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48" w:rsidRPr="00E35819" w:rsidRDefault="00E82148" w:rsidP="00CB2D1D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35819">
        <w:rPr>
          <w:rFonts w:ascii="Times New Roman" w:hAnsi="Times New Roman" w:cs="Times New Roman"/>
          <w:sz w:val="28"/>
          <w:szCs w:val="28"/>
        </w:rPr>
        <w:t xml:space="preserve">Доклад «О проекте областного закона «Об областном бюджете </w:t>
      </w:r>
      <w:r w:rsidR="007A0F66" w:rsidRPr="00E3581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35819">
        <w:rPr>
          <w:rFonts w:ascii="Times New Roman" w:hAnsi="Times New Roman" w:cs="Times New Roman"/>
          <w:sz w:val="28"/>
          <w:szCs w:val="28"/>
        </w:rPr>
        <w:t>на 20</w:t>
      </w:r>
      <w:r w:rsidR="00CB2D1D" w:rsidRPr="00E35819">
        <w:rPr>
          <w:rFonts w:ascii="Times New Roman" w:hAnsi="Times New Roman" w:cs="Times New Roman"/>
          <w:sz w:val="28"/>
          <w:szCs w:val="28"/>
        </w:rPr>
        <w:t>2</w:t>
      </w:r>
      <w:r w:rsidR="00C84BD7" w:rsidRPr="00E35819">
        <w:rPr>
          <w:rFonts w:ascii="Times New Roman" w:hAnsi="Times New Roman" w:cs="Times New Roman"/>
          <w:sz w:val="28"/>
          <w:szCs w:val="28"/>
        </w:rPr>
        <w:t>1</w:t>
      </w:r>
      <w:r w:rsidRPr="00E35819">
        <w:rPr>
          <w:rFonts w:ascii="Times New Roman" w:hAnsi="Times New Roman" w:cs="Times New Roman"/>
          <w:sz w:val="28"/>
          <w:szCs w:val="28"/>
        </w:rPr>
        <w:t xml:space="preserve"> год и на плановый  период 202</w:t>
      </w:r>
      <w:r w:rsidR="00C84BD7" w:rsidRPr="00E35819">
        <w:rPr>
          <w:rFonts w:ascii="Times New Roman" w:hAnsi="Times New Roman" w:cs="Times New Roman"/>
          <w:sz w:val="28"/>
          <w:szCs w:val="28"/>
        </w:rPr>
        <w:t>2</w:t>
      </w:r>
      <w:r w:rsidRPr="00E35819">
        <w:rPr>
          <w:rFonts w:ascii="Times New Roman" w:hAnsi="Times New Roman" w:cs="Times New Roman"/>
          <w:sz w:val="28"/>
          <w:szCs w:val="28"/>
        </w:rPr>
        <w:t xml:space="preserve"> и 202</w:t>
      </w:r>
      <w:r w:rsidR="00C84BD7" w:rsidRPr="00E35819">
        <w:rPr>
          <w:rFonts w:ascii="Times New Roman" w:hAnsi="Times New Roman" w:cs="Times New Roman"/>
          <w:sz w:val="28"/>
          <w:szCs w:val="28"/>
        </w:rPr>
        <w:t>3</w:t>
      </w:r>
      <w:r w:rsidRPr="00E35819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E82148" w:rsidRPr="00E35819" w:rsidRDefault="006F4F7D" w:rsidP="00CB2D1D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35819">
        <w:rPr>
          <w:rFonts w:ascii="Times New Roman" w:hAnsi="Times New Roman" w:cs="Times New Roman"/>
          <w:sz w:val="28"/>
          <w:szCs w:val="28"/>
        </w:rPr>
        <w:t>Депутатские</w:t>
      </w:r>
      <w:r w:rsidR="007A0F66" w:rsidRPr="00E35819">
        <w:rPr>
          <w:rFonts w:ascii="Times New Roman" w:hAnsi="Times New Roman" w:cs="Times New Roman"/>
          <w:sz w:val="28"/>
          <w:szCs w:val="28"/>
        </w:rPr>
        <w:t xml:space="preserve"> слушания</w:t>
      </w:r>
      <w:r w:rsidR="00E82148" w:rsidRPr="00E35819">
        <w:rPr>
          <w:rFonts w:ascii="Times New Roman" w:hAnsi="Times New Roman" w:cs="Times New Roman"/>
          <w:sz w:val="28"/>
          <w:szCs w:val="28"/>
        </w:rPr>
        <w:t xml:space="preserve"> 1</w:t>
      </w:r>
      <w:r w:rsidRPr="00E35819">
        <w:rPr>
          <w:rFonts w:ascii="Times New Roman" w:hAnsi="Times New Roman" w:cs="Times New Roman"/>
          <w:sz w:val="28"/>
          <w:szCs w:val="28"/>
        </w:rPr>
        <w:t>6</w:t>
      </w:r>
      <w:r w:rsidR="00E82148" w:rsidRPr="00E35819">
        <w:rPr>
          <w:rFonts w:ascii="Times New Roman" w:hAnsi="Times New Roman" w:cs="Times New Roman"/>
          <w:sz w:val="28"/>
          <w:szCs w:val="28"/>
        </w:rPr>
        <w:t xml:space="preserve"> </w:t>
      </w:r>
      <w:r w:rsidR="007A0F66" w:rsidRPr="00E35819">
        <w:rPr>
          <w:rFonts w:ascii="Times New Roman" w:hAnsi="Times New Roman" w:cs="Times New Roman"/>
          <w:sz w:val="28"/>
          <w:szCs w:val="28"/>
        </w:rPr>
        <w:t>н</w:t>
      </w:r>
      <w:r w:rsidR="00E82148" w:rsidRPr="00E35819">
        <w:rPr>
          <w:rFonts w:ascii="Times New Roman" w:hAnsi="Times New Roman" w:cs="Times New Roman"/>
          <w:sz w:val="28"/>
          <w:szCs w:val="28"/>
        </w:rPr>
        <w:t>оября 20</w:t>
      </w:r>
      <w:r w:rsidR="00C84BD7" w:rsidRPr="00E35819">
        <w:rPr>
          <w:rFonts w:ascii="Times New Roman" w:hAnsi="Times New Roman" w:cs="Times New Roman"/>
          <w:sz w:val="28"/>
          <w:szCs w:val="28"/>
        </w:rPr>
        <w:t>20</w:t>
      </w:r>
      <w:r w:rsidR="00E82148" w:rsidRPr="00E3581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F4F7D" w:rsidRPr="00E35819" w:rsidRDefault="006F4F7D" w:rsidP="006F4F7D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</w:rPr>
      </w:pPr>
      <w:r w:rsidRPr="00E35819">
        <w:rPr>
          <w:rFonts w:ascii="Times New Roman" w:hAnsi="Times New Roman" w:cs="Times New Roman"/>
          <w:i/>
          <w:sz w:val="40"/>
          <w:szCs w:val="40"/>
        </w:rPr>
        <w:t>Слайд_ ЗАСТАВКА</w:t>
      </w:r>
    </w:p>
    <w:p w:rsidR="00C84BD7" w:rsidRPr="00E35819" w:rsidRDefault="00C84BD7" w:rsidP="00362B6B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E82148" w:rsidRPr="00E35819" w:rsidRDefault="00E82148" w:rsidP="00362B6B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>Уважаемы</w:t>
      </w:r>
      <w:r w:rsidR="007A0F66" w:rsidRPr="00E35819">
        <w:rPr>
          <w:rFonts w:ascii="Times New Roman" w:hAnsi="Times New Roman" w:cs="Times New Roman"/>
          <w:sz w:val="40"/>
          <w:szCs w:val="40"/>
        </w:rPr>
        <w:t>е</w:t>
      </w:r>
      <w:r w:rsidR="006F4F7D" w:rsidRPr="00E35819">
        <w:rPr>
          <w:rFonts w:ascii="Times New Roman" w:hAnsi="Times New Roman" w:cs="Times New Roman"/>
          <w:sz w:val="40"/>
          <w:szCs w:val="40"/>
        </w:rPr>
        <w:t xml:space="preserve"> депутаты</w:t>
      </w:r>
      <w:r w:rsidRPr="00E35819">
        <w:rPr>
          <w:rFonts w:ascii="Times New Roman" w:hAnsi="Times New Roman" w:cs="Times New Roman"/>
          <w:sz w:val="40"/>
          <w:szCs w:val="40"/>
        </w:rPr>
        <w:t>!</w:t>
      </w:r>
    </w:p>
    <w:p w:rsidR="00276FBF" w:rsidRPr="00E35819" w:rsidRDefault="00560A7D" w:rsidP="00560A7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 xml:space="preserve">Бюджет на 2021 год и плановый период </w:t>
      </w:r>
      <w:r w:rsidR="004267CC" w:rsidRPr="00E35819">
        <w:rPr>
          <w:rFonts w:ascii="Times New Roman" w:hAnsi="Times New Roman" w:cs="Times New Roman"/>
          <w:sz w:val="40"/>
          <w:szCs w:val="40"/>
        </w:rPr>
        <w:t xml:space="preserve">формировался </w:t>
      </w:r>
      <w:r w:rsidRPr="00E35819">
        <w:rPr>
          <w:rFonts w:ascii="Times New Roman" w:hAnsi="Times New Roman" w:cs="Times New Roman"/>
          <w:sz w:val="40"/>
          <w:szCs w:val="40"/>
        </w:rPr>
        <w:t xml:space="preserve">в </w:t>
      </w:r>
      <w:r w:rsidR="00FA02E6" w:rsidRPr="00E35819">
        <w:rPr>
          <w:rFonts w:ascii="Times New Roman" w:hAnsi="Times New Roman" w:cs="Times New Roman"/>
          <w:sz w:val="40"/>
          <w:szCs w:val="40"/>
        </w:rPr>
        <w:t xml:space="preserve">нетипичных </w:t>
      </w:r>
      <w:r w:rsidR="004267CC" w:rsidRPr="00E35819">
        <w:rPr>
          <w:rFonts w:ascii="Times New Roman" w:hAnsi="Times New Roman" w:cs="Times New Roman"/>
          <w:sz w:val="40"/>
          <w:szCs w:val="40"/>
        </w:rPr>
        <w:t>у</w:t>
      </w:r>
      <w:r w:rsidRPr="00E35819">
        <w:rPr>
          <w:rFonts w:ascii="Times New Roman" w:hAnsi="Times New Roman" w:cs="Times New Roman"/>
          <w:sz w:val="40"/>
          <w:szCs w:val="40"/>
        </w:rPr>
        <w:t>словиях</w:t>
      </w:r>
      <w:r w:rsidR="00FA02E6" w:rsidRPr="00E35819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CC6C62" w:rsidRPr="00E35819" w:rsidRDefault="004267CC" w:rsidP="00560A7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>С</w:t>
      </w:r>
      <w:r w:rsidR="00CC6C62" w:rsidRPr="00E35819">
        <w:rPr>
          <w:rFonts w:ascii="Times New Roman" w:hAnsi="Times New Roman" w:cs="Times New Roman"/>
          <w:sz w:val="40"/>
          <w:szCs w:val="40"/>
        </w:rPr>
        <w:t xml:space="preserve">итуация с пандемией повлияла на все сферы, </w:t>
      </w:r>
      <w:r w:rsidR="00301B1E" w:rsidRPr="00E35819">
        <w:rPr>
          <w:rFonts w:ascii="Times New Roman" w:hAnsi="Times New Roman" w:cs="Times New Roman"/>
          <w:sz w:val="40"/>
          <w:szCs w:val="40"/>
        </w:rPr>
        <w:t xml:space="preserve">                    </w:t>
      </w:r>
      <w:r w:rsidR="00CC6C62" w:rsidRPr="00E35819">
        <w:rPr>
          <w:rFonts w:ascii="Times New Roman" w:hAnsi="Times New Roman" w:cs="Times New Roman"/>
          <w:sz w:val="40"/>
          <w:szCs w:val="40"/>
        </w:rPr>
        <w:t>в том числе и на  бюджетный сектор.</w:t>
      </w:r>
    </w:p>
    <w:p w:rsidR="007F6FA6" w:rsidRPr="00E35819" w:rsidRDefault="007F6FA6" w:rsidP="007F6FA6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7F6FA6" w:rsidRPr="00E35819" w:rsidRDefault="007F6FA6" w:rsidP="007F6FA6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</w:rPr>
      </w:pPr>
      <w:r w:rsidRPr="00E35819">
        <w:rPr>
          <w:rFonts w:ascii="Times New Roman" w:hAnsi="Times New Roman" w:cs="Times New Roman"/>
          <w:i/>
          <w:sz w:val="40"/>
          <w:szCs w:val="40"/>
        </w:rPr>
        <w:t>Слайд</w:t>
      </w:r>
      <w:r w:rsidR="001537D9" w:rsidRPr="00E35819">
        <w:rPr>
          <w:rFonts w:ascii="Times New Roman" w:hAnsi="Times New Roman" w:cs="Times New Roman"/>
          <w:i/>
          <w:sz w:val="40"/>
          <w:szCs w:val="40"/>
        </w:rPr>
        <w:t xml:space="preserve"> 2</w:t>
      </w:r>
      <w:r w:rsidRPr="00E35819">
        <w:rPr>
          <w:rFonts w:ascii="Times New Roman" w:hAnsi="Times New Roman" w:cs="Times New Roman"/>
          <w:i/>
          <w:sz w:val="40"/>
          <w:szCs w:val="40"/>
        </w:rPr>
        <w:t>_ по динамике  собственных доходов</w:t>
      </w:r>
    </w:p>
    <w:p w:rsidR="006F4F7D" w:rsidRPr="00E35819" w:rsidRDefault="00CC6C62" w:rsidP="00560A7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 xml:space="preserve">Как и в большинстве регионов </w:t>
      </w:r>
      <w:r w:rsidR="00BE7065" w:rsidRPr="00E35819">
        <w:rPr>
          <w:rFonts w:ascii="Times New Roman" w:hAnsi="Times New Roman" w:cs="Times New Roman"/>
          <w:sz w:val="40"/>
          <w:szCs w:val="40"/>
        </w:rPr>
        <w:t xml:space="preserve">России </w:t>
      </w:r>
      <w:r w:rsidRPr="00E35819">
        <w:rPr>
          <w:rFonts w:ascii="Times New Roman" w:hAnsi="Times New Roman" w:cs="Times New Roman"/>
          <w:sz w:val="40"/>
          <w:szCs w:val="40"/>
        </w:rPr>
        <w:t xml:space="preserve">в </w:t>
      </w:r>
      <w:r w:rsidR="00EF5A16" w:rsidRPr="00E35819">
        <w:rPr>
          <w:rFonts w:ascii="Times New Roman" w:hAnsi="Times New Roman" w:cs="Times New Roman"/>
          <w:sz w:val="40"/>
          <w:szCs w:val="40"/>
        </w:rPr>
        <w:t xml:space="preserve">бюджете </w:t>
      </w:r>
      <w:r w:rsidRPr="00E35819">
        <w:rPr>
          <w:rFonts w:ascii="Times New Roman" w:hAnsi="Times New Roman" w:cs="Times New Roman"/>
          <w:sz w:val="40"/>
          <w:szCs w:val="40"/>
        </w:rPr>
        <w:t>Архангельск</w:t>
      </w:r>
      <w:r w:rsidR="00930F67" w:rsidRPr="00E35819">
        <w:rPr>
          <w:rFonts w:ascii="Times New Roman" w:hAnsi="Times New Roman" w:cs="Times New Roman"/>
          <w:sz w:val="40"/>
          <w:szCs w:val="40"/>
        </w:rPr>
        <w:t xml:space="preserve">ой области собственные налоговые и неналоговые доходы </w:t>
      </w:r>
      <w:r w:rsidR="004267CC" w:rsidRPr="00E35819">
        <w:rPr>
          <w:rFonts w:ascii="Times New Roman" w:hAnsi="Times New Roman" w:cs="Times New Roman"/>
          <w:sz w:val="40"/>
          <w:szCs w:val="40"/>
        </w:rPr>
        <w:t xml:space="preserve">сократились </w:t>
      </w:r>
      <w:r w:rsidR="00930F67" w:rsidRPr="00E35819">
        <w:rPr>
          <w:rFonts w:ascii="Times New Roman" w:hAnsi="Times New Roman" w:cs="Times New Roman"/>
          <w:sz w:val="40"/>
          <w:szCs w:val="40"/>
        </w:rPr>
        <w:t>(</w:t>
      </w:r>
      <w:r w:rsidR="004267CC" w:rsidRPr="00E35819">
        <w:rPr>
          <w:rFonts w:ascii="Times New Roman" w:hAnsi="Times New Roman" w:cs="Times New Roman"/>
          <w:sz w:val="40"/>
          <w:szCs w:val="40"/>
        </w:rPr>
        <w:t xml:space="preserve">за 10 месяцев </w:t>
      </w:r>
      <w:r w:rsidR="00930F67" w:rsidRPr="00E35819">
        <w:rPr>
          <w:rFonts w:ascii="Times New Roman" w:hAnsi="Times New Roman" w:cs="Times New Roman"/>
          <w:sz w:val="40"/>
          <w:szCs w:val="40"/>
        </w:rPr>
        <w:t>в сравнении с прошлым годом</w:t>
      </w:r>
      <w:r w:rsidR="006F4F7D" w:rsidRPr="00E35819">
        <w:rPr>
          <w:rFonts w:ascii="Times New Roman" w:hAnsi="Times New Roman" w:cs="Times New Roman"/>
          <w:sz w:val="40"/>
          <w:szCs w:val="40"/>
        </w:rPr>
        <w:t xml:space="preserve"> – на 14  процентов </w:t>
      </w:r>
      <w:proofErr w:type="gramStart"/>
      <w:r w:rsidR="006F4F7D" w:rsidRPr="00E35819">
        <w:rPr>
          <w:rFonts w:ascii="Times New Roman" w:hAnsi="Times New Roman" w:cs="Times New Roman"/>
          <w:sz w:val="40"/>
          <w:szCs w:val="40"/>
        </w:rPr>
        <w:t>консолидированный</w:t>
      </w:r>
      <w:proofErr w:type="gramEnd"/>
      <w:r w:rsidR="006F4F7D" w:rsidRPr="00E35819">
        <w:rPr>
          <w:rFonts w:ascii="Times New Roman" w:hAnsi="Times New Roman" w:cs="Times New Roman"/>
          <w:sz w:val="40"/>
          <w:szCs w:val="40"/>
        </w:rPr>
        <w:t xml:space="preserve">, </w:t>
      </w:r>
      <w:r w:rsidR="00BA5CBB" w:rsidRPr="00E35819">
        <w:rPr>
          <w:rFonts w:ascii="Times New Roman" w:hAnsi="Times New Roman" w:cs="Times New Roman"/>
          <w:sz w:val="40"/>
          <w:szCs w:val="40"/>
        </w:rPr>
        <w:t xml:space="preserve">почти </w:t>
      </w:r>
      <w:r w:rsidR="006F4F7D" w:rsidRPr="00E35819">
        <w:rPr>
          <w:rFonts w:ascii="Times New Roman" w:hAnsi="Times New Roman" w:cs="Times New Roman"/>
          <w:sz w:val="40"/>
          <w:szCs w:val="40"/>
        </w:rPr>
        <w:t xml:space="preserve">на </w:t>
      </w:r>
      <w:r w:rsidR="00BA5CBB" w:rsidRPr="00E35819">
        <w:rPr>
          <w:rFonts w:ascii="Times New Roman" w:hAnsi="Times New Roman" w:cs="Times New Roman"/>
          <w:sz w:val="40"/>
          <w:szCs w:val="40"/>
        </w:rPr>
        <w:t>17</w:t>
      </w:r>
      <w:r w:rsidR="006F4F7D" w:rsidRPr="00E35819">
        <w:rPr>
          <w:rFonts w:ascii="Times New Roman" w:hAnsi="Times New Roman" w:cs="Times New Roman"/>
          <w:sz w:val="40"/>
          <w:szCs w:val="40"/>
        </w:rPr>
        <w:t xml:space="preserve"> процентов – </w:t>
      </w:r>
      <w:r w:rsidR="00BA5CBB" w:rsidRPr="00E35819">
        <w:rPr>
          <w:rFonts w:ascii="Times New Roman" w:hAnsi="Times New Roman" w:cs="Times New Roman"/>
          <w:sz w:val="40"/>
          <w:szCs w:val="40"/>
        </w:rPr>
        <w:t xml:space="preserve">снижение в </w:t>
      </w:r>
      <w:r w:rsidR="006F4F7D" w:rsidRPr="00E35819">
        <w:rPr>
          <w:rFonts w:ascii="Times New Roman" w:hAnsi="Times New Roman" w:cs="Times New Roman"/>
          <w:sz w:val="40"/>
          <w:szCs w:val="40"/>
        </w:rPr>
        <w:t>областно</w:t>
      </w:r>
      <w:r w:rsidR="00BA5CBB" w:rsidRPr="00E35819">
        <w:rPr>
          <w:rFonts w:ascii="Times New Roman" w:hAnsi="Times New Roman" w:cs="Times New Roman"/>
          <w:sz w:val="40"/>
          <w:szCs w:val="40"/>
        </w:rPr>
        <w:t>м</w:t>
      </w:r>
      <w:r w:rsidR="006F4F7D" w:rsidRPr="00E35819">
        <w:rPr>
          <w:rFonts w:ascii="Times New Roman" w:hAnsi="Times New Roman" w:cs="Times New Roman"/>
          <w:sz w:val="40"/>
          <w:szCs w:val="40"/>
        </w:rPr>
        <w:t xml:space="preserve"> бюджет</w:t>
      </w:r>
      <w:r w:rsidR="00BA5CBB" w:rsidRPr="00E35819">
        <w:rPr>
          <w:rFonts w:ascii="Times New Roman" w:hAnsi="Times New Roman" w:cs="Times New Roman"/>
          <w:sz w:val="40"/>
          <w:szCs w:val="40"/>
        </w:rPr>
        <w:t>е</w:t>
      </w:r>
      <w:r w:rsidR="00930F67" w:rsidRPr="00E35819">
        <w:rPr>
          <w:rFonts w:ascii="Times New Roman" w:hAnsi="Times New Roman" w:cs="Times New Roman"/>
          <w:sz w:val="40"/>
          <w:szCs w:val="40"/>
        </w:rPr>
        <w:t xml:space="preserve">) </w:t>
      </w:r>
    </w:p>
    <w:p w:rsidR="004267CC" w:rsidRPr="00E35819" w:rsidRDefault="004267CC" w:rsidP="00560A7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>П</w:t>
      </w:r>
      <w:r w:rsidR="00930F67" w:rsidRPr="00E35819">
        <w:rPr>
          <w:rFonts w:ascii="Times New Roman" w:hAnsi="Times New Roman" w:cs="Times New Roman"/>
          <w:sz w:val="40"/>
          <w:szCs w:val="40"/>
        </w:rPr>
        <w:t>оявились дополнительные расходы, связанные</w:t>
      </w:r>
      <w:r w:rsidR="00301B1E" w:rsidRPr="00E35819">
        <w:rPr>
          <w:rFonts w:ascii="Times New Roman" w:hAnsi="Times New Roman" w:cs="Times New Roman"/>
          <w:sz w:val="40"/>
          <w:szCs w:val="40"/>
        </w:rPr>
        <w:t xml:space="preserve">                          </w:t>
      </w:r>
      <w:r w:rsidR="00930F67" w:rsidRPr="00E35819">
        <w:rPr>
          <w:rFonts w:ascii="Times New Roman" w:hAnsi="Times New Roman" w:cs="Times New Roman"/>
          <w:sz w:val="40"/>
          <w:szCs w:val="40"/>
        </w:rPr>
        <w:t xml:space="preserve"> с профилактикой, борьбой и устранением последствий новой </w:t>
      </w:r>
      <w:proofErr w:type="spellStart"/>
      <w:r w:rsidR="00930F67" w:rsidRPr="00E35819">
        <w:rPr>
          <w:rFonts w:ascii="Times New Roman" w:hAnsi="Times New Roman" w:cs="Times New Roman"/>
          <w:sz w:val="40"/>
          <w:szCs w:val="40"/>
        </w:rPr>
        <w:t>корона</w:t>
      </w:r>
      <w:r w:rsidR="00E60036" w:rsidRPr="00E35819">
        <w:rPr>
          <w:rFonts w:ascii="Times New Roman" w:hAnsi="Times New Roman" w:cs="Times New Roman"/>
          <w:sz w:val="40"/>
          <w:szCs w:val="40"/>
        </w:rPr>
        <w:t>вирусной</w:t>
      </w:r>
      <w:proofErr w:type="spellEnd"/>
      <w:r w:rsidR="00E60036" w:rsidRPr="00E35819">
        <w:rPr>
          <w:rFonts w:ascii="Times New Roman" w:hAnsi="Times New Roman" w:cs="Times New Roman"/>
          <w:sz w:val="40"/>
          <w:szCs w:val="40"/>
        </w:rPr>
        <w:t xml:space="preserve"> инфекции. </w:t>
      </w:r>
      <w:r w:rsidR="006F133D" w:rsidRPr="00E35819">
        <w:rPr>
          <w:rFonts w:ascii="Times New Roman" w:hAnsi="Times New Roman" w:cs="Times New Roman"/>
          <w:sz w:val="40"/>
          <w:szCs w:val="40"/>
        </w:rPr>
        <w:t xml:space="preserve"> </w:t>
      </w:r>
    </w:p>
    <w:p w:rsidR="00CC6C62" w:rsidRPr="00E35819" w:rsidRDefault="004267CC" w:rsidP="00560A7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 xml:space="preserve">В условиях сокращения доходов </w:t>
      </w:r>
      <w:r w:rsidR="00F50B5E" w:rsidRPr="00E35819">
        <w:rPr>
          <w:rFonts w:ascii="Times New Roman" w:hAnsi="Times New Roman" w:cs="Times New Roman"/>
          <w:sz w:val="40"/>
          <w:szCs w:val="40"/>
        </w:rPr>
        <w:t xml:space="preserve">                         </w:t>
      </w:r>
      <w:r w:rsidRPr="00E35819">
        <w:rPr>
          <w:rFonts w:ascii="Times New Roman" w:hAnsi="Times New Roman" w:cs="Times New Roman"/>
          <w:sz w:val="40"/>
          <w:szCs w:val="40"/>
        </w:rPr>
        <w:t>с</w:t>
      </w:r>
      <w:r w:rsidR="006F4F7D" w:rsidRPr="00E35819">
        <w:rPr>
          <w:rFonts w:ascii="Times New Roman" w:hAnsi="Times New Roman" w:cs="Times New Roman"/>
          <w:sz w:val="40"/>
          <w:szCs w:val="40"/>
        </w:rPr>
        <w:t xml:space="preserve">воевременность исполнения плановых и дополнительных расходов, в основном, обеспечивалась привлечением </w:t>
      </w:r>
      <w:r w:rsidR="001B20A3" w:rsidRPr="00E35819">
        <w:rPr>
          <w:rFonts w:ascii="Times New Roman" w:hAnsi="Times New Roman" w:cs="Times New Roman"/>
          <w:sz w:val="40"/>
          <w:szCs w:val="40"/>
        </w:rPr>
        <w:t xml:space="preserve">кредитных </w:t>
      </w:r>
      <w:r w:rsidRPr="00E35819">
        <w:rPr>
          <w:rFonts w:ascii="Times New Roman" w:hAnsi="Times New Roman" w:cs="Times New Roman"/>
          <w:sz w:val="40"/>
          <w:szCs w:val="40"/>
        </w:rPr>
        <w:t>заимствований</w:t>
      </w:r>
      <w:r w:rsidR="001B20A3" w:rsidRPr="00E35819">
        <w:rPr>
          <w:rFonts w:ascii="Times New Roman" w:hAnsi="Times New Roman" w:cs="Times New Roman"/>
          <w:sz w:val="40"/>
          <w:szCs w:val="40"/>
        </w:rPr>
        <w:t>.</w:t>
      </w:r>
    </w:p>
    <w:p w:rsidR="007F6FA6" w:rsidRPr="00E35819" w:rsidRDefault="001B20A3" w:rsidP="00560A7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lastRenderedPageBreak/>
        <w:t>В следующий год мы войдем с ростом государственного долга и вряд ли с «подушкой безопасности» в виде переходящих остатков средств на счете бюджета.</w:t>
      </w:r>
    </w:p>
    <w:p w:rsidR="001B20A3" w:rsidRPr="00E35819" w:rsidRDefault="001B20A3" w:rsidP="00560A7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62298F" w:rsidRPr="00E35819" w:rsidRDefault="00E60036" w:rsidP="00560A7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>В 2021 году</w:t>
      </w:r>
      <w:r w:rsidR="00301B1E" w:rsidRPr="00E35819">
        <w:rPr>
          <w:rFonts w:ascii="Times New Roman" w:hAnsi="Times New Roman" w:cs="Times New Roman"/>
          <w:sz w:val="40"/>
          <w:szCs w:val="40"/>
        </w:rPr>
        <w:t xml:space="preserve"> все же </w:t>
      </w:r>
      <w:r w:rsidRPr="00E35819">
        <w:rPr>
          <w:rFonts w:ascii="Times New Roman" w:hAnsi="Times New Roman" w:cs="Times New Roman"/>
          <w:sz w:val="40"/>
          <w:szCs w:val="40"/>
        </w:rPr>
        <w:t xml:space="preserve">прогнозируется улучшение  большинства </w:t>
      </w:r>
      <w:proofErr w:type="spellStart"/>
      <w:r w:rsidRPr="00E35819">
        <w:rPr>
          <w:rFonts w:ascii="Times New Roman" w:hAnsi="Times New Roman" w:cs="Times New Roman"/>
          <w:sz w:val="40"/>
          <w:szCs w:val="40"/>
        </w:rPr>
        <w:t>бюджетообразующих</w:t>
      </w:r>
      <w:proofErr w:type="spellEnd"/>
      <w:r w:rsidRPr="00E35819">
        <w:rPr>
          <w:rFonts w:ascii="Times New Roman" w:hAnsi="Times New Roman" w:cs="Times New Roman"/>
          <w:sz w:val="40"/>
          <w:szCs w:val="40"/>
        </w:rPr>
        <w:t xml:space="preserve"> факторов</w:t>
      </w:r>
      <w:r w:rsidR="0062298F" w:rsidRPr="00E35819">
        <w:rPr>
          <w:rFonts w:ascii="Times New Roman" w:hAnsi="Times New Roman" w:cs="Times New Roman"/>
          <w:sz w:val="40"/>
          <w:szCs w:val="40"/>
        </w:rPr>
        <w:t>.</w:t>
      </w:r>
    </w:p>
    <w:p w:rsidR="00560A7D" w:rsidRPr="00E35819" w:rsidRDefault="00560A7D" w:rsidP="00560A7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 xml:space="preserve">При </w:t>
      </w:r>
      <w:r w:rsidR="001133E5" w:rsidRPr="00E35819">
        <w:rPr>
          <w:rFonts w:ascii="Times New Roman" w:hAnsi="Times New Roman" w:cs="Times New Roman"/>
          <w:sz w:val="40"/>
          <w:szCs w:val="40"/>
        </w:rPr>
        <w:t xml:space="preserve">планировании </w:t>
      </w:r>
      <w:r w:rsidRPr="00E35819">
        <w:rPr>
          <w:rFonts w:ascii="Times New Roman" w:hAnsi="Times New Roman" w:cs="Times New Roman"/>
          <w:sz w:val="40"/>
          <w:szCs w:val="40"/>
        </w:rPr>
        <w:t xml:space="preserve"> доходов за основу приняты базовые показатели прогноза социально-экономического развития Архангельской области, показатели налоговой и бюджетной отчетности, оценки администраторов доходов, учитывалось  изменени</w:t>
      </w:r>
      <w:r w:rsidR="000B4DC4" w:rsidRPr="00E35819">
        <w:rPr>
          <w:rFonts w:ascii="Times New Roman" w:hAnsi="Times New Roman" w:cs="Times New Roman"/>
          <w:sz w:val="40"/>
          <w:szCs w:val="40"/>
        </w:rPr>
        <w:t>е</w:t>
      </w:r>
      <w:r w:rsidRPr="00E35819">
        <w:rPr>
          <w:rFonts w:ascii="Times New Roman" w:hAnsi="Times New Roman" w:cs="Times New Roman"/>
          <w:sz w:val="40"/>
          <w:szCs w:val="40"/>
        </w:rPr>
        <w:t xml:space="preserve"> законодательства.</w:t>
      </w:r>
    </w:p>
    <w:p w:rsidR="000B4DC4" w:rsidRPr="00E35819" w:rsidRDefault="001B20A3" w:rsidP="000B4DC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>П</w:t>
      </w:r>
      <w:r w:rsidR="000B4DC4" w:rsidRPr="00E35819">
        <w:rPr>
          <w:rFonts w:ascii="Times New Roman" w:hAnsi="Times New Roman" w:cs="Times New Roman"/>
          <w:sz w:val="40"/>
          <w:szCs w:val="40"/>
        </w:rPr>
        <w:t>роект областного бюджета  разработан с учетом пролонгации договора с Ненецким автономным округом.</w:t>
      </w:r>
    </w:p>
    <w:p w:rsidR="001B20A3" w:rsidRPr="00E35819" w:rsidRDefault="001B20A3" w:rsidP="00560A7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EF5A16" w:rsidRPr="00E35819" w:rsidRDefault="00F90556" w:rsidP="00560A7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 xml:space="preserve">На 2021 год </w:t>
      </w:r>
      <w:r w:rsidR="00C654E5" w:rsidRPr="00E35819">
        <w:rPr>
          <w:rFonts w:ascii="Times New Roman" w:hAnsi="Times New Roman" w:cs="Times New Roman"/>
          <w:b/>
          <w:sz w:val="40"/>
          <w:szCs w:val="40"/>
        </w:rPr>
        <w:t>налоговые и неналоговые доходы</w:t>
      </w:r>
      <w:r w:rsidR="00C654E5" w:rsidRPr="00E35819">
        <w:rPr>
          <w:rFonts w:ascii="Times New Roman" w:hAnsi="Times New Roman" w:cs="Times New Roman"/>
          <w:sz w:val="40"/>
          <w:szCs w:val="40"/>
        </w:rPr>
        <w:t xml:space="preserve"> о</w:t>
      </w:r>
      <w:r w:rsidR="00560A7D" w:rsidRPr="00E35819">
        <w:rPr>
          <w:rFonts w:ascii="Times New Roman" w:hAnsi="Times New Roman" w:cs="Times New Roman"/>
          <w:sz w:val="40"/>
          <w:szCs w:val="40"/>
        </w:rPr>
        <w:t xml:space="preserve">бластного бюджета </w:t>
      </w:r>
      <w:r w:rsidR="00EF5A16" w:rsidRPr="00E35819">
        <w:rPr>
          <w:rFonts w:ascii="Times New Roman" w:hAnsi="Times New Roman" w:cs="Times New Roman"/>
          <w:sz w:val="40"/>
          <w:szCs w:val="40"/>
        </w:rPr>
        <w:t>в целом</w:t>
      </w:r>
      <w:r w:rsidR="00EF5A16" w:rsidRPr="00E3581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60A7D" w:rsidRPr="00E35819">
        <w:rPr>
          <w:rFonts w:ascii="Times New Roman" w:hAnsi="Times New Roman" w:cs="Times New Roman"/>
          <w:sz w:val="40"/>
          <w:szCs w:val="40"/>
        </w:rPr>
        <w:t>спрогнозирован</w:t>
      </w:r>
      <w:r w:rsidR="00C654E5" w:rsidRPr="00E35819">
        <w:rPr>
          <w:rFonts w:ascii="Times New Roman" w:hAnsi="Times New Roman" w:cs="Times New Roman"/>
          <w:sz w:val="40"/>
          <w:szCs w:val="40"/>
        </w:rPr>
        <w:t>ы</w:t>
      </w:r>
      <w:r w:rsidR="00560A7D" w:rsidRPr="00E35819">
        <w:rPr>
          <w:rFonts w:ascii="Times New Roman" w:hAnsi="Times New Roman" w:cs="Times New Roman"/>
          <w:sz w:val="40"/>
          <w:szCs w:val="40"/>
        </w:rPr>
        <w:t xml:space="preserve"> </w:t>
      </w:r>
      <w:r w:rsidR="00A67D83" w:rsidRPr="00E35819">
        <w:rPr>
          <w:rFonts w:ascii="Times New Roman" w:hAnsi="Times New Roman" w:cs="Times New Roman"/>
          <w:sz w:val="40"/>
          <w:szCs w:val="40"/>
        </w:rPr>
        <w:t xml:space="preserve">                     </w:t>
      </w:r>
      <w:r w:rsidR="00560A7D" w:rsidRPr="00E35819">
        <w:rPr>
          <w:rFonts w:ascii="Times New Roman" w:hAnsi="Times New Roman" w:cs="Times New Roman"/>
          <w:sz w:val="40"/>
          <w:szCs w:val="40"/>
        </w:rPr>
        <w:t xml:space="preserve">в сумме </w:t>
      </w:r>
      <w:r w:rsidR="00560A7D" w:rsidRPr="00E35819">
        <w:rPr>
          <w:rFonts w:ascii="Times New Roman" w:hAnsi="Times New Roman" w:cs="Times New Roman"/>
          <w:b/>
          <w:sz w:val="40"/>
          <w:szCs w:val="40"/>
        </w:rPr>
        <w:t>63,3 млрд. рублей</w:t>
      </w:r>
      <w:r w:rsidR="00EF5A16" w:rsidRPr="00E35819">
        <w:rPr>
          <w:rFonts w:ascii="Times New Roman" w:hAnsi="Times New Roman" w:cs="Times New Roman"/>
          <w:b/>
          <w:sz w:val="40"/>
          <w:szCs w:val="40"/>
        </w:rPr>
        <w:t>.</w:t>
      </w:r>
      <w:r w:rsidR="00EF5A16" w:rsidRPr="00E35819">
        <w:rPr>
          <w:rFonts w:ascii="Times New Roman" w:hAnsi="Times New Roman" w:cs="Times New Roman"/>
          <w:sz w:val="40"/>
          <w:szCs w:val="40"/>
        </w:rPr>
        <w:t xml:space="preserve"> Это почти                                     на 17 процентов выше ожидаемого исполнения  текущего года. </w:t>
      </w:r>
    </w:p>
    <w:p w:rsidR="001133E5" w:rsidRPr="00E35819" w:rsidRDefault="00EF5A16" w:rsidP="00560A7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 xml:space="preserve">Но обращаю внимание участников слушаний, </w:t>
      </w:r>
      <w:r w:rsidR="00F50B5E" w:rsidRPr="00E35819">
        <w:rPr>
          <w:rFonts w:ascii="Times New Roman" w:hAnsi="Times New Roman" w:cs="Times New Roman"/>
          <w:sz w:val="40"/>
          <w:szCs w:val="40"/>
        </w:rPr>
        <w:t xml:space="preserve">                  </w:t>
      </w:r>
      <w:r w:rsidRPr="00E35819">
        <w:rPr>
          <w:rFonts w:ascii="Times New Roman" w:hAnsi="Times New Roman" w:cs="Times New Roman"/>
          <w:sz w:val="40"/>
          <w:szCs w:val="40"/>
        </w:rPr>
        <w:t xml:space="preserve">что </w:t>
      </w:r>
      <w:r w:rsidR="00560A7D" w:rsidRPr="00E35819">
        <w:rPr>
          <w:rFonts w:ascii="Times New Roman" w:hAnsi="Times New Roman" w:cs="Times New Roman"/>
          <w:sz w:val="40"/>
          <w:szCs w:val="40"/>
        </w:rPr>
        <w:t xml:space="preserve"> </w:t>
      </w:r>
      <w:r w:rsidR="007F7B13" w:rsidRPr="00E35819">
        <w:rPr>
          <w:rFonts w:ascii="Times New Roman" w:hAnsi="Times New Roman" w:cs="Times New Roman"/>
          <w:sz w:val="40"/>
          <w:szCs w:val="40"/>
        </w:rPr>
        <w:t xml:space="preserve">этим объемом  в 2021 году мы только восстанавливаемся до </w:t>
      </w:r>
      <w:r w:rsidR="00560A7D" w:rsidRPr="00E35819">
        <w:rPr>
          <w:rFonts w:ascii="Times New Roman" w:hAnsi="Times New Roman" w:cs="Times New Roman"/>
          <w:sz w:val="40"/>
          <w:szCs w:val="40"/>
        </w:rPr>
        <w:t xml:space="preserve"> уровн</w:t>
      </w:r>
      <w:r w:rsidR="007F7B13" w:rsidRPr="00E35819">
        <w:rPr>
          <w:rFonts w:ascii="Times New Roman" w:hAnsi="Times New Roman" w:cs="Times New Roman"/>
          <w:sz w:val="40"/>
          <w:szCs w:val="40"/>
        </w:rPr>
        <w:t>я</w:t>
      </w:r>
      <w:r w:rsidR="00560A7D" w:rsidRPr="00E35819">
        <w:rPr>
          <w:rFonts w:ascii="Times New Roman" w:hAnsi="Times New Roman" w:cs="Times New Roman"/>
          <w:sz w:val="40"/>
          <w:szCs w:val="40"/>
        </w:rPr>
        <w:t xml:space="preserve"> 2019 года</w:t>
      </w:r>
      <w:r w:rsidR="00BE7065" w:rsidRPr="00E35819">
        <w:rPr>
          <w:rFonts w:ascii="Times New Roman" w:hAnsi="Times New Roman" w:cs="Times New Roman"/>
          <w:sz w:val="40"/>
          <w:szCs w:val="40"/>
        </w:rPr>
        <w:t>!</w:t>
      </w:r>
    </w:p>
    <w:p w:rsidR="00560A7D" w:rsidRPr="00E35819" w:rsidRDefault="00560A7D" w:rsidP="00560A7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lastRenderedPageBreak/>
        <w:t xml:space="preserve">В </w:t>
      </w:r>
      <w:r w:rsidR="00C654E5" w:rsidRPr="00E35819">
        <w:rPr>
          <w:rFonts w:ascii="Times New Roman" w:hAnsi="Times New Roman" w:cs="Times New Roman"/>
          <w:sz w:val="40"/>
          <w:szCs w:val="40"/>
        </w:rPr>
        <w:t xml:space="preserve">плановом периоде </w:t>
      </w:r>
      <w:r w:rsidRPr="00E35819">
        <w:rPr>
          <w:rFonts w:ascii="Times New Roman" w:hAnsi="Times New Roman" w:cs="Times New Roman"/>
          <w:sz w:val="40"/>
          <w:szCs w:val="40"/>
        </w:rPr>
        <w:t xml:space="preserve">предусмотрен рост </w:t>
      </w:r>
      <w:r w:rsidR="007F7B13" w:rsidRPr="00E35819">
        <w:rPr>
          <w:rFonts w:ascii="Times New Roman" w:hAnsi="Times New Roman" w:cs="Times New Roman"/>
          <w:sz w:val="40"/>
          <w:szCs w:val="40"/>
        </w:rPr>
        <w:t xml:space="preserve">собственных доходов </w:t>
      </w:r>
      <w:r w:rsidRPr="00E35819">
        <w:rPr>
          <w:rFonts w:ascii="Times New Roman" w:hAnsi="Times New Roman" w:cs="Times New Roman"/>
          <w:sz w:val="40"/>
          <w:szCs w:val="40"/>
        </w:rPr>
        <w:t xml:space="preserve">на 9 и 6 процентов. </w:t>
      </w:r>
    </w:p>
    <w:p w:rsidR="00560A7D" w:rsidRPr="00E35819" w:rsidRDefault="005068D4" w:rsidP="00560A7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 xml:space="preserve">* * * </w:t>
      </w:r>
    </w:p>
    <w:p w:rsidR="00865632" w:rsidRPr="00E35819" w:rsidRDefault="007F6FA6" w:rsidP="00560A7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i/>
          <w:sz w:val="40"/>
          <w:szCs w:val="40"/>
        </w:rPr>
        <w:t>Слайд</w:t>
      </w:r>
      <w:r w:rsidR="001537D9" w:rsidRPr="00E35819">
        <w:rPr>
          <w:rFonts w:ascii="Times New Roman" w:hAnsi="Times New Roman" w:cs="Times New Roman"/>
          <w:i/>
          <w:sz w:val="40"/>
          <w:szCs w:val="40"/>
        </w:rPr>
        <w:t xml:space="preserve"> 3</w:t>
      </w:r>
      <w:r w:rsidRPr="00E35819">
        <w:rPr>
          <w:rFonts w:ascii="Times New Roman" w:hAnsi="Times New Roman" w:cs="Times New Roman"/>
          <w:i/>
          <w:sz w:val="40"/>
          <w:szCs w:val="40"/>
        </w:rPr>
        <w:t>_ по отдельных собственным доходам</w:t>
      </w:r>
    </w:p>
    <w:p w:rsidR="00DB6402" w:rsidRPr="00E35819" w:rsidRDefault="007F6FA6" w:rsidP="00560A7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>В</w:t>
      </w:r>
      <w:r w:rsidR="00560A7D" w:rsidRPr="00E35819">
        <w:rPr>
          <w:rFonts w:ascii="Times New Roman" w:hAnsi="Times New Roman" w:cs="Times New Roman"/>
          <w:sz w:val="40"/>
          <w:szCs w:val="40"/>
        </w:rPr>
        <w:t xml:space="preserve"> структуре собственных доходов 34 процента приходится на налог на доходы физ</w:t>
      </w:r>
      <w:r w:rsidR="00E60E96" w:rsidRPr="00E35819">
        <w:rPr>
          <w:rFonts w:ascii="Times New Roman" w:hAnsi="Times New Roman" w:cs="Times New Roman"/>
          <w:sz w:val="40"/>
          <w:szCs w:val="40"/>
        </w:rPr>
        <w:t xml:space="preserve">ических лиц.                             </w:t>
      </w:r>
      <w:r w:rsidR="00DB6402" w:rsidRPr="00E35819">
        <w:rPr>
          <w:rFonts w:ascii="Times New Roman" w:hAnsi="Times New Roman" w:cs="Times New Roman"/>
          <w:sz w:val="40"/>
          <w:szCs w:val="40"/>
        </w:rPr>
        <w:t xml:space="preserve">Фонд начисленной заработной платы согласно прогнозу  растет от 5 до 6 процентов ежегодно. Это дает стабильные поступления </w:t>
      </w:r>
      <w:r w:rsidR="0062298F" w:rsidRPr="00E35819">
        <w:rPr>
          <w:rFonts w:ascii="Times New Roman" w:hAnsi="Times New Roman" w:cs="Times New Roman"/>
          <w:sz w:val="40"/>
          <w:szCs w:val="40"/>
        </w:rPr>
        <w:t>НДФЛ</w:t>
      </w:r>
      <w:r w:rsidR="00DB6402" w:rsidRPr="00E35819">
        <w:rPr>
          <w:rFonts w:ascii="Times New Roman" w:hAnsi="Times New Roman" w:cs="Times New Roman"/>
          <w:sz w:val="40"/>
          <w:szCs w:val="40"/>
        </w:rPr>
        <w:t>.  В 21-ом году налог исчислен в объеме 21,6 млрд. рублей.</w:t>
      </w:r>
    </w:p>
    <w:p w:rsidR="0062298F" w:rsidRPr="00E35819" w:rsidRDefault="0062298F" w:rsidP="00560A7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E60E96" w:rsidRPr="00E35819" w:rsidRDefault="0062298F" w:rsidP="00560A7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>У н</w:t>
      </w:r>
      <w:r w:rsidR="00560A7D" w:rsidRPr="00E35819">
        <w:rPr>
          <w:rFonts w:ascii="Times New Roman" w:hAnsi="Times New Roman" w:cs="Times New Roman"/>
          <w:sz w:val="40"/>
          <w:szCs w:val="40"/>
        </w:rPr>
        <w:t>алог</w:t>
      </w:r>
      <w:r w:rsidRPr="00E35819">
        <w:rPr>
          <w:rFonts w:ascii="Times New Roman" w:hAnsi="Times New Roman" w:cs="Times New Roman"/>
          <w:sz w:val="40"/>
          <w:szCs w:val="40"/>
        </w:rPr>
        <w:t>а</w:t>
      </w:r>
      <w:r w:rsidR="00560A7D" w:rsidRPr="00E35819">
        <w:rPr>
          <w:rFonts w:ascii="Times New Roman" w:hAnsi="Times New Roman" w:cs="Times New Roman"/>
          <w:sz w:val="40"/>
          <w:szCs w:val="40"/>
        </w:rPr>
        <w:t xml:space="preserve"> на прибыль</w:t>
      </w:r>
      <w:r w:rsidR="006F133D" w:rsidRPr="00E35819">
        <w:rPr>
          <w:rFonts w:ascii="Times New Roman" w:hAnsi="Times New Roman" w:cs="Times New Roman"/>
          <w:sz w:val="40"/>
          <w:szCs w:val="40"/>
        </w:rPr>
        <w:t xml:space="preserve"> организаций </w:t>
      </w:r>
      <w:r w:rsidR="00560A7D" w:rsidRPr="00E35819">
        <w:rPr>
          <w:rFonts w:ascii="Times New Roman" w:hAnsi="Times New Roman" w:cs="Times New Roman"/>
          <w:sz w:val="40"/>
          <w:szCs w:val="40"/>
        </w:rPr>
        <w:t xml:space="preserve"> </w:t>
      </w:r>
      <w:r w:rsidRPr="00E35819">
        <w:rPr>
          <w:rFonts w:ascii="Times New Roman" w:hAnsi="Times New Roman" w:cs="Times New Roman"/>
          <w:sz w:val="40"/>
          <w:szCs w:val="40"/>
        </w:rPr>
        <w:t xml:space="preserve"> – </w:t>
      </w:r>
      <w:r w:rsidR="00560A7D" w:rsidRPr="00E35819">
        <w:rPr>
          <w:rFonts w:ascii="Times New Roman" w:hAnsi="Times New Roman" w:cs="Times New Roman"/>
          <w:sz w:val="40"/>
          <w:szCs w:val="40"/>
        </w:rPr>
        <w:t>27 процентов</w:t>
      </w:r>
      <w:r w:rsidRPr="00E35819">
        <w:rPr>
          <w:rFonts w:ascii="Times New Roman" w:hAnsi="Times New Roman" w:cs="Times New Roman"/>
          <w:sz w:val="40"/>
          <w:szCs w:val="40"/>
        </w:rPr>
        <w:t xml:space="preserve"> в структуре</w:t>
      </w:r>
      <w:r w:rsidR="00560A7D" w:rsidRPr="00E35819">
        <w:rPr>
          <w:rFonts w:ascii="Times New Roman" w:hAnsi="Times New Roman" w:cs="Times New Roman"/>
          <w:sz w:val="40"/>
          <w:szCs w:val="40"/>
        </w:rPr>
        <w:t>.</w:t>
      </w:r>
    </w:p>
    <w:p w:rsidR="007F7B13" w:rsidRPr="00E35819" w:rsidRDefault="007F7B13" w:rsidP="007F7B1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 xml:space="preserve">Прибыль прибыльных предприятий по Архангельской области в плановом периоде демонстрирует поступательное движение вверх,                   </w:t>
      </w:r>
      <w:proofErr w:type="gramStart"/>
      <w:r w:rsidRPr="00E35819">
        <w:rPr>
          <w:rFonts w:ascii="Times New Roman" w:hAnsi="Times New Roman" w:cs="Times New Roman"/>
          <w:sz w:val="40"/>
          <w:szCs w:val="40"/>
        </w:rPr>
        <w:t>но</w:t>
      </w:r>
      <w:proofErr w:type="gramEnd"/>
      <w:r w:rsidRPr="00E35819">
        <w:rPr>
          <w:rFonts w:ascii="Times New Roman" w:hAnsi="Times New Roman" w:cs="Times New Roman"/>
          <w:sz w:val="40"/>
          <w:szCs w:val="40"/>
        </w:rPr>
        <w:t xml:space="preserve"> так и не достигая </w:t>
      </w:r>
      <w:r w:rsidR="00626BC4" w:rsidRPr="00E35819">
        <w:rPr>
          <w:rFonts w:ascii="Times New Roman" w:hAnsi="Times New Roman" w:cs="Times New Roman"/>
          <w:sz w:val="40"/>
          <w:szCs w:val="40"/>
        </w:rPr>
        <w:t>за три года</w:t>
      </w:r>
      <w:r w:rsidRPr="00E35819">
        <w:rPr>
          <w:rFonts w:ascii="Times New Roman" w:hAnsi="Times New Roman" w:cs="Times New Roman"/>
          <w:sz w:val="40"/>
          <w:szCs w:val="40"/>
        </w:rPr>
        <w:t xml:space="preserve"> уровня</w:t>
      </w:r>
      <w:r w:rsidR="00626BC4" w:rsidRPr="00E35819">
        <w:rPr>
          <w:rFonts w:ascii="Times New Roman" w:hAnsi="Times New Roman" w:cs="Times New Roman"/>
          <w:sz w:val="40"/>
          <w:szCs w:val="40"/>
        </w:rPr>
        <w:t xml:space="preserve"> 2</w:t>
      </w:r>
      <w:r w:rsidRPr="00E35819">
        <w:rPr>
          <w:rFonts w:ascii="Times New Roman" w:hAnsi="Times New Roman" w:cs="Times New Roman"/>
          <w:sz w:val="40"/>
          <w:szCs w:val="40"/>
        </w:rPr>
        <w:t xml:space="preserve">019 года. </w:t>
      </w:r>
    </w:p>
    <w:p w:rsidR="007F7B13" w:rsidRPr="00E35819" w:rsidRDefault="007F7B13" w:rsidP="007F7B1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 xml:space="preserve">Объем налога на прибыль на предстоящий год </w:t>
      </w:r>
      <w:r w:rsidR="0062298F" w:rsidRPr="00E35819">
        <w:rPr>
          <w:rFonts w:ascii="Times New Roman" w:hAnsi="Times New Roman" w:cs="Times New Roman"/>
          <w:sz w:val="40"/>
          <w:szCs w:val="40"/>
        </w:rPr>
        <w:t xml:space="preserve">из прогноза </w:t>
      </w:r>
      <w:r w:rsidRPr="00E35819">
        <w:rPr>
          <w:rFonts w:ascii="Times New Roman" w:hAnsi="Times New Roman" w:cs="Times New Roman"/>
          <w:sz w:val="40"/>
          <w:szCs w:val="40"/>
        </w:rPr>
        <w:t>опре</w:t>
      </w:r>
      <w:r w:rsidR="0062298F" w:rsidRPr="00E35819">
        <w:rPr>
          <w:rFonts w:ascii="Times New Roman" w:hAnsi="Times New Roman" w:cs="Times New Roman"/>
          <w:sz w:val="40"/>
          <w:szCs w:val="40"/>
        </w:rPr>
        <w:t>делен в сумме 16,9 млрд. рублей,                              с существенным ростом к оценке текущего года.                       И, не скрою, что по поводу этого показателя есть разногласия Управления налоговой службы, замечания высказывала и контрольно-счетная палата.</w:t>
      </w:r>
      <w:r w:rsidRPr="00E35819">
        <w:rPr>
          <w:rFonts w:ascii="Times New Roman" w:hAnsi="Times New Roman" w:cs="Times New Roman"/>
          <w:sz w:val="40"/>
          <w:szCs w:val="40"/>
        </w:rPr>
        <w:t xml:space="preserve"> </w:t>
      </w:r>
    </w:p>
    <w:p w:rsidR="007F6FA6" w:rsidRPr="00E35819" w:rsidRDefault="007F6FA6" w:rsidP="00560A7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4531A6" w:rsidRPr="00E35819" w:rsidRDefault="004531A6" w:rsidP="00560A7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E60E96" w:rsidRPr="00E35819" w:rsidRDefault="00860B94" w:rsidP="00560A7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lastRenderedPageBreak/>
        <w:t>Р</w:t>
      </w:r>
      <w:r w:rsidR="00E60E96" w:rsidRPr="00E35819">
        <w:rPr>
          <w:rFonts w:ascii="Times New Roman" w:hAnsi="Times New Roman" w:cs="Times New Roman"/>
          <w:sz w:val="40"/>
          <w:szCs w:val="40"/>
        </w:rPr>
        <w:t xml:space="preserve">ост </w:t>
      </w:r>
      <w:r w:rsidRPr="00E35819">
        <w:rPr>
          <w:rFonts w:ascii="Times New Roman" w:hAnsi="Times New Roman" w:cs="Times New Roman"/>
          <w:sz w:val="40"/>
          <w:szCs w:val="40"/>
        </w:rPr>
        <w:t xml:space="preserve">акцизов </w:t>
      </w:r>
      <w:r w:rsidR="00E60E96" w:rsidRPr="00E35819">
        <w:rPr>
          <w:rFonts w:ascii="Times New Roman" w:hAnsi="Times New Roman" w:cs="Times New Roman"/>
          <w:sz w:val="40"/>
          <w:szCs w:val="40"/>
        </w:rPr>
        <w:t xml:space="preserve">дают акцизы </w:t>
      </w:r>
      <w:proofErr w:type="gramStart"/>
      <w:r w:rsidR="00E60E96" w:rsidRPr="00E35819">
        <w:rPr>
          <w:rFonts w:ascii="Times New Roman" w:hAnsi="Times New Roman" w:cs="Times New Roman"/>
          <w:sz w:val="40"/>
          <w:szCs w:val="40"/>
        </w:rPr>
        <w:t>на нефтепродукты</w:t>
      </w:r>
      <w:r w:rsidR="00256572" w:rsidRPr="00E35819">
        <w:rPr>
          <w:rFonts w:ascii="Times New Roman" w:hAnsi="Times New Roman" w:cs="Times New Roman"/>
          <w:sz w:val="40"/>
          <w:szCs w:val="40"/>
        </w:rPr>
        <w:t xml:space="preserve"> в связи с увеличением норматива  отчислений в региональные бюджета от общероссийских сборов</w:t>
      </w:r>
      <w:proofErr w:type="gramEnd"/>
      <w:r w:rsidR="00256572" w:rsidRPr="00E35819">
        <w:rPr>
          <w:rFonts w:ascii="Times New Roman" w:hAnsi="Times New Roman" w:cs="Times New Roman"/>
          <w:sz w:val="40"/>
          <w:szCs w:val="40"/>
        </w:rPr>
        <w:t xml:space="preserve">. «Топливные акцизы» </w:t>
      </w:r>
      <w:r w:rsidR="00E60E96" w:rsidRPr="00E35819">
        <w:rPr>
          <w:rFonts w:ascii="Times New Roman" w:hAnsi="Times New Roman" w:cs="Times New Roman"/>
          <w:sz w:val="40"/>
          <w:szCs w:val="40"/>
        </w:rPr>
        <w:t xml:space="preserve"> являются основным источником дорожного фонда</w:t>
      </w:r>
      <w:r w:rsidR="00256572" w:rsidRPr="00E35819">
        <w:rPr>
          <w:rFonts w:ascii="Times New Roman" w:hAnsi="Times New Roman" w:cs="Times New Roman"/>
          <w:sz w:val="40"/>
          <w:szCs w:val="40"/>
        </w:rPr>
        <w:t xml:space="preserve"> и механизмом реализации национального проекта «Безопасные и качественные автомобильные дороги». </w:t>
      </w:r>
    </w:p>
    <w:p w:rsidR="00DB6402" w:rsidRPr="00E35819" w:rsidRDefault="00DB6402" w:rsidP="00560A7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56572" w:rsidRPr="00E35819" w:rsidRDefault="00E83EF5" w:rsidP="00560A7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 xml:space="preserve">Динамика </w:t>
      </w:r>
      <w:r w:rsidR="00256572" w:rsidRPr="00E35819">
        <w:rPr>
          <w:rFonts w:ascii="Times New Roman" w:hAnsi="Times New Roman" w:cs="Times New Roman"/>
          <w:sz w:val="40"/>
          <w:szCs w:val="40"/>
        </w:rPr>
        <w:t>налога на имущество организаций обусловлен</w:t>
      </w:r>
      <w:r w:rsidRPr="00E35819">
        <w:rPr>
          <w:rFonts w:ascii="Times New Roman" w:hAnsi="Times New Roman" w:cs="Times New Roman"/>
          <w:sz w:val="40"/>
          <w:szCs w:val="40"/>
        </w:rPr>
        <w:t>а</w:t>
      </w:r>
      <w:r w:rsidR="00256572" w:rsidRPr="00E35819">
        <w:rPr>
          <w:rFonts w:ascii="Times New Roman" w:hAnsi="Times New Roman" w:cs="Times New Roman"/>
          <w:sz w:val="40"/>
          <w:szCs w:val="40"/>
        </w:rPr>
        <w:t xml:space="preserve"> </w:t>
      </w:r>
      <w:r w:rsidRPr="00E35819">
        <w:rPr>
          <w:rFonts w:ascii="Times New Roman" w:hAnsi="Times New Roman" w:cs="Times New Roman"/>
          <w:sz w:val="40"/>
          <w:szCs w:val="40"/>
        </w:rPr>
        <w:t xml:space="preserve">повышением ставки на имущество «железных дорог». </w:t>
      </w:r>
    </w:p>
    <w:p w:rsidR="00256572" w:rsidRPr="00E35819" w:rsidRDefault="00256572" w:rsidP="00560A7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303FE" w:rsidRPr="00E35819" w:rsidRDefault="0062298F" w:rsidP="00560A7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>Р</w:t>
      </w:r>
      <w:r w:rsidR="00E83EF5" w:rsidRPr="00E35819">
        <w:rPr>
          <w:rFonts w:ascii="Times New Roman" w:hAnsi="Times New Roman" w:cs="Times New Roman"/>
          <w:sz w:val="40"/>
          <w:szCs w:val="40"/>
        </w:rPr>
        <w:t>ост</w:t>
      </w:r>
      <w:r w:rsidR="00F303FE" w:rsidRPr="00E35819">
        <w:rPr>
          <w:rFonts w:ascii="Times New Roman" w:hAnsi="Times New Roman" w:cs="Times New Roman"/>
          <w:sz w:val="40"/>
          <w:szCs w:val="40"/>
        </w:rPr>
        <w:t xml:space="preserve"> </w:t>
      </w:r>
      <w:r w:rsidR="00E83EF5" w:rsidRPr="00E35819">
        <w:rPr>
          <w:rFonts w:ascii="Times New Roman" w:hAnsi="Times New Roman" w:cs="Times New Roman"/>
          <w:sz w:val="40"/>
          <w:szCs w:val="40"/>
        </w:rPr>
        <w:t xml:space="preserve">налогов на совокупный доход </w:t>
      </w:r>
      <w:r w:rsidR="00133656" w:rsidRPr="00E35819">
        <w:rPr>
          <w:rFonts w:ascii="Times New Roman" w:hAnsi="Times New Roman" w:cs="Times New Roman"/>
          <w:sz w:val="40"/>
          <w:szCs w:val="40"/>
        </w:rPr>
        <w:t>в следующем году</w:t>
      </w:r>
      <w:r w:rsidR="007F6FA6" w:rsidRPr="00E35819">
        <w:rPr>
          <w:rFonts w:ascii="Times New Roman" w:hAnsi="Times New Roman" w:cs="Times New Roman"/>
          <w:sz w:val="40"/>
          <w:szCs w:val="40"/>
        </w:rPr>
        <w:t xml:space="preserve"> </w:t>
      </w:r>
      <w:r w:rsidR="00E83EF5" w:rsidRPr="00E35819">
        <w:rPr>
          <w:rFonts w:ascii="Times New Roman" w:hAnsi="Times New Roman" w:cs="Times New Roman"/>
          <w:sz w:val="40"/>
          <w:szCs w:val="40"/>
        </w:rPr>
        <w:t xml:space="preserve">объясняется изменением </w:t>
      </w:r>
      <w:r w:rsidR="006F133D" w:rsidRPr="00E35819">
        <w:rPr>
          <w:rFonts w:ascii="Times New Roman" w:hAnsi="Times New Roman" w:cs="Times New Roman"/>
          <w:sz w:val="40"/>
          <w:szCs w:val="40"/>
        </w:rPr>
        <w:t xml:space="preserve">федерального </w:t>
      </w:r>
      <w:r w:rsidR="00E83EF5" w:rsidRPr="00E35819">
        <w:rPr>
          <w:rFonts w:ascii="Times New Roman" w:hAnsi="Times New Roman" w:cs="Times New Roman"/>
          <w:sz w:val="40"/>
          <w:szCs w:val="40"/>
        </w:rPr>
        <w:t>зако</w:t>
      </w:r>
      <w:r w:rsidR="00F50B5E" w:rsidRPr="00E35819">
        <w:rPr>
          <w:rFonts w:ascii="Times New Roman" w:hAnsi="Times New Roman" w:cs="Times New Roman"/>
          <w:sz w:val="40"/>
          <w:szCs w:val="40"/>
        </w:rPr>
        <w:t xml:space="preserve">нодательства в части </w:t>
      </w:r>
      <w:r w:rsidR="006F133D" w:rsidRPr="00E35819">
        <w:rPr>
          <w:rFonts w:ascii="Times New Roman" w:hAnsi="Times New Roman" w:cs="Times New Roman"/>
          <w:sz w:val="40"/>
          <w:szCs w:val="40"/>
        </w:rPr>
        <w:t>налогообложения субъектов</w:t>
      </w:r>
      <w:r w:rsidR="00E83EF5" w:rsidRPr="00E35819">
        <w:rPr>
          <w:rFonts w:ascii="Times New Roman" w:hAnsi="Times New Roman" w:cs="Times New Roman"/>
          <w:sz w:val="40"/>
          <w:szCs w:val="40"/>
        </w:rPr>
        <w:t xml:space="preserve"> малого и среднего предпринимательства</w:t>
      </w:r>
      <w:r w:rsidR="006F133D" w:rsidRPr="00E35819">
        <w:rPr>
          <w:rFonts w:ascii="Times New Roman" w:hAnsi="Times New Roman" w:cs="Times New Roman"/>
          <w:sz w:val="40"/>
          <w:szCs w:val="40"/>
        </w:rPr>
        <w:t xml:space="preserve">. Отменяется </w:t>
      </w:r>
      <w:r w:rsidR="00E83EF5" w:rsidRPr="00E35819">
        <w:rPr>
          <w:rFonts w:ascii="Times New Roman" w:hAnsi="Times New Roman" w:cs="Times New Roman"/>
          <w:sz w:val="40"/>
          <w:szCs w:val="40"/>
        </w:rPr>
        <w:t xml:space="preserve"> </w:t>
      </w:r>
      <w:r w:rsidR="00F303FE" w:rsidRPr="00E35819">
        <w:rPr>
          <w:rFonts w:ascii="Times New Roman" w:hAnsi="Times New Roman" w:cs="Times New Roman"/>
          <w:sz w:val="40"/>
          <w:szCs w:val="40"/>
        </w:rPr>
        <w:t xml:space="preserve">система единого налога на </w:t>
      </w:r>
      <w:r w:rsidR="00E83EF5" w:rsidRPr="00E35819">
        <w:rPr>
          <w:rFonts w:ascii="Times New Roman" w:hAnsi="Times New Roman" w:cs="Times New Roman"/>
          <w:sz w:val="40"/>
          <w:szCs w:val="40"/>
        </w:rPr>
        <w:t>в</w:t>
      </w:r>
      <w:r w:rsidR="00F303FE" w:rsidRPr="00E35819">
        <w:rPr>
          <w:rFonts w:ascii="Times New Roman" w:hAnsi="Times New Roman" w:cs="Times New Roman"/>
          <w:sz w:val="40"/>
          <w:szCs w:val="40"/>
        </w:rPr>
        <w:t>мененный доход</w:t>
      </w:r>
      <w:r w:rsidR="007F6FA6" w:rsidRPr="00E35819">
        <w:rPr>
          <w:rFonts w:ascii="Times New Roman" w:hAnsi="Times New Roman" w:cs="Times New Roman"/>
          <w:sz w:val="40"/>
          <w:szCs w:val="40"/>
        </w:rPr>
        <w:t>, зачислявшегося в  местные бюджеты</w:t>
      </w:r>
      <w:r w:rsidR="00F303FE" w:rsidRPr="00E35819">
        <w:rPr>
          <w:rFonts w:ascii="Times New Roman" w:hAnsi="Times New Roman" w:cs="Times New Roman"/>
          <w:sz w:val="40"/>
          <w:szCs w:val="40"/>
        </w:rPr>
        <w:t>. В связи с этим ожидается переход части плательщиков на упрощенную систему</w:t>
      </w:r>
      <w:r w:rsidR="00BE7065" w:rsidRPr="00E35819">
        <w:rPr>
          <w:rFonts w:ascii="Times New Roman" w:hAnsi="Times New Roman" w:cs="Times New Roman"/>
          <w:sz w:val="40"/>
          <w:szCs w:val="40"/>
        </w:rPr>
        <w:t xml:space="preserve">, а по ней доходы в </w:t>
      </w:r>
      <w:proofErr w:type="spellStart"/>
      <w:r w:rsidR="00BE7065" w:rsidRPr="00E35819">
        <w:rPr>
          <w:rFonts w:ascii="Times New Roman" w:hAnsi="Times New Roman" w:cs="Times New Roman"/>
          <w:sz w:val="40"/>
          <w:szCs w:val="40"/>
        </w:rPr>
        <w:t>бОльшей</w:t>
      </w:r>
      <w:proofErr w:type="spellEnd"/>
      <w:r w:rsidR="00BE7065" w:rsidRPr="00E35819">
        <w:rPr>
          <w:rFonts w:ascii="Times New Roman" w:hAnsi="Times New Roman" w:cs="Times New Roman"/>
          <w:sz w:val="40"/>
          <w:szCs w:val="40"/>
        </w:rPr>
        <w:t xml:space="preserve"> части уплачиваются в областной бюджет.</w:t>
      </w:r>
    </w:p>
    <w:p w:rsidR="00BA5CBB" w:rsidRPr="00E35819" w:rsidRDefault="00BA5CBB" w:rsidP="00560A7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BA5CBB" w:rsidRPr="00E35819" w:rsidRDefault="00BA5CBB" w:rsidP="00560A7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560A7D" w:rsidRPr="00E35819" w:rsidRDefault="00E83EF5" w:rsidP="00560A7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 xml:space="preserve"> </w:t>
      </w:r>
      <w:r w:rsidR="00560A7D" w:rsidRPr="00E35819">
        <w:rPr>
          <w:rFonts w:ascii="Times New Roman" w:hAnsi="Times New Roman" w:cs="Times New Roman"/>
          <w:sz w:val="40"/>
          <w:szCs w:val="40"/>
        </w:rPr>
        <w:t xml:space="preserve">В расчетах учтена </w:t>
      </w:r>
      <w:r w:rsidR="001133E5" w:rsidRPr="00E35819">
        <w:rPr>
          <w:rFonts w:ascii="Times New Roman" w:hAnsi="Times New Roman" w:cs="Times New Roman"/>
          <w:sz w:val="40"/>
          <w:szCs w:val="40"/>
        </w:rPr>
        <w:t xml:space="preserve">передача в местные бюджеты </w:t>
      </w:r>
      <w:r w:rsidR="00560A7D" w:rsidRPr="00E35819">
        <w:rPr>
          <w:rFonts w:ascii="Times New Roman" w:hAnsi="Times New Roman" w:cs="Times New Roman"/>
          <w:sz w:val="40"/>
          <w:szCs w:val="40"/>
        </w:rPr>
        <w:t xml:space="preserve">15 процентов налога </w:t>
      </w:r>
      <w:r w:rsidR="001133E5" w:rsidRPr="00E35819">
        <w:rPr>
          <w:rFonts w:ascii="Times New Roman" w:hAnsi="Times New Roman" w:cs="Times New Roman"/>
          <w:sz w:val="40"/>
          <w:szCs w:val="40"/>
        </w:rPr>
        <w:t xml:space="preserve"> "на упрощенную систему" </w:t>
      </w:r>
      <w:r w:rsidR="00662C6D" w:rsidRPr="00E35819">
        <w:rPr>
          <w:rFonts w:ascii="Times New Roman" w:hAnsi="Times New Roman" w:cs="Times New Roman"/>
          <w:sz w:val="40"/>
          <w:szCs w:val="40"/>
        </w:rPr>
        <w:t xml:space="preserve">                         </w:t>
      </w:r>
      <w:r w:rsidR="00560A7D" w:rsidRPr="00E35819">
        <w:rPr>
          <w:rFonts w:ascii="Times New Roman" w:hAnsi="Times New Roman" w:cs="Times New Roman"/>
          <w:sz w:val="40"/>
          <w:szCs w:val="40"/>
        </w:rPr>
        <w:t xml:space="preserve">в </w:t>
      </w:r>
      <w:r w:rsidR="001133E5" w:rsidRPr="00E35819">
        <w:rPr>
          <w:rFonts w:ascii="Times New Roman" w:hAnsi="Times New Roman" w:cs="Times New Roman"/>
          <w:sz w:val="40"/>
          <w:szCs w:val="40"/>
        </w:rPr>
        <w:t>целях</w:t>
      </w:r>
      <w:r w:rsidR="00560A7D" w:rsidRPr="00E35819">
        <w:rPr>
          <w:rFonts w:ascii="Times New Roman" w:hAnsi="Times New Roman" w:cs="Times New Roman"/>
          <w:sz w:val="40"/>
          <w:szCs w:val="40"/>
        </w:rPr>
        <w:t xml:space="preserve"> компенсаци</w:t>
      </w:r>
      <w:r w:rsidR="001133E5" w:rsidRPr="00E35819">
        <w:rPr>
          <w:rFonts w:ascii="Times New Roman" w:hAnsi="Times New Roman" w:cs="Times New Roman"/>
          <w:sz w:val="40"/>
          <w:szCs w:val="40"/>
        </w:rPr>
        <w:t>и</w:t>
      </w:r>
      <w:r w:rsidR="00560A7D" w:rsidRPr="00E35819">
        <w:rPr>
          <w:rFonts w:ascii="Times New Roman" w:hAnsi="Times New Roman" w:cs="Times New Roman"/>
          <w:sz w:val="40"/>
          <w:szCs w:val="40"/>
        </w:rPr>
        <w:t xml:space="preserve"> </w:t>
      </w:r>
      <w:r w:rsidR="00F979C2" w:rsidRPr="00E35819">
        <w:rPr>
          <w:rFonts w:ascii="Times New Roman" w:hAnsi="Times New Roman" w:cs="Times New Roman"/>
          <w:sz w:val="40"/>
          <w:szCs w:val="40"/>
        </w:rPr>
        <w:t xml:space="preserve">их </w:t>
      </w:r>
      <w:r w:rsidR="00560A7D" w:rsidRPr="00E35819">
        <w:rPr>
          <w:rFonts w:ascii="Times New Roman" w:hAnsi="Times New Roman" w:cs="Times New Roman"/>
          <w:sz w:val="40"/>
          <w:szCs w:val="40"/>
        </w:rPr>
        <w:t xml:space="preserve">выпадающих доходов в связи с отменой налога на вмененный доход. </w:t>
      </w:r>
    </w:p>
    <w:p w:rsidR="00860B94" w:rsidRPr="00E35819" w:rsidRDefault="00860B94" w:rsidP="00560A7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FA02E6" w:rsidRPr="00E35819" w:rsidRDefault="00FA02E6" w:rsidP="00560A7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>В</w:t>
      </w:r>
      <w:r w:rsidR="00860B94" w:rsidRPr="00E35819">
        <w:rPr>
          <w:rFonts w:ascii="Times New Roman" w:hAnsi="Times New Roman" w:cs="Times New Roman"/>
          <w:sz w:val="40"/>
          <w:szCs w:val="40"/>
        </w:rPr>
        <w:t xml:space="preserve"> следующем году собственные доходы к оценке 2020 года совокупно прирастают на 9 млрд. рублей. </w:t>
      </w:r>
      <w:r w:rsidRPr="00E35819">
        <w:rPr>
          <w:rFonts w:ascii="Times New Roman" w:hAnsi="Times New Roman" w:cs="Times New Roman"/>
          <w:sz w:val="40"/>
          <w:szCs w:val="40"/>
        </w:rPr>
        <w:t xml:space="preserve">                 </w:t>
      </w:r>
      <w:r w:rsidR="00860B94" w:rsidRPr="00E35819">
        <w:rPr>
          <w:rFonts w:ascii="Times New Roman" w:hAnsi="Times New Roman" w:cs="Times New Roman"/>
          <w:sz w:val="40"/>
          <w:szCs w:val="40"/>
        </w:rPr>
        <w:t xml:space="preserve">Но если исключить </w:t>
      </w:r>
      <w:r w:rsidRPr="00E35819">
        <w:rPr>
          <w:rFonts w:ascii="Times New Roman" w:hAnsi="Times New Roman" w:cs="Times New Roman"/>
          <w:sz w:val="40"/>
          <w:szCs w:val="40"/>
        </w:rPr>
        <w:t xml:space="preserve">целевые источники дорожного фонда, то рост остальных доходов спланирован </w:t>
      </w:r>
      <w:r w:rsidR="002C3220" w:rsidRPr="00E35819">
        <w:rPr>
          <w:rFonts w:ascii="Times New Roman" w:hAnsi="Times New Roman" w:cs="Times New Roman"/>
          <w:sz w:val="40"/>
          <w:szCs w:val="40"/>
        </w:rPr>
        <w:t xml:space="preserve">                                             </w:t>
      </w:r>
      <w:r w:rsidRPr="00E35819">
        <w:rPr>
          <w:rFonts w:ascii="Times New Roman" w:hAnsi="Times New Roman" w:cs="Times New Roman"/>
          <w:sz w:val="40"/>
          <w:szCs w:val="40"/>
        </w:rPr>
        <w:t xml:space="preserve">на 7 млрд. рублей. </w:t>
      </w:r>
    </w:p>
    <w:p w:rsidR="00860B94" w:rsidRPr="00E35819" w:rsidRDefault="00FA02E6" w:rsidP="00560A7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>Ещё раз отмечу</w:t>
      </w:r>
      <w:r w:rsidR="002C3220" w:rsidRPr="00E35819">
        <w:rPr>
          <w:rFonts w:ascii="Times New Roman" w:hAnsi="Times New Roman" w:cs="Times New Roman"/>
          <w:sz w:val="40"/>
          <w:szCs w:val="40"/>
        </w:rPr>
        <w:t xml:space="preserve"> </w:t>
      </w:r>
      <w:r w:rsidR="00BA5CBB" w:rsidRPr="00E35819">
        <w:rPr>
          <w:rFonts w:ascii="Times New Roman" w:hAnsi="Times New Roman" w:cs="Times New Roman"/>
          <w:sz w:val="40"/>
          <w:szCs w:val="40"/>
        </w:rPr>
        <w:t>(</w:t>
      </w:r>
      <w:r w:rsidR="002C3220" w:rsidRPr="00E35819">
        <w:rPr>
          <w:rFonts w:ascii="Times New Roman" w:hAnsi="Times New Roman" w:cs="Times New Roman"/>
          <w:sz w:val="40"/>
          <w:szCs w:val="40"/>
        </w:rPr>
        <w:t>и это видно на слайде</w:t>
      </w:r>
      <w:r w:rsidR="00BA5CBB" w:rsidRPr="00E35819">
        <w:rPr>
          <w:rFonts w:ascii="Times New Roman" w:hAnsi="Times New Roman" w:cs="Times New Roman"/>
          <w:sz w:val="40"/>
          <w:szCs w:val="40"/>
        </w:rPr>
        <w:t>)</w:t>
      </w:r>
      <w:r w:rsidRPr="00E35819">
        <w:rPr>
          <w:rFonts w:ascii="Times New Roman" w:hAnsi="Times New Roman" w:cs="Times New Roman"/>
          <w:sz w:val="40"/>
          <w:szCs w:val="40"/>
        </w:rPr>
        <w:t xml:space="preserve">, что даже </w:t>
      </w:r>
      <w:r w:rsidR="002C3220" w:rsidRPr="00E35819">
        <w:rPr>
          <w:rFonts w:ascii="Times New Roman" w:hAnsi="Times New Roman" w:cs="Times New Roman"/>
          <w:sz w:val="40"/>
          <w:szCs w:val="40"/>
        </w:rPr>
        <w:t xml:space="preserve">                   </w:t>
      </w:r>
      <w:r w:rsidRPr="00E35819">
        <w:rPr>
          <w:rFonts w:ascii="Times New Roman" w:hAnsi="Times New Roman" w:cs="Times New Roman"/>
          <w:sz w:val="40"/>
          <w:szCs w:val="40"/>
        </w:rPr>
        <w:t xml:space="preserve">с оптимизмом, заложенным в налог на прибыль,  объем собственных доходов не превысит уровень </w:t>
      </w:r>
      <w:r w:rsidR="002C3220" w:rsidRPr="00E35819">
        <w:rPr>
          <w:rFonts w:ascii="Times New Roman" w:hAnsi="Times New Roman" w:cs="Times New Roman"/>
          <w:sz w:val="40"/>
          <w:szCs w:val="40"/>
        </w:rPr>
        <w:t xml:space="preserve">                            </w:t>
      </w:r>
      <w:r w:rsidRPr="00E35819">
        <w:rPr>
          <w:rFonts w:ascii="Times New Roman" w:hAnsi="Times New Roman" w:cs="Times New Roman"/>
          <w:sz w:val="40"/>
          <w:szCs w:val="40"/>
        </w:rPr>
        <w:t xml:space="preserve">2019 года…   </w:t>
      </w:r>
    </w:p>
    <w:p w:rsidR="00860B94" w:rsidRPr="00E35819" w:rsidRDefault="00860B94" w:rsidP="00560A7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02258A" w:rsidRPr="00E35819" w:rsidRDefault="0002258A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</w:rPr>
      </w:pPr>
      <w:r w:rsidRPr="00E35819">
        <w:rPr>
          <w:rFonts w:ascii="Times New Roman" w:hAnsi="Times New Roman" w:cs="Times New Roman"/>
          <w:i/>
          <w:sz w:val="40"/>
          <w:szCs w:val="40"/>
        </w:rPr>
        <w:t>Слайд</w:t>
      </w:r>
      <w:r w:rsidR="001537D9" w:rsidRPr="00E35819">
        <w:rPr>
          <w:rFonts w:ascii="Times New Roman" w:hAnsi="Times New Roman" w:cs="Times New Roman"/>
          <w:i/>
          <w:sz w:val="40"/>
          <w:szCs w:val="40"/>
        </w:rPr>
        <w:t xml:space="preserve"> 4</w:t>
      </w:r>
      <w:r w:rsidR="00E8328F" w:rsidRPr="00E35819">
        <w:rPr>
          <w:rFonts w:ascii="Times New Roman" w:hAnsi="Times New Roman" w:cs="Times New Roman"/>
          <w:i/>
          <w:sz w:val="40"/>
          <w:szCs w:val="40"/>
        </w:rPr>
        <w:t>_</w:t>
      </w:r>
      <w:r w:rsidRPr="00E35819">
        <w:rPr>
          <w:rFonts w:ascii="Times New Roman" w:hAnsi="Times New Roman" w:cs="Times New Roman"/>
          <w:i/>
          <w:sz w:val="40"/>
          <w:szCs w:val="40"/>
        </w:rPr>
        <w:t xml:space="preserve"> по </w:t>
      </w:r>
      <w:r w:rsidR="001C5F7F" w:rsidRPr="00E35819">
        <w:rPr>
          <w:rFonts w:ascii="Times New Roman" w:hAnsi="Times New Roman" w:cs="Times New Roman"/>
          <w:i/>
          <w:sz w:val="40"/>
          <w:szCs w:val="40"/>
        </w:rPr>
        <w:t>федеральным МБТ</w:t>
      </w:r>
      <w:r w:rsidR="00A67D83" w:rsidRPr="00E35819">
        <w:rPr>
          <w:rFonts w:ascii="Times New Roman" w:hAnsi="Times New Roman" w:cs="Times New Roman"/>
          <w:i/>
          <w:sz w:val="40"/>
          <w:szCs w:val="40"/>
        </w:rPr>
        <w:t xml:space="preserve"> и доходам</w:t>
      </w:r>
    </w:p>
    <w:p w:rsidR="001C5F7F" w:rsidRPr="00E35819" w:rsidRDefault="001C5F7F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 xml:space="preserve">На </w:t>
      </w:r>
      <w:r w:rsidR="00BB2AA4" w:rsidRPr="00E35819">
        <w:rPr>
          <w:rFonts w:ascii="Times New Roman" w:hAnsi="Times New Roman" w:cs="Times New Roman"/>
          <w:sz w:val="40"/>
          <w:szCs w:val="40"/>
        </w:rPr>
        <w:t xml:space="preserve">следующем </w:t>
      </w:r>
      <w:r w:rsidRPr="00E35819">
        <w:rPr>
          <w:rFonts w:ascii="Times New Roman" w:hAnsi="Times New Roman" w:cs="Times New Roman"/>
          <w:sz w:val="40"/>
          <w:szCs w:val="40"/>
        </w:rPr>
        <w:t>слайде пр</w:t>
      </w:r>
      <w:r w:rsidR="00470F7B" w:rsidRPr="00E35819">
        <w:rPr>
          <w:rFonts w:ascii="Times New Roman" w:hAnsi="Times New Roman" w:cs="Times New Roman"/>
          <w:sz w:val="40"/>
          <w:szCs w:val="40"/>
        </w:rPr>
        <w:t xml:space="preserve">иведена </w:t>
      </w:r>
      <w:r w:rsidR="005750CB" w:rsidRPr="00E35819">
        <w:rPr>
          <w:rFonts w:ascii="Times New Roman" w:hAnsi="Times New Roman" w:cs="Times New Roman"/>
          <w:sz w:val="40"/>
          <w:szCs w:val="40"/>
        </w:rPr>
        <w:t xml:space="preserve">информация </w:t>
      </w:r>
      <w:r w:rsidR="00DB5BFF" w:rsidRPr="00E35819">
        <w:rPr>
          <w:rFonts w:ascii="Times New Roman" w:hAnsi="Times New Roman" w:cs="Times New Roman"/>
          <w:sz w:val="40"/>
          <w:szCs w:val="40"/>
        </w:rPr>
        <w:t xml:space="preserve">                                   </w:t>
      </w:r>
      <w:r w:rsidR="005750CB" w:rsidRPr="00E35819">
        <w:rPr>
          <w:rFonts w:ascii="Times New Roman" w:hAnsi="Times New Roman" w:cs="Times New Roman"/>
          <w:b/>
          <w:sz w:val="40"/>
          <w:szCs w:val="40"/>
        </w:rPr>
        <w:t xml:space="preserve">о </w:t>
      </w:r>
      <w:r w:rsidR="00CB2D1D" w:rsidRPr="00E35819">
        <w:rPr>
          <w:rFonts w:ascii="Times New Roman" w:hAnsi="Times New Roman" w:cs="Times New Roman"/>
          <w:b/>
          <w:sz w:val="40"/>
          <w:szCs w:val="40"/>
        </w:rPr>
        <w:t xml:space="preserve">безвозмездных </w:t>
      </w:r>
      <w:r w:rsidRPr="00E35819">
        <w:rPr>
          <w:rFonts w:ascii="Times New Roman" w:hAnsi="Times New Roman" w:cs="Times New Roman"/>
          <w:b/>
          <w:sz w:val="40"/>
          <w:szCs w:val="40"/>
        </w:rPr>
        <w:t>поступлени</w:t>
      </w:r>
      <w:r w:rsidR="005750CB" w:rsidRPr="00E35819">
        <w:rPr>
          <w:rFonts w:ascii="Times New Roman" w:hAnsi="Times New Roman" w:cs="Times New Roman"/>
          <w:b/>
          <w:sz w:val="40"/>
          <w:szCs w:val="40"/>
        </w:rPr>
        <w:t>ях</w:t>
      </w:r>
      <w:r w:rsidRPr="00E35819">
        <w:rPr>
          <w:rFonts w:ascii="Times New Roman" w:hAnsi="Times New Roman" w:cs="Times New Roman"/>
          <w:b/>
          <w:sz w:val="40"/>
          <w:szCs w:val="40"/>
        </w:rPr>
        <w:t>.</w:t>
      </w:r>
    </w:p>
    <w:p w:rsidR="00301B1E" w:rsidRPr="00E35819" w:rsidRDefault="00301B1E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 xml:space="preserve">На момент внесения проекта областного бюджета </w:t>
      </w:r>
      <w:r w:rsidR="0012537E" w:rsidRPr="00E35819">
        <w:rPr>
          <w:rFonts w:ascii="Times New Roman" w:hAnsi="Times New Roman" w:cs="Times New Roman"/>
          <w:sz w:val="40"/>
          <w:szCs w:val="40"/>
        </w:rPr>
        <w:t>федеральны</w:t>
      </w:r>
      <w:r w:rsidRPr="00E35819">
        <w:rPr>
          <w:rFonts w:ascii="Times New Roman" w:hAnsi="Times New Roman" w:cs="Times New Roman"/>
          <w:sz w:val="40"/>
          <w:szCs w:val="40"/>
        </w:rPr>
        <w:t>е</w:t>
      </w:r>
      <w:r w:rsidR="0012537E" w:rsidRPr="00E35819">
        <w:rPr>
          <w:rFonts w:ascii="Times New Roman" w:hAnsi="Times New Roman" w:cs="Times New Roman"/>
          <w:sz w:val="40"/>
          <w:szCs w:val="40"/>
        </w:rPr>
        <w:t xml:space="preserve"> </w:t>
      </w:r>
      <w:r w:rsidRPr="00E35819">
        <w:rPr>
          <w:rFonts w:ascii="Times New Roman" w:hAnsi="Times New Roman" w:cs="Times New Roman"/>
          <w:sz w:val="40"/>
          <w:szCs w:val="40"/>
        </w:rPr>
        <w:t xml:space="preserve">трансферты </w:t>
      </w:r>
      <w:r w:rsidR="00FB4A4F" w:rsidRPr="00E35819">
        <w:rPr>
          <w:rFonts w:ascii="Times New Roman" w:hAnsi="Times New Roman" w:cs="Times New Roman"/>
          <w:sz w:val="40"/>
          <w:szCs w:val="40"/>
        </w:rPr>
        <w:t xml:space="preserve">по регионам </w:t>
      </w:r>
      <w:r w:rsidRPr="00E35819">
        <w:rPr>
          <w:rFonts w:ascii="Times New Roman" w:hAnsi="Times New Roman" w:cs="Times New Roman"/>
          <w:sz w:val="40"/>
          <w:szCs w:val="40"/>
        </w:rPr>
        <w:t xml:space="preserve">не были распределены. </w:t>
      </w:r>
    </w:p>
    <w:p w:rsidR="00077924" w:rsidRPr="00E35819" w:rsidRDefault="00301B1E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>О</w:t>
      </w:r>
      <w:r w:rsidR="00D2403F" w:rsidRPr="00E35819">
        <w:rPr>
          <w:rFonts w:ascii="Times New Roman" w:hAnsi="Times New Roman" w:cs="Times New Roman"/>
          <w:sz w:val="40"/>
          <w:szCs w:val="40"/>
        </w:rPr>
        <w:t>бъемы</w:t>
      </w:r>
      <w:r w:rsidR="0012537E" w:rsidRPr="00E35819">
        <w:rPr>
          <w:rFonts w:ascii="Times New Roman" w:hAnsi="Times New Roman" w:cs="Times New Roman"/>
          <w:sz w:val="40"/>
          <w:szCs w:val="40"/>
        </w:rPr>
        <w:t xml:space="preserve"> </w:t>
      </w:r>
      <w:r w:rsidR="00FB4A4F" w:rsidRPr="00E35819">
        <w:rPr>
          <w:rFonts w:ascii="Times New Roman" w:hAnsi="Times New Roman" w:cs="Times New Roman"/>
          <w:b/>
          <w:sz w:val="40"/>
          <w:szCs w:val="40"/>
        </w:rPr>
        <w:t xml:space="preserve">целевых  </w:t>
      </w:r>
      <w:r w:rsidR="002C3220" w:rsidRPr="00E35819">
        <w:rPr>
          <w:rFonts w:ascii="Times New Roman" w:hAnsi="Times New Roman" w:cs="Times New Roman"/>
          <w:b/>
          <w:sz w:val="40"/>
          <w:szCs w:val="40"/>
        </w:rPr>
        <w:t>сре</w:t>
      </w:r>
      <w:proofErr w:type="gramStart"/>
      <w:r w:rsidR="002C3220" w:rsidRPr="00E35819">
        <w:rPr>
          <w:rFonts w:ascii="Times New Roman" w:hAnsi="Times New Roman" w:cs="Times New Roman"/>
          <w:b/>
          <w:sz w:val="40"/>
          <w:szCs w:val="40"/>
        </w:rPr>
        <w:t>дств</w:t>
      </w:r>
      <w:r w:rsidR="00FB4A4F" w:rsidRPr="00E35819">
        <w:rPr>
          <w:rFonts w:ascii="Times New Roman" w:hAnsi="Times New Roman" w:cs="Times New Roman"/>
          <w:sz w:val="40"/>
          <w:szCs w:val="40"/>
        </w:rPr>
        <w:t xml:space="preserve">  </w:t>
      </w:r>
      <w:r w:rsidR="00351E9E" w:rsidRPr="00E35819">
        <w:rPr>
          <w:rFonts w:ascii="Times New Roman" w:hAnsi="Times New Roman" w:cs="Times New Roman"/>
          <w:sz w:val="40"/>
          <w:szCs w:val="40"/>
        </w:rPr>
        <w:t>вкл</w:t>
      </w:r>
      <w:proofErr w:type="gramEnd"/>
      <w:r w:rsidR="00351E9E" w:rsidRPr="00E35819">
        <w:rPr>
          <w:rFonts w:ascii="Times New Roman" w:hAnsi="Times New Roman" w:cs="Times New Roman"/>
          <w:sz w:val="40"/>
          <w:szCs w:val="40"/>
        </w:rPr>
        <w:t>ючены на базе известной нам</w:t>
      </w:r>
      <w:r w:rsidR="00FB4A4F" w:rsidRPr="00E35819">
        <w:rPr>
          <w:rFonts w:ascii="Times New Roman" w:hAnsi="Times New Roman" w:cs="Times New Roman"/>
          <w:sz w:val="40"/>
          <w:szCs w:val="40"/>
        </w:rPr>
        <w:t xml:space="preserve"> информаци</w:t>
      </w:r>
      <w:r w:rsidR="00351E9E" w:rsidRPr="00E35819">
        <w:rPr>
          <w:rFonts w:ascii="Times New Roman" w:hAnsi="Times New Roman" w:cs="Times New Roman"/>
          <w:sz w:val="40"/>
          <w:szCs w:val="40"/>
        </w:rPr>
        <w:t>и</w:t>
      </w:r>
      <w:r w:rsidR="00DB6402" w:rsidRPr="00E35819">
        <w:rPr>
          <w:rFonts w:ascii="Times New Roman" w:hAnsi="Times New Roman" w:cs="Times New Roman"/>
          <w:sz w:val="40"/>
          <w:szCs w:val="40"/>
        </w:rPr>
        <w:t xml:space="preserve">, по информации уполномоченных  органов и по предварительным заключенным  соглашениям </w:t>
      </w:r>
      <w:r w:rsidR="00351E9E" w:rsidRPr="00E35819">
        <w:rPr>
          <w:rFonts w:ascii="Times New Roman" w:hAnsi="Times New Roman" w:cs="Times New Roman"/>
          <w:sz w:val="40"/>
          <w:szCs w:val="40"/>
        </w:rPr>
        <w:t>..</w:t>
      </w:r>
      <w:r w:rsidR="00FB4A4F" w:rsidRPr="00E35819">
        <w:rPr>
          <w:rFonts w:ascii="Times New Roman" w:hAnsi="Times New Roman" w:cs="Times New Roman"/>
          <w:sz w:val="40"/>
          <w:szCs w:val="40"/>
        </w:rPr>
        <w:t>.</w:t>
      </w:r>
      <w:r w:rsidR="009A4AAD" w:rsidRPr="00E35819">
        <w:rPr>
          <w:rFonts w:ascii="Times New Roman" w:hAnsi="Times New Roman" w:cs="Times New Roman"/>
          <w:sz w:val="40"/>
          <w:szCs w:val="40"/>
        </w:rPr>
        <w:t xml:space="preserve"> </w:t>
      </w:r>
    </w:p>
    <w:p w:rsidR="00470F7B" w:rsidRPr="00E35819" w:rsidRDefault="009A4AAD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 xml:space="preserve">Всего </w:t>
      </w:r>
      <w:r w:rsidR="00F50B5E" w:rsidRPr="00E35819">
        <w:rPr>
          <w:rFonts w:ascii="Times New Roman" w:hAnsi="Times New Roman" w:cs="Times New Roman"/>
          <w:sz w:val="40"/>
          <w:szCs w:val="40"/>
        </w:rPr>
        <w:t xml:space="preserve">в федеральном бюджете для Архангельской области </w:t>
      </w:r>
      <w:r w:rsidR="00F82AE1" w:rsidRPr="00E35819">
        <w:rPr>
          <w:rFonts w:ascii="Times New Roman" w:hAnsi="Times New Roman" w:cs="Times New Roman"/>
          <w:sz w:val="40"/>
          <w:szCs w:val="40"/>
        </w:rPr>
        <w:t xml:space="preserve">запланировано  </w:t>
      </w:r>
      <w:r w:rsidR="00077924" w:rsidRPr="00E35819">
        <w:rPr>
          <w:rFonts w:ascii="Times New Roman" w:hAnsi="Times New Roman" w:cs="Times New Roman"/>
          <w:sz w:val="40"/>
          <w:szCs w:val="40"/>
        </w:rPr>
        <w:t>56</w:t>
      </w:r>
      <w:r w:rsidR="00F82AE1" w:rsidRPr="00E35819">
        <w:rPr>
          <w:rFonts w:ascii="Times New Roman" w:hAnsi="Times New Roman" w:cs="Times New Roman"/>
          <w:sz w:val="40"/>
          <w:szCs w:val="40"/>
        </w:rPr>
        <w:t xml:space="preserve"> вид</w:t>
      </w:r>
      <w:r w:rsidR="00077924" w:rsidRPr="00E35819">
        <w:rPr>
          <w:rFonts w:ascii="Times New Roman" w:hAnsi="Times New Roman" w:cs="Times New Roman"/>
          <w:sz w:val="40"/>
          <w:szCs w:val="40"/>
        </w:rPr>
        <w:t>ов</w:t>
      </w:r>
      <w:r w:rsidR="00F82AE1" w:rsidRPr="00E35819">
        <w:rPr>
          <w:rFonts w:ascii="Times New Roman" w:hAnsi="Times New Roman" w:cs="Times New Roman"/>
          <w:sz w:val="40"/>
          <w:szCs w:val="40"/>
        </w:rPr>
        <w:t xml:space="preserve"> субсидий</w:t>
      </w:r>
      <w:r w:rsidR="00B824D7" w:rsidRPr="00E35819">
        <w:rPr>
          <w:rFonts w:ascii="Times New Roman" w:hAnsi="Times New Roman" w:cs="Times New Roman"/>
          <w:sz w:val="40"/>
          <w:szCs w:val="40"/>
        </w:rPr>
        <w:t xml:space="preserve">, </w:t>
      </w:r>
      <w:r w:rsidR="00077924" w:rsidRPr="00E35819">
        <w:rPr>
          <w:rFonts w:ascii="Times New Roman" w:hAnsi="Times New Roman" w:cs="Times New Roman"/>
          <w:sz w:val="40"/>
          <w:szCs w:val="40"/>
        </w:rPr>
        <w:t>22</w:t>
      </w:r>
      <w:r w:rsidR="00B824D7" w:rsidRPr="00E35819">
        <w:rPr>
          <w:rFonts w:ascii="Times New Roman" w:hAnsi="Times New Roman" w:cs="Times New Roman"/>
          <w:sz w:val="40"/>
          <w:szCs w:val="40"/>
        </w:rPr>
        <w:t xml:space="preserve"> вид</w:t>
      </w:r>
      <w:r w:rsidR="00077924" w:rsidRPr="00E35819">
        <w:rPr>
          <w:rFonts w:ascii="Times New Roman" w:hAnsi="Times New Roman" w:cs="Times New Roman"/>
          <w:sz w:val="40"/>
          <w:szCs w:val="40"/>
        </w:rPr>
        <w:t>а</w:t>
      </w:r>
      <w:r w:rsidR="00B824D7" w:rsidRPr="00E35819">
        <w:rPr>
          <w:rFonts w:ascii="Times New Roman" w:hAnsi="Times New Roman" w:cs="Times New Roman"/>
          <w:sz w:val="40"/>
          <w:szCs w:val="40"/>
        </w:rPr>
        <w:t xml:space="preserve"> субвенций и </w:t>
      </w:r>
      <w:r w:rsidR="00077924" w:rsidRPr="00E35819">
        <w:rPr>
          <w:rFonts w:ascii="Times New Roman" w:hAnsi="Times New Roman" w:cs="Times New Roman"/>
          <w:sz w:val="40"/>
          <w:szCs w:val="40"/>
        </w:rPr>
        <w:t>14 направлений</w:t>
      </w:r>
      <w:r w:rsidR="00B824D7" w:rsidRPr="00E35819">
        <w:rPr>
          <w:rFonts w:ascii="Times New Roman" w:hAnsi="Times New Roman" w:cs="Times New Roman"/>
          <w:sz w:val="40"/>
          <w:szCs w:val="40"/>
        </w:rPr>
        <w:t xml:space="preserve"> иных целевых межбюджетных трансфертов</w:t>
      </w:r>
      <w:r w:rsidR="00F82AE1" w:rsidRPr="00E35819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006F26" w:rsidRPr="00E35819" w:rsidRDefault="00F82AE1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lastRenderedPageBreak/>
        <w:t>Н</w:t>
      </w:r>
      <w:r w:rsidR="009A4AAD" w:rsidRPr="00E35819">
        <w:rPr>
          <w:rFonts w:ascii="Times New Roman" w:hAnsi="Times New Roman" w:cs="Times New Roman"/>
          <w:sz w:val="40"/>
          <w:szCs w:val="40"/>
        </w:rPr>
        <w:t>аправления</w:t>
      </w:r>
      <w:r w:rsidRPr="00E35819">
        <w:rPr>
          <w:rFonts w:ascii="Times New Roman" w:hAnsi="Times New Roman" w:cs="Times New Roman"/>
          <w:sz w:val="40"/>
          <w:szCs w:val="40"/>
        </w:rPr>
        <w:t xml:space="preserve"> субсидий, в основном, связаны </w:t>
      </w:r>
      <w:r w:rsidR="00470F7B" w:rsidRPr="00E35819">
        <w:rPr>
          <w:rFonts w:ascii="Times New Roman" w:hAnsi="Times New Roman" w:cs="Times New Roman"/>
          <w:sz w:val="40"/>
          <w:szCs w:val="40"/>
        </w:rPr>
        <w:t xml:space="preserve">                        </w:t>
      </w:r>
      <w:r w:rsidRPr="00E35819">
        <w:rPr>
          <w:rFonts w:ascii="Times New Roman" w:hAnsi="Times New Roman" w:cs="Times New Roman"/>
          <w:sz w:val="40"/>
          <w:szCs w:val="40"/>
        </w:rPr>
        <w:t>с реализацией национальных проектов</w:t>
      </w:r>
      <w:r w:rsidR="009A4AAD" w:rsidRPr="00E35819">
        <w:rPr>
          <w:rFonts w:ascii="Times New Roman" w:hAnsi="Times New Roman" w:cs="Times New Roman"/>
          <w:sz w:val="40"/>
          <w:szCs w:val="40"/>
        </w:rPr>
        <w:t>.</w:t>
      </w:r>
      <w:r w:rsidRPr="00E35819">
        <w:rPr>
          <w:rFonts w:ascii="Times New Roman" w:hAnsi="Times New Roman" w:cs="Times New Roman"/>
          <w:sz w:val="40"/>
          <w:szCs w:val="40"/>
        </w:rPr>
        <w:t xml:space="preserve"> </w:t>
      </w:r>
    </w:p>
    <w:p w:rsidR="00F82AE1" w:rsidRPr="00E35819" w:rsidRDefault="00F82AE1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 xml:space="preserve">По всем федеральным </w:t>
      </w:r>
      <w:r w:rsidR="00077924" w:rsidRPr="00E35819">
        <w:rPr>
          <w:rFonts w:ascii="Times New Roman" w:hAnsi="Times New Roman" w:cs="Times New Roman"/>
          <w:sz w:val="40"/>
          <w:szCs w:val="40"/>
        </w:rPr>
        <w:t xml:space="preserve">средствам </w:t>
      </w:r>
      <w:r w:rsidRPr="00E35819">
        <w:rPr>
          <w:rFonts w:ascii="Times New Roman" w:hAnsi="Times New Roman" w:cs="Times New Roman"/>
          <w:sz w:val="40"/>
          <w:szCs w:val="40"/>
        </w:rPr>
        <w:t xml:space="preserve">предусмотрено необходимое </w:t>
      </w:r>
      <w:proofErr w:type="spellStart"/>
      <w:r w:rsidRPr="00E35819">
        <w:rPr>
          <w:rFonts w:ascii="Times New Roman" w:hAnsi="Times New Roman" w:cs="Times New Roman"/>
          <w:sz w:val="40"/>
          <w:szCs w:val="40"/>
        </w:rPr>
        <w:t>софинансирование</w:t>
      </w:r>
      <w:proofErr w:type="spellEnd"/>
      <w:r w:rsidRPr="00E35819">
        <w:rPr>
          <w:rFonts w:ascii="Times New Roman" w:hAnsi="Times New Roman" w:cs="Times New Roman"/>
          <w:sz w:val="40"/>
          <w:szCs w:val="40"/>
        </w:rPr>
        <w:t xml:space="preserve"> </w:t>
      </w:r>
      <w:r w:rsidR="00ED744A" w:rsidRPr="00E35819">
        <w:rPr>
          <w:rFonts w:ascii="Times New Roman" w:hAnsi="Times New Roman" w:cs="Times New Roman"/>
          <w:sz w:val="40"/>
          <w:szCs w:val="40"/>
        </w:rPr>
        <w:t xml:space="preserve">из </w:t>
      </w:r>
      <w:r w:rsidRPr="00E35819">
        <w:rPr>
          <w:rFonts w:ascii="Times New Roman" w:hAnsi="Times New Roman" w:cs="Times New Roman"/>
          <w:sz w:val="40"/>
          <w:szCs w:val="40"/>
        </w:rPr>
        <w:t>областного бюджета.</w:t>
      </w:r>
    </w:p>
    <w:p w:rsidR="00B8686E" w:rsidRPr="00E35819" w:rsidRDefault="00441BD6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>Сравнивая общие объемы трансфертов, нужно иметь в виду, что</w:t>
      </w:r>
      <w:r w:rsidR="00E04C44" w:rsidRPr="00E35819">
        <w:rPr>
          <w:rFonts w:ascii="Times New Roman" w:hAnsi="Times New Roman" w:cs="Times New Roman"/>
          <w:sz w:val="40"/>
          <w:szCs w:val="40"/>
        </w:rPr>
        <w:t xml:space="preserve">   </w:t>
      </w:r>
      <w:r w:rsidRPr="00E35819">
        <w:rPr>
          <w:rFonts w:ascii="Times New Roman" w:hAnsi="Times New Roman" w:cs="Times New Roman"/>
          <w:sz w:val="40"/>
          <w:szCs w:val="40"/>
        </w:rPr>
        <w:t xml:space="preserve"> в 2020 году из федерального бюджета на мероприятия "по борьбе с </w:t>
      </w:r>
      <w:r w:rsidRPr="00E35819">
        <w:rPr>
          <w:rFonts w:ascii="Times New Roman" w:hAnsi="Times New Roman" w:cs="Times New Roman"/>
          <w:sz w:val="40"/>
          <w:szCs w:val="40"/>
          <w:lang w:val="en-US"/>
        </w:rPr>
        <w:t>COVID</w:t>
      </w:r>
      <w:r w:rsidRPr="00E35819">
        <w:rPr>
          <w:rFonts w:ascii="Times New Roman" w:hAnsi="Times New Roman" w:cs="Times New Roman"/>
          <w:sz w:val="40"/>
          <w:szCs w:val="40"/>
        </w:rPr>
        <w:t>" был</w:t>
      </w:r>
      <w:r w:rsidR="00E04C44" w:rsidRPr="00E35819">
        <w:rPr>
          <w:rFonts w:ascii="Times New Roman" w:hAnsi="Times New Roman" w:cs="Times New Roman"/>
          <w:sz w:val="40"/>
          <w:szCs w:val="40"/>
        </w:rPr>
        <w:t>о</w:t>
      </w:r>
      <w:r w:rsidRPr="00E35819">
        <w:rPr>
          <w:rFonts w:ascii="Times New Roman" w:hAnsi="Times New Roman" w:cs="Times New Roman"/>
          <w:sz w:val="40"/>
          <w:szCs w:val="40"/>
        </w:rPr>
        <w:t xml:space="preserve"> выделен</w:t>
      </w:r>
      <w:r w:rsidR="00E04C44" w:rsidRPr="00E35819">
        <w:rPr>
          <w:rFonts w:ascii="Times New Roman" w:hAnsi="Times New Roman" w:cs="Times New Roman"/>
          <w:sz w:val="40"/>
          <w:szCs w:val="40"/>
        </w:rPr>
        <w:t>о</w:t>
      </w:r>
      <w:r w:rsidRPr="00E35819">
        <w:rPr>
          <w:rFonts w:ascii="Times New Roman" w:hAnsi="Times New Roman" w:cs="Times New Roman"/>
          <w:sz w:val="40"/>
          <w:szCs w:val="40"/>
        </w:rPr>
        <w:t xml:space="preserve"> </w:t>
      </w:r>
      <w:r w:rsidR="00E04C44" w:rsidRPr="00E35819">
        <w:rPr>
          <w:rFonts w:ascii="Times New Roman" w:hAnsi="Times New Roman" w:cs="Times New Roman"/>
          <w:sz w:val="40"/>
          <w:szCs w:val="40"/>
        </w:rPr>
        <w:t>около 4-ех</w:t>
      </w:r>
      <w:r w:rsidR="008B7406" w:rsidRPr="00E35819">
        <w:rPr>
          <w:rFonts w:ascii="Times New Roman" w:hAnsi="Times New Roman" w:cs="Times New Roman"/>
          <w:sz w:val="40"/>
          <w:szCs w:val="40"/>
        </w:rPr>
        <w:t xml:space="preserve"> </w:t>
      </w:r>
      <w:r w:rsidR="00E04C44" w:rsidRPr="00E35819">
        <w:rPr>
          <w:rFonts w:ascii="Times New Roman" w:hAnsi="Times New Roman" w:cs="Times New Roman"/>
          <w:sz w:val="40"/>
          <w:szCs w:val="40"/>
        </w:rPr>
        <w:t xml:space="preserve">миллиардов </w:t>
      </w:r>
      <w:r w:rsidRPr="00E35819">
        <w:rPr>
          <w:rFonts w:ascii="Times New Roman" w:hAnsi="Times New Roman" w:cs="Times New Roman"/>
          <w:sz w:val="40"/>
          <w:szCs w:val="40"/>
        </w:rPr>
        <w:t xml:space="preserve">целевых средств, которых в следующем году пока </w:t>
      </w:r>
      <w:r w:rsidR="00751301" w:rsidRPr="00E35819">
        <w:rPr>
          <w:rFonts w:ascii="Times New Roman" w:hAnsi="Times New Roman" w:cs="Times New Roman"/>
          <w:sz w:val="40"/>
          <w:szCs w:val="40"/>
        </w:rPr>
        <w:t xml:space="preserve">                              </w:t>
      </w:r>
      <w:r w:rsidRPr="00E35819">
        <w:rPr>
          <w:rFonts w:ascii="Times New Roman" w:hAnsi="Times New Roman" w:cs="Times New Roman"/>
          <w:sz w:val="40"/>
          <w:szCs w:val="40"/>
        </w:rPr>
        <w:t xml:space="preserve">не запланировано. </w:t>
      </w:r>
      <w:r w:rsidR="00E04C44" w:rsidRPr="00E35819">
        <w:rPr>
          <w:rFonts w:ascii="Times New Roman" w:hAnsi="Times New Roman" w:cs="Times New Roman"/>
          <w:sz w:val="40"/>
          <w:szCs w:val="40"/>
        </w:rPr>
        <w:t xml:space="preserve"> </w:t>
      </w:r>
    </w:p>
    <w:p w:rsidR="00E35819" w:rsidRPr="00E35819" w:rsidRDefault="00B8686E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 xml:space="preserve">Кроме того, в 2020 году были восстановлены </w:t>
      </w:r>
      <w:r w:rsidR="008B7406" w:rsidRPr="00E35819">
        <w:rPr>
          <w:rFonts w:ascii="Times New Roman" w:hAnsi="Times New Roman" w:cs="Times New Roman"/>
          <w:sz w:val="40"/>
          <w:szCs w:val="40"/>
        </w:rPr>
        <w:t xml:space="preserve">                 2 млрд. рублей </w:t>
      </w:r>
      <w:r w:rsidRPr="00E35819">
        <w:rPr>
          <w:rFonts w:ascii="Times New Roman" w:hAnsi="Times New Roman" w:cs="Times New Roman"/>
          <w:sz w:val="40"/>
          <w:szCs w:val="40"/>
        </w:rPr>
        <w:t>лимит</w:t>
      </w:r>
      <w:r w:rsidR="008B7406" w:rsidRPr="00E35819">
        <w:rPr>
          <w:rFonts w:ascii="Times New Roman" w:hAnsi="Times New Roman" w:cs="Times New Roman"/>
          <w:sz w:val="40"/>
          <w:szCs w:val="40"/>
        </w:rPr>
        <w:t>ов</w:t>
      </w:r>
      <w:r w:rsidRPr="00E35819">
        <w:rPr>
          <w:rFonts w:ascii="Times New Roman" w:hAnsi="Times New Roman" w:cs="Times New Roman"/>
          <w:sz w:val="40"/>
          <w:szCs w:val="40"/>
        </w:rPr>
        <w:t xml:space="preserve"> федеральных средств по обязательствам 2019 год</w:t>
      </w:r>
      <w:r w:rsidR="008B7406" w:rsidRPr="00E35819">
        <w:rPr>
          <w:rFonts w:ascii="Times New Roman" w:hAnsi="Times New Roman" w:cs="Times New Roman"/>
          <w:sz w:val="40"/>
          <w:szCs w:val="40"/>
        </w:rPr>
        <w:t>а</w:t>
      </w:r>
      <w:r w:rsidR="00E35819" w:rsidRPr="00E35819">
        <w:rPr>
          <w:rFonts w:ascii="Times New Roman" w:hAnsi="Times New Roman" w:cs="Times New Roman"/>
          <w:sz w:val="40"/>
          <w:szCs w:val="40"/>
        </w:rPr>
        <w:t>.</w:t>
      </w:r>
    </w:p>
    <w:p w:rsidR="00751301" w:rsidRPr="00E35819" w:rsidRDefault="00B8686E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 xml:space="preserve"> </w:t>
      </w:r>
    </w:p>
    <w:p w:rsidR="00441BD6" w:rsidRPr="00E35819" w:rsidRDefault="00B8686E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 xml:space="preserve"> </w:t>
      </w:r>
      <w:r w:rsidR="00E04C44" w:rsidRPr="00E35819">
        <w:rPr>
          <w:rFonts w:ascii="Times New Roman" w:hAnsi="Times New Roman" w:cs="Times New Roman"/>
          <w:sz w:val="40"/>
          <w:szCs w:val="40"/>
        </w:rPr>
        <w:t>Данным</w:t>
      </w:r>
      <w:r w:rsidRPr="00E35819">
        <w:rPr>
          <w:rFonts w:ascii="Times New Roman" w:hAnsi="Times New Roman" w:cs="Times New Roman"/>
          <w:sz w:val="40"/>
          <w:szCs w:val="40"/>
        </w:rPr>
        <w:t>и</w:t>
      </w:r>
      <w:r w:rsidR="00E04C44" w:rsidRPr="00E35819">
        <w:rPr>
          <w:rFonts w:ascii="Times New Roman" w:hAnsi="Times New Roman" w:cs="Times New Roman"/>
          <w:sz w:val="40"/>
          <w:szCs w:val="40"/>
        </w:rPr>
        <w:t xml:space="preserve"> </w:t>
      </w:r>
      <w:r w:rsidRPr="00E35819">
        <w:rPr>
          <w:rFonts w:ascii="Times New Roman" w:hAnsi="Times New Roman" w:cs="Times New Roman"/>
          <w:sz w:val="40"/>
          <w:szCs w:val="40"/>
        </w:rPr>
        <w:t>факторами</w:t>
      </w:r>
      <w:r w:rsidR="00441BD6" w:rsidRPr="00E35819">
        <w:rPr>
          <w:rFonts w:ascii="Times New Roman" w:hAnsi="Times New Roman" w:cs="Times New Roman"/>
          <w:sz w:val="40"/>
          <w:szCs w:val="40"/>
        </w:rPr>
        <w:t xml:space="preserve">, а также завершением </w:t>
      </w:r>
      <w:r w:rsidR="008B7406" w:rsidRPr="00E35819">
        <w:rPr>
          <w:rFonts w:ascii="Times New Roman" w:hAnsi="Times New Roman" w:cs="Times New Roman"/>
          <w:sz w:val="40"/>
          <w:szCs w:val="40"/>
        </w:rPr>
        <w:t xml:space="preserve">                         </w:t>
      </w:r>
      <w:r w:rsidR="00E04C44" w:rsidRPr="00E35819">
        <w:rPr>
          <w:rFonts w:ascii="Times New Roman" w:hAnsi="Times New Roman" w:cs="Times New Roman"/>
          <w:sz w:val="40"/>
          <w:szCs w:val="40"/>
        </w:rPr>
        <w:t>в этом году этапа работ по реконструкц</w:t>
      </w:r>
      <w:proofErr w:type="gramStart"/>
      <w:r w:rsidR="00E04C44" w:rsidRPr="00E35819">
        <w:rPr>
          <w:rFonts w:ascii="Times New Roman" w:hAnsi="Times New Roman" w:cs="Times New Roman"/>
          <w:sz w:val="40"/>
          <w:szCs w:val="40"/>
        </w:rPr>
        <w:t>ии аэ</w:t>
      </w:r>
      <w:proofErr w:type="gramEnd"/>
      <w:r w:rsidR="00E04C44" w:rsidRPr="00E35819">
        <w:rPr>
          <w:rFonts w:ascii="Times New Roman" w:hAnsi="Times New Roman" w:cs="Times New Roman"/>
          <w:sz w:val="40"/>
          <w:szCs w:val="40"/>
        </w:rPr>
        <w:t xml:space="preserve">ропорта на Соловках, в основном, и обусловлено снижение </w:t>
      </w:r>
      <w:r w:rsidR="008B7406" w:rsidRPr="00E35819">
        <w:rPr>
          <w:rFonts w:ascii="Times New Roman" w:hAnsi="Times New Roman" w:cs="Times New Roman"/>
          <w:sz w:val="40"/>
          <w:szCs w:val="40"/>
        </w:rPr>
        <w:t xml:space="preserve"> </w:t>
      </w:r>
      <w:r w:rsidR="00E04C44" w:rsidRPr="00E35819">
        <w:rPr>
          <w:rFonts w:ascii="Times New Roman" w:hAnsi="Times New Roman" w:cs="Times New Roman"/>
          <w:sz w:val="40"/>
          <w:szCs w:val="40"/>
        </w:rPr>
        <w:t xml:space="preserve">безвозмездных поступлений </w:t>
      </w:r>
      <w:r w:rsidR="008B7406" w:rsidRPr="00E35819">
        <w:rPr>
          <w:rFonts w:ascii="Times New Roman" w:hAnsi="Times New Roman" w:cs="Times New Roman"/>
          <w:sz w:val="40"/>
          <w:szCs w:val="40"/>
        </w:rPr>
        <w:t xml:space="preserve"> </w:t>
      </w:r>
      <w:r w:rsidR="00E04C44" w:rsidRPr="00E35819">
        <w:rPr>
          <w:rFonts w:ascii="Times New Roman" w:hAnsi="Times New Roman" w:cs="Times New Roman"/>
          <w:sz w:val="40"/>
          <w:szCs w:val="40"/>
        </w:rPr>
        <w:t>на 2021 год.</w:t>
      </w:r>
    </w:p>
    <w:p w:rsidR="00301B1E" w:rsidRPr="00E35819" w:rsidRDefault="00BA5CBB" w:rsidP="00301B1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>Федеральные д</w:t>
      </w:r>
      <w:r w:rsidR="00301B1E" w:rsidRPr="00E35819">
        <w:rPr>
          <w:rFonts w:ascii="Times New Roman" w:hAnsi="Times New Roman" w:cs="Times New Roman"/>
          <w:sz w:val="40"/>
          <w:szCs w:val="40"/>
        </w:rPr>
        <w:t xml:space="preserve">отации предусмотрены с сокращением   </w:t>
      </w:r>
      <w:r w:rsidR="00751301" w:rsidRPr="00E35819">
        <w:rPr>
          <w:rFonts w:ascii="Times New Roman" w:hAnsi="Times New Roman" w:cs="Times New Roman"/>
          <w:sz w:val="40"/>
          <w:szCs w:val="40"/>
        </w:rPr>
        <w:t>на 10 процентов, исходя из сценарных условий.</w:t>
      </w:r>
    </w:p>
    <w:p w:rsidR="00301B1E" w:rsidRPr="00E35819" w:rsidRDefault="00301B1E" w:rsidP="00301B1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>Сейчас происходит распределение федеральных трансфертов ко второму чтению федерального бюджета.</w:t>
      </w:r>
      <w:r w:rsidR="00751301" w:rsidRPr="00E35819">
        <w:rPr>
          <w:rFonts w:ascii="Times New Roman" w:hAnsi="Times New Roman" w:cs="Times New Roman"/>
          <w:sz w:val="40"/>
          <w:szCs w:val="40"/>
        </w:rPr>
        <w:t xml:space="preserve"> При необходимости они будут уточнены.</w:t>
      </w:r>
    </w:p>
    <w:p w:rsidR="00E04C44" w:rsidRPr="00E35819" w:rsidRDefault="00E04C44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38290A" w:rsidRPr="00E35819" w:rsidRDefault="00D83B10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lastRenderedPageBreak/>
        <w:t>В</w:t>
      </w:r>
      <w:r w:rsidR="0038290A" w:rsidRPr="00E35819">
        <w:rPr>
          <w:rFonts w:ascii="Times New Roman" w:hAnsi="Times New Roman" w:cs="Times New Roman"/>
          <w:sz w:val="40"/>
          <w:szCs w:val="40"/>
        </w:rPr>
        <w:t xml:space="preserve"> бюджет</w:t>
      </w:r>
      <w:r w:rsidR="00441BD6" w:rsidRPr="00E35819">
        <w:rPr>
          <w:rFonts w:ascii="Times New Roman" w:hAnsi="Times New Roman" w:cs="Times New Roman"/>
          <w:sz w:val="40"/>
          <w:szCs w:val="40"/>
        </w:rPr>
        <w:t xml:space="preserve"> также</w:t>
      </w:r>
      <w:r w:rsidR="0038290A" w:rsidRPr="00E35819">
        <w:rPr>
          <w:rFonts w:ascii="Times New Roman" w:hAnsi="Times New Roman" w:cs="Times New Roman"/>
          <w:sz w:val="40"/>
          <w:szCs w:val="40"/>
        </w:rPr>
        <w:t xml:space="preserve"> включаются прогнозируемые  средства от </w:t>
      </w:r>
      <w:r w:rsidR="0038290A" w:rsidRPr="00E35819">
        <w:rPr>
          <w:rFonts w:ascii="Times New Roman" w:hAnsi="Times New Roman" w:cs="Times New Roman"/>
          <w:b/>
          <w:sz w:val="40"/>
          <w:szCs w:val="40"/>
        </w:rPr>
        <w:t xml:space="preserve">Фонда содействия </w:t>
      </w:r>
      <w:r w:rsidR="00B32300" w:rsidRPr="00E35819">
        <w:rPr>
          <w:rFonts w:ascii="Times New Roman" w:hAnsi="Times New Roman" w:cs="Times New Roman"/>
          <w:b/>
          <w:sz w:val="40"/>
          <w:szCs w:val="40"/>
        </w:rPr>
        <w:t xml:space="preserve">реформированию </w:t>
      </w:r>
      <w:r w:rsidR="0038290A" w:rsidRPr="00E35819">
        <w:rPr>
          <w:rFonts w:ascii="Times New Roman" w:hAnsi="Times New Roman" w:cs="Times New Roman"/>
          <w:b/>
          <w:sz w:val="40"/>
          <w:szCs w:val="40"/>
        </w:rPr>
        <w:t xml:space="preserve">ЖКХ </w:t>
      </w:r>
      <w:r w:rsidR="0038290A" w:rsidRPr="00E35819">
        <w:rPr>
          <w:rFonts w:ascii="Times New Roman" w:hAnsi="Times New Roman" w:cs="Times New Roman"/>
          <w:sz w:val="40"/>
          <w:szCs w:val="40"/>
        </w:rPr>
        <w:t>(2</w:t>
      </w:r>
      <w:r w:rsidR="00F069BD" w:rsidRPr="00E35819">
        <w:rPr>
          <w:rFonts w:ascii="Times New Roman" w:hAnsi="Times New Roman" w:cs="Times New Roman"/>
          <w:sz w:val="40"/>
          <w:szCs w:val="40"/>
        </w:rPr>
        <w:t>,1</w:t>
      </w:r>
      <w:r w:rsidR="0038290A" w:rsidRPr="00E35819">
        <w:rPr>
          <w:rFonts w:ascii="Times New Roman" w:hAnsi="Times New Roman" w:cs="Times New Roman"/>
          <w:sz w:val="40"/>
          <w:szCs w:val="40"/>
        </w:rPr>
        <w:t xml:space="preserve"> м</w:t>
      </w:r>
      <w:r w:rsidR="0035312E" w:rsidRPr="00E35819">
        <w:rPr>
          <w:rFonts w:ascii="Times New Roman" w:hAnsi="Times New Roman" w:cs="Times New Roman"/>
          <w:sz w:val="40"/>
          <w:szCs w:val="40"/>
        </w:rPr>
        <w:t>иллиарда</w:t>
      </w:r>
      <w:r w:rsidR="0038290A" w:rsidRPr="00E35819">
        <w:rPr>
          <w:rFonts w:ascii="Times New Roman" w:hAnsi="Times New Roman" w:cs="Times New Roman"/>
          <w:sz w:val="40"/>
          <w:szCs w:val="40"/>
        </w:rPr>
        <w:t>)</w:t>
      </w:r>
      <w:r w:rsidR="00E35819" w:rsidRPr="00E35819">
        <w:rPr>
          <w:rFonts w:ascii="Times New Roman" w:hAnsi="Times New Roman" w:cs="Times New Roman"/>
          <w:sz w:val="40"/>
          <w:szCs w:val="40"/>
        </w:rPr>
        <w:t>.</w:t>
      </w:r>
    </w:p>
    <w:p w:rsidR="0035312E" w:rsidRPr="00E35819" w:rsidRDefault="0035312E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38290A" w:rsidRPr="00E35819" w:rsidRDefault="00886790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b/>
          <w:sz w:val="40"/>
          <w:szCs w:val="40"/>
        </w:rPr>
        <w:t xml:space="preserve">Общий объем доходов областного бюджета </w:t>
      </w:r>
      <w:r w:rsidRPr="00E35819">
        <w:rPr>
          <w:rFonts w:ascii="Times New Roman" w:hAnsi="Times New Roman" w:cs="Times New Roman"/>
          <w:sz w:val="40"/>
          <w:szCs w:val="40"/>
        </w:rPr>
        <w:t xml:space="preserve">(собственных и безвозмездных поступлений) запланирован в </w:t>
      </w:r>
      <w:r w:rsidR="00235BEE" w:rsidRPr="00E35819">
        <w:rPr>
          <w:rFonts w:ascii="Times New Roman" w:hAnsi="Times New Roman" w:cs="Times New Roman"/>
          <w:sz w:val="40"/>
          <w:szCs w:val="40"/>
        </w:rPr>
        <w:t>сумме</w:t>
      </w:r>
      <w:r w:rsidRPr="00E35819">
        <w:rPr>
          <w:rFonts w:ascii="Times New Roman" w:hAnsi="Times New Roman" w:cs="Times New Roman"/>
          <w:sz w:val="40"/>
          <w:szCs w:val="40"/>
        </w:rPr>
        <w:t xml:space="preserve"> </w:t>
      </w:r>
      <w:r w:rsidRPr="00E35819">
        <w:rPr>
          <w:rFonts w:ascii="Times New Roman" w:hAnsi="Times New Roman" w:cs="Times New Roman"/>
          <w:b/>
          <w:sz w:val="40"/>
          <w:szCs w:val="40"/>
        </w:rPr>
        <w:t>9</w:t>
      </w:r>
      <w:r w:rsidR="00F069BD" w:rsidRPr="00E35819">
        <w:rPr>
          <w:rFonts w:ascii="Times New Roman" w:hAnsi="Times New Roman" w:cs="Times New Roman"/>
          <w:b/>
          <w:sz w:val="40"/>
          <w:szCs w:val="40"/>
        </w:rPr>
        <w:t>7,3</w:t>
      </w:r>
      <w:r w:rsidRPr="00E35819">
        <w:rPr>
          <w:rFonts w:ascii="Times New Roman" w:hAnsi="Times New Roman" w:cs="Times New Roman"/>
          <w:b/>
          <w:sz w:val="40"/>
          <w:szCs w:val="40"/>
        </w:rPr>
        <w:t xml:space="preserve"> млрд. рублей</w:t>
      </w:r>
      <w:r w:rsidRPr="00E35819">
        <w:rPr>
          <w:rFonts w:ascii="Times New Roman" w:hAnsi="Times New Roman" w:cs="Times New Roman"/>
          <w:sz w:val="40"/>
          <w:szCs w:val="40"/>
        </w:rPr>
        <w:t>.</w:t>
      </w:r>
    </w:p>
    <w:p w:rsidR="00886790" w:rsidRPr="00E35819" w:rsidRDefault="00886790" w:rsidP="00362B6B">
      <w:pPr>
        <w:pStyle w:val="a7"/>
        <w:spacing w:after="0" w:line="288" w:lineRule="auto"/>
        <w:ind w:left="0" w:firstLine="709"/>
        <w:jc w:val="both"/>
        <w:rPr>
          <w:rFonts w:ascii="Times New Roman" w:hAnsi="Times New Roman" w:cs="Times New Roman"/>
          <w:i/>
          <w:sz w:val="40"/>
          <w:szCs w:val="40"/>
        </w:rPr>
      </w:pPr>
      <w:r w:rsidRPr="00E35819">
        <w:rPr>
          <w:rFonts w:ascii="Times New Roman" w:hAnsi="Times New Roman" w:cs="Times New Roman"/>
          <w:i/>
          <w:sz w:val="40"/>
          <w:szCs w:val="40"/>
        </w:rPr>
        <w:t>* * *</w:t>
      </w:r>
    </w:p>
    <w:p w:rsidR="008B7406" w:rsidRPr="00E35819" w:rsidRDefault="008B7406" w:rsidP="00314DDB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314DDB" w:rsidRPr="00E35819" w:rsidRDefault="00314DDB" w:rsidP="00314DDB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</w:rPr>
      </w:pPr>
      <w:r w:rsidRPr="00E35819">
        <w:rPr>
          <w:rFonts w:ascii="Times New Roman" w:hAnsi="Times New Roman" w:cs="Times New Roman"/>
          <w:i/>
          <w:sz w:val="40"/>
          <w:szCs w:val="40"/>
        </w:rPr>
        <w:t>Слайд</w:t>
      </w:r>
      <w:r w:rsidR="001537D9" w:rsidRPr="00E35819">
        <w:rPr>
          <w:rFonts w:ascii="Times New Roman" w:hAnsi="Times New Roman" w:cs="Times New Roman"/>
          <w:i/>
          <w:sz w:val="40"/>
          <w:szCs w:val="40"/>
        </w:rPr>
        <w:t xml:space="preserve"> 5</w:t>
      </w:r>
      <w:r w:rsidRPr="00E35819">
        <w:rPr>
          <w:rFonts w:ascii="Times New Roman" w:hAnsi="Times New Roman" w:cs="Times New Roman"/>
          <w:i/>
          <w:sz w:val="40"/>
          <w:szCs w:val="40"/>
        </w:rPr>
        <w:t xml:space="preserve">_ по </w:t>
      </w:r>
      <w:r w:rsidR="00441BD6" w:rsidRPr="00E35819">
        <w:rPr>
          <w:rFonts w:ascii="Times New Roman" w:hAnsi="Times New Roman" w:cs="Times New Roman"/>
          <w:i/>
          <w:sz w:val="40"/>
          <w:szCs w:val="40"/>
        </w:rPr>
        <w:t>структуре расходов по источникам финансирования</w:t>
      </w:r>
    </w:p>
    <w:p w:rsidR="009456E2" w:rsidRPr="00E35819" w:rsidRDefault="009456E2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7161C1" w:rsidRPr="00E35819" w:rsidRDefault="00751301" w:rsidP="007161C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b/>
          <w:sz w:val="40"/>
          <w:szCs w:val="40"/>
        </w:rPr>
        <w:t xml:space="preserve">Главной </w:t>
      </w:r>
      <w:r w:rsidR="007161C1" w:rsidRPr="00E35819">
        <w:rPr>
          <w:rFonts w:ascii="Times New Roman" w:hAnsi="Times New Roman" w:cs="Times New Roman"/>
          <w:b/>
          <w:sz w:val="40"/>
          <w:szCs w:val="40"/>
        </w:rPr>
        <w:t>задачей</w:t>
      </w:r>
      <w:r w:rsidR="007161C1" w:rsidRPr="00E35819">
        <w:rPr>
          <w:rFonts w:ascii="Times New Roman" w:hAnsi="Times New Roman" w:cs="Times New Roman"/>
          <w:sz w:val="40"/>
          <w:szCs w:val="40"/>
        </w:rPr>
        <w:t xml:space="preserve"> бюджета на ближайшие годы </w:t>
      </w:r>
      <w:r w:rsidRPr="00E35819">
        <w:rPr>
          <w:rFonts w:ascii="Times New Roman" w:hAnsi="Times New Roman" w:cs="Times New Roman"/>
          <w:sz w:val="40"/>
          <w:szCs w:val="40"/>
        </w:rPr>
        <w:t>остается</w:t>
      </w:r>
      <w:r w:rsidR="007161C1" w:rsidRPr="00E35819">
        <w:rPr>
          <w:rFonts w:ascii="Times New Roman" w:hAnsi="Times New Roman" w:cs="Times New Roman"/>
          <w:sz w:val="40"/>
          <w:szCs w:val="40"/>
        </w:rPr>
        <w:t xml:space="preserve"> выполнение социальных обязательств</w:t>
      </w:r>
      <w:r w:rsidRPr="00E35819">
        <w:rPr>
          <w:rFonts w:ascii="Times New Roman" w:hAnsi="Times New Roman" w:cs="Times New Roman"/>
          <w:sz w:val="40"/>
          <w:szCs w:val="40"/>
        </w:rPr>
        <w:t xml:space="preserve">, выполнение указов Президента </w:t>
      </w:r>
      <w:r w:rsidR="007161C1" w:rsidRPr="00E35819">
        <w:rPr>
          <w:rFonts w:ascii="Times New Roman" w:hAnsi="Times New Roman" w:cs="Times New Roman"/>
          <w:sz w:val="40"/>
          <w:szCs w:val="40"/>
        </w:rPr>
        <w:t>и достижение национальных целей.</w:t>
      </w:r>
    </w:p>
    <w:p w:rsidR="007161C1" w:rsidRPr="00E35819" w:rsidRDefault="00092D19" w:rsidP="007161C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>Ч</w:t>
      </w:r>
      <w:r w:rsidR="007161C1" w:rsidRPr="00E35819">
        <w:rPr>
          <w:rFonts w:ascii="Times New Roman" w:hAnsi="Times New Roman" w:cs="Times New Roman"/>
          <w:sz w:val="40"/>
          <w:szCs w:val="40"/>
        </w:rPr>
        <w:t>тобы обеспечить выполнение поставленных задач при отсутствии необходимого роста доходных источников, принято решение формировать бюджет</w:t>
      </w:r>
      <w:r w:rsidR="00977D08" w:rsidRPr="00E35819">
        <w:rPr>
          <w:rFonts w:ascii="Times New Roman" w:hAnsi="Times New Roman" w:cs="Times New Roman"/>
          <w:sz w:val="40"/>
          <w:szCs w:val="40"/>
        </w:rPr>
        <w:t xml:space="preserve">                   </w:t>
      </w:r>
      <w:r w:rsidR="007161C1" w:rsidRPr="00E35819">
        <w:rPr>
          <w:rFonts w:ascii="Times New Roman" w:hAnsi="Times New Roman" w:cs="Times New Roman"/>
          <w:sz w:val="40"/>
          <w:szCs w:val="40"/>
        </w:rPr>
        <w:t xml:space="preserve">с максимально возможным по законодательству дефицитом </w:t>
      </w:r>
      <w:r w:rsidR="005068D4" w:rsidRPr="00E35819">
        <w:rPr>
          <w:rFonts w:ascii="Times New Roman" w:hAnsi="Times New Roman" w:cs="Times New Roman"/>
          <w:sz w:val="40"/>
          <w:szCs w:val="40"/>
        </w:rPr>
        <w:t xml:space="preserve"> – </w:t>
      </w:r>
      <w:r w:rsidR="007161C1" w:rsidRPr="00E35819">
        <w:rPr>
          <w:rFonts w:ascii="Times New Roman" w:hAnsi="Times New Roman" w:cs="Times New Roman"/>
          <w:sz w:val="40"/>
          <w:szCs w:val="40"/>
        </w:rPr>
        <w:t xml:space="preserve">в размере </w:t>
      </w:r>
      <w:r w:rsidR="005068D4" w:rsidRPr="00E35819">
        <w:rPr>
          <w:rFonts w:ascii="Times New Roman" w:hAnsi="Times New Roman" w:cs="Times New Roman"/>
          <w:sz w:val="40"/>
          <w:szCs w:val="40"/>
        </w:rPr>
        <w:t xml:space="preserve"> </w:t>
      </w:r>
      <w:r w:rsidR="007161C1" w:rsidRPr="00E35819">
        <w:rPr>
          <w:rFonts w:ascii="Times New Roman" w:hAnsi="Times New Roman" w:cs="Times New Roman"/>
          <w:sz w:val="40"/>
          <w:szCs w:val="40"/>
        </w:rPr>
        <w:t>15 процентов</w:t>
      </w:r>
      <w:r w:rsidR="00751301" w:rsidRPr="00E35819">
        <w:rPr>
          <w:rFonts w:ascii="Times New Roman" w:hAnsi="Times New Roman" w:cs="Times New Roman"/>
          <w:sz w:val="40"/>
          <w:szCs w:val="40"/>
        </w:rPr>
        <w:t xml:space="preserve"> от собственных доходов</w:t>
      </w:r>
      <w:r w:rsidR="007161C1" w:rsidRPr="00E35819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6602B8" w:rsidRPr="00E35819" w:rsidRDefault="007161C1" w:rsidP="006602B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>Это дает возможность привлеч</w:t>
      </w:r>
      <w:r w:rsidR="00751301" w:rsidRPr="00E35819">
        <w:rPr>
          <w:rFonts w:ascii="Times New Roman" w:hAnsi="Times New Roman" w:cs="Times New Roman"/>
          <w:sz w:val="40"/>
          <w:szCs w:val="40"/>
        </w:rPr>
        <w:t>ь</w:t>
      </w:r>
      <w:r w:rsidRPr="00E35819">
        <w:rPr>
          <w:rFonts w:ascii="Times New Roman" w:hAnsi="Times New Roman" w:cs="Times New Roman"/>
          <w:sz w:val="40"/>
          <w:szCs w:val="40"/>
        </w:rPr>
        <w:t xml:space="preserve"> </w:t>
      </w:r>
      <w:r w:rsidR="00751301" w:rsidRPr="00E35819">
        <w:rPr>
          <w:rFonts w:ascii="Times New Roman" w:hAnsi="Times New Roman" w:cs="Times New Roman"/>
          <w:sz w:val="40"/>
          <w:szCs w:val="40"/>
        </w:rPr>
        <w:t xml:space="preserve">в следующем году </w:t>
      </w:r>
      <w:r w:rsidRPr="00E35819">
        <w:rPr>
          <w:rFonts w:ascii="Times New Roman" w:hAnsi="Times New Roman" w:cs="Times New Roman"/>
          <w:sz w:val="40"/>
          <w:szCs w:val="40"/>
        </w:rPr>
        <w:t>коммерчески</w:t>
      </w:r>
      <w:r w:rsidR="00751301" w:rsidRPr="00E35819">
        <w:rPr>
          <w:rFonts w:ascii="Times New Roman" w:hAnsi="Times New Roman" w:cs="Times New Roman"/>
          <w:sz w:val="40"/>
          <w:szCs w:val="40"/>
        </w:rPr>
        <w:t>е</w:t>
      </w:r>
      <w:r w:rsidRPr="00E35819">
        <w:rPr>
          <w:rFonts w:ascii="Times New Roman" w:hAnsi="Times New Roman" w:cs="Times New Roman"/>
          <w:sz w:val="40"/>
          <w:szCs w:val="40"/>
        </w:rPr>
        <w:t xml:space="preserve"> кредит</w:t>
      </w:r>
      <w:r w:rsidR="00751301" w:rsidRPr="00E35819">
        <w:rPr>
          <w:rFonts w:ascii="Times New Roman" w:hAnsi="Times New Roman" w:cs="Times New Roman"/>
          <w:sz w:val="40"/>
          <w:szCs w:val="40"/>
        </w:rPr>
        <w:t>ы</w:t>
      </w:r>
      <w:r w:rsidRPr="00E35819">
        <w:rPr>
          <w:rFonts w:ascii="Times New Roman" w:hAnsi="Times New Roman" w:cs="Times New Roman"/>
          <w:sz w:val="40"/>
          <w:szCs w:val="40"/>
        </w:rPr>
        <w:t xml:space="preserve"> в сумме 9,5 млрд. рублей</w:t>
      </w:r>
      <w:r w:rsidR="00BA5CBB" w:rsidRPr="00E35819">
        <w:rPr>
          <w:rFonts w:ascii="Times New Roman" w:hAnsi="Times New Roman" w:cs="Times New Roman"/>
          <w:sz w:val="40"/>
          <w:szCs w:val="40"/>
        </w:rPr>
        <w:t xml:space="preserve">                         </w:t>
      </w:r>
      <w:r w:rsidR="00751301" w:rsidRPr="00E35819">
        <w:rPr>
          <w:rFonts w:ascii="Times New Roman" w:hAnsi="Times New Roman" w:cs="Times New Roman"/>
          <w:sz w:val="40"/>
          <w:szCs w:val="40"/>
        </w:rPr>
        <w:t xml:space="preserve"> и </w:t>
      </w:r>
      <w:r w:rsidRPr="00E35819">
        <w:rPr>
          <w:rFonts w:ascii="Times New Roman" w:hAnsi="Times New Roman" w:cs="Times New Roman"/>
          <w:sz w:val="40"/>
          <w:szCs w:val="40"/>
        </w:rPr>
        <w:t xml:space="preserve">сохранить планку расходов, осуществляемых за </w:t>
      </w:r>
      <w:r w:rsidRPr="00E35819">
        <w:rPr>
          <w:rFonts w:ascii="Times New Roman" w:hAnsi="Times New Roman" w:cs="Times New Roman"/>
          <w:sz w:val="40"/>
          <w:szCs w:val="40"/>
        </w:rPr>
        <w:lastRenderedPageBreak/>
        <w:t xml:space="preserve">счет собственных средств, </w:t>
      </w:r>
      <w:r w:rsidR="005068D4" w:rsidRPr="00E35819">
        <w:rPr>
          <w:rFonts w:ascii="Times New Roman" w:hAnsi="Times New Roman" w:cs="Times New Roman"/>
          <w:sz w:val="40"/>
          <w:szCs w:val="40"/>
        </w:rPr>
        <w:t xml:space="preserve"> </w:t>
      </w:r>
      <w:r w:rsidR="00E04C44" w:rsidRPr="00E35819">
        <w:rPr>
          <w:rFonts w:ascii="Times New Roman" w:hAnsi="Times New Roman" w:cs="Times New Roman"/>
          <w:sz w:val="40"/>
          <w:szCs w:val="40"/>
        </w:rPr>
        <w:t xml:space="preserve">на уровне </w:t>
      </w:r>
      <w:r w:rsidRPr="00E35819">
        <w:rPr>
          <w:rFonts w:ascii="Times New Roman" w:hAnsi="Times New Roman" w:cs="Times New Roman"/>
          <w:sz w:val="40"/>
          <w:szCs w:val="40"/>
        </w:rPr>
        <w:t>бюджета 2020 год</w:t>
      </w:r>
      <w:r w:rsidR="005068D4" w:rsidRPr="00E35819">
        <w:rPr>
          <w:rFonts w:ascii="Times New Roman" w:hAnsi="Times New Roman" w:cs="Times New Roman"/>
          <w:sz w:val="40"/>
          <w:szCs w:val="40"/>
        </w:rPr>
        <w:t>а</w:t>
      </w:r>
      <w:r w:rsidR="006602B8" w:rsidRPr="00E35819">
        <w:rPr>
          <w:rFonts w:ascii="Times New Roman" w:hAnsi="Times New Roman" w:cs="Times New Roman"/>
          <w:sz w:val="40"/>
          <w:szCs w:val="40"/>
        </w:rPr>
        <w:t>.</w:t>
      </w:r>
    </w:p>
    <w:p w:rsidR="007161C1" w:rsidRPr="00E35819" w:rsidRDefault="007161C1" w:rsidP="007161C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>С учетом планируемых средств из фе</w:t>
      </w:r>
      <w:r w:rsidR="00751301" w:rsidRPr="00E35819">
        <w:rPr>
          <w:rFonts w:ascii="Times New Roman" w:hAnsi="Times New Roman" w:cs="Times New Roman"/>
          <w:sz w:val="40"/>
          <w:szCs w:val="40"/>
        </w:rPr>
        <w:t xml:space="preserve">дерального бюджета общая сумма  расходов  </w:t>
      </w:r>
      <w:r w:rsidRPr="00E35819">
        <w:rPr>
          <w:rFonts w:ascii="Times New Roman" w:hAnsi="Times New Roman" w:cs="Times New Roman"/>
          <w:sz w:val="40"/>
          <w:szCs w:val="40"/>
        </w:rPr>
        <w:t>состав</w:t>
      </w:r>
      <w:r w:rsidR="005068D4" w:rsidRPr="00E35819">
        <w:rPr>
          <w:rFonts w:ascii="Times New Roman" w:hAnsi="Times New Roman" w:cs="Times New Roman"/>
          <w:sz w:val="40"/>
          <w:szCs w:val="40"/>
        </w:rPr>
        <w:t>ит</w:t>
      </w:r>
      <w:r w:rsidRPr="00E35819">
        <w:rPr>
          <w:rFonts w:ascii="Times New Roman" w:hAnsi="Times New Roman" w:cs="Times New Roman"/>
          <w:sz w:val="40"/>
          <w:szCs w:val="40"/>
        </w:rPr>
        <w:t xml:space="preserve"> 106,8 млрд. рублей.</w:t>
      </w:r>
    </w:p>
    <w:p w:rsidR="00977D08" w:rsidRPr="00E35819" w:rsidRDefault="006602B8" w:rsidP="006602B8">
      <w:pPr>
        <w:pStyle w:val="a7"/>
        <w:spacing w:after="0" w:line="288" w:lineRule="auto"/>
        <w:ind w:left="106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>* * *</w:t>
      </w:r>
    </w:p>
    <w:p w:rsidR="006602B8" w:rsidRPr="00E35819" w:rsidRDefault="006602B8" w:rsidP="006602B8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</w:rPr>
      </w:pPr>
      <w:r w:rsidRPr="00E35819">
        <w:rPr>
          <w:rFonts w:ascii="Times New Roman" w:hAnsi="Times New Roman" w:cs="Times New Roman"/>
          <w:i/>
          <w:sz w:val="40"/>
          <w:szCs w:val="40"/>
        </w:rPr>
        <w:t>Слайд</w:t>
      </w:r>
      <w:r w:rsidR="001537D9" w:rsidRPr="00E35819">
        <w:rPr>
          <w:rFonts w:ascii="Times New Roman" w:hAnsi="Times New Roman" w:cs="Times New Roman"/>
          <w:i/>
          <w:sz w:val="40"/>
          <w:szCs w:val="40"/>
        </w:rPr>
        <w:t xml:space="preserve"> 6</w:t>
      </w:r>
      <w:r w:rsidRPr="00E35819">
        <w:rPr>
          <w:rFonts w:ascii="Times New Roman" w:hAnsi="Times New Roman" w:cs="Times New Roman"/>
          <w:i/>
          <w:sz w:val="40"/>
          <w:szCs w:val="40"/>
        </w:rPr>
        <w:t>_ по ФОТ</w:t>
      </w:r>
    </w:p>
    <w:p w:rsidR="006602B8" w:rsidRPr="00E35819" w:rsidRDefault="006602B8" w:rsidP="007161C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751301" w:rsidRPr="00E35819" w:rsidRDefault="007161C1" w:rsidP="007161C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>В расход</w:t>
      </w:r>
      <w:r w:rsidR="00F50B5E" w:rsidRPr="00E35819">
        <w:rPr>
          <w:rFonts w:ascii="Times New Roman" w:hAnsi="Times New Roman" w:cs="Times New Roman"/>
          <w:sz w:val="40"/>
          <w:szCs w:val="40"/>
        </w:rPr>
        <w:t xml:space="preserve">ах предусмотрены </w:t>
      </w:r>
      <w:r w:rsidRPr="00E35819">
        <w:rPr>
          <w:rFonts w:ascii="Times New Roman" w:hAnsi="Times New Roman" w:cs="Times New Roman"/>
          <w:sz w:val="40"/>
          <w:szCs w:val="40"/>
        </w:rPr>
        <w:t>средств</w:t>
      </w:r>
      <w:r w:rsidR="00F50B5E" w:rsidRPr="00E35819">
        <w:rPr>
          <w:rFonts w:ascii="Times New Roman" w:hAnsi="Times New Roman" w:cs="Times New Roman"/>
          <w:sz w:val="40"/>
          <w:szCs w:val="40"/>
        </w:rPr>
        <w:t>а</w:t>
      </w:r>
      <w:r w:rsidRPr="00E35819">
        <w:rPr>
          <w:rFonts w:ascii="Times New Roman" w:hAnsi="Times New Roman" w:cs="Times New Roman"/>
          <w:sz w:val="40"/>
          <w:szCs w:val="40"/>
        </w:rPr>
        <w:t xml:space="preserve"> на повышение заработной платы </w:t>
      </w:r>
      <w:r w:rsidR="00F50B5E" w:rsidRPr="00E35819">
        <w:rPr>
          <w:rFonts w:ascii="Times New Roman" w:hAnsi="Times New Roman" w:cs="Times New Roman"/>
          <w:sz w:val="40"/>
          <w:szCs w:val="40"/>
        </w:rPr>
        <w:t>«у</w:t>
      </w:r>
      <w:r w:rsidRPr="00E35819">
        <w:rPr>
          <w:rFonts w:ascii="Times New Roman" w:hAnsi="Times New Roman" w:cs="Times New Roman"/>
          <w:sz w:val="40"/>
          <w:szCs w:val="40"/>
        </w:rPr>
        <w:t>казным категориям</w:t>
      </w:r>
      <w:r w:rsidR="00F50B5E" w:rsidRPr="00E35819">
        <w:rPr>
          <w:rFonts w:ascii="Times New Roman" w:hAnsi="Times New Roman" w:cs="Times New Roman"/>
          <w:sz w:val="40"/>
          <w:szCs w:val="40"/>
        </w:rPr>
        <w:t>».</w:t>
      </w:r>
      <w:r w:rsidRPr="00E35819">
        <w:rPr>
          <w:rFonts w:ascii="Times New Roman" w:hAnsi="Times New Roman" w:cs="Times New Roman"/>
          <w:sz w:val="40"/>
          <w:szCs w:val="40"/>
        </w:rPr>
        <w:t xml:space="preserve"> работников бюджетной сферы</w:t>
      </w:r>
      <w:r w:rsidR="00F50B5E" w:rsidRPr="00E35819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7161C1" w:rsidRPr="00E35819" w:rsidRDefault="00F50B5E" w:rsidP="007161C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 xml:space="preserve">Учтено </w:t>
      </w:r>
      <w:r w:rsidR="007161C1" w:rsidRPr="00E35819">
        <w:rPr>
          <w:rFonts w:ascii="Times New Roman" w:hAnsi="Times New Roman" w:cs="Times New Roman"/>
          <w:sz w:val="40"/>
          <w:szCs w:val="40"/>
        </w:rPr>
        <w:t xml:space="preserve"> принимаемое на федеральном уровне решение об изменении порядка расчета и повышение МРОТ для низкооплачиваемых категорий работников</w:t>
      </w:r>
      <w:r w:rsidR="00E35819" w:rsidRPr="00E35819">
        <w:rPr>
          <w:rFonts w:ascii="Times New Roman" w:hAnsi="Times New Roman" w:cs="Times New Roman"/>
          <w:sz w:val="40"/>
          <w:szCs w:val="40"/>
        </w:rPr>
        <w:t>.</w:t>
      </w:r>
      <w:r w:rsidR="007161C1" w:rsidRPr="00E35819">
        <w:rPr>
          <w:rFonts w:ascii="Times New Roman" w:hAnsi="Times New Roman" w:cs="Times New Roman"/>
          <w:sz w:val="40"/>
          <w:szCs w:val="40"/>
        </w:rPr>
        <w:t xml:space="preserve"> </w:t>
      </w:r>
    </w:p>
    <w:p w:rsidR="00235BEE" w:rsidRPr="00E35819" w:rsidRDefault="00235BEE" w:rsidP="007161C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 xml:space="preserve">Эти средства зарезервированы </w:t>
      </w:r>
      <w:r w:rsidR="00BA5CBB" w:rsidRPr="00E35819">
        <w:rPr>
          <w:rFonts w:ascii="Times New Roman" w:hAnsi="Times New Roman" w:cs="Times New Roman"/>
          <w:sz w:val="40"/>
          <w:szCs w:val="40"/>
        </w:rPr>
        <w:t xml:space="preserve">и </w:t>
      </w:r>
      <w:r w:rsidRPr="00E35819">
        <w:rPr>
          <w:rFonts w:ascii="Times New Roman" w:hAnsi="Times New Roman" w:cs="Times New Roman"/>
          <w:sz w:val="40"/>
          <w:szCs w:val="40"/>
        </w:rPr>
        <w:t xml:space="preserve">пока                                            не распределены по отраслевому признаку. </w:t>
      </w:r>
    </w:p>
    <w:p w:rsidR="00F601D8" w:rsidRPr="00E35819" w:rsidRDefault="00235BEE" w:rsidP="007161C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>Ф</w:t>
      </w:r>
      <w:r w:rsidR="007161C1" w:rsidRPr="00E35819">
        <w:rPr>
          <w:rFonts w:ascii="Times New Roman" w:hAnsi="Times New Roman" w:cs="Times New Roman"/>
          <w:sz w:val="40"/>
          <w:szCs w:val="40"/>
        </w:rPr>
        <w:t>онд</w:t>
      </w:r>
      <w:r w:rsidRPr="00E35819">
        <w:rPr>
          <w:rFonts w:ascii="Times New Roman" w:hAnsi="Times New Roman" w:cs="Times New Roman"/>
          <w:sz w:val="40"/>
          <w:szCs w:val="40"/>
        </w:rPr>
        <w:t>ы</w:t>
      </w:r>
      <w:r w:rsidR="007161C1" w:rsidRPr="00E35819">
        <w:rPr>
          <w:rFonts w:ascii="Times New Roman" w:hAnsi="Times New Roman" w:cs="Times New Roman"/>
          <w:sz w:val="40"/>
          <w:szCs w:val="40"/>
        </w:rPr>
        <w:t xml:space="preserve"> оплаты труда работников, не относящихся к </w:t>
      </w:r>
      <w:r w:rsidRPr="00E35819">
        <w:rPr>
          <w:rFonts w:ascii="Times New Roman" w:hAnsi="Times New Roman" w:cs="Times New Roman"/>
          <w:sz w:val="40"/>
          <w:szCs w:val="40"/>
        </w:rPr>
        <w:t>«</w:t>
      </w:r>
      <w:r w:rsidR="007161C1" w:rsidRPr="00E35819">
        <w:rPr>
          <w:rFonts w:ascii="Times New Roman" w:hAnsi="Times New Roman" w:cs="Times New Roman"/>
          <w:sz w:val="40"/>
          <w:szCs w:val="40"/>
        </w:rPr>
        <w:t>указным категориям</w:t>
      </w:r>
      <w:r w:rsidRPr="00E35819">
        <w:rPr>
          <w:rFonts w:ascii="Times New Roman" w:hAnsi="Times New Roman" w:cs="Times New Roman"/>
          <w:sz w:val="40"/>
          <w:szCs w:val="40"/>
        </w:rPr>
        <w:t>»</w:t>
      </w:r>
      <w:r w:rsidR="007161C1" w:rsidRPr="00E35819">
        <w:rPr>
          <w:rFonts w:ascii="Times New Roman" w:hAnsi="Times New Roman" w:cs="Times New Roman"/>
          <w:sz w:val="40"/>
          <w:szCs w:val="40"/>
        </w:rPr>
        <w:t xml:space="preserve">, </w:t>
      </w:r>
      <w:r w:rsidRPr="00E35819">
        <w:rPr>
          <w:rFonts w:ascii="Times New Roman" w:hAnsi="Times New Roman" w:cs="Times New Roman"/>
          <w:sz w:val="40"/>
          <w:szCs w:val="40"/>
        </w:rPr>
        <w:t xml:space="preserve"> увеличены на индексацию, произведенную с 1 октября 2020 года. В следующем году  </w:t>
      </w:r>
      <w:r w:rsidR="00F601D8" w:rsidRPr="00E35819">
        <w:rPr>
          <w:rFonts w:ascii="Times New Roman" w:hAnsi="Times New Roman" w:cs="Times New Roman"/>
          <w:sz w:val="40"/>
          <w:szCs w:val="40"/>
        </w:rPr>
        <w:t xml:space="preserve">будет </w:t>
      </w:r>
      <w:r w:rsidRPr="00E35819">
        <w:rPr>
          <w:rFonts w:ascii="Times New Roman" w:hAnsi="Times New Roman" w:cs="Times New Roman"/>
          <w:sz w:val="40"/>
          <w:szCs w:val="40"/>
        </w:rPr>
        <w:t xml:space="preserve">пропуск индексации аналогично с федеральным бюджетом, </w:t>
      </w:r>
      <w:r w:rsidR="00F601D8" w:rsidRPr="00E35819">
        <w:rPr>
          <w:rFonts w:ascii="Times New Roman" w:hAnsi="Times New Roman" w:cs="Times New Roman"/>
          <w:sz w:val="40"/>
          <w:szCs w:val="40"/>
        </w:rPr>
        <w:t xml:space="preserve">следующая индексация – в </w:t>
      </w:r>
      <w:r w:rsidR="007161C1" w:rsidRPr="00E35819">
        <w:rPr>
          <w:rFonts w:ascii="Times New Roman" w:hAnsi="Times New Roman" w:cs="Times New Roman"/>
          <w:sz w:val="40"/>
          <w:szCs w:val="40"/>
        </w:rPr>
        <w:t xml:space="preserve">  октябр</w:t>
      </w:r>
      <w:r w:rsidR="00F601D8" w:rsidRPr="00E35819">
        <w:rPr>
          <w:rFonts w:ascii="Times New Roman" w:hAnsi="Times New Roman" w:cs="Times New Roman"/>
          <w:sz w:val="40"/>
          <w:szCs w:val="40"/>
        </w:rPr>
        <w:t>е</w:t>
      </w:r>
      <w:r w:rsidR="007161C1" w:rsidRPr="00E35819">
        <w:rPr>
          <w:rFonts w:ascii="Times New Roman" w:hAnsi="Times New Roman" w:cs="Times New Roman"/>
          <w:sz w:val="40"/>
          <w:szCs w:val="40"/>
        </w:rPr>
        <w:t xml:space="preserve"> 2022</w:t>
      </w:r>
      <w:r w:rsidR="00F601D8" w:rsidRPr="00E35819">
        <w:rPr>
          <w:rFonts w:ascii="Times New Roman" w:hAnsi="Times New Roman" w:cs="Times New Roman"/>
          <w:sz w:val="40"/>
          <w:szCs w:val="40"/>
        </w:rPr>
        <w:t xml:space="preserve"> года.</w:t>
      </w:r>
    </w:p>
    <w:p w:rsidR="007161C1" w:rsidRPr="00E35819" w:rsidRDefault="007161C1" w:rsidP="007161C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 xml:space="preserve">На решения по заработной плате </w:t>
      </w:r>
      <w:r w:rsidR="00235BEE" w:rsidRPr="00E35819">
        <w:rPr>
          <w:rFonts w:ascii="Times New Roman" w:hAnsi="Times New Roman" w:cs="Times New Roman"/>
          <w:sz w:val="40"/>
          <w:szCs w:val="40"/>
        </w:rPr>
        <w:t xml:space="preserve">в 2021 году дополнительно </w:t>
      </w:r>
      <w:r w:rsidRPr="00E35819">
        <w:rPr>
          <w:rFonts w:ascii="Times New Roman" w:hAnsi="Times New Roman" w:cs="Times New Roman"/>
          <w:sz w:val="40"/>
          <w:szCs w:val="40"/>
        </w:rPr>
        <w:t>запланирован</w:t>
      </w:r>
      <w:r w:rsidR="00235BEE" w:rsidRPr="00E35819">
        <w:rPr>
          <w:rFonts w:ascii="Times New Roman" w:hAnsi="Times New Roman" w:cs="Times New Roman"/>
          <w:sz w:val="40"/>
          <w:szCs w:val="40"/>
        </w:rPr>
        <w:t xml:space="preserve">о </w:t>
      </w:r>
      <w:r w:rsidRPr="00E35819">
        <w:rPr>
          <w:rFonts w:ascii="Times New Roman" w:hAnsi="Times New Roman" w:cs="Times New Roman"/>
          <w:sz w:val="40"/>
          <w:szCs w:val="40"/>
        </w:rPr>
        <w:t xml:space="preserve"> 2,5 млрд. рублей.</w:t>
      </w:r>
    </w:p>
    <w:p w:rsidR="00EA22ED" w:rsidRPr="00E35819" w:rsidRDefault="00EA22ED" w:rsidP="007161C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7161C1" w:rsidRPr="00E35819" w:rsidRDefault="005068D4" w:rsidP="007161C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lastRenderedPageBreak/>
        <w:t>Все социальные обязательства</w:t>
      </w:r>
      <w:r w:rsidR="00A67D83" w:rsidRPr="00E35819">
        <w:rPr>
          <w:rFonts w:ascii="Times New Roman" w:hAnsi="Times New Roman" w:cs="Times New Roman"/>
          <w:sz w:val="40"/>
          <w:szCs w:val="40"/>
        </w:rPr>
        <w:t xml:space="preserve"> </w:t>
      </w:r>
      <w:r w:rsidR="007161C1" w:rsidRPr="00E35819">
        <w:rPr>
          <w:rFonts w:ascii="Times New Roman" w:hAnsi="Times New Roman" w:cs="Times New Roman"/>
          <w:sz w:val="40"/>
          <w:szCs w:val="40"/>
        </w:rPr>
        <w:t xml:space="preserve">проиндексированы с начала года на 4 процента. </w:t>
      </w:r>
    </w:p>
    <w:p w:rsidR="00EA22ED" w:rsidRPr="00E35819" w:rsidRDefault="00EA22ED" w:rsidP="00EA22ED">
      <w:pPr>
        <w:spacing w:after="0" w:line="288" w:lineRule="auto"/>
        <w:ind w:left="709"/>
        <w:jc w:val="both"/>
        <w:rPr>
          <w:rFonts w:ascii="Times New Roman" w:hAnsi="Times New Roman" w:cs="Times New Roman"/>
          <w:i/>
          <w:sz w:val="40"/>
          <w:szCs w:val="40"/>
        </w:rPr>
      </w:pPr>
      <w:r w:rsidRPr="00E35819">
        <w:rPr>
          <w:rFonts w:ascii="Times New Roman" w:hAnsi="Times New Roman" w:cs="Times New Roman"/>
          <w:i/>
          <w:sz w:val="40"/>
          <w:szCs w:val="40"/>
        </w:rPr>
        <w:t>* * *</w:t>
      </w:r>
    </w:p>
    <w:p w:rsidR="00441BD6" w:rsidRPr="00E35819" w:rsidRDefault="00441BD6" w:rsidP="00441BD6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</w:rPr>
      </w:pPr>
      <w:r w:rsidRPr="00E35819">
        <w:rPr>
          <w:rFonts w:ascii="Times New Roman" w:hAnsi="Times New Roman" w:cs="Times New Roman"/>
          <w:i/>
          <w:sz w:val="40"/>
          <w:szCs w:val="40"/>
        </w:rPr>
        <w:t>Слайд</w:t>
      </w:r>
      <w:r w:rsidR="001537D9" w:rsidRPr="00E35819">
        <w:rPr>
          <w:rFonts w:ascii="Times New Roman" w:hAnsi="Times New Roman" w:cs="Times New Roman"/>
          <w:i/>
          <w:sz w:val="40"/>
          <w:szCs w:val="40"/>
        </w:rPr>
        <w:t xml:space="preserve"> 7</w:t>
      </w:r>
      <w:r w:rsidRPr="00E35819">
        <w:rPr>
          <w:rFonts w:ascii="Times New Roman" w:hAnsi="Times New Roman" w:cs="Times New Roman"/>
          <w:i/>
          <w:sz w:val="40"/>
          <w:szCs w:val="40"/>
        </w:rPr>
        <w:t>_ по нацпроектам</w:t>
      </w:r>
    </w:p>
    <w:p w:rsidR="00257D66" w:rsidRPr="00E35819" w:rsidRDefault="00257D66" w:rsidP="00362B6B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 xml:space="preserve">В </w:t>
      </w:r>
      <w:r w:rsidR="00FD2EB6" w:rsidRPr="00E35819">
        <w:rPr>
          <w:rFonts w:ascii="Times New Roman" w:hAnsi="Times New Roman" w:cs="Times New Roman"/>
          <w:sz w:val="40"/>
          <w:szCs w:val="40"/>
        </w:rPr>
        <w:t>необходимой п</w:t>
      </w:r>
      <w:r w:rsidRPr="00E35819">
        <w:rPr>
          <w:rFonts w:ascii="Times New Roman" w:hAnsi="Times New Roman" w:cs="Times New Roman"/>
          <w:sz w:val="40"/>
          <w:szCs w:val="40"/>
        </w:rPr>
        <w:t>отребности</w:t>
      </w:r>
      <w:r w:rsidR="009456E2" w:rsidRPr="00E35819">
        <w:rPr>
          <w:rFonts w:ascii="Times New Roman" w:hAnsi="Times New Roman" w:cs="Times New Roman"/>
          <w:sz w:val="40"/>
          <w:szCs w:val="40"/>
        </w:rPr>
        <w:t xml:space="preserve"> </w:t>
      </w:r>
      <w:r w:rsidR="00751301" w:rsidRPr="00E35819">
        <w:rPr>
          <w:rFonts w:ascii="Times New Roman" w:hAnsi="Times New Roman" w:cs="Times New Roman"/>
          <w:sz w:val="40"/>
          <w:szCs w:val="40"/>
        </w:rPr>
        <w:t xml:space="preserve">предусмотрены </w:t>
      </w:r>
      <w:r w:rsidR="00BE7065" w:rsidRPr="00E35819">
        <w:rPr>
          <w:rFonts w:ascii="Times New Roman" w:hAnsi="Times New Roman" w:cs="Times New Roman"/>
          <w:sz w:val="40"/>
          <w:szCs w:val="40"/>
        </w:rPr>
        <w:t>областные средства</w:t>
      </w:r>
      <w:r w:rsidRPr="00E35819">
        <w:rPr>
          <w:rFonts w:ascii="Times New Roman" w:hAnsi="Times New Roman" w:cs="Times New Roman"/>
          <w:sz w:val="40"/>
          <w:szCs w:val="40"/>
        </w:rPr>
        <w:t>, обеспечивающи</w:t>
      </w:r>
      <w:r w:rsidR="005068D4" w:rsidRPr="00E35819">
        <w:rPr>
          <w:rFonts w:ascii="Times New Roman" w:hAnsi="Times New Roman" w:cs="Times New Roman"/>
          <w:sz w:val="40"/>
          <w:szCs w:val="40"/>
        </w:rPr>
        <w:t>е</w:t>
      </w:r>
      <w:r w:rsidRPr="00E35819">
        <w:rPr>
          <w:rFonts w:ascii="Times New Roman" w:hAnsi="Times New Roman" w:cs="Times New Roman"/>
          <w:sz w:val="40"/>
          <w:szCs w:val="40"/>
        </w:rPr>
        <w:t xml:space="preserve"> достижение показателей</w:t>
      </w:r>
      <w:r w:rsidR="005068D4" w:rsidRPr="00E35819">
        <w:rPr>
          <w:rFonts w:ascii="Times New Roman" w:hAnsi="Times New Roman" w:cs="Times New Roman"/>
          <w:sz w:val="40"/>
          <w:szCs w:val="40"/>
        </w:rPr>
        <w:t xml:space="preserve"> </w:t>
      </w:r>
      <w:r w:rsidRPr="00E35819">
        <w:rPr>
          <w:rFonts w:ascii="Times New Roman" w:hAnsi="Times New Roman" w:cs="Times New Roman"/>
          <w:sz w:val="40"/>
          <w:szCs w:val="40"/>
        </w:rPr>
        <w:t>и ре</w:t>
      </w:r>
      <w:r w:rsidR="009456E2" w:rsidRPr="00E35819">
        <w:rPr>
          <w:rFonts w:ascii="Times New Roman" w:hAnsi="Times New Roman" w:cs="Times New Roman"/>
          <w:sz w:val="40"/>
          <w:szCs w:val="40"/>
        </w:rPr>
        <w:t xml:space="preserve">зультатов </w:t>
      </w:r>
      <w:r w:rsidR="005068D4" w:rsidRPr="00E35819">
        <w:rPr>
          <w:rFonts w:ascii="Times New Roman" w:hAnsi="Times New Roman" w:cs="Times New Roman"/>
          <w:b/>
          <w:sz w:val="40"/>
          <w:szCs w:val="40"/>
        </w:rPr>
        <w:t xml:space="preserve">национальных и </w:t>
      </w:r>
      <w:r w:rsidR="009456E2" w:rsidRPr="00E35819">
        <w:rPr>
          <w:rFonts w:ascii="Times New Roman" w:hAnsi="Times New Roman" w:cs="Times New Roman"/>
          <w:b/>
          <w:sz w:val="40"/>
          <w:szCs w:val="40"/>
        </w:rPr>
        <w:t>федеральных проектов.</w:t>
      </w:r>
    </w:p>
    <w:p w:rsidR="005068D4" w:rsidRPr="00E35819" w:rsidRDefault="00751301" w:rsidP="005068D4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>Н</w:t>
      </w:r>
      <w:r w:rsidR="005068D4" w:rsidRPr="00E35819">
        <w:rPr>
          <w:rFonts w:ascii="Times New Roman" w:hAnsi="Times New Roman" w:cs="Times New Roman"/>
          <w:sz w:val="40"/>
          <w:szCs w:val="40"/>
        </w:rPr>
        <w:t xml:space="preserve">а эти цели в  следующем году  предусмотрено </w:t>
      </w:r>
      <w:r w:rsidR="00557212" w:rsidRPr="00E35819">
        <w:rPr>
          <w:rFonts w:ascii="Times New Roman" w:hAnsi="Times New Roman" w:cs="Times New Roman"/>
          <w:sz w:val="40"/>
          <w:szCs w:val="40"/>
        </w:rPr>
        <w:t xml:space="preserve">                          </w:t>
      </w:r>
      <w:r w:rsidR="005068D4" w:rsidRPr="00E35819">
        <w:rPr>
          <w:rFonts w:ascii="Times New Roman" w:hAnsi="Times New Roman" w:cs="Times New Roman"/>
          <w:sz w:val="40"/>
          <w:szCs w:val="40"/>
        </w:rPr>
        <w:t xml:space="preserve">14 млрд. рублей. По-прежнему, </w:t>
      </w:r>
      <w:proofErr w:type="spellStart"/>
      <w:r w:rsidR="005068D4" w:rsidRPr="00E35819">
        <w:rPr>
          <w:rFonts w:ascii="Times New Roman" w:hAnsi="Times New Roman" w:cs="Times New Roman"/>
          <w:sz w:val="40"/>
          <w:szCs w:val="40"/>
        </w:rPr>
        <w:t>бОльшая</w:t>
      </w:r>
      <w:proofErr w:type="spellEnd"/>
      <w:r w:rsidR="005068D4" w:rsidRPr="00E35819">
        <w:rPr>
          <w:rFonts w:ascii="Times New Roman" w:hAnsi="Times New Roman" w:cs="Times New Roman"/>
          <w:sz w:val="40"/>
          <w:szCs w:val="40"/>
        </w:rPr>
        <w:t xml:space="preserve"> часть средств направляется из федерального бюджета. </w:t>
      </w:r>
    </w:p>
    <w:p w:rsidR="005068D4" w:rsidRPr="00E35819" w:rsidRDefault="005068D4" w:rsidP="005068D4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 xml:space="preserve">При этом доля областных средств </w:t>
      </w:r>
      <w:r w:rsidR="00631107" w:rsidRPr="00E35819">
        <w:rPr>
          <w:rFonts w:ascii="Times New Roman" w:hAnsi="Times New Roman" w:cs="Times New Roman"/>
          <w:sz w:val="40"/>
          <w:szCs w:val="40"/>
        </w:rPr>
        <w:t xml:space="preserve"> в нацпроектах </w:t>
      </w:r>
      <w:r w:rsidRPr="00E35819">
        <w:rPr>
          <w:rFonts w:ascii="Times New Roman" w:hAnsi="Times New Roman" w:cs="Times New Roman"/>
          <w:sz w:val="40"/>
          <w:szCs w:val="40"/>
        </w:rPr>
        <w:t>выросла на 15 процент</w:t>
      </w:r>
      <w:r w:rsidR="00631107" w:rsidRPr="00E35819">
        <w:rPr>
          <w:rFonts w:ascii="Times New Roman" w:hAnsi="Times New Roman" w:cs="Times New Roman"/>
          <w:sz w:val="40"/>
          <w:szCs w:val="40"/>
        </w:rPr>
        <w:t>ных пунктов</w:t>
      </w:r>
      <w:r w:rsidRPr="00E35819">
        <w:rPr>
          <w:rFonts w:ascii="Times New Roman" w:hAnsi="Times New Roman" w:cs="Times New Roman"/>
          <w:sz w:val="40"/>
          <w:szCs w:val="40"/>
        </w:rPr>
        <w:t xml:space="preserve"> (с 22 до 37 процентов).</w:t>
      </w:r>
    </w:p>
    <w:p w:rsidR="005068D4" w:rsidRPr="00E35819" w:rsidRDefault="005068D4" w:rsidP="005068D4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>Расходы увеличиваются по проектам «Безопасные и качественные автомобильные дороги» (на 729 млн. рублей</w:t>
      </w:r>
      <w:r w:rsidR="00E35819" w:rsidRPr="00E35819">
        <w:rPr>
          <w:rFonts w:ascii="Times New Roman" w:hAnsi="Times New Roman" w:cs="Times New Roman"/>
          <w:sz w:val="40"/>
          <w:szCs w:val="40"/>
        </w:rPr>
        <w:t>)</w:t>
      </w:r>
      <w:r w:rsidRPr="00E35819">
        <w:rPr>
          <w:rFonts w:ascii="Times New Roman" w:hAnsi="Times New Roman" w:cs="Times New Roman"/>
          <w:sz w:val="40"/>
          <w:szCs w:val="40"/>
        </w:rPr>
        <w:t xml:space="preserve"> и «Экология» (на 308 млн. рублей).</w:t>
      </w:r>
    </w:p>
    <w:p w:rsidR="005068D4" w:rsidRPr="00E35819" w:rsidRDefault="005068D4" w:rsidP="005068D4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 xml:space="preserve">Сопоставление «вклада» федерального </w:t>
      </w:r>
      <w:r w:rsidR="00631107" w:rsidRPr="00E35819">
        <w:rPr>
          <w:rFonts w:ascii="Times New Roman" w:hAnsi="Times New Roman" w:cs="Times New Roman"/>
          <w:sz w:val="40"/>
          <w:szCs w:val="40"/>
        </w:rPr>
        <w:t xml:space="preserve">                           </w:t>
      </w:r>
      <w:r w:rsidRPr="00E35819">
        <w:rPr>
          <w:rFonts w:ascii="Times New Roman" w:hAnsi="Times New Roman" w:cs="Times New Roman"/>
          <w:sz w:val="40"/>
          <w:szCs w:val="40"/>
        </w:rPr>
        <w:t>и областного бюджета в разрезе проектов представлено на слайде.</w:t>
      </w:r>
    </w:p>
    <w:p w:rsidR="00631107" w:rsidRPr="00E35819" w:rsidRDefault="00631107" w:rsidP="005068D4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03698A" w:rsidRPr="00E35819" w:rsidRDefault="004E6B7E" w:rsidP="004E6B7E">
      <w:pPr>
        <w:spacing w:after="0" w:line="288" w:lineRule="auto"/>
        <w:ind w:left="709"/>
        <w:jc w:val="both"/>
        <w:rPr>
          <w:rFonts w:ascii="Times New Roman" w:hAnsi="Times New Roman" w:cs="Times New Roman"/>
          <w:i/>
          <w:sz w:val="40"/>
          <w:szCs w:val="40"/>
        </w:rPr>
      </w:pPr>
      <w:r w:rsidRPr="00E35819">
        <w:rPr>
          <w:rFonts w:ascii="Times New Roman" w:hAnsi="Times New Roman" w:cs="Times New Roman"/>
          <w:i/>
          <w:sz w:val="40"/>
          <w:szCs w:val="40"/>
        </w:rPr>
        <w:t>* * *</w:t>
      </w:r>
    </w:p>
    <w:p w:rsidR="00751301" w:rsidRPr="00E35819" w:rsidRDefault="00751301" w:rsidP="00751301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i/>
          <w:sz w:val="40"/>
          <w:szCs w:val="40"/>
        </w:rPr>
        <w:t>Слайд</w:t>
      </w:r>
      <w:r w:rsidR="001537D9" w:rsidRPr="00E35819">
        <w:rPr>
          <w:rFonts w:ascii="Times New Roman" w:hAnsi="Times New Roman" w:cs="Times New Roman"/>
          <w:i/>
          <w:sz w:val="40"/>
          <w:szCs w:val="40"/>
        </w:rPr>
        <w:t xml:space="preserve"> 8</w:t>
      </w:r>
      <w:r w:rsidRPr="00E35819">
        <w:rPr>
          <w:rFonts w:ascii="Times New Roman" w:hAnsi="Times New Roman" w:cs="Times New Roman"/>
          <w:i/>
          <w:sz w:val="40"/>
          <w:szCs w:val="40"/>
        </w:rPr>
        <w:t xml:space="preserve">  по отдельным расходам</w:t>
      </w:r>
      <w:r w:rsidRPr="00E35819">
        <w:rPr>
          <w:rFonts w:ascii="Times New Roman" w:hAnsi="Times New Roman" w:cs="Times New Roman"/>
          <w:sz w:val="40"/>
          <w:szCs w:val="40"/>
        </w:rPr>
        <w:t xml:space="preserve"> </w:t>
      </w:r>
    </w:p>
    <w:p w:rsidR="001A491C" w:rsidRPr="00E35819" w:rsidRDefault="001A491C" w:rsidP="00412DA4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4C5EC9" w:rsidRPr="00E35819" w:rsidRDefault="00557212" w:rsidP="00412DA4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lastRenderedPageBreak/>
        <w:t>Общий «потолок» расходов за счет собственных средств</w:t>
      </w:r>
      <w:r w:rsidR="00E96916" w:rsidRPr="00E35819">
        <w:rPr>
          <w:rFonts w:ascii="Times New Roman" w:hAnsi="Times New Roman" w:cs="Times New Roman"/>
          <w:sz w:val="40"/>
          <w:szCs w:val="40"/>
        </w:rPr>
        <w:t xml:space="preserve"> остается на уровне текущего года.</w:t>
      </w:r>
      <w:r w:rsidR="004C5EC9" w:rsidRPr="00E35819">
        <w:rPr>
          <w:rFonts w:ascii="Times New Roman" w:hAnsi="Times New Roman" w:cs="Times New Roman"/>
          <w:sz w:val="40"/>
          <w:szCs w:val="40"/>
        </w:rPr>
        <w:t xml:space="preserve"> </w:t>
      </w:r>
    </w:p>
    <w:p w:rsidR="00557212" w:rsidRPr="00E35819" w:rsidRDefault="00E96916" w:rsidP="00412DA4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 xml:space="preserve">При этом только на </w:t>
      </w:r>
      <w:proofErr w:type="gramStart"/>
      <w:r w:rsidRPr="00E35819">
        <w:rPr>
          <w:rFonts w:ascii="Times New Roman" w:hAnsi="Times New Roman" w:cs="Times New Roman"/>
          <w:sz w:val="40"/>
          <w:szCs w:val="40"/>
        </w:rPr>
        <w:t>четыре приведенные на</w:t>
      </w:r>
      <w:proofErr w:type="gramEnd"/>
      <w:r w:rsidRPr="00E35819">
        <w:rPr>
          <w:rFonts w:ascii="Times New Roman" w:hAnsi="Times New Roman" w:cs="Times New Roman"/>
          <w:sz w:val="40"/>
          <w:szCs w:val="40"/>
        </w:rPr>
        <w:t xml:space="preserve"> слайде позиции </w:t>
      </w:r>
      <w:r w:rsidR="00557212" w:rsidRPr="00E35819">
        <w:rPr>
          <w:rFonts w:ascii="Times New Roman" w:hAnsi="Times New Roman" w:cs="Times New Roman"/>
          <w:sz w:val="40"/>
          <w:szCs w:val="40"/>
        </w:rPr>
        <w:t xml:space="preserve"> </w:t>
      </w:r>
      <w:r w:rsidRPr="00E35819">
        <w:rPr>
          <w:rFonts w:ascii="Times New Roman" w:hAnsi="Times New Roman" w:cs="Times New Roman"/>
          <w:sz w:val="40"/>
          <w:szCs w:val="40"/>
        </w:rPr>
        <w:t xml:space="preserve">обязательно требуется дополнительно                        4,5 млрд. рублей. </w:t>
      </w:r>
    </w:p>
    <w:p w:rsidR="00E8532B" w:rsidRPr="00E35819" w:rsidRDefault="00E96916" w:rsidP="00E8532B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 xml:space="preserve">Поэтому </w:t>
      </w:r>
      <w:r w:rsidR="004C5EC9" w:rsidRPr="00E35819">
        <w:rPr>
          <w:rFonts w:ascii="Times New Roman" w:hAnsi="Times New Roman" w:cs="Times New Roman"/>
          <w:sz w:val="40"/>
          <w:szCs w:val="40"/>
        </w:rPr>
        <w:t xml:space="preserve">для остальных расходов </w:t>
      </w:r>
      <w:r w:rsidRPr="00E35819">
        <w:rPr>
          <w:rFonts w:ascii="Times New Roman" w:hAnsi="Times New Roman" w:cs="Times New Roman"/>
          <w:sz w:val="40"/>
          <w:szCs w:val="40"/>
        </w:rPr>
        <w:t xml:space="preserve"> </w:t>
      </w:r>
      <w:r w:rsidR="004C5EC9" w:rsidRPr="00E35819">
        <w:rPr>
          <w:rFonts w:ascii="Times New Roman" w:hAnsi="Times New Roman" w:cs="Times New Roman"/>
          <w:sz w:val="40"/>
          <w:szCs w:val="40"/>
        </w:rPr>
        <w:t xml:space="preserve">действовал режим </w:t>
      </w:r>
      <w:proofErr w:type="gramStart"/>
      <w:r w:rsidR="004C5EC9" w:rsidRPr="00E35819">
        <w:rPr>
          <w:rFonts w:ascii="Times New Roman" w:hAnsi="Times New Roman" w:cs="Times New Roman"/>
          <w:sz w:val="40"/>
          <w:szCs w:val="40"/>
        </w:rPr>
        <w:t>жесткой</w:t>
      </w:r>
      <w:proofErr w:type="gramEnd"/>
      <w:r w:rsidR="004C5EC9" w:rsidRPr="00E3581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C5EC9" w:rsidRPr="00E35819">
        <w:rPr>
          <w:rFonts w:ascii="Times New Roman" w:hAnsi="Times New Roman" w:cs="Times New Roman"/>
          <w:sz w:val="40"/>
          <w:szCs w:val="40"/>
        </w:rPr>
        <w:t>приоритезации</w:t>
      </w:r>
      <w:proofErr w:type="spellEnd"/>
      <w:r w:rsidR="004C5EC9" w:rsidRPr="00E35819">
        <w:rPr>
          <w:rFonts w:ascii="Times New Roman" w:hAnsi="Times New Roman" w:cs="Times New Roman"/>
          <w:sz w:val="40"/>
          <w:szCs w:val="40"/>
        </w:rPr>
        <w:t xml:space="preserve">. </w:t>
      </w:r>
      <w:r w:rsidR="00E8532B" w:rsidRPr="00E35819">
        <w:rPr>
          <w:rFonts w:ascii="Times New Roman" w:hAnsi="Times New Roman" w:cs="Times New Roman"/>
          <w:sz w:val="40"/>
          <w:szCs w:val="40"/>
        </w:rPr>
        <w:t xml:space="preserve">Обязательность, неотложность расходов, бюджетный эффект рассматривались особо тщательно. </w:t>
      </w:r>
    </w:p>
    <w:p w:rsidR="004C5EC9" w:rsidRPr="00E35819" w:rsidRDefault="004C5EC9" w:rsidP="00412DA4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E96916" w:rsidRPr="00E35819" w:rsidRDefault="004C5EC9" w:rsidP="00412DA4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 xml:space="preserve">В таком режиме </w:t>
      </w:r>
      <w:r w:rsidR="00E8532B" w:rsidRPr="00E35819">
        <w:rPr>
          <w:rFonts w:ascii="Times New Roman" w:hAnsi="Times New Roman" w:cs="Times New Roman"/>
          <w:sz w:val="40"/>
          <w:szCs w:val="40"/>
        </w:rPr>
        <w:t xml:space="preserve">исходя из возможностей бюджета </w:t>
      </w:r>
      <w:r w:rsidRPr="00E35819">
        <w:rPr>
          <w:rFonts w:ascii="Times New Roman" w:hAnsi="Times New Roman" w:cs="Times New Roman"/>
          <w:sz w:val="40"/>
          <w:szCs w:val="40"/>
        </w:rPr>
        <w:t>не все ассигнования удалось сохранить на прежнем уровне</w:t>
      </w:r>
      <w:r w:rsidR="00E8532B" w:rsidRPr="00E35819">
        <w:rPr>
          <w:rFonts w:ascii="Times New Roman" w:hAnsi="Times New Roman" w:cs="Times New Roman"/>
          <w:sz w:val="40"/>
          <w:szCs w:val="40"/>
        </w:rPr>
        <w:t xml:space="preserve"> или предусмотреть в заявленном объеме…</w:t>
      </w:r>
    </w:p>
    <w:p w:rsidR="00E8532B" w:rsidRPr="00E35819" w:rsidRDefault="00E8532B" w:rsidP="00412DA4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E8532B" w:rsidRPr="00E35819" w:rsidRDefault="00E8532B" w:rsidP="00412DA4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 xml:space="preserve">Тем не менее проект содержит достаточно много по-настоящему позитивных </w:t>
      </w:r>
      <w:r w:rsidR="00A83B62" w:rsidRPr="00E35819">
        <w:rPr>
          <w:rFonts w:ascii="Times New Roman" w:hAnsi="Times New Roman" w:cs="Times New Roman"/>
          <w:sz w:val="40"/>
          <w:szCs w:val="40"/>
        </w:rPr>
        <w:t>моментов и новых</w:t>
      </w:r>
      <w:r w:rsidR="006F2E6F" w:rsidRPr="00E35819">
        <w:rPr>
          <w:rFonts w:ascii="Times New Roman" w:hAnsi="Times New Roman" w:cs="Times New Roman"/>
          <w:sz w:val="40"/>
          <w:szCs w:val="40"/>
        </w:rPr>
        <w:t xml:space="preserve"> мероприятий</w:t>
      </w:r>
      <w:r w:rsidR="00A83B62" w:rsidRPr="00E35819">
        <w:rPr>
          <w:rFonts w:ascii="Times New Roman" w:hAnsi="Times New Roman" w:cs="Times New Roman"/>
          <w:sz w:val="40"/>
          <w:szCs w:val="40"/>
        </w:rPr>
        <w:t>, сам факт которых в нынешних условиях особо ценен…</w:t>
      </w:r>
    </w:p>
    <w:p w:rsidR="00813876" w:rsidRPr="00E35819" w:rsidRDefault="00813876" w:rsidP="00412DA4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 xml:space="preserve">Например, </w:t>
      </w:r>
      <w:r w:rsidR="006F2E6F" w:rsidRPr="00E35819">
        <w:rPr>
          <w:rFonts w:ascii="Times New Roman" w:hAnsi="Times New Roman" w:cs="Times New Roman"/>
          <w:sz w:val="40"/>
          <w:szCs w:val="40"/>
        </w:rPr>
        <w:t>то, что на ремонты и приобретение оборудования в областных учреждениях социальной сферы уже на стадии плани</w:t>
      </w:r>
      <w:bookmarkStart w:id="0" w:name="_GoBack"/>
      <w:bookmarkEnd w:id="0"/>
      <w:r w:rsidR="006F2E6F" w:rsidRPr="00E35819">
        <w:rPr>
          <w:rFonts w:ascii="Times New Roman" w:hAnsi="Times New Roman" w:cs="Times New Roman"/>
          <w:sz w:val="40"/>
          <w:szCs w:val="40"/>
        </w:rPr>
        <w:t>рования предусмотрено                   600 млн. рублей…</w:t>
      </w:r>
    </w:p>
    <w:p w:rsidR="00BA5CBB" w:rsidRPr="00E35819" w:rsidRDefault="00A46761" w:rsidP="00412DA4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 xml:space="preserve">Или то, что в пять раз (с 20 до 100 миллионов) увеличены субсидии местным бюджетам на </w:t>
      </w:r>
      <w:r w:rsidRPr="00E35819">
        <w:rPr>
          <w:rFonts w:ascii="Times New Roman" w:hAnsi="Times New Roman" w:cs="Times New Roman"/>
          <w:sz w:val="40"/>
          <w:szCs w:val="40"/>
        </w:rPr>
        <w:lastRenderedPageBreak/>
        <w:t>подготовку проектно-сметной документации для участия в федеральном проекте «Чистая вода».</w:t>
      </w:r>
    </w:p>
    <w:p w:rsidR="00A46761" w:rsidRPr="00E35819" w:rsidRDefault="00A46761" w:rsidP="00412DA4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A83B62" w:rsidRPr="00E35819" w:rsidRDefault="00A83B62" w:rsidP="00412DA4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>И благодарю комитеты областного Собрания</w:t>
      </w:r>
      <w:r w:rsidR="00813876" w:rsidRPr="00E35819">
        <w:rPr>
          <w:rFonts w:ascii="Times New Roman" w:hAnsi="Times New Roman" w:cs="Times New Roman"/>
          <w:sz w:val="40"/>
          <w:szCs w:val="40"/>
        </w:rPr>
        <w:t xml:space="preserve">                        </w:t>
      </w:r>
      <w:r w:rsidRPr="00E35819">
        <w:rPr>
          <w:rFonts w:ascii="Times New Roman" w:hAnsi="Times New Roman" w:cs="Times New Roman"/>
          <w:sz w:val="40"/>
          <w:szCs w:val="40"/>
        </w:rPr>
        <w:t xml:space="preserve"> за содержание заключений, в которых отражены                            не только необходимость дополнительных расходов, но и </w:t>
      </w:r>
      <w:r w:rsidR="00813876" w:rsidRPr="00E35819">
        <w:rPr>
          <w:rFonts w:ascii="Times New Roman" w:hAnsi="Times New Roman" w:cs="Times New Roman"/>
          <w:sz w:val="40"/>
          <w:szCs w:val="40"/>
        </w:rPr>
        <w:t xml:space="preserve">отмечены </w:t>
      </w:r>
      <w:r w:rsidRPr="00E35819">
        <w:rPr>
          <w:rFonts w:ascii="Times New Roman" w:hAnsi="Times New Roman" w:cs="Times New Roman"/>
          <w:sz w:val="40"/>
          <w:szCs w:val="40"/>
        </w:rPr>
        <w:t xml:space="preserve">положительные моменты и достижения </w:t>
      </w:r>
      <w:r w:rsidR="00813876" w:rsidRPr="00E35819">
        <w:rPr>
          <w:rFonts w:ascii="Times New Roman" w:hAnsi="Times New Roman" w:cs="Times New Roman"/>
          <w:sz w:val="40"/>
          <w:szCs w:val="40"/>
        </w:rPr>
        <w:t xml:space="preserve">проекта бюджета в  непростых условиях. </w:t>
      </w:r>
    </w:p>
    <w:p w:rsidR="00813876" w:rsidRPr="00E35819" w:rsidRDefault="00813876" w:rsidP="00412DA4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412DA4" w:rsidRPr="00E35819" w:rsidRDefault="00270F89" w:rsidP="00412DA4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i/>
          <w:sz w:val="40"/>
          <w:szCs w:val="40"/>
        </w:rPr>
        <w:t>Слайд</w:t>
      </w:r>
      <w:r w:rsidR="001537D9" w:rsidRPr="00E35819">
        <w:rPr>
          <w:rFonts w:ascii="Times New Roman" w:hAnsi="Times New Roman" w:cs="Times New Roman"/>
          <w:i/>
          <w:sz w:val="40"/>
          <w:szCs w:val="40"/>
        </w:rPr>
        <w:t xml:space="preserve"> 9</w:t>
      </w:r>
      <w:r w:rsidRPr="00E35819">
        <w:rPr>
          <w:rFonts w:ascii="Times New Roman" w:hAnsi="Times New Roman" w:cs="Times New Roman"/>
          <w:i/>
          <w:sz w:val="40"/>
          <w:szCs w:val="40"/>
        </w:rPr>
        <w:t xml:space="preserve">  по</w:t>
      </w:r>
      <w:r w:rsidR="004E6B7E" w:rsidRPr="00E35819">
        <w:rPr>
          <w:rFonts w:ascii="Times New Roman" w:hAnsi="Times New Roman" w:cs="Times New Roman"/>
          <w:i/>
          <w:sz w:val="40"/>
          <w:szCs w:val="40"/>
        </w:rPr>
        <w:t xml:space="preserve"> отраслевым </w:t>
      </w:r>
      <w:r w:rsidRPr="00E35819">
        <w:rPr>
          <w:rFonts w:ascii="Times New Roman" w:hAnsi="Times New Roman" w:cs="Times New Roman"/>
          <w:i/>
          <w:sz w:val="40"/>
          <w:szCs w:val="40"/>
        </w:rPr>
        <w:t xml:space="preserve"> расходам</w:t>
      </w:r>
      <w:r w:rsidR="00412DA4" w:rsidRPr="00E35819">
        <w:rPr>
          <w:rFonts w:ascii="Times New Roman" w:hAnsi="Times New Roman" w:cs="Times New Roman"/>
          <w:sz w:val="40"/>
          <w:szCs w:val="40"/>
        </w:rPr>
        <w:t xml:space="preserve"> </w:t>
      </w:r>
    </w:p>
    <w:p w:rsidR="00412DA4" w:rsidRPr="00E35819" w:rsidRDefault="00412DA4" w:rsidP="00412DA4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>Областной бюджет сформирован по программному принципу: 24 государственные программы,  адресная и региональная программы Архангельской области охватывают 98 процентов расходов.</w:t>
      </w:r>
    </w:p>
    <w:p w:rsidR="006F2E6F" w:rsidRPr="00E35819" w:rsidRDefault="006F2E6F" w:rsidP="00362B6B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165672" w:rsidRPr="00E35819" w:rsidRDefault="00F50B5E" w:rsidP="00362B6B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 xml:space="preserve">В этом году </w:t>
      </w:r>
      <w:r w:rsidR="00865632" w:rsidRPr="00E35819">
        <w:rPr>
          <w:rFonts w:ascii="Times New Roman" w:hAnsi="Times New Roman" w:cs="Times New Roman"/>
          <w:sz w:val="40"/>
          <w:szCs w:val="40"/>
        </w:rPr>
        <w:t>осваивался значительный объем переходящих  с предыдущего года средств федерального бюджета и Фонда ЖКХ</w:t>
      </w:r>
      <w:proofErr w:type="gramStart"/>
      <w:r w:rsidR="00865632" w:rsidRPr="00E35819">
        <w:rPr>
          <w:rFonts w:ascii="Times New Roman" w:hAnsi="Times New Roman" w:cs="Times New Roman"/>
          <w:sz w:val="40"/>
          <w:szCs w:val="40"/>
        </w:rPr>
        <w:t xml:space="preserve"> .</w:t>
      </w:r>
      <w:proofErr w:type="gramEnd"/>
      <w:r w:rsidR="00865632" w:rsidRPr="00E35819">
        <w:rPr>
          <w:rFonts w:ascii="Times New Roman" w:hAnsi="Times New Roman" w:cs="Times New Roman"/>
          <w:sz w:val="40"/>
          <w:szCs w:val="40"/>
        </w:rPr>
        <w:t xml:space="preserve"> В течение года приходили дополнительные федеральные средства на «борьбу с </w:t>
      </w:r>
      <w:r w:rsidR="00865632" w:rsidRPr="00E35819">
        <w:rPr>
          <w:rFonts w:ascii="Times New Roman" w:hAnsi="Times New Roman" w:cs="Times New Roman"/>
          <w:sz w:val="40"/>
          <w:szCs w:val="40"/>
          <w:lang w:val="en-US"/>
        </w:rPr>
        <w:t>COVID</w:t>
      </w:r>
      <w:r w:rsidR="00865632" w:rsidRPr="00E35819">
        <w:rPr>
          <w:rFonts w:ascii="Times New Roman" w:hAnsi="Times New Roman" w:cs="Times New Roman"/>
          <w:sz w:val="40"/>
          <w:szCs w:val="40"/>
        </w:rPr>
        <w:t xml:space="preserve">». </w:t>
      </w:r>
    </w:p>
    <w:p w:rsidR="00865632" w:rsidRPr="00E35819" w:rsidRDefault="00865632" w:rsidP="00362B6B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>Поэтому для сопоставимости целесообразно сравнивать расходы за счет собственных средств областного бюджета (т.е. без целевых средств от других бюджетов).</w:t>
      </w:r>
    </w:p>
    <w:p w:rsidR="00361392" w:rsidRPr="00E35819" w:rsidRDefault="00361392" w:rsidP="00362B6B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lastRenderedPageBreak/>
        <w:t xml:space="preserve">На </w:t>
      </w:r>
      <w:r w:rsidR="00AF3F16" w:rsidRPr="00E35819">
        <w:rPr>
          <w:rFonts w:ascii="Times New Roman" w:hAnsi="Times New Roman" w:cs="Times New Roman"/>
          <w:sz w:val="40"/>
          <w:szCs w:val="40"/>
        </w:rPr>
        <w:t xml:space="preserve">следующем </w:t>
      </w:r>
      <w:r w:rsidRPr="00E35819">
        <w:rPr>
          <w:rFonts w:ascii="Times New Roman" w:hAnsi="Times New Roman" w:cs="Times New Roman"/>
          <w:sz w:val="40"/>
          <w:szCs w:val="40"/>
        </w:rPr>
        <w:t xml:space="preserve">слайде представлена </w:t>
      </w:r>
      <w:r w:rsidR="0058433E" w:rsidRPr="00E35819">
        <w:rPr>
          <w:rFonts w:ascii="Times New Roman" w:hAnsi="Times New Roman" w:cs="Times New Roman"/>
          <w:b/>
          <w:sz w:val="40"/>
          <w:szCs w:val="40"/>
        </w:rPr>
        <w:t xml:space="preserve">отраслевая </w:t>
      </w:r>
      <w:r w:rsidRPr="00E35819">
        <w:rPr>
          <w:rFonts w:ascii="Times New Roman" w:hAnsi="Times New Roman" w:cs="Times New Roman"/>
          <w:b/>
          <w:sz w:val="40"/>
          <w:szCs w:val="40"/>
        </w:rPr>
        <w:t>динамика расходов</w:t>
      </w:r>
      <w:r w:rsidR="004E6B7E" w:rsidRPr="00E35819">
        <w:rPr>
          <w:rFonts w:ascii="Times New Roman" w:hAnsi="Times New Roman" w:cs="Times New Roman"/>
          <w:b/>
          <w:sz w:val="40"/>
          <w:szCs w:val="40"/>
        </w:rPr>
        <w:t xml:space="preserve"> за счет собственных средств</w:t>
      </w:r>
      <w:r w:rsidRPr="00E35819">
        <w:rPr>
          <w:rFonts w:ascii="Times New Roman" w:hAnsi="Times New Roman" w:cs="Times New Roman"/>
          <w:sz w:val="40"/>
          <w:szCs w:val="40"/>
        </w:rPr>
        <w:t>.</w:t>
      </w:r>
    </w:p>
    <w:p w:rsidR="00562FE6" w:rsidRPr="00E35819" w:rsidRDefault="00562FE6" w:rsidP="00562FE6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 xml:space="preserve">Около двух третей расходов  приходится на отрасли социальной сферы: образование, здравоохранение, социальная политика, культура и спорт. </w:t>
      </w:r>
    </w:p>
    <w:p w:rsidR="004E6B7E" w:rsidRPr="00E35819" w:rsidRDefault="00165672" w:rsidP="00562FE6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>На полмиллиарда растет отрасль «Образование»</w:t>
      </w:r>
      <w:r w:rsidR="00813876" w:rsidRPr="00E35819">
        <w:rPr>
          <w:rFonts w:ascii="Times New Roman" w:hAnsi="Times New Roman" w:cs="Times New Roman"/>
          <w:sz w:val="40"/>
          <w:szCs w:val="40"/>
        </w:rPr>
        <w:t>.</w:t>
      </w:r>
    </w:p>
    <w:p w:rsidR="00771815" w:rsidRPr="00E35819" w:rsidRDefault="004E62F5" w:rsidP="00235BEE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Н</w:t>
      </w:r>
      <w:r w:rsidR="00CC7B04" w:rsidRPr="00E35819">
        <w:rPr>
          <w:rFonts w:ascii="Times New Roman" w:hAnsi="Times New Roman" w:cs="Times New Roman"/>
          <w:color w:val="000000"/>
          <w:spacing w:val="-9"/>
          <w:sz w:val="40"/>
          <w:szCs w:val="40"/>
        </w:rPr>
        <w:t xml:space="preserve">а </w:t>
      </w:r>
      <w:proofErr w:type="spellStart"/>
      <w:r w:rsidR="006F2E6F" w:rsidRPr="00E35819">
        <w:rPr>
          <w:rFonts w:ascii="Times New Roman" w:hAnsi="Times New Roman" w:cs="Times New Roman"/>
          <w:color w:val="000000"/>
          <w:spacing w:val="-9"/>
          <w:sz w:val="40"/>
          <w:szCs w:val="40"/>
        </w:rPr>
        <w:t>софинансирование</w:t>
      </w:r>
      <w:proofErr w:type="spellEnd"/>
      <w:r w:rsidR="006F2E6F" w:rsidRPr="00E35819">
        <w:rPr>
          <w:rFonts w:ascii="Times New Roman" w:hAnsi="Times New Roman" w:cs="Times New Roman"/>
          <w:color w:val="000000"/>
          <w:spacing w:val="-9"/>
          <w:sz w:val="40"/>
          <w:szCs w:val="40"/>
        </w:rPr>
        <w:t xml:space="preserve"> </w:t>
      </w:r>
      <w:r w:rsidR="00CC7B04" w:rsidRPr="00E35819">
        <w:rPr>
          <w:rFonts w:ascii="Times New Roman" w:hAnsi="Times New Roman" w:cs="Times New Roman"/>
          <w:color w:val="000000"/>
          <w:spacing w:val="-9"/>
          <w:sz w:val="40"/>
          <w:szCs w:val="40"/>
        </w:rPr>
        <w:t xml:space="preserve">горячего питания </w:t>
      </w:r>
      <w:r w:rsidRPr="00E35819">
        <w:rPr>
          <w:rFonts w:ascii="Times New Roman" w:hAnsi="Times New Roman" w:cs="Times New Roman"/>
          <w:color w:val="000000"/>
          <w:spacing w:val="-9"/>
          <w:sz w:val="40"/>
          <w:szCs w:val="40"/>
        </w:rPr>
        <w:t xml:space="preserve">в следующем году </w:t>
      </w:r>
      <w:r w:rsidR="00CC7B04" w:rsidRPr="00E35819">
        <w:rPr>
          <w:rFonts w:ascii="Times New Roman" w:hAnsi="Times New Roman" w:cs="Times New Roman"/>
          <w:color w:val="000000"/>
          <w:spacing w:val="-9"/>
          <w:sz w:val="40"/>
          <w:szCs w:val="40"/>
        </w:rPr>
        <w:t xml:space="preserve">предусмотрено </w:t>
      </w:r>
      <w:r w:rsidR="006F2E6F" w:rsidRPr="00E35819">
        <w:rPr>
          <w:rFonts w:ascii="Times New Roman" w:hAnsi="Times New Roman" w:cs="Times New Roman"/>
          <w:color w:val="000000"/>
          <w:spacing w:val="-9"/>
          <w:sz w:val="40"/>
          <w:szCs w:val="40"/>
        </w:rPr>
        <w:t>65 миллионов – областных средств</w:t>
      </w:r>
      <w:r w:rsidR="00CC7B04" w:rsidRPr="00E35819">
        <w:rPr>
          <w:rFonts w:ascii="Times New Roman" w:hAnsi="Times New Roman" w:cs="Times New Roman"/>
          <w:color w:val="000000"/>
          <w:spacing w:val="-9"/>
          <w:sz w:val="40"/>
          <w:szCs w:val="40"/>
        </w:rPr>
        <w:t>. Кроме того, на оборудовани</w:t>
      </w:r>
      <w:r w:rsidR="00771815" w:rsidRPr="00E35819">
        <w:rPr>
          <w:rFonts w:ascii="Times New Roman" w:hAnsi="Times New Roman" w:cs="Times New Roman"/>
          <w:color w:val="000000"/>
          <w:spacing w:val="-9"/>
          <w:sz w:val="40"/>
          <w:szCs w:val="40"/>
        </w:rPr>
        <w:t>е</w:t>
      </w:r>
      <w:r w:rsidR="00CC7B04" w:rsidRPr="00E35819">
        <w:rPr>
          <w:rFonts w:ascii="Times New Roman" w:hAnsi="Times New Roman" w:cs="Times New Roman"/>
          <w:color w:val="000000"/>
          <w:spacing w:val="-9"/>
          <w:sz w:val="40"/>
          <w:szCs w:val="40"/>
        </w:rPr>
        <w:t xml:space="preserve"> школьных пищеблоков </w:t>
      </w:r>
      <w:r w:rsidR="00771815" w:rsidRPr="00E35819">
        <w:rPr>
          <w:rFonts w:ascii="Times New Roman" w:hAnsi="Times New Roman" w:cs="Times New Roman"/>
          <w:color w:val="000000"/>
          <w:spacing w:val="-9"/>
          <w:sz w:val="40"/>
          <w:szCs w:val="40"/>
        </w:rPr>
        <w:t>заложено 25 млн. рублей</w:t>
      </w:r>
      <w:proofErr w:type="gramStart"/>
      <w:r w:rsidR="00771815" w:rsidRPr="00E35819">
        <w:rPr>
          <w:rFonts w:ascii="Times New Roman" w:hAnsi="Times New Roman" w:cs="Times New Roman"/>
          <w:color w:val="000000"/>
          <w:spacing w:val="-9"/>
          <w:sz w:val="40"/>
          <w:szCs w:val="40"/>
        </w:rPr>
        <w:t xml:space="preserve"> </w:t>
      </w:r>
      <w:r w:rsidR="00CC7B04" w:rsidRPr="00E35819">
        <w:rPr>
          <w:rFonts w:ascii="Times New Roman" w:hAnsi="Times New Roman" w:cs="Times New Roman"/>
          <w:color w:val="000000"/>
          <w:spacing w:val="-9"/>
          <w:sz w:val="40"/>
          <w:szCs w:val="40"/>
        </w:rPr>
        <w:t>.</w:t>
      </w:r>
      <w:proofErr w:type="gramEnd"/>
      <w:r w:rsidR="00771815" w:rsidRPr="00E35819">
        <w:rPr>
          <w:rFonts w:ascii="Times New Roman" w:hAnsi="Times New Roman" w:cs="Times New Roman"/>
          <w:sz w:val="40"/>
          <w:szCs w:val="40"/>
        </w:rPr>
        <w:t xml:space="preserve"> </w:t>
      </w:r>
    </w:p>
    <w:p w:rsidR="00FD4447" w:rsidRPr="00E35819" w:rsidRDefault="00FD4447" w:rsidP="00FD444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 xml:space="preserve">Муниципальные </w:t>
      </w:r>
      <w:proofErr w:type="gramStart"/>
      <w:r w:rsidRPr="00E35819">
        <w:rPr>
          <w:rFonts w:ascii="Times New Roman" w:hAnsi="Times New Roman" w:cs="Times New Roman"/>
          <w:sz w:val="40"/>
          <w:szCs w:val="40"/>
        </w:rPr>
        <w:t>образования</w:t>
      </w:r>
      <w:proofErr w:type="gramEnd"/>
      <w:r w:rsidRPr="00E35819">
        <w:rPr>
          <w:rFonts w:ascii="Times New Roman" w:hAnsi="Times New Roman" w:cs="Times New Roman"/>
          <w:sz w:val="40"/>
          <w:szCs w:val="40"/>
        </w:rPr>
        <w:t xml:space="preserve"> как и в 2020 году получат солидную поддержку (через субсидии):</w:t>
      </w:r>
    </w:p>
    <w:p w:rsidR="00FD4447" w:rsidRPr="00E35819" w:rsidRDefault="00CC7B04" w:rsidP="00FD444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 xml:space="preserve">- </w:t>
      </w:r>
      <w:r w:rsidR="00FD4447" w:rsidRPr="00E35819">
        <w:rPr>
          <w:rFonts w:ascii="Times New Roman" w:hAnsi="Times New Roman" w:cs="Times New Roman"/>
          <w:sz w:val="40"/>
          <w:szCs w:val="40"/>
        </w:rPr>
        <w:t>на капитальный ремонт зданий дошкольных                     и общеобразовательных организаций 505 млн. рублей;</w:t>
      </w:r>
    </w:p>
    <w:p w:rsidR="00FD4447" w:rsidRPr="00E35819" w:rsidRDefault="00CC7B04" w:rsidP="00FD444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 xml:space="preserve">- </w:t>
      </w:r>
      <w:r w:rsidR="00FD4447" w:rsidRPr="00E35819">
        <w:rPr>
          <w:rFonts w:ascii="Times New Roman" w:hAnsi="Times New Roman" w:cs="Times New Roman"/>
          <w:sz w:val="40"/>
          <w:szCs w:val="40"/>
        </w:rPr>
        <w:t xml:space="preserve">на оснащение новых мест, в связи с вводом                    в эксплуатацию новых школ </w:t>
      </w:r>
      <w:r w:rsidRPr="00E35819">
        <w:rPr>
          <w:rFonts w:ascii="Times New Roman" w:hAnsi="Times New Roman" w:cs="Times New Roman"/>
          <w:sz w:val="40"/>
          <w:szCs w:val="40"/>
        </w:rPr>
        <w:t xml:space="preserve"> –</w:t>
      </w:r>
      <w:r w:rsidR="00FD4447" w:rsidRPr="00E35819">
        <w:rPr>
          <w:rFonts w:ascii="Times New Roman" w:hAnsi="Times New Roman" w:cs="Times New Roman"/>
          <w:sz w:val="40"/>
          <w:szCs w:val="40"/>
        </w:rPr>
        <w:t xml:space="preserve"> 61 млн. рублей;</w:t>
      </w:r>
    </w:p>
    <w:p w:rsidR="00FD4447" w:rsidRPr="00E35819" w:rsidRDefault="00FD4447" w:rsidP="00FD444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 xml:space="preserve">На уровне 2020 года сохранится помощь местным бюджетам на укрепление материально-технической базы детских садов (25 млн. рублей), в приобретении  школьных автобусов (14 млн. рублей), на подготовку объектов теплоснабжения (котельных школ) к новому отопительному периоду (30 млн. рублей), на организацию безопасного подвоза учащихся (7 млн. рублей). </w:t>
      </w:r>
    </w:p>
    <w:p w:rsidR="00FD4447" w:rsidRPr="00E35819" w:rsidRDefault="006F2E6F" w:rsidP="00FD444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lastRenderedPageBreak/>
        <w:t xml:space="preserve">В этом году летняя  </w:t>
      </w:r>
      <w:r w:rsidR="00BD53DB" w:rsidRPr="00E35819">
        <w:rPr>
          <w:rFonts w:ascii="Times New Roman" w:hAnsi="Times New Roman" w:cs="Times New Roman"/>
          <w:sz w:val="40"/>
          <w:szCs w:val="40"/>
        </w:rPr>
        <w:t xml:space="preserve">оздоровительная </w:t>
      </w:r>
      <w:r w:rsidRPr="00E35819">
        <w:rPr>
          <w:rFonts w:ascii="Times New Roman" w:hAnsi="Times New Roman" w:cs="Times New Roman"/>
          <w:sz w:val="40"/>
          <w:szCs w:val="40"/>
        </w:rPr>
        <w:t>кампания</w:t>
      </w:r>
      <w:r w:rsidR="00BD53DB" w:rsidRPr="00E35819">
        <w:rPr>
          <w:rFonts w:ascii="Times New Roman" w:hAnsi="Times New Roman" w:cs="Times New Roman"/>
          <w:sz w:val="40"/>
          <w:szCs w:val="40"/>
        </w:rPr>
        <w:t xml:space="preserve"> детей</w:t>
      </w:r>
      <w:r w:rsidRPr="00E35819">
        <w:rPr>
          <w:rFonts w:ascii="Times New Roman" w:hAnsi="Times New Roman" w:cs="Times New Roman"/>
          <w:sz w:val="40"/>
          <w:szCs w:val="40"/>
        </w:rPr>
        <w:t xml:space="preserve"> по понятным причинам состоялась не в полном объеме, на следующий год запланировано </w:t>
      </w:r>
      <w:r w:rsidR="00BD53DB" w:rsidRPr="00E35819">
        <w:rPr>
          <w:rFonts w:ascii="Times New Roman" w:hAnsi="Times New Roman" w:cs="Times New Roman"/>
          <w:sz w:val="40"/>
          <w:szCs w:val="40"/>
        </w:rPr>
        <w:t>427 млн. рублей.</w:t>
      </w:r>
    </w:p>
    <w:p w:rsidR="00FD4447" w:rsidRPr="00E35819" w:rsidRDefault="00FD4447" w:rsidP="00E3581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5819">
        <w:rPr>
          <w:rFonts w:ascii="Times New Roman" w:hAnsi="Times New Roman" w:cs="Times New Roman"/>
          <w:sz w:val="40"/>
          <w:szCs w:val="40"/>
        </w:rPr>
        <w:t xml:space="preserve">На обеспечение жильем детей-сирот предусмотрено 464 млн. рублей, из них 361 млн. рублей за счет средств областного бюджета </w:t>
      </w:r>
      <w:r w:rsidR="0029760D" w:rsidRPr="00E35819">
        <w:rPr>
          <w:rFonts w:ascii="Times New Roman" w:hAnsi="Times New Roman" w:cs="Times New Roman"/>
          <w:sz w:val="40"/>
          <w:szCs w:val="40"/>
        </w:rPr>
        <w:t xml:space="preserve">                          </w:t>
      </w:r>
      <w:r w:rsidRPr="00E35819">
        <w:rPr>
          <w:rFonts w:ascii="Times New Roman" w:hAnsi="Times New Roman" w:cs="Times New Roman"/>
          <w:sz w:val="40"/>
          <w:szCs w:val="40"/>
        </w:rPr>
        <w:t>(на уровне расходов текущего года).</w:t>
      </w:r>
      <w:r w:rsidR="00AA1C43" w:rsidRPr="00E35819">
        <w:rPr>
          <w:rFonts w:ascii="Times New Roman" w:hAnsi="Times New Roman" w:cs="Times New Roman"/>
          <w:sz w:val="40"/>
          <w:szCs w:val="40"/>
        </w:rPr>
        <w:t xml:space="preserve"> </w:t>
      </w:r>
    </w:p>
    <w:p w:rsidR="00FD4447" w:rsidRPr="00E35819" w:rsidRDefault="00FD4447" w:rsidP="00FD4447">
      <w:pPr>
        <w:spacing w:after="0" w:line="288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46249E" w:rsidRPr="00E35819" w:rsidRDefault="0046249E" w:rsidP="004624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 xml:space="preserve">Расходы </w:t>
      </w:r>
      <w:r w:rsidRPr="00E35819">
        <w:rPr>
          <w:rFonts w:ascii="Times New Roman" w:hAnsi="Times New Roman" w:cs="Times New Roman"/>
          <w:b/>
          <w:sz w:val="40"/>
          <w:szCs w:val="40"/>
        </w:rPr>
        <w:t xml:space="preserve">на социальную политику </w:t>
      </w:r>
      <w:r w:rsidRPr="00E35819">
        <w:rPr>
          <w:rFonts w:ascii="Times New Roman" w:hAnsi="Times New Roman" w:cs="Times New Roman"/>
          <w:sz w:val="40"/>
          <w:szCs w:val="40"/>
        </w:rPr>
        <w:t xml:space="preserve">за счет средств областного бюджета предусмотрены в размере 19,7 млрд. рублей </w:t>
      </w:r>
      <w:r w:rsidR="004A2785" w:rsidRPr="00E35819">
        <w:rPr>
          <w:rFonts w:ascii="Times New Roman" w:hAnsi="Times New Roman" w:cs="Times New Roman"/>
          <w:sz w:val="40"/>
          <w:szCs w:val="40"/>
        </w:rPr>
        <w:t>с</w:t>
      </w:r>
      <w:r w:rsidRPr="00E35819">
        <w:rPr>
          <w:rFonts w:ascii="Times New Roman" w:hAnsi="Times New Roman" w:cs="Times New Roman"/>
          <w:sz w:val="40"/>
          <w:szCs w:val="40"/>
        </w:rPr>
        <w:t xml:space="preserve"> увелич</w:t>
      </w:r>
      <w:r w:rsidR="004A2785" w:rsidRPr="00E35819">
        <w:rPr>
          <w:rFonts w:ascii="Times New Roman" w:hAnsi="Times New Roman" w:cs="Times New Roman"/>
          <w:sz w:val="40"/>
          <w:szCs w:val="40"/>
        </w:rPr>
        <w:t xml:space="preserve">ением </w:t>
      </w:r>
      <w:r w:rsidRPr="00E35819">
        <w:rPr>
          <w:rFonts w:ascii="Times New Roman" w:hAnsi="Times New Roman" w:cs="Times New Roman"/>
          <w:sz w:val="40"/>
          <w:szCs w:val="40"/>
        </w:rPr>
        <w:t xml:space="preserve">на </w:t>
      </w:r>
      <w:r w:rsidRPr="00E35819">
        <w:rPr>
          <w:rFonts w:ascii="Times New Roman" w:hAnsi="Times New Roman" w:cs="Times New Roman"/>
          <w:sz w:val="40"/>
          <w:szCs w:val="40"/>
        </w:rPr>
        <w:br/>
        <w:t>6</w:t>
      </w:r>
      <w:r w:rsidR="004A2785" w:rsidRPr="00E35819">
        <w:rPr>
          <w:rFonts w:ascii="Times New Roman" w:hAnsi="Times New Roman" w:cs="Times New Roman"/>
          <w:sz w:val="40"/>
          <w:szCs w:val="40"/>
        </w:rPr>
        <w:t>00</w:t>
      </w:r>
      <w:r w:rsidRPr="00E35819">
        <w:rPr>
          <w:rFonts w:ascii="Times New Roman" w:hAnsi="Times New Roman" w:cs="Times New Roman"/>
          <w:sz w:val="40"/>
          <w:szCs w:val="40"/>
        </w:rPr>
        <w:t xml:space="preserve"> мл</w:t>
      </w:r>
      <w:r w:rsidR="004A2785" w:rsidRPr="00E35819">
        <w:rPr>
          <w:rFonts w:ascii="Times New Roman" w:hAnsi="Times New Roman" w:cs="Times New Roman"/>
          <w:sz w:val="40"/>
          <w:szCs w:val="40"/>
        </w:rPr>
        <w:t>н.</w:t>
      </w:r>
      <w:r w:rsidRPr="00E35819">
        <w:rPr>
          <w:rFonts w:ascii="Times New Roman" w:hAnsi="Times New Roman" w:cs="Times New Roman"/>
          <w:sz w:val="40"/>
          <w:szCs w:val="40"/>
        </w:rPr>
        <w:t xml:space="preserve"> рублей по сравнению с текущим годом.</w:t>
      </w:r>
    </w:p>
    <w:p w:rsidR="0046249E" w:rsidRPr="00E35819" w:rsidRDefault="0046249E" w:rsidP="004624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A46761" w:rsidRPr="00E35819">
        <w:rPr>
          <w:rFonts w:ascii="Times New Roman" w:hAnsi="Times New Roman" w:cs="Times New Roman"/>
          <w:sz w:val="40"/>
          <w:szCs w:val="40"/>
        </w:rPr>
        <w:t xml:space="preserve">Проведена </w:t>
      </w:r>
      <w:r w:rsidR="004E6B7E" w:rsidRPr="00E35819">
        <w:rPr>
          <w:rFonts w:ascii="Times New Roman" w:hAnsi="Times New Roman" w:cs="Times New Roman"/>
          <w:sz w:val="40"/>
          <w:szCs w:val="40"/>
        </w:rPr>
        <w:t>индексаци</w:t>
      </w:r>
      <w:r w:rsidR="00A46761" w:rsidRPr="00E35819">
        <w:rPr>
          <w:rFonts w:ascii="Times New Roman" w:hAnsi="Times New Roman" w:cs="Times New Roman"/>
          <w:sz w:val="40"/>
          <w:szCs w:val="40"/>
        </w:rPr>
        <w:t>я</w:t>
      </w:r>
      <w:r w:rsidR="004E6B7E" w:rsidRPr="00E35819">
        <w:rPr>
          <w:rFonts w:ascii="Times New Roman" w:hAnsi="Times New Roman" w:cs="Times New Roman"/>
          <w:sz w:val="40"/>
          <w:szCs w:val="40"/>
        </w:rPr>
        <w:t xml:space="preserve"> выплат, </w:t>
      </w:r>
      <w:r w:rsidRPr="00E35819">
        <w:rPr>
          <w:rFonts w:ascii="Times New Roman" w:hAnsi="Times New Roman" w:cs="Times New Roman"/>
          <w:sz w:val="40"/>
          <w:szCs w:val="40"/>
        </w:rPr>
        <w:t>уточнением количества получателей социальных услуг, появлением новых мер социальной поддержки (ежемесячной денежной выплаты на детей в возрасте от 3 до 7 лет включительно и рядом других изменений в областном законодательстве.</w:t>
      </w:r>
      <w:proofErr w:type="gramEnd"/>
    </w:p>
    <w:p w:rsidR="00BD53DB" w:rsidRPr="00E35819" w:rsidRDefault="00BD53DB" w:rsidP="0046249E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 xml:space="preserve">На 22 процента увеличатся субсидии поставщикам социальных услуг (до 112 миллионов). </w:t>
      </w:r>
    </w:p>
    <w:p w:rsidR="0046249E" w:rsidRPr="00E35819" w:rsidRDefault="0046249E" w:rsidP="00FD444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865632" w:rsidRPr="00E35819" w:rsidRDefault="00865632" w:rsidP="0086563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lastRenderedPageBreak/>
        <w:t>На структуру бюджета в этом году повлияла ситуация с пандемией, особенно на отрасл</w:t>
      </w:r>
      <w:r w:rsidR="00BE7065" w:rsidRPr="00E35819">
        <w:rPr>
          <w:rFonts w:ascii="Times New Roman" w:hAnsi="Times New Roman" w:cs="Times New Roman"/>
          <w:sz w:val="40"/>
          <w:szCs w:val="40"/>
        </w:rPr>
        <w:t>ь</w:t>
      </w:r>
      <w:r w:rsidRPr="00E35819">
        <w:rPr>
          <w:rFonts w:ascii="Times New Roman" w:hAnsi="Times New Roman" w:cs="Times New Roman"/>
          <w:sz w:val="40"/>
          <w:szCs w:val="40"/>
        </w:rPr>
        <w:t xml:space="preserve"> здравоохранения.</w:t>
      </w:r>
    </w:p>
    <w:p w:rsidR="00FD4447" w:rsidRPr="00E35819" w:rsidRDefault="00FD4447" w:rsidP="00FD444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 xml:space="preserve">В сфере </w:t>
      </w:r>
      <w:r w:rsidRPr="00E35819">
        <w:rPr>
          <w:rFonts w:ascii="Times New Roman" w:hAnsi="Times New Roman" w:cs="Times New Roman"/>
          <w:b/>
          <w:sz w:val="40"/>
          <w:szCs w:val="40"/>
        </w:rPr>
        <w:t>здравоохранения</w:t>
      </w:r>
      <w:r w:rsidRPr="00E35819">
        <w:rPr>
          <w:rFonts w:ascii="Times New Roman" w:hAnsi="Times New Roman" w:cs="Times New Roman"/>
          <w:sz w:val="40"/>
          <w:szCs w:val="40"/>
        </w:rPr>
        <w:t xml:space="preserve"> за счет средств областного</w:t>
      </w:r>
      <w:r w:rsidR="0029760D" w:rsidRPr="00E35819">
        <w:rPr>
          <w:rFonts w:ascii="Times New Roman" w:hAnsi="Times New Roman" w:cs="Times New Roman"/>
          <w:sz w:val="40"/>
          <w:szCs w:val="40"/>
        </w:rPr>
        <w:t xml:space="preserve"> бюджета предусмотрены средства</w:t>
      </w:r>
      <w:r w:rsidRPr="00E35819">
        <w:rPr>
          <w:rFonts w:ascii="Times New Roman" w:hAnsi="Times New Roman" w:cs="Times New Roman"/>
          <w:sz w:val="40"/>
          <w:szCs w:val="40"/>
        </w:rPr>
        <w:t>:</w:t>
      </w:r>
    </w:p>
    <w:p w:rsidR="00FD4447" w:rsidRPr="00E35819" w:rsidRDefault="0029760D" w:rsidP="00FD444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 xml:space="preserve">на </w:t>
      </w:r>
      <w:r w:rsidR="00FD4447" w:rsidRPr="00E35819">
        <w:rPr>
          <w:rFonts w:ascii="Times New Roman" w:hAnsi="Times New Roman" w:cs="Times New Roman"/>
          <w:sz w:val="40"/>
          <w:szCs w:val="40"/>
        </w:rPr>
        <w:t>льготное лекарственное обеспечение в размере  1 585 млн. рублей,</w:t>
      </w:r>
    </w:p>
    <w:p w:rsidR="00FD4447" w:rsidRPr="00E35819" w:rsidRDefault="0029760D" w:rsidP="00FD444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 xml:space="preserve">на </w:t>
      </w:r>
      <w:r w:rsidR="00FD4447" w:rsidRPr="00E35819">
        <w:rPr>
          <w:rFonts w:ascii="Times New Roman" w:hAnsi="Times New Roman" w:cs="Times New Roman"/>
          <w:sz w:val="40"/>
          <w:szCs w:val="40"/>
        </w:rPr>
        <w:t xml:space="preserve">ремонты учреждений здравоохранения  – </w:t>
      </w:r>
      <w:r w:rsidR="00FD4447" w:rsidRPr="00E35819">
        <w:rPr>
          <w:rFonts w:ascii="Times New Roman" w:hAnsi="Times New Roman" w:cs="Times New Roman"/>
          <w:sz w:val="40"/>
          <w:szCs w:val="40"/>
        </w:rPr>
        <w:br/>
        <w:t xml:space="preserve">201 млн. рублей, </w:t>
      </w:r>
    </w:p>
    <w:p w:rsidR="00FD4447" w:rsidRPr="00E35819" w:rsidRDefault="0029760D" w:rsidP="00FD444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 xml:space="preserve">на </w:t>
      </w:r>
      <w:r w:rsidR="00FD4447" w:rsidRPr="00E35819">
        <w:rPr>
          <w:rFonts w:ascii="Times New Roman" w:hAnsi="Times New Roman" w:cs="Times New Roman"/>
          <w:sz w:val="40"/>
          <w:szCs w:val="40"/>
        </w:rPr>
        <w:t>закупку оборудования – 128 млн. рублей.</w:t>
      </w:r>
    </w:p>
    <w:p w:rsidR="004A2785" w:rsidRPr="00E35819" w:rsidRDefault="004A2785" w:rsidP="004E6B7E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40"/>
          <w:szCs w:val="40"/>
        </w:rPr>
      </w:pPr>
    </w:p>
    <w:p w:rsidR="00416822" w:rsidRPr="00E35819" w:rsidRDefault="008C223C" w:rsidP="004E6B7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color w:val="000000"/>
          <w:sz w:val="40"/>
          <w:szCs w:val="40"/>
        </w:rPr>
        <w:t>С</w:t>
      </w:r>
      <w:r w:rsidR="00FD4447" w:rsidRPr="00E35819">
        <w:rPr>
          <w:rFonts w:ascii="Times New Roman" w:hAnsi="Times New Roman" w:cs="Times New Roman"/>
          <w:color w:val="000000"/>
          <w:sz w:val="40"/>
          <w:szCs w:val="40"/>
        </w:rPr>
        <w:t xml:space="preserve">окращение расходов  </w:t>
      </w:r>
      <w:r w:rsidR="00FD4447" w:rsidRPr="00E35819">
        <w:rPr>
          <w:rFonts w:ascii="Times New Roman" w:hAnsi="Times New Roman" w:cs="Times New Roman"/>
          <w:b/>
          <w:color w:val="000000"/>
          <w:sz w:val="40"/>
          <w:szCs w:val="40"/>
        </w:rPr>
        <w:t>на  здравоохранение</w:t>
      </w:r>
      <w:r w:rsidRPr="00E35819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="00FD4447" w:rsidRPr="00E35819">
        <w:rPr>
          <w:rFonts w:ascii="Times New Roman" w:hAnsi="Times New Roman" w:cs="Times New Roman"/>
          <w:color w:val="000000"/>
          <w:sz w:val="40"/>
          <w:szCs w:val="40"/>
        </w:rPr>
        <w:t>–</w:t>
      </w:r>
      <w:r w:rsidR="004E6B7E" w:rsidRPr="00E35819">
        <w:rPr>
          <w:rFonts w:ascii="Times New Roman" w:hAnsi="Times New Roman" w:cs="Times New Roman"/>
          <w:color w:val="000000"/>
          <w:sz w:val="40"/>
          <w:szCs w:val="40"/>
        </w:rPr>
        <w:t xml:space="preserve">               </w:t>
      </w:r>
      <w:r w:rsidR="00FD4447" w:rsidRPr="00E35819">
        <w:rPr>
          <w:rFonts w:ascii="Times New Roman" w:hAnsi="Times New Roman" w:cs="Times New Roman"/>
          <w:color w:val="000000"/>
          <w:sz w:val="40"/>
          <w:szCs w:val="40"/>
        </w:rPr>
        <w:t xml:space="preserve"> в основном</w:t>
      </w:r>
      <w:r w:rsidR="004E6B7E" w:rsidRPr="00E35819">
        <w:rPr>
          <w:rFonts w:ascii="Times New Roman" w:hAnsi="Times New Roman" w:cs="Times New Roman"/>
          <w:color w:val="000000"/>
          <w:sz w:val="40"/>
          <w:szCs w:val="40"/>
        </w:rPr>
        <w:t>,</w:t>
      </w:r>
      <w:r w:rsidR="00FD4447" w:rsidRPr="00E35819">
        <w:rPr>
          <w:rFonts w:ascii="Times New Roman" w:hAnsi="Times New Roman" w:cs="Times New Roman"/>
          <w:color w:val="000000"/>
          <w:sz w:val="40"/>
          <w:szCs w:val="40"/>
        </w:rPr>
        <w:t xml:space="preserve"> за счет сокращения </w:t>
      </w:r>
      <w:r w:rsidRPr="00E35819">
        <w:rPr>
          <w:rFonts w:ascii="Times New Roman" w:hAnsi="Times New Roman" w:cs="Times New Roman"/>
          <w:color w:val="000000"/>
          <w:sz w:val="40"/>
          <w:szCs w:val="40"/>
        </w:rPr>
        <w:t>расходов</w:t>
      </w:r>
      <w:r w:rsidR="00DB6402" w:rsidRPr="00E35819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="00BE7065" w:rsidRPr="00E35819">
        <w:rPr>
          <w:rFonts w:ascii="Times New Roman" w:hAnsi="Times New Roman" w:cs="Times New Roman"/>
          <w:color w:val="000000"/>
          <w:sz w:val="40"/>
          <w:szCs w:val="40"/>
        </w:rPr>
        <w:t>по</w:t>
      </w:r>
      <w:r w:rsidRPr="00E35819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E35819">
        <w:rPr>
          <w:rFonts w:ascii="Times New Roman" w:hAnsi="Times New Roman" w:cs="Times New Roman"/>
          <w:color w:val="000000"/>
          <w:sz w:val="40"/>
          <w:szCs w:val="40"/>
        </w:rPr>
        <w:t>COVID</w:t>
      </w:r>
      <w:proofErr w:type="gramStart"/>
      <w:r w:rsidR="00BE7065" w:rsidRPr="00E35819">
        <w:rPr>
          <w:rFonts w:ascii="Times New Roman" w:hAnsi="Times New Roman" w:cs="Times New Roman"/>
          <w:color w:val="000000"/>
          <w:sz w:val="40"/>
          <w:szCs w:val="40"/>
        </w:rPr>
        <w:t>у</w:t>
      </w:r>
      <w:proofErr w:type="spellEnd"/>
      <w:proofErr w:type="gramEnd"/>
      <w:r w:rsidR="00BD53DB" w:rsidRPr="00E35819">
        <w:rPr>
          <w:rFonts w:ascii="Times New Roman" w:hAnsi="Times New Roman" w:cs="Times New Roman"/>
          <w:color w:val="000000"/>
          <w:sz w:val="40"/>
          <w:szCs w:val="40"/>
        </w:rPr>
        <w:t>, которые в течение 2020 года дополнительно включены на сумму 2,3 млрд. рублей</w:t>
      </w:r>
      <w:r w:rsidR="004E6B7E" w:rsidRPr="00E35819">
        <w:rPr>
          <w:rFonts w:ascii="Times New Roman" w:hAnsi="Times New Roman" w:cs="Times New Roman"/>
          <w:color w:val="000000"/>
          <w:sz w:val="40"/>
          <w:szCs w:val="40"/>
        </w:rPr>
        <w:t>.</w:t>
      </w:r>
      <w:r w:rsidRPr="00E35819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</w:p>
    <w:p w:rsidR="00F90556" w:rsidRPr="00E35819" w:rsidRDefault="00F90556" w:rsidP="00362B6B">
      <w:pPr>
        <w:spacing w:after="0" w:line="288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40"/>
          <w:szCs w:val="40"/>
        </w:rPr>
      </w:pPr>
    </w:p>
    <w:p w:rsidR="00297A39" w:rsidRPr="00E35819" w:rsidRDefault="000768C2" w:rsidP="00362B6B">
      <w:pPr>
        <w:spacing w:after="0" w:line="288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>П</w:t>
      </w:r>
      <w:r w:rsidR="00553DEC" w:rsidRPr="00E35819">
        <w:rPr>
          <w:rFonts w:ascii="Times New Roman" w:hAnsi="Times New Roman" w:cs="Times New Roman"/>
          <w:sz w:val="40"/>
          <w:szCs w:val="40"/>
        </w:rPr>
        <w:t xml:space="preserve">о разделу </w:t>
      </w:r>
      <w:r w:rsidR="00553DEC" w:rsidRPr="00E35819">
        <w:rPr>
          <w:rFonts w:ascii="Times New Roman" w:hAnsi="Times New Roman" w:cs="Times New Roman"/>
          <w:b/>
          <w:sz w:val="40"/>
          <w:szCs w:val="40"/>
        </w:rPr>
        <w:t>«Национальная экономика»</w:t>
      </w:r>
      <w:r w:rsidR="00553DEC" w:rsidRPr="00E35819">
        <w:rPr>
          <w:rFonts w:ascii="Times New Roman" w:hAnsi="Times New Roman" w:cs="Times New Roman"/>
          <w:sz w:val="40"/>
          <w:szCs w:val="40"/>
        </w:rPr>
        <w:t xml:space="preserve"> </w:t>
      </w:r>
      <w:r w:rsidR="00215BFC" w:rsidRPr="00E35819">
        <w:rPr>
          <w:rFonts w:ascii="Times New Roman" w:hAnsi="Times New Roman" w:cs="Times New Roman"/>
          <w:sz w:val="40"/>
          <w:szCs w:val="40"/>
        </w:rPr>
        <w:t>отражается несколько отраслей</w:t>
      </w:r>
      <w:r w:rsidR="00652C5D" w:rsidRPr="00E35819">
        <w:rPr>
          <w:rFonts w:ascii="Times New Roman" w:hAnsi="Times New Roman" w:cs="Times New Roman"/>
          <w:sz w:val="40"/>
          <w:szCs w:val="40"/>
        </w:rPr>
        <w:t>, в том числе дорожный фонд</w:t>
      </w:r>
      <w:r w:rsidR="00215BFC" w:rsidRPr="00E35819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095955" w:rsidRPr="00E35819" w:rsidRDefault="00064A34" w:rsidP="00095955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bCs/>
          <w:sz w:val="40"/>
          <w:szCs w:val="40"/>
        </w:rPr>
        <w:t>В 202</w:t>
      </w:r>
      <w:r w:rsidR="00095955" w:rsidRPr="00E35819">
        <w:rPr>
          <w:rFonts w:ascii="Times New Roman" w:hAnsi="Times New Roman" w:cs="Times New Roman"/>
          <w:bCs/>
          <w:sz w:val="40"/>
          <w:szCs w:val="40"/>
        </w:rPr>
        <w:t>1</w:t>
      </w:r>
      <w:r w:rsidRPr="00E35819">
        <w:rPr>
          <w:rFonts w:ascii="Times New Roman" w:hAnsi="Times New Roman" w:cs="Times New Roman"/>
          <w:bCs/>
          <w:sz w:val="40"/>
          <w:szCs w:val="40"/>
        </w:rPr>
        <w:t xml:space="preserve"> году увеличиваются с</w:t>
      </w:r>
      <w:r w:rsidRPr="00E35819">
        <w:rPr>
          <w:rFonts w:ascii="Times New Roman" w:hAnsi="Times New Roman" w:cs="Times New Roman"/>
          <w:sz w:val="40"/>
          <w:szCs w:val="40"/>
        </w:rPr>
        <w:t xml:space="preserve">обственные источники, формирующие дорожный фонд, </w:t>
      </w:r>
      <w:r w:rsidR="00BE7065" w:rsidRPr="00E35819">
        <w:rPr>
          <w:rFonts w:ascii="Times New Roman" w:hAnsi="Times New Roman" w:cs="Times New Roman"/>
          <w:sz w:val="40"/>
          <w:szCs w:val="40"/>
        </w:rPr>
        <w:t xml:space="preserve">                          </w:t>
      </w:r>
      <w:r w:rsidRPr="00E35819">
        <w:rPr>
          <w:rFonts w:ascii="Times New Roman" w:hAnsi="Times New Roman" w:cs="Times New Roman"/>
          <w:sz w:val="40"/>
          <w:szCs w:val="40"/>
        </w:rPr>
        <w:t>на 918 млн</w:t>
      </w:r>
      <w:proofErr w:type="gramStart"/>
      <w:r w:rsidRPr="00E35819">
        <w:rPr>
          <w:rFonts w:ascii="Times New Roman" w:hAnsi="Times New Roman" w:cs="Times New Roman"/>
          <w:sz w:val="40"/>
          <w:szCs w:val="40"/>
        </w:rPr>
        <w:t>.р</w:t>
      </w:r>
      <w:proofErr w:type="gramEnd"/>
      <w:r w:rsidRPr="00E35819">
        <w:rPr>
          <w:rFonts w:ascii="Times New Roman" w:hAnsi="Times New Roman" w:cs="Times New Roman"/>
          <w:sz w:val="40"/>
          <w:szCs w:val="40"/>
        </w:rPr>
        <w:t>ублей, или на 12 процентов.</w:t>
      </w:r>
      <w:r w:rsidR="00095955" w:rsidRPr="00E35819">
        <w:rPr>
          <w:rFonts w:ascii="Times New Roman" w:hAnsi="Times New Roman" w:cs="Times New Roman"/>
          <w:sz w:val="40"/>
          <w:szCs w:val="40"/>
        </w:rPr>
        <w:t xml:space="preserve"> А всего н</w:t>
      </w:r>
      <w:r w:rsidR="00095955" w:rsidRPr="00E35819">
        <w:rPr>
          <w:rFonts w:ascii="Times New Roman" w:eastAsia="Calibri" w:hAnsi="Times New Roman" w:cs="Times New Roman"/>
          <w:sz w:val="40"/>
          <w:szCs w:val="40"/>
        </w:rPr>
        <w:t>а нацпроект «Безопасные и качественные автомобильные дороги» запланировано 4 млрд. 440 млн. рублей.</w:t>
      </w:r>
    </w:p>
    <w:p w:rsidR="00064A34" w:rsidRPr="00E35819" w:rsidRDefault="00064A34" w:rsidP="004A278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40"/>
          <w:szCs w:val="40"/>
        </w:rPr>
      </w:pPr>
    </w:p>
    <w:p w:rsidR="00553DEC" w:rsidRPr="00E35819" w:rsidRDefault="002D0712" w:rsidP="00362B6B">
      <w:pPr>
        <w:spacing w:after="0" w:line="288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>П</w:t>
      </w:r>
      <w:r w:rsidR="00553DEC" w:rsidRPr="00E35819">
        <w:rPr>
          <w:rFonts w:ascii="Times New Roman" w:hAnsi="Times New Roman" w:cs="Times New Roman"/>
          <w:sz w:val="40"/>
          <w:szCs w:val="40"/>
        </w:rPr>
        <w:t xml:space="preserve">о разделу </w:t>
      </w:r>
      <w:r w:rsidR="00553DEC" w:rsidRPr="00E35819">
        <w:rPr>
          <w:rFonts w:ascii="Times New Roman" w:hAnsi="Times New Roman" w:cs="Times New Roman"/>
          <w:b/>
          <w:sz w:val="40"/>
          <w:szCs w:val="40"/>
        </w:rPr>
        <w:t>«Жилищно-коммунальное хозяйство»</w:t>
      </w:r>
      <w:r w:rsidR="00553DEC" w:rsidRPr="00E35819">
        <w:rPr>
          <w:rFonts w:ascii="Times New Roman" w:hAnsi="Times New Roman" w:cs="Times New Roman"/>
          <w:sz w:val="40"/>
          <w:szCs w:val="40"/>
        </w:rPr>
        <w:t xml:space="preserve"> </w:t>
      </w:r>
      <w:r w:rsidR="004E6B7E" w:rsidRPr="00E35819">
        <w:rPr>
          <w:rFonts w:ascii="Times New Roman" w:hAnsi="Times New Roman" w:cs="Times New Roman"/>
          <w:sz w:val="40"/>
          <w:szCs w:val="40"/>
        </w:rPr>
        <w:t>о</w:t>
      </w:r>
      <w:r w:rsidRPr="00E35819">
        <w:rPr>
          <w:rFonts w:ascii="Times New Roman" w:hAnsi="Times New Roman" w:cs="Times New Roman"/>
          <w:sz w:val="40"/>
          <w:szCs w:val="40"/>
        </w:rPr>
        <w:t>тмечу, что д</w:t>
      </w:r>
      <w:r w:rsidR="00553DEC" w:rsidRPr="00E35819">
        <w:rPr>
          <w:rFonts w:ascii="Times New Roman" w:hAnsi="Times New Roman" w:cs="Times New Roman"/>
          <w:sz w:val="40"/>
          <w:szCs w:val="40"/>
        </w:rPr>
        <w:t xml:space="preserve">ля балансировки бюджета расходы на государственное регулирование тарифов предусмотрены в среднем на </w:t>
      </w:r>
      <w:r w:rsidR="00297A39" w:rsidRPr="00E35819">
        <w:rPr>
          <w:rFonts w:ascii="Times New Roman" w:hAnsi="Times New Roman" w:cs="Times New Roman"/>
          <w:sz w:val="40"/>
          <w:szCs w:val="40"/>
        </w:rPr>
        <w:t xml:space="preserve"> </w:t>
      </w:r>
      <w:r w:rsidR="00D727E2" w:rsidRPr="00E35819">
        <w:rPr>
          <w:rFonts w:ascii="Times New Roman" w:hAnsi="Times New Roman" w:cs="Times New Roman"/>
          <w:sz w:val="40"/>
          <w:szCs w:val="40"/>
        </w:rPr>
        <w:t>6</w:t>
      </w:r>
      <w:r w:rsidR="00553DEC" w:rsidRPr="00E35819">
        <w:rPr>
          <w:rFonts w:ascii="Times New Roman" w:hAnsi="Times New Roman" w:cs="Times New Roman"/>
          <w:sz w:val="40"/>
          <w:szCs w:val="40"/>
        </w:rPr>
        <w:t xml:space="preserve"> месяцев.</w:t>
      </w:r>
      <w:r w:rsidR="00297A39" w:rsidRPr="00E35819">
        <w:rPr>
          <w:rFonts w:ascii="Times New Roman" w:hAnsi="Times New Roman" w:cs="Times New Roman"/>
          <w:sz w:val="40"/>
          <w:szCs w:val="40"/>
        </w:rPr>
        <w:t xml:space="preserve"> </w:t>
      </w:r>
    </w:p>
    <w:p w:rsidR="004E6B7E" w:rsidRPr="00E35819" w:rsidRDefault="004E6B7E" w:rsidP="00362B6B">
      <w:pPr>
        <w:spacing w:after="0" w:line="288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40"/>
          <w:szCs w:val="40"/>
        </w:rPr>
      </w:pPr>
    </w:p>
    <w:p w:rsidR="002D0712" w:rsidRPr="00E35819" w:rsidRDefault="004E6B7E" w:rsidP="00362B6B">
      <w:pPr>
        <w:spacing w:after="0" w:line="288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 xml:space="preserve">В разделе </w:t>
      </w:r>
      <w:r w:rsidRPr="00E35819">
        <w:rPr>
          <w:rFonts w:ascii="Times New Roman" w:hAnsi="Times New Roman" w:cs="Times New Roman"/>
          <w:b/>
          <w:sz w:val="40"/>
          <w:szCs w:val="40"/>
        </w:rPr>
        <w:t>«Общегосударственные расходы»</w:t>
      </w:r>
      <w:r w:rsidRPr="00E35819">
        <w:rPr>
          <w:rFonts w:ascii="Times New Roman" w:hAnsi="Times New Roman" w:cs="Times New Roman"/>
          <w:sz w:val="40"/>
          <w:szCs w:val="40"/>
        </w:rPr>
        <w:t xml:space="preserve"> отражаются средства, зарезервирова</w:t>
      </w:r>
      <w:r w:rsidR="00DB6402" w:rsidRPr="00E35819">
        <w:rPr>
          <w:rFonts w:ascii="Times New Roman" w:hAnsi="Times New Roman" w:cs="Times New Roman"/>
          <w:sz w:val="40"/>
          <w:szCs w:val="40"/>
        </w:rPr>
        <w:t>нные на повышение  оплаты труда.</w:t>
      </w:r>
    </w:p>
    <w:p w:rsidR="0090415F" w:rsidRPr="00E35819" w:rsidRDefault="0090415F" w:rsidP="00B96290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E6B7E" w:rsidRPr="00E35819" w:rsidRDefault="004E6B7E" w:rsidP="004E6B7E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</w:rPr>
      </w:pPr>
      <w:r w:rsidRPr="00E35819">
        <w:rPr>
          <w:rFonts w:ascii="Times New Roman" w:hAnsi="Times New Roman" w:cs="Times New Roman"/>
          <w:i/>
          <w:sz w:val="40"/>
          <w:szCs w:val="40"/>
        </w:rPr>
        <w:t>Слайд</w:t>
      </w:r>
      <w:r w:rsidR="001537D9" w:rsidRPr="00E35819">
        <w:rPr>
          <w:rFonts w:ascii="Times New Roman" w:hAnsi="Times New Roman" w:cs="Times New Roman"/>
          <w:i/>
          <w:sz w:val="40"/>
          <w:szCs w:val="40"/>
        </w:rPr>
        <w:t xml:space="preserve"> 10 </w:t>
      </w:r>
      <w:r w:rsidRPr="00E35819">
        <w:rPr>
          <w:rFonts w:ascii="Times New Roman" w:hAnsi="Times New Roman" w:cs="Times New Roman"/>
          <w:i/>
          <w:sz w:val="40"/>
          <w:szCs w:val="40"/>
        </w:rPr>
        <w:t xml:space="preserve"> по </w:t>
      </w:r>
      <w:r w:rsidR="001537D9" w:rsidRPr="00E35819">
        <w:rPr>
          <w:rFonts w:ascii="Times New Roman" w:hAnsi="Times New Roman" w:cs="Times New Roman"/>
          <w:i/>
          <w:sz w:val="40"/>
          <w:szCs w:val="40"/>
        </w:rPr>
        <w:t>общей</w:t>
      </w:r>
      <w:r w:rsidR="00265CDD" w:rsidRPr="00E35819">
        <w:rPr>
          <w:rFonts w:ascii="Times New Roman" w:hAnsi="Times New Roman" w:cs="Times New Roman"/>
          <w:i/>
          <w:sz w:val="40"/>
          <w:szCs w:val="40"/>
        </w:rPr>
        <w:t xml:space="preserve"> финансовой поддержке МО</w:t>
      </w:r>
    </w:p>
    <w:p w:rsidR="004E6B7E" w:rsidRPr="00E35819" w:rsidRDefault="004E6B7E" w:rsidP="00B96290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9C4EA6" w:rsidRPr="00E35819" w:rsidRDefault="009C4EA6" w:rsidP="00B96290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35819">
        <w:rPr>
          <w:rFonts w:ascii="Times New Roman" w:hAnsi="Times New Roman" w:cs="Times New Roman"/>
          <w:b/>
          <w:sz w:val="40"/>
          <w:szCs w:val="40"/>
        </w:rPr>
        <w:t>Межбюджетные отношения.</w:t>
      </w:r>
    </w:p>
    <w:p w:rsidR="0018404D" w:rsidRPr="00E35819" w:rsidRDefault="0018404D" w:rsidP="0018404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>В 2021 году</w:t>
      </w:r>
      <w:r w:rsidRPr="00E35819">
        <w:rPr>
          <w:rFonts w:ascii="Times New Roman" w:hAnsi="Times New Roman" w:cs="Times New Roman"/>
          <w:b/>
          <w:sz w:val="40"/>
          <w:szCs w:val="40"/>
        </w:rPr>
        <w:t xml:space="preserve"> общий объем трансфертов (целевых и нецелевых), </w:t>
      </w:r>
      <w:r w:rsidRPr="00E35819">
        <w:rPr>
          <w:rFonts w:ascii="Times New Roman" w:hAnsi="Times New Roman" w:cs="Times New Roman"/>
          <w:sz w:val="40"/>
          <w:szCs w:val="40"/>
        </w:rPr>
        <w:t>предусмотренных муниципальным образованиям в проекте регионального бюджета, составляет</w:t>
      </w:r>
      <w:r w:rsidRPr="00E35819">
        <w:rPr>
          <w:rFonts w:ascii="Times New Roman" w:hAnsi="Times New Roman" w:cs="Times New Roman"/>
          <w:b/>
          <w:sz w:val="40"/>
          <w:szCs w:val="40"/>
        </w:rPr>
        <w:t xml:space="preserve"> 30</w:t>
      </w:r>
      <w:r w:rsidRPr="00E35819">
        <w:rPr>
          <w:rFonts w:ascii="Times New Roman" w:hAnsi="Times New Roman" w:cs="Times New Roman"/>
          <w:sz w:val="40"/>
          <w:szCs w:val="40"/>
        </w:rPr>
        <w:t xml:space="preserve"> процентов от общих расходов –                                  </w:t>
      </w:r>
      <w:r w:rsidRPr="00E35819">
        <w:rPr>
          <w:rFonts w:ascii="Times New Roman" w:hAnsi="Times New Roman" w:cs="Times New Roman"/>
          <w:b/>
          <w:sz w:val="40"/>
          <w:szCs w:val="40"/>
        </w:rPr>
        <w:t>31,6</w:t>
      </w:r>
      <w:r w:rsidRPr="00E35819">
        <w:rPr>
          <w:rFonts w:ascii="Times New Roman" w:hAnsi="Times New Roman" w:cs="Times New Roman"/>
          <w:sz w:val="40"/>
          <w:szCs w:val="40"/>
        </w:rPr>
        <w:t xml:space="preserve"> </w:t>
      </w:r>
      <w:r w:rsidRPr="00E35819">
        <w:rPr>
          <w:rFonts w:ascii="Times New Roman" w:hAnsi="Times New Roman" w:cs="Times New Roman"/>
          <w:b/>
          <w:sz w:val="40"/>
          <w:szCs w:val="40"/>
        </w:rPr>
        <w:t>млрд. рублей</w:t>
      </w:r>
      <w:r w:rsidRPr="00E35819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18404D" w:rsidRPr="00E35819" w:rsidRDefault="0018404D" w:rsidP="0018404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>При этом трансферты</w:t>
      </w:r>
      <w:r w:rsidRPr="00E35819">
        <w:rPr>
          <w:rFonts w:ascii="Times New Roman" w:hAnsi="Times New Roman" w:cs="Times New Roman"/>
          <w:b/>
          <w:sz w:val="40"/>
          <w:szCs w:val="40"/>
        </w:rPr>
        <w:t xml:space="preserve"> за счет собственных средств </w:t>
      </w:r>
      <w:r w:rsidRPr="00E35819">
        <w:rPr>
          <w:rFonts w:ascii="Times New Roman" w:hAnsi="Times New Roman" w:cs="Times New Roman"/>
          <w:sz w:val="40"/>
          <w:szCs w:val="40"/>
        </w:rPr>
        <w:t xml:space="preserve">областного бюджета </w:t>
      </w:r>
      <w:r w:rsidRPr="00E35819">
        <w:rPr>
          <w:rFonts w:ascii="Times New Roman" w:hAnsi="Times New Roman" w:cs="Times New Roman"/>
          <w:b/>
          <w:sz w:val="40"/>
          <w:szCs w:val="40"/>
        </w:rPr>
        <w:t xml:space="preserve"> практически сохранены на уровне текущего года </w:t>
      </w:r>
      <w:r w:rsidRPr="00E35819">
        <w:rPr>
          <w:rFonts w:ascii="Times New Roman" w:hAnsi="Times New Roman" w:cs="Times New Roman"/>
          <w:sz w:val="40"/>
          <w:szCs w:val="40"/>
        </w:rPr>
        <w:t xml:space="preserve"> –25,6 млрд.   </w:t>
      </w:r>
    </w:p>
    <w:p w:rsidR="00B504C5" w:rsidRPr="00E35819" w:rsidRDefault="00B504C5" w:rsidP="00B504C5">
      <w:pPr>
        <w:pStyle w:val="a9"/>
        <w:spacing w:before="0" w:beforeAutospacing="0" w:after="0" w:afterAutospacing="0" w:line="312" w:lineRule="auto"/>
        <w:ind w:firstLine="709"/>
        <w:jc w:val="both"/>
        <w:rPr>
          <w:sz w:val="40"/>
          <w:szCs w:val="40"/>
        </w:rPr>
      </w:pPr>
      <w:r w:rsidRPr="00E35819">
        <w:rPr>
          <w:sz w:val="40"/>
          <w:szCs w:val="40"/>
        </w:rPr>
        <w:t xml:space="preserve">Несмотря на особые сложности с формированием областного бюджета, большинство форм                             </w:t>
      </w:r>
      <w:r w:rsidRPr="00E35819">
        <w:rPr>
          <w:sz w:val="40"/>
          <w:szCs w:val="40"/>
        </w:rPr>
        <w:lastRenderedPageBreak/>
        <w:t xml:space="preserve">поддержки муниципальных полномочий на 21-ый год сохранены. </w:t>
      </w:r>
    </w:p>
    <w:p w:rsidR="00B504C5" w:rsidRPr="00E35819" w:rsidRDefault="00B504C5" w:rsidP="00B504C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Например, перечень направлений </w:t>
      </w:r>
      <w:proofErr w:type="spellStart"/>
      <w:r w:rsidRPr="00E3581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софинансирования</w:t>
      </w:r>
      <w:proofErr w:type="spellEnd"/>
      <w:r w:rsidRPr="00E3581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муниципальных полномочий включает 52 субсидии.</w:t>
      </w:r>
    </w:p>
    <w:p w:rsidR="0018404D" w:rsidRPr="00E35819" w:rsidRDefault="0018404D" w:rsidP="0018404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>По муниципальным образованиям распределено 95  процентов от общего объема трансфертов. Остальные 5 процентов – это</w:t>
      </w:r>
      <w:r w:rsidR="0090415F" w:rsidRPr="00E35819">
        <w:rPr>
          <w:rFonts w:ascii="Times New Roman" w:hAnsi="Times New Roman" w:cs="Times New Roman"/>
          <w:sz w:val="40"/>
          <w:szCs w:val="40"/>
        </w:rPr>
        <w:t>,</w:t>
      </w:r>
      <w:r w:rsidRPr="00E35819">
        <w:rPr>
          <w:rFonts w:ascii="Times New Roman" w:hAnsi="Times New Roman" w:cs="Times New Roman"/>
          <w:sz w:val="40"/>
          <w:szCs w:val="40"/>
        </w:rPr>
        <w:t xml:space="preserve"> в основном</w:t>
      </w:r>
      <w:r w:rsidR="0090415F" w:rsidRPr="00E35819">
        <w:rPr>
          <w:rFonts w:ascii="Times New Roman" w:hAnsi="Times New Roman" w:cs="Times New Roman"/>
          <w:sz w:val="40"/>
          <w:szCs w:val="40"/>
        </w:rPr>
        <w:t>,</w:t>
      </w:r>
      <w:r w:rsidRPr="00E35819">
        <w:rPr>
          <w:rFonts w:ascii="Times New Roman" w:hAnsi="Times New Roman" w:cs="Times New Roman"/>
          <w:sz w:val="40"/>
          <w:szCs w:val="40"/>
        </w:rPr>
        <w:t xml:space="preserve"> средства на конкурсной основе.</w:t>
      </w:r>
    </w:p>
    <w:p w:rsidR="0000696F" w:rsidRPr="00E35819" w:rsidRDefault="0000696F" w:rsidP="0018404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DF399C" w:rsidRPr="00E35819" w:rsidRDefault="00DF399C" w:rsidP="0018404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 xml:space="preserve">Еще отмечу, что в следующем году на                                      27 процентов увеличится обеспечение переданных государственных полномочий, которые исполняются  муниципальными служащими. </w:t>
      </w:r>
      <w:r w:rsidR="004A2785" w:rsidRPr="00E35819">
        <w:rPr>
          <w:rFonts w:ascii="Times New Roman" w:hAnsi="Times New Roman" w:cs="Times New Roman"/>
          <w:sz w:val="40"/>
          <w:szCs w:val="40"/>
        </w:rPr>
        <w:t>В расчете субвенций увеличен норматив финансовых затрат.</w:t>
      </w:r>
    </w:p>
    <w:p w:rsidR="001537D9" w:rsidRPr="00E35819" w:rsidRDefault="001537D9" w:rsidP="0018404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1537D9" w:rsidRPr="00E35819" w:rsidRDefault="001537D9" w:rsidP="001537D9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</w:rPr>
      </w:pPr>
      <w:r w:rsidRPr="00E35819">
        <w:rPr>
          <w:rFonts w:ascii="Times New Roman" w:hAnsi="Times New Roman" w:cs="Times New Roman"/>
          <w:i/>
          <w:sz w:val="40"/>
          <w:szCs w:val="40"/>
        </w:rPr>
        <w:t>Слайд 11  по нецелевой финансовой поддержке МО</w:t>
      </w:r>
    </w:p>
    <w:p w:rsidR="001537D9" w:rsidRPr="00E35819" w:rsidRDefault="001537D9" w:rsidP="00B9629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1032A3" w:rsidRPr="00E35819" w:rsidRDefault="00B96290" w:rsidP="00B9629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>Нецелевая ф</w:t>
      </w:r>
      <w:r w:rsidR="009C4EA6" w:rsidRPr="00E35819">
        <w:rPr>
          <w:rFonts w:ascii="Times New Roman" w:hAnsi="Times New Roman" w:cs="Times New Roman"/>
          <w:sz w:val="40"/>
          <w:szCs w:val="40"/>
        </w:rPr>
        <w:t xml:space="preserve">инансовая поддержка муниципальных образований растет примерно </w:t>
      </w:r>
      <w:r w:rsidRPr="00E35819">
        <w:rPr>
          <w:rFonts w:ascii="Times New Roman" w:hAnsi="Times New Roman" w:cs="Times New Roman"/>
          <w:sz w:val="40"/>
          <w:szCs w:val="40"/>
        </w:rPr>
        <w:t xml:space="preserve"> </w:t>
      </w:r>
      <w:r w:rsidR="009C4EA6" w:rsidRPr="00E35819">
        <w:rPr>
          <w:rFonts w:ascii="Times New Roman" w:hAnsi="Times New Roman" w:cs="Times New Roman"/>
          <w:sz w:val="40"/>
          <w:szCs w:val="40"/>
        </w:rPr>
        <w:t xml:space="preserve">на </w:t>
      </w:r>
      <w:r w:rsidR="001032A3" w:rsidRPr="00E35819">
        <w:rPr>
          <w:rFonts w:ascii="Times New Roman" w:hAnsi="Times New Roman" w:cs="Times New Roman"/>
          <w:sz w:val="40"/>
          <w:szCs w:val="40"/>
        </w:rPr>
        <w:t>27</w:t>
      </w:r>
      <w:r w:rsidR="00BC75FB" w:rsidRPr="00E35819">
        <w:rPr>
          <w:rFonts w:ascii="Times New Roman" w:hAnsi="Times New Roman" w:cs="Times New Roman"/>
          <w:sz w:val="40"/>
          <w:szCs w:val="40"/>
        </w:rPr>
        <w:t>8</w:t>
      </w:r>
      <w:r w:rsidR="009C4EA6" w:rsidRPr="00E35819">
        <w:rPr>
          <w:rFonts w:ascii="Times New Roman" w:hAnsi="Times New Roman" w:cs="Times New Roman"/>
          <w:sz w:val="40"/>
          <w:szCs w:val="40"/>
        </w:rPr>
        <w:t xml:space="preserve"> млн. рублей или  на </w:t>
      </w:r>
      <w:r w:rsidR="001032A3" w:rsidRPr="00E35819">
        <w:rPr>
          <w:rFonts w:ascii="Times New Roman" w:hAnsi="Times New Roman" w:cs="Times New Roman"/>
          <w:sz w:val="40"/>
          <w:szCs w:val="40"/>
        </w:rPr>
        <w:t>4,</w:t>
      </w:r>
      <w:r w:rsidR="00BC75FB" w:rsidRPr="00E35819">
        <w:rPr>
          <w:rFonts w:ascii="Times New Roman" w:hAnsi="Times New Roman" w:cs="Times New Roman"/>
          <w:sz w:val="40"/>
          <w:szCs w:val="40"/>
        </w:rPr>
        <w:t>8</w:t>
      </w:r>
      <w:r w:rsidR="009C4EA6" w:rsidRPr="00E35819">
        <w:rPr>
          <w:rFonts w:ascii="Times New Roman" w:hAnsi="Times New Roman" w:cs="Times New Roman"/>
          <w:sz w:val="40"/>
          <w:szCs w:val="40"/>
        </w:rPr>
        <w:t xml:space="preserve"> процент</w:t>
      </w:r>
      <w:r w:rsidR="001032A3" w:rsidRPr="00E35819">
        <w:rPr>
          <w:rFonts w:ascii="Times New Roman" w:hAnsi="Times New Roman" w:cs="Times New Roman"/>
          <w:sz w:val="40"/>
          <w:szCs w:val="40"/>
        </w:rPr>
        <w:t>а</w:t>
      </w:r>
      <w:r w:rsidR="009C4EA6" w:rsidRPr="00E35819">
        <w:rPr>
          <w:rFonts w:ascii="Times New Roman" w:hAnsi="Times New Roman" w:cs="Times New Roman"/>
          <w:sz w:val="40"/>
          <w:szCs w:val="40"/>
        </w:rPr>
        <w:t xml:space="preserve"> и составит </w:t>
      </w:r>
      <w:r w:rsidRPr="00E35819">
        <w:rPr>
          <w:rFonts w:ascii="Times New Roman" w:hAnsi="Times New Roman" w:cs="Times New Roman"/>
          <w:sz w:val="40"/>
          <w:szCs w:val="40"/>
        </w:rPr>
        <w:t xml:space="preserve"> </w:t>
      </w:r>
      <w:r w:rsidR="009C4EA6" w:rsidRPr="00E35819">
        <w:rPr>
          <w:rFonts w:ascii="Times New Roman" w:hAnsi="Times New Roman" w:cs="Times New Roman"/>
          <w:sz w:val="40"/>
          <w:szCs w:val="40"/>
        </w:rPr>
        <w:t xml:space="preserve">6 млрд. рублей. </w:t>
      </w:r>
    </w:p>
    <w:p w:rsidR="009C4EA6" w:rsidRPr="00E35819" w:rsidRDefault="009C4EA6" w:rsidP="00B9629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>Межбюджетные отношения уч</w:t>
      </w:r>
      <w:r w:rsidR="00BC75FB" w:rsidRPr="00E35819">
        <w:rPr>
          <w:rFonts w:ascii="Times New Roman" w:hAnsi="Times New Roman" w:cs="Times New Roman"/>
          <w:sz w:val="40"/>
          <w:szCs w:val="40"/>
        </w:rPr>
        <w:t>итывают динамику собственных доходов территорий,</w:t>
      </w:r>
      <w:r w:rsidRPr="00E35819">
        <w:rPr>
          <w:rFonts w:ascii="Times New Roman" w:hAnsi="Times New Roman" w:cs="Times New Roman"/>
          <w:sz w:val="40"/>
          <w:szCs w:val="40"/>
        </w:rPr>
        <w:t xml:space="preserve"> изменени</w:t>
      </w:r>
      <w:r w:rsidR="00BC75FB" w:rsidRPr="00E35819">
        <w:rPr>
          <w:rFonts w:ascii="Times New Roman" w:hAnsi="Times New Roman" w:cs="Times New Roman"/>
          <w:sz w:val="40"/>
          <w:szCs w:val="40"/>
        </w:rPr>
        <w:t>я</w:t>
      </w:r>
      <w:r w:rsidRPr="00E35819">
        <w:rPr>
          <w:rFonts w:ascii="Times New Roman" w:hAnsi="Times New Roman" w:cs="Times New Roman"/>
          <w:sz w:val="40"/>
          <w:szCs w:val="40"/>
        </w:rPr>
        <w:t xml:space="preserve">  </w:t>
      </w:r>
      <w:r w:rsidRPr="00E35819">
        <w:rPr>
          <w:rFonts w:ascii="Times New Roman" w:hAnsi="Times New Roman" w:cs="Times New Roman"/>
          <w:sz w:val="40"/>
          <w:szCs w:val="40"/>
        </w:rPr>
        <w:lastRenderedPageBreak/>
        <w:t>федерального и областного законодательства, а также изменени</w:t>
      </w:r>
      <w:r w:rsidR="00BC75FB" w:rsidRPr="00E35819">
        <w:rPr>
          <w:rFonts w:ascii="Times New Roman" w:hAnsi="Times New Roman" w:cs="Times New Roman"/>
          <w:sz w:val="40"/>
          <w:szCs w:val="40"/>
        </w:rPr>
        <w:t>я</w:t>
      </w:r>
      <w:r w:rsidRPr="00E35819">
        <w:rPr>
          <w:rFonts w:ascii="Times New Roman" w:hAnsi="Times New Roman" w:cs="Times New Roman"/>
          <w:sz w:val="40"/>
          <w:szCs w:val="40"/>
        </w:rPr>
        <w:t xml:space="preserve"> расходных обязательств. </w:t>
      </w:r>
    </w:p>
    <w:p w:rsidR="006F5D38" w:rsidRPr="00E35819" w:rsidRDefault="00E2333C" w:rsidP="00B96290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35819">
        <w:rPr>
          <w:rFonts w:ascii="Times New Roman" w:hAnsi="Times New Roman" w:cs="Times New Roman"/>
          <w:b/>
          <w:sz w:val="40"/>
          <w:szCs w:val="40"/>
        </w:rPr>
        <w:t xml:space="preserve">* * * </w:t>
      </w:r>
    </w:p>
    <w:p w:rsidR="002A4CD3" w:rsidRPr="00E35819" w:rsidRDefault="002A4CD3" w:rsidP="002A4CD3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</w:rPr>
      </w:pPr>
      <w:r w:rsidRPr="00E35819">
        <w:rPr>
          <w:rFonts w:ascii="Times New Roman" w:hAnsi="Times New Roman" w:cs="Times New Roman"/>
          <w:i/>
          <w:sz w:val="40"/>
          <w:szCs w:val="40"/>
        </w:rPr>
        <w:t>Слайд</w:t>
      </w:r>
      <w:r w:rsidR="001537D9" w:rsidRPr="00E35819">
        <w:rPr>
          <w:rFonts w:ascii="Times New Roman" w:hAnsi="Times New Roman" w:cs="Times New Roman"/>
          <w:i/>
          <w:sz w:val="40"/>
          <w:szCs w:val="40"/>
        </w:rPr>
        <w:t xml:space="preserve"> 12 _</w:t>
      </w:r>
      <w:r w:rsidRPr="00E35819">
        <w:rPr>
          <w:rFonts w:ascii="Times New Roman" w:hAnsi="Times New Roman" w:cs="Times New Roman"/>
          <w:i/>
          <w:sz w:val="40"/>
          <w:szCs w:val="40"/>
        </w:rPr>
        <w:t xml:space="preserve">  по ОАИП</w:t>
      </w:r>
    </w:p>
    <w:p w:rsidR="00E2333C" w:rsidRPr="00E35819" w:rsidRDefault="00E2333C" w:rsidP="00E2333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b/>
          <w:sz w:val="40"/>
          <w:szCs w:val="40"/>
        </w:rPr>
        <w:t>Областная инвестиционная  программа</w:t>
      </w:r>
      <w:r w:rsidR="009F411A" w:rsidRPr="00E35819">
        <w:rPr>
          <w:rFonts w:ascii="Times New Roman" w:hAnsi="Times New Roman" w:cs="Times New Roman"/>
          <w:b/>
          <w:sz w:val="40"/>
          <w:szCs w:val="40"/>
        </w:rPr>
        <w:t xml:space="preserve">                        </w:t>
      </w:r>
      <w:r w:rsidRPr="00E3581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35819">
        <w:rPr>
          <w:rFonts w:ascii="Times New Roman" w:hAnsi="Times New Roman" w:cs="Times New Roman"/>
          <w:sz w:val="40"/>
          <w:szCs w:val="40"/>
        </w:rPr>
        <w:t>объединя</w:t>
      </w:r>
      <w:r w:rsidR="0090415F" w:rsidRPr="00E35819">
        <w:rPr>
          <w:rFonts w:ascii="Times New Roman" w:hAnsi="Times New Roman" w:cs="Times New Roman"/>
          <w:sz w:val="40"/>
          <w:szCs w:val="40"/>
        </w:rPr>
        <w:t>ет</w:t>
      </w:r>
      <w:r w:rsidRPr="00E35819">
        <w:rPr>
          <w:rFonts w:ascii="Times New Roman" w:hAnsi="Times New Roman" w:cs="Times New Roman"/>
          <w:sz w:val="40"/>
          <w:szCs w:val="40"/>
        </w:rPr>
        <w:t xml:space="preserve"> бюджетные инвестиции за счет </w:t>
      </w:r>
      <w:r w:rsidR="00DC3ACF" w:rsidRPr="00E35819">
        <w:rPr>
          <w:rFonts w:ascii="Times New Roman" w:hAnsi="Times New Roman" w:cs="Times New Roman"/>
          <w:sz w:val="40"/>
          <w:szCs w:val="40"/>
        </w:rPr>
        <w:t xml:space="preserve">нескольких </w:t>
      </w:r>
      <w:r w:rsidRPr="00E35819">
        <w:rPr>
          <w:rFonts w:ascii="Times New Roman" w:hAnsi="Times New Roman" w:cs="Times New Roman"/>
          <w:sz w:val="40"/>
          <w:szCs w:val="40"/>
        </w:rPr>
        <w:t>источников.</w:t>
      </w:r>
    </w:p>
    <w:p w:rsidR="00E2333C" w:rsidRPr="00E35819" w:rsidRDefault="009F411A" w:rsidP="00E2333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E35819">
        <w:rPr>
          <w:rFonts w:ascii="Times New Roman" w:hAnsi="Times New Roman" w:cs="Times New Roman"/>
          <w:sz w:val="40"/>
          <w:szCs w:val="40"/>
        </w:rPr>
        <w:t>Инвестпрограмму</w:t>
      </w:r>
      <w:proofErr w:type="spellEnd"/>
      <w:r w:rsidRPr="00E35819">
        <w:rPr>
          <w:rFonts w:ascii="Times New Roman" w:hAnsi="Times New Roman" w:cs="Times New Roman"/>
          <w:sz w:val="40"/>
          <w:szCs w:val="40"/>
        </w:rPr>
        <w:t xml:space="preserve"> </w:t>
      </w:r>
      <w:r w:rsidR="00E2333C" w:rsidRPr="00E35819">
        <w:rPr>
          <w:rFonts w:ascii="Times New Roman" w:hAnsi="Times New Roman" w:cs="Times New Roman"/>
          <w:sz w:val="40"/>
          <w:szCs w:val="40"/>
        </w:rPr>
        <w:t>на следующий год удалось сформировать  в объеме 6,8 млрд. рублей</w:t>
      </w:r>
      <w:r w:rsidRPr="00E35819">
        <w:rPr>
          <w:rFonts w:ascii="Times New Roman" w:hAnsi="Times New Roman" w:cs="Times New Roman"/>
          <w:sz w:val="40"/>
          <w:szCs w:val="40"/>
        </w:rPr>
        <w:t xml:space="preserve">. </w:t>
      </w:r>
      <w:r w:rsidR="000054B8" w:rsidRPr="00E35819">
        <w:rPr>
          <w:rFonts w:ascii="Times New Roman" w:hAnsi="Times New Roman" w:cs="Times New Roman"/>
          <w:sz w:val="40"/>
          <w:szCs w:val="40"/>
        </w:rPr>
        <w:t xml:space="preserve">                                 </w:t>
      </w:r>
    </w:p>
    <w:p w:rsidR="001537D9" w:rsidRPr="00E35819" w:rsidRDefault="001537D9" w:rsidP="00E2333C">
      <w:pPr>
        <w:pStyle w:val="a8"/>
        <w:spacing w:line="288" w:lineRule="auto"/>
        <w:ind w:firstLine="709"/>
        <w:rPr>
          <w:sz w:val="40"/>
          <w:szCs w:val="40"/>
        </w:rPr>
      </w:pPr>
    </w:p>
    <w:p w:rsidR="001537D9" w:rsidRPr="00E35819" w:rsidRDefault="001537D9" w:rsidP="00E2333C">
      <w:pPr>
        <w:pStyle w:val="a8"/>
        <w:spacing w:line="288" w:lineRule="auto"/>
        <w:ind w:firstLine="709"/>
        <w:rPr>
          <w:sz w:val="40"/>
          <w:szCs w:val="40"/>
        </w:rPr>
      </w:pPr>
    </w:p>
    <w:p w:rsidR="00E2333C" w:rsidRPr="00E35819" w:rsidRDefault="00E2333C" w:rsidP="00E2333C">
      <w:pPr>
        <w:pStyle w:val="a8"/>
        <w:spacing w:line="288" w:lineRule="auto"/>
        <w:ind w:firstLine="709"/>
        <w:rPr>
          <w:sz w:val="40"/>
          <w:szCs w:val="40"/>
        </w:rPr>
      </w:pPr>
      <w:r w:rsidRPr="00E35819">
        <w:rPr>
          <w:sz w:val="40"/>
          <w:szCs w:val="40"/>
        </w:rPr>
        <w:t xml:space="preserve">Инвестиции </w:t>
      </w:r>
      <w:r w:rsidR="001162AD" w:rsidRPr="00E35819">
        <w:rPr>
          <w:sz w:val="40"/>
          <w:szCs w:val="40"/>
        </w:rPr>
        <w:t>будут направлены</w:t>
      </w:r>
      <w:r w:rsidRPr="00E35819">
        <w:rPr>
          <w:sz w:val="40"/>
          <w:szCs w:val="40"/>
        </w:rPr>
        <w:t xml:space="preserve"> на переходящие объекты, </w:t>
      </w:r>
      <w:r w:rsidR="009F411A" w:rsidRPr="00E35819">
        <w:rPr>
          <w:sz w:val="40"/>
          <w:szCs w:val="40"/>
        </w:rPr>
        <w:t xml:space="preserve">на обеспечение </w:t>
      </w:r>
      <w:proofErr w:type="spellStart"/>
      <w:r w:rsidR="009F411A" w:rsidRPr="00E35819">
        <w:rPr>
          <w:sz w:val="40"/>
          <w:szCs w:val="40"/>
        </w:rPr>
        <w:t>софинансирования</w:t>
      </w:r>
      <w:proofErr w:type="spellEnd"/>
      <w:r w:rsidR="009F411A" w:rsidRPr="00E35819">
        <w:rPr>
          <w:sz w:val="40"/>
          <w:szCs w:val="40"/>
        </w:rPr>
        <w:t xml:space="preserve"> </w:t>
      </w:r>
      <w:r w:rsidR="001162AD" w:rsidRPr="00E35819">
        <w:rPr>
          <w:sz w:val="40"/>
          <w:szCs w:val="40"/>
        </w:rPr>
        <w:t xml:space="preserve">                        </w:t>
      </w:r>
      <w:r w:rsidR="009F411A" w:rsidRPr="00E35819">
        <w:rPr>
          <w:sz w:val="40"/>
          <w:szCs w:val="40"/>
        </w:rPr>
        <w:t>по федеральным субсидиям</w:t>
      </w:r>
      <w:r w:rsidR="0018404D" w:rsidRPr="00E35819">
        <w:rPr>
          <w:sz w:val="40"/>
          <w:szCs w:val="40"/>
        </w:rPr>
        <w:t xml:space="preserve">. </w:t>
      </w:r>
      <w:r w:rsidRPr="00E35819">
        <w:rPr>
          <w:sz w:val="40"/>
          <w:szCs w:val="40"/>
        </w:rPr>
        <w:t xml:space="preserve">В следующем году планируется ввести   в эксплуатацию 31 объект. </w:t>
      </w:r>
    </w:p>
    <w:p w:rsidR="00E2333C" w:rsidRPr="00E35819" w:rsidRDefault="0090415F" w:rsidP="00E2333C">
      <w:pPr>
        <w:pStyle w:val="a8"/>
        <w:spacing w:line="288" w:lineRule="auto"/>
        <w:ind w:firstLine="709"/>
        <w:rPr>
          <w:color w:val="FF0000"/>
          <w:sz w:val="40"/>
          <w:szCs w:val="40"/>
        </w:rPr>
      </w:pPr>
      <w:r w:rsidRPr="00E35819">
        <w:rPr>
          <w:sz w:val="40"/>
          <w:szCs w:val="40"/>
        </w:rPr>
        <w:t xml:space="preserve">Масштабные </w:t>
      </w:r>
      <w:r w:rsidR="00E2333C" w:rsidRPr="00E35819">
        <w:rPr>
          <w:sz w:val="40"/>
          <w:szCs w:val="40"/>
        </w:rPr>
        <w:t xml:space="preserve">средства направляются на  строительство 5 детских садов и 9 школ.   </w:t>
      </w:r>
      <w:r w:rsidRPr="00E35819">
        <w:rPr>
          <w:sz w:val="40"/>
          <w:szCs w:val="40"/>
        </w:rPr>
        <w:t>На них</w:t>
      </w:r>
      <w:r w:rsidR="00E2333C" w:rsidRPr="00E35819">
        <w:rPr>
          <w:sz w:val="40"/>
          <w:szCs w:val="40"/>
        </w:rPr>
        <w:t xml:space="preserve"> </w:t>
      </w:r>
      <w:r w:rsidRPr="00E35819">
        <w:rPr>
          <w:sz w:val="40"/>
          <w:szCs w:val="40"/>
        </w:rPr>
        <w:t xml:space="preserve">                        </w:t>
      </w:r>
      <w:r w:rsidR="00E2333C" w:rsidRPr="00E35819">
        <w:rPr>
          <w:sz w:val="40"/>
          <w:szCs w:val="40"/>
        </w:rPr>
        <w:t>в целом предусмотрено 2,0 млрд. рублей</w:t>
      </w:r>
      <w:r w:rsidR="00B504C5" w:rsidRPr="00E35819">
        <w:rPr>
          <w:sz w:val="40"/>
          <w:szCs w:val="40"/>
        </w:rPr>
        <w:t>. География объектов образования:</w:t>
      </w:r>
      <w:r w:rsidR="001537D9" w:rsidRPr="00E35819">
        <w:rPr>
          <w:sz w:val="40"/>
          <w:szCs w:val="40"/>
        </w:rPr>
        <w:t xml:space="preserve"> Архангельск, Северодвинск, </w:t>
      </w:r>
      <w:proofErr w:type="spellStart"/>
      <w:r w:rsidR="001537D9" w:rsidRPr="00E35819">
        <w:rPr>
          <w:sz w:val="40"/>
          <w:szCs w:val="40"/>
        </w:rPr>
        <w:t>Вилегодский</w:t>
      </w:r>
      <w:proofErr w:type="spellEnd"/>
      <w:r w:rsidR="001537D9" w:rsidRPr="00E35819">
        <w:rPr>
          <w:sz w:val="40"/>
          <w:szCs w:val="40"/>
        </w:rPr>
        <w:t xml:space="preserve">, Ленский, </w:t>
      </w:r>
      <w:proofErr w:type="spellStart"/>
      <w:r w:rsidR="001537D9" w:rsidRPr="00E35819">
        <w:rPr>
          <w:sz w:val="40"/>
          <w:szCs w:val="40"/>
        </w:rPr>
        <w:t>Коношский</w:t>
      </w:r>
      <w:proofErr w:type="spellEnd"/>
      <w:r w:rsidR="001537D9" w:rsidRPr="00E35819">
        <w:rPr>
          <w:sz w:val="40"/>
          <w:szCs w:val="40"/>
        </w:rPr>
        <w:t xml:space="preserve">, </w:t>
      </w:r>
      <w:proofErr w:type="spellStart"/>
      <w:r w:rsidR="001537D9" w:rsidRPr="00E35819">
        <w:rPr>
          <w:sz w:val="40"/>
          <w:szCs w:val="40"/>
        </w:rPr>
        <w:t>Красноборский</w:t>
      </w:r>
      <w:proofErr w:type="spellEnd"/>
      <w:r w:rsidR="001537D9" w:rsidRPr="00E35819">
        <w:rPr>
          <w:sz w:val="40"/>
          <w:szCs w:val="40"/>
        </w:rPr>
        <w:t xml:space="preserve">, Мезенский, </w:t>
      </w:r>
      <w:proofErr w:type="spellStart"/>
      <w:r w:rsidR="001537D9" w:rsidRPr="00E35819">
        <w:rPr>
          <w:sz w:val="40"/>
          <w:szCs w:val="40"/>
        </w:rPr>
        <w:t>Няндомский</w:t>
      </w:r>
      <w:proofErr w:type="spellEnd"/>
      <w:r w:rsidR="001537D9" w:rsidRPr="00E35819">
        <w:rPr>
          <w:sz w:val="40"/>
          <w:szCs w:val="40"/>
        </w:rPr>
        <w:t>, Приморский и Шенкурский</w:t>
      </w:r>
      <w:r w:rsidR="001537D9" w:rsidRPr="00E35819">
        <w:rPr>
          <w:color w:val="FF0000"/>
          <w:sz w:val="40"/>
          <w:szCs w:val="40"/>
        </w:rPr>
        <w:t>.</w:t>
      </w:r>
    </w:p>
    <w:p w:rsidR="00E2333C" w:rsidRPr="00E35819" w:rsidRDefault="00E2333C" w:rsidP="00E2333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 xml:space="preserve"> Значительные инвестиции за счет всех источников запланированы в </w:t>
      </w:r>
      <w:r w:rsidRPr="00E35819">
        <w:rPr>
          <w:rFonts w:ascii="Times New Roman" w:hAnsi="Times New Roman" w:cs="Times New Roman"/>
          <w:b/>
          <w:i/>
          <w:sz w:val="40"/>
          <w:szCs w:val="40"/>
        </w:rPr>
        <w:t>здравоохранении</w:t>
      </w:r>
      <w:r w:rsidRPr="00E35819">
        <w:rPr>
          <w:rFonts w:ascii="Times New Roman" w:hAnsi="Times New Roman" w:cs="Times New Roman"/>
          <w:sz w:val="40"/>
          <w:szCs w:val="40"/>
        </w:rPr>
        <w:t xml:space="preserve"> –                     1,2 млрд. рублей </w:t>
      </w:r>
    </w:p>
    <w:p w:rsidR="00164D3C" w:rsidRPr="00E35819" w:rsidRDefault="00842FAF" w:rsidP="00842FAF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lastRenderedPageBreak/>
        <w:t xml:space="preserve">Более двух миллиардов  направляется </w:t>
      </w:r>
      <w:r w:rsidRPr="00E35819">
        <w:rPr>
          <w:rFonts w:ascii="Times New Roman" w:hAnsi="Times New Roman" w:cs="Times New Roman"/>
          <w:b/>
          <w:sz w:val="40"/>
          <w:szCs w:val="40"/>
        </w:rPr>
        <w:t>на дорожную, транспортную и инженерную инфраструктуру.</w:t>
      </w:r>
    </w:p>
    <w:p w:rsidR="00E35819" w:rsidRPr="00E35819" w:rsidRDefault="00E35819" w:rsidP="00362B6B">
      <w:pPr>
        <w:pStyle w:val="a7"/>
        <w:spacing w:after="0" w:line="288" w:lineRule="auto"/>
        <w:ind w:left="0"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553DEC" w:rsidRPr="00E35819" w:rsidRDefault="00553DEC" w:rsidP="00362B6B">
      <w:pPr>
        <w:pStyle w:val="a7"/>
        <w:spacing w:after="0" w:line="288" w:lineRule="auto"/>
        <w:ind w:left="0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>* * *</w:t>
      </w:r>
    </w:p>
    <w:p w:rsidR="00553DEC" w:rsidRPr="00E35819" w:rsidRDefault="00553DEC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</w:rPr>
      </w:pPr>
      <w:r w:rsidRPr="00E35819">
        <w:rPr>
          <w:rFonts w:ascii="Times New Roman" w:hAnsi="Times New Roman" w:cs="Times New Roman"/>
          <w:i/>
          <w:sz w:val="40"/>
          <w:szCs w:val="40"/>
        </w:rPr>
        <w:t>Слайд</w:t>
      </w:r>
      <w:r w:rsidR="001537D9" w:rsidRPr="00E35819">
        <w:rPr>
          <w:rFonts w:ascii="Times New Roman" w:hAnsi="Times New Roman" w:cs="Times New Roman"/>
          <w:i/>
          <w:sz w:val="40"/>
          <w:szCs w:val="40"/>
        </w:rPr>
        <w:t xml:space="preserve"> 13</w:t>
      </w:r>
      <w:r w:rsidR="00265CDD" w:rsidRPr="00E35819">
        <w:rPr>
          <w:rFonts w:ascii="Times New Roman" w:hAnsi="Times New Roman" w:cs="Times New Roman"/>
          <w:i/>
          <w:sz w:val="40"/>
          <w:szCs w:val="40"/>
        </w:rPr>
        <w:t>_ динамика 2020-202</w:t>
      </w:r>
      <w:r w:rsidR="00D40C8D" w:rsidRPr="00E35819">
        <w:rPr>
          <w:rFonts w:ascii="Times New Roman" w:hAnsi="Times New Roman" w:cs="Times New Roman"/>
          <w:i/>
          <w:sz w:val="40"/>
          <w:szCs w:val="40"/>
        </w:rPr>
        <w:t>3</w:t>
      </w:r>
      <w:r w:rsidR="00265CDD" w:rsidRPr="00E35819">
        <w:rPr>
          <w:rFonts w:ascii="Times New Roman" w:hAnsi="Times New Roman" w:cs="Times New Roman"/>
          <w:i/>
          <w:sz w:val="40"/>
          <w:szCs w:val="40"/>
        </w:rPr>
        <w:t>гг.</w:t>
      </w:r>
      <w:r w:rsidRPr="00E35819">
        <w:rPr>
          <w:rFonts w:ascii="Times New Roman" w:hAnsi="Times New Roman" w:cs="Times New Roman"/>
          <w:i/>
          <w:sz w:val="40"/>
          <w:szCs w:val="40"/>
        </w:rPr>
        <w:t xml:space="preserve"> </w:t>
      </w:r>
    </w:p>
    <w:p w:rsidR="00B504C5" w:rsidRPr="00E35819" w:rsidRDefault="00B504C5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553DEC" w:rsidRPr="00E35819" w:rsidRDefault="00B504C5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>Н</w:t>
      </w:r>
      <w:r w:rsidR="00553DEC" w:rsidRPr="00E35819">
        <w:rPr>
          <w:rFonts w:ascii="Times New Roman" w:hAnsi="Times New Roman" w:cs="Times New Roman"/>
          <w:sz w:val="40"/>
          <w:szCs w:val="40"/>
        </w:rPr>
        <w:t xml:space="preserve">а слайде приведены </w:t>
      </w:r>
      <w:r w:rsidR="00553DEC" w:rsidRPr="00E35819">
        <w:rPr>
          <w:rFonts w:ascii="Times New Roman" w:hAnsi="Times New Roman" w:cs="Times New Roman"/>
          <w:b/>
          <w:sz w:val="40"/>
          <w:szCs w:val="40"/>
        </w:rPr>
        <w:t>основные характеристики проекта областного бюджета на 20</w:t>
      </w:r>
      <w:r w:rsidR="00616F06" w:rsidRPr="00E35819">
        <w:rPr>
          <w:rFonts w:ascii="Times New Roman" w:hAnsi="Times New Roman" w:cs="Times New Roman"/>
          <w:b/>
          <w:sz w:val="40"/>
          <w:szCs w:val="40"/>
        </w:rPr>
        <w:t>2</w:t>
      </w:r>
      <w:r w:rsidR="001032A3" w:rsidRPr="00E35819">
        <w:rPr>
          <w:rFonts w:ascii="Times New Roman" w:hAnsi="Times New Roman" w:cs="Times New Roman"/>
          <w:b/>
          <w:sz w:val="40"/>
          <w:szCs w:val="40"/>
        </w:rPr>
        <w:t>1</w:t>
      </w:r>
      <w:r w:rsidR="00553DEC" w:rsidRPr="00E35819">
        <w:rPr>
          <w:rFonts w:ascii="Times New Roman" w:hAnsi="Times New Roman" w:cs="Times New Roman"/>
          <w:b/>
          <w:sz w:val="40"/>
          <w:szCs w:val="40"/>
        </w:rPr>
        <w:t xml:space="preserve"> год</w:t>
      </w:r>
      <w:r w:rsidR="00616F06" w:rsidRPr="00E3581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054B8" w:rsidRPr="00E35819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4A2785" w:rsidRPr="00E35819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</w:t>
      </w:r>
      <w:r w:rsidR="00616F06" w:rsidRPr="00E35819">
        <w:rPr>
          <w:rFonts w:ascii="Times New Roman" w:hAnsi="Times New Roman" w:cs="Times New Roman"/>
          <w:sz w:val="40"/>
          <w:szCs w:val="40"/>
        </w:rPr>
        <w:t>в сопоставлении с текущим годом.</w:t>
      </w:r>
    </w:p>
    <w:p w:rsidR="00553DEC" w:rsidRPr="00E35819" w:rsidRDefault="00553DEC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 xml:space="preserve"> </w:t>
      </w:r>
      <w:r w:rsidRPr="00E35819">
        <w:rPr>
          <w:rFonts w:ascii="Times New Roman" w:hAnsi="Times New Roman" w:cs="Times New Roman"/>
          <w:b/>
          <w:sz w:val="40"/>
          <w:szCs w:val="40"/>
        </w:rPr>
        <w:t>Доходы</w:t>
      </w:r>
      <w:r w:rsidRPr="00E35819">
        <w:rPr>
          <w:rFonts w:ascii="Times New Roman" w:hAnsi="Times New Roman" w:cs="Times New Roman"/>
          <w:sz w:val="40"/>
          <w:szCs w:val="40"/>
        </w:rPr>
        <w:t xml:space="preserve"> с учётом федеральных средств спрогнозированы в объёме  </w:t>
      </w:r>
      <w:r w:rsidR="001032A3" w:rsidRPr="00E35819">
        <w:rPr>
          <w:rFonts w:ascii="Times New Roman" w:hAnsi="Times New Roman" w:cs="Times New Roman"/>
          <w:sz w:val="40"/>
          <w:szCs w:val="40"/>
        </w:rPr>
        <w:t>9</w:t>
      </w:r>
      <w:r w:rsidR="00F069BD" w:rsidRPr="00E35819">
        <w:rPr>
          <w:rFonts w:ascii="Times New Roman" w:hAnsi="Times New Roman" w:cs="Times New Roman"/>
          <w:sz w:val="40"/>
          <w:szCs w:val="40"/>
        </w:rPr>
        <w:t>7,</w:t>
      </w:r>
      <w:r w:rsidR="00164D3C" w:rsidRPr="00E35819">
        <w:rPr>
          <w:rFonts w:ascii="Times New Roman" w:hAnsi="Times New Roman" w:cs="Times New Roman"/>
          <w:sz w:val="40"/>
          <w:szCs w:val="40"/>
        </w:rPr>
        <w:t>3</w:t>
      </w:r>
      <w:r w:rsidR="001032A3" w:rsidRPr="00E35819">
        <w:rPr>
          <w:rFonts w:ascii="Times New Roman" w:hAnsi="Times New Roman" w:cs="Times New Roman"/>
          <w:sz w:val="40"/>
          <w:szCs w:val="40"/>
        </w:rPr>
        <w:t xml:space="preserve"> </w:t>
      </w:r>
      <w:r w:rsidRPr="00E35819">
        <w:rPr>
          <w:rFonts w:ascii="Times New Roman" w:hAnsi="Times New Roman" w:cs="Times New Roman"/>
          <w:sz w:val="40"/>
          <w:szCs w:val="40"/>
        </w:rPr>
        <w:t>млрд</w:t>
      </w:r>
      <w:proofErr w:type="gramStart"/>
      <w:r w:rsidRPr="00E35819">
        <w:rPr>
          <w:rFonts w:ascii="Times New Roman" w:hAnsi="Times New Roman" w:cs="Times New Roman"/>
          <w:sz w:val="40"/>
          <w:szCs w:val="40"/>
        </w:rPr>
        <w:t>.р</w:t>
      </w:r>
      <w:proofErr w:type="gramEnd"/>
      <w:r w:rsidRPr="00E35819">
        <w:rPr>
          <w:rFonts w:ascii="Times New Roman" w:hAnsi="Times New Roman" w:cs="Times New Roman"/>
          <w:sz w:val="40"/>
          <w:szCs w:val="40"/>
        </w:rPr>
        <w:t>ублей,</w:t>
      </w:r>
    </w:p>
    <w:p w:rsidR="00553DEC" w:rsidRPr="00E35819" w:rsidRDefault="00553DEC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b/>
          <w:sz w:val="40"/>
          <w:szCs w:val="40"/>
        </w:rPr>
        <w:t>Расходы</w:t>
      </w:r>
      <w:r w:rsidRPr="00E35819">
        <w:rPr>
          <w:rFonts w:ascii="Times New Roman" w:hAnsi="Times New Roman" w:cs="Times New Roman"/>
          <w:sz w:val="40"/>
          <w:szCs w:val="40"/>
        </w:rPr>
        <w:t xml:space="preserve"> за счёт всех источников составят                          </w:t>
      </w:r>
      <w:r w:rsidR="00945D53" w:rsidRPr="00E35819">
        <w:rPr>
          <w:rFonts w:ascii="Times New Roman" w:hAnsi="Times New Roman" w:cs="Times New Roman"/>
          <w:sz w:val="40"/>
          <w:szCs w:val="40"/>
        </w:rPr>
        <w:t>10</w:t>
      </w:r>
      <w:r w:rsidR="00F069BD" w:rsidRPr="00E35819">
        <w:rPr>
          <w:rFonts w:ascii="Times New Roman" w:hAnsi="Times New Roman" w:cs="Times New Roman"/>
          <w:sz w:val="40"/>
          <w:szCs w:val="40"/>
        </w:rPr>
        <w:t>6,8</w:t>
      </w:r>
      <w:r w:rsidRPr="00E35819">
        <w:rPr>
          <w:rFonts w:ascii="Times New Roman" w:hAnsi="Times New Roman" w:cs="Times New Roman"/>
          <w:sz w:val="40"/>
          <w:szCs w:val="40"/>
        </w:rPr>
        <w:t xml:space="preserve"> млрд.рублей. </w:t>
      </w:r>
    </w:p>
    <w:p w:rsidR="00906530" w:rsidRPr="00E35819" w:rsidRDefault="00553DEC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Дефицит</w:t>
      </w:r>
      <w:r w:rsidRPr="00E35819">
        <w:rPr>
          <w:rFonts w:ascii="Times New Roman" w:hAnsi="Times New Roman" w:cs="Times New Roman"/>
          <w:sz w:val="40"/>
          <w:szCs w:val="40"/>
        </w:rPr>
        <w:t xml:space="preserve"> при этих параметрах </w:t>
      </w:r>
      <w:proofErr w:type="spellStart"/>
      <w:r w:rsidRPr="00E35819">
        <w:rPr>
          <w:rFonts w:ascii="Times New Roman" w:hAnsi="Times New Roman" w:cs="Times New Roman"/>
          <w:sz w:val="40"/>
          <w:szCs w:val="40"/>
        </w:rPr>
        <w:t>сл</w:t>
      </w:r>
      <w:r w:rsidR="00B05E88" w:rsidRPr="00E35819">
        <w:rPr>
          <w:rFonts w:ascii="Times New Roman" w:hAnsi="Times New Roman" w:cs="Times New Roman"/>
          <w:sz w:val="40"/>
          <w:szCs w:val="40"/>
        </w:rPr>
        <w:t>О</w:t>
      </w:r>
      <w:r w:rsidRPr="00E35819">
        <w:rPr>
          <w:rFonts w:ascii="Times New Roman" w:hAnsi="Times New Roman" w:cs="Times New Roman"/>
          <w:sz w:val="40"/>
          <w:szCs w:val="40"/>
        </w:rPr>
        <w:t>жи</w:t>
      </w:r>
      <w:r w:rsidR="002B216B" w:rsidRPr="00E35819">
        <w:rPr>
          <w:rFonts w:ascii="Times New Roman" w:hAnsi="Times New Roman" w:cs="Times New Roman"/>
          <w:sz w:val="40"/>
          <w:szCs w:val="40"/>
        </w:rPr>
        <w:t>тся</w:t>
      </w:r>
      <w:proofErr w:type="spellEnd"/>
      <w:r w:rsidRPr="00E35819">
        <w:rPr>
          <w:rFonts w:ascii="Times New Roman" w:hAnsi="Times New Roman" w:cs="Times New Roman"/>
          <w:sz w:val="40"/>
          <w:szCs w:val="40"/>
        </w:rPr>
        <w:t xml:space="preserve">                           </w:t>
      </w:r>
      <w:r w:rsidR="001032A3" w:rsidRPr="00E35819">
        <w:rPr>
          <w:rFonts w:ascii="Times New Roman" w:hAnsi="Times New Roman" w:cs="Times New Roman"/>
          <w:sz w:val="40"/>
          <w:szCs w:val="40"/>
        </w:rPr>
        <w:t>9,5</w:t>
      </w:r>
      <w:r w:rsidR="00945D53" w:rsidRPr="00E35819">
        <w:rPr>
          <w:rFonts w:ascii="Times New Roman" w:hAnsi="Times New Roman" w:cs="Times New Roman"/>
          <w:sz w:val="40"/>
          <w:szCs w:val="40"/>
        </w:rPr>
        <w:t xml:space="preserve"> </w:t>
      </w:r>
      <w:r w:rsidRPr="00E35819">
        <w:rPr>
          <w:rFonts w:ascii="Times New Roman" w:hAnsi="Times New Roman" w:cs="Times New Roman"/>
          <w:sz w:val="40"/>
          <w:szCs w:val="40"/>
        </w:rPr>
        <w:t>млрд</w:t>
      </w:r>
      <w:r w:rsidR="00616F06" w:rsidRPr="00E35819">
        <w:rPr>
          <w:rFonts w:ascii="Times New Roman" w:hAnsi="Times New Roman" w:cs="Times New Roman"/>
          <w:sz w:val="40"/>
          <w:szCs w:val="40"/>
        </w:rPr>
        <w:t xml:space="preserve">. </w:t>
      </w:r>
      <w:r w:rsidRPr="00E35819">
        <w:rPr>
          <w:rFonts w:ascii="Times New Roman" w:hAnsi="Times New Roman" w:cs="Times New Roman"/>
          <w:sz w:val="40"/>
          <w:szCs w:val="40"/>
        </w:rPr>
        <w:t>рублей (</w:t>
      </w:r>
      <w:r w:rsidR="00945D53" w:rsidRPr="00E35819">
        <w:rPr>
          <w:rFonts w:ascii="Times New Roman" w:hAnsi="Times New Roman" w:cs="Times New Roman"/>
          <w:sz w:val="40"/>
          <w:szCs w:val="40"/>
        </w:rPr>
        <w:t>1</w:t>
      </w:r>
      <w:r w:rsidR="001032A3" w:rsidRPr="00E35819">
        <w:rPr>
          <w:rFonts w:ascii="Times New Roman" w:hAnsi="Times New Roman" w:cs="Times New Roman"/>
          <w:sz w:val="40"/>
          <w:szCs w:val="40"/>
        </w:rPr>
        <w:t>5</w:t>
      </w:r>
      <w:r w:rsidRPr="00E35819">
        <w:rPr>
          <w:rFonts w:ascii="Times New Roman" w:hAnsi="Times New Roman" w:cs="Times New Roman"/>
          <w:sz w:val="40"/>
          <w:szCs w:val="40"/>
        </w:rPr>
        <w:t xml:space="preserve"> процентов)</w:t>
      </w:r>
      <w:r w:rsidR="00616F06" w:rsidRPr="00E35819">
        <w:rPr>
          <w:rFonts w:ascii="Times New Roman" w:hAnsi="Times New Roman" w:cs="Times New Roman"/>
          <w:sz w:val="40"/>
          <w:szCs w:val="40"/>
        </w:rPr>
        <w:t>. Он</w:t>
      </w:r>
      <w:r w:rsidRPr="00E35819">
        <w:rPr>
          <w:rFonts w:ascii="Times New Roman" w:hAnsi="Times New Roman" w:cs="Times New Roman"/>
          <w:sz w:val="40"/>
          <w:szCs w:val="40"/>
        </w:rPr>
        <w:t xml:space="preserve"> будет                     покрываться</w:t>
      </w:r>
      <w:r w:rsidR="00F069BD" w:rsidRPr="00E35819">
        <w:rPr>
          <w:rFonts w:ascii="Times New Roman" w:hAnsi="Times New Roman" w:cs="Times New Roman"/>
          <w:sz w:val="40"/>
          <w:szCs w:val="40"/>
        </w:rPr>
        <w:t xml:space="preserve"> </w:t>
      </w:r>
      <w:r w:rsidR="00945D53" w:rsidRPr="00E35819">
        <w:rPr>
          <w:rFonts w:ascii="Times New Roman" w:hAnsi="Times New Roman" w:cs="Times New Roman"/>
          <w:sz w:val="40"/>
          <w:szCs w:val="40"/>
        </w:rPr>
        <w:t xml:space="preserve">за счёт </w:t>
      </w:r>
      <w:r w:rsidR="001032A3" w:rsidRPr="00E35819">
        <w:rPr>
          <w:rFonts w:ascii="Times New Roman" w:hAnsi="Times New Roman" w:cs="Times New Roman"/>
          <w:sz w:val="40"/>
          <w:szCs w:val="40"/>
        </w:rPr>
        <w:t>коммерческих кредитов</w:t>
      </w:r>
      <w:r w:rsidR="00945D53" w:rsidRPr="00E35819">
        <w:rPr>
          <w:rFonts w:ascii="Times New Roman" w:hAnsi="Times New Roman" w:cs="Times New Roman"/>
          <w:sz w:val="40"/>
          <w:szCs w:val="40"/>
        </w:rPr>
        <w:t>.</w:t>
      </w:r>
    </w:p>
    <w:p w:rsidR="0018404D" w:rsidRPr="00E35819" w:rsidRDefault="00164D3C" w:rsidP="0018404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b/>
          <w:sz w:val="40"/>
          <w:szCs w:val="40"/>
        </w:rPr>
        <w:t>Г</w:t>
      </w:r>
      <w:r w:rsidR="00553DEC" w:rsidRPr="00E35819">
        <w:rPr>
          <w:rFonts w:ascii="Times New Roman" w:hAnsi="Times New Roman" w:cs="Times New Roman"/>
          <w:b/>
          <w:sz w:val="40"/>
          <w:szCs w:val="40"/>
        </w:rPr>
        <w:t xml:space="preserve">осударственный долг </w:t>
      </w:r>
      <w:r w:rsidR="004A0031" w:rsidRPr="00E3581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53DEC" w:rsidRPr="00E35819">
        <w:rPr>
          <w:rFonts w:ascii="Times New Roman" w:hAnsi="Times New Roman" w:cs="Times New Roman"/>
          <w:sz w:val="40"/>
          <w:szCs w:val="40"/>
        </w:rPr>
        <w:t xml:space="preserve">в следующем году увеличится </w:t>
      </w:r>
      <w:r w:rsidR="008C0E76" w:rsidRPr="00E35819">
        <w:rPr>
          <w:rFonts w:ascii="Times New Roman" w:hAnsi="Times New Roman" w:cs="Times New Roman"/>
          <w:sz w:val="40"/>
          <w:szCs w:val="40"/>
        </w:rPr>
        <w:t>на</w:t>
      </w:r>
      <w:r w:rsidR="00C544F2" w:rsidRPr="00E35819">
        <w:rPr>
          <w:rFonts w:ascii="Times New Roman" w:hAnsi="Times New Roman" w:cs="Times New Roman"/>
          <w:sz w:val="40"/>
          <w:szCs w:val="40"/>
        </w:rPr>
        <w:t xml:space="preserve"> </w:t>
      </w:r>
      <w:r w:rsidR="00DC3ACF" w:rsidRPr="00E35819">
        <w:rPr>
          <w:rFonts w:ascii="Times New Roman" w:hAnsi="Times New Roman" w:cs="Times New Roman"/>
          <w:sz w:val="40"/>
          <w:szCs w:val="40"/>
        </w:rPr>
        <w:t>1</w:t>
      </w:r>
      <w:r w:rsidR="00265CDD" w:rsidRPr="00E35819">
        <w:rPr>
          <w:rFonts w:ascii="Times New Roman" w:hAnsi="Times New Roman" w:cs="Times New Roman"/>
          <w:sz w:val="40"/>
          <w:szCs w:val="40"/>
        </w:rPr>
        <w:t>4</w:t>
      </w:r>
      <w:r w:rsidR="00553DEC" w:rsidRPr="00E35819">
        <w:rPr>
          <w:rFonts w:ascii="Times New Roman" w:hAnsi="Times New Roman" w:cs="Times New Roman"/>
          <w:sz w:val="40"/>
          <w:szCs w:val="40"/>
        </w:rPr>
        <w:t xml:space="preserve"> процент</w:t>
      </w:r>
      <w:r w:rsidR="003126A4" w:rsidRPr="00E35819">
        <w:rPr>
          <w:rFonts w:ascii="Times New Roman" w:hAnsi="Times New Roman" w:cs="Times New Roman"/>
          <w:sz w:val="40"/>
          <w:szCs w:val="40"/>
        </w:rPr>
        <w:t xml:space="preserve">ов к утвержденному верхнему пределу </w:t>
      </w:r>
      <w:r w:rsidR="00553DEC" w:rsidRPr="00E35819">
        <w:rPr>
          <w:rFonts w:ascii="Times New Roman" w:hAnsi="Times New Roman" w:cs="Times New Roman"/>
          <w:sz w:val="40"/>
          <w:szCs w:val="40"/>
        </w:rPr>
        <w:t xml:space="preserve">и достигнет уровня </w:t>
      </w:r>
      <w:r w:rsidR="004A0031" w:rsidRPr="00E35819">
        <w:rPr>
          <w:rFonts w:ascii="Times New Roman" w:hAnsi="Times New Roman" w:cs="Times New Roman"/>
          <w:sz w:val="40"/>
          <w:szCs w:val="40"/>
        </w:rPr>
        <w:t xml:space="preserve">52,7 </w:t>
      </w:r>
      <w:r w:rsidR="00553DEC" w:rsidRPr="00E35819">
        <w:rPr>
          <w:rFonts w:ascii="Times New Roman" w:hAnsi="Times New Roman" w:cs="Times New Roman"/>
          <w:sz w:val="40"/>
          <w:szCs w:val="40"/>
        </w:rPr>
        <w:t xml:space="preserve"> млрд</w:t>
      </w:r>
      <w:proofErr w:type="gramStart"/>
      <w:r w:rsidR="00553DEC" w:rsidRPr="00E35819">
        <w:rPr>
          <w:rFonts w:ascii="Times New Roman" w:hAnsi="Times New Roman" w:cs="Times New Roman"/>
          <w:sz w:val="40"/>
          <w:szCs w:val="40"/>
        </w:rPr>
        <w:t>.р</w:t>
      </w:r>
      <w:proofErr w:type="gramEnd"/>
      <w:r w:rsidR="00553DEC" w:rsidRPr="00E35819">
        <w:rPr>
          <w:rFonts w:ascii="Times New Roman" w:hAnsi="Times New Roman" w:cs="Times New Roman"/>
          <w:sz w:val="40"/>
          <w:szCs w:val="40"/>
        </w:rPr>
        <w:t>ублей</w:t>
      </w:r>
      <w:r w:rsidR="00975F4C" w:rsidRPr="00E35819">
        <w:rPr>
          <w:rFonts w:ascii="Times New Roman" w:hAnsi="Times New Roman" w:cs="Times New Roman"/>
          <w:sz w:val="40"/>
          <w:szCs w:val="40"/>
        </w:rPr>
        <w:t xml:space="preserve">. В относительных показателях – </w:t>
      </w:r>
      <w:r w:rsidR="008D0F5E" w:rsidRPr="00E35819">
        <w:rPr>
          <w:rFonts w:ascii="Times New Roman" w:hAnsi="Times New Roman" w:cs="Times New Roman"/>
          <w:sz w:val="40"/>
          <w:szCs w:val="40"/>
        </w:rPr>
        <w:t xml:space="preserve">                   </w:t>
      </w:r>
      <w:r w:rsidR="004A0031" w:rsidRPr="00E35819">
        <w:rPr>
          <w:rFonts w:ascii="Times New Roman" w:hAnsi="Times New Roman" w:cs="Times New Roman"/>
          <w:sz w:val="40"/>
          <w:szCs w:val="40"/>
        </w:rPr>
        <w:t>83</w:t>
      </w:r>
      <w:r w:rsidR="005B7D57" w:rsidRPr="00E35819">
        <w:rPr>
          <w:rFonts w:ascii="Times New Roman" w:hAnsi="Times New Roman" w:cs="Times New Roman"/>
          <w:sz w:val="40"/>
          <w:szCs w:val="40"/>
        </w:rPr>
        <w:t xml:space="preserve"> процент</w:t>
      </w:r>
      <w:r w:rsidR="004A0031" w:rsidRPr="00E35819">
        <w:rPr>
          <w:rFonts w:ascii="Times New Roman" w:hAnsi="Times New Roman" w:cs="Times New Roman"/>
          <w:sz w:val="40"/>
          <w:szCs w:val="40"/>
        </w:rPr>
        <w:t>а</w:t>
      </w:r>
      <w:r w:rsidR="005B7D57" w:rsidRPr="00E35819">
        <w:rPr>
          <w:rFonts w:ascii="Times New Roman" w:hAnsi="Times New Roman" w:cs="Times New Roman"/>
          <w:sz w:val="40"/>
          <w:szCs w:val="40"/>
        </w:rPr>
        <w:t xml:space="preserve"> </w:t>
      </w:r>
      <w:r w:rsidR="008C0E76" w:rsidRPr="00E35819">
        <w:rPr>
          <w:rFonts w:ascii="Times New Roman" w:hAnsi="Times New Roman" w:cs="Times New Roman"/>
          <w:sz w:val="40"/>
          <w:szCs w:val="40"/>
        </w:rPr>
        <w:t xml:space="preserve"> </w:t>
      </w:r>
      <w:r w:rsidR="00906530" w:rsidRPr="00E35819">
        <w:rPr>
          <w:rFonts w:ascii="Times New Roman" w:hAnsi="Times New Roman" w:cs="Times New Roman"/>
          <w:sz w:val="40"/>
          <w:szCs w:val="40"/>
        </w:rPr>
        <w:t>к объему собственных доходов</w:t>
      </w:r>
      <w:r w:rsidR="00553DEC" w:rsidRPr="00E35819">
        <w:rPr>
          <w:rFonts w:ascii="Times New Roman" w:hAnsi="Times New Roman" w:cs="Times New Roman"/>
          <w:sz w:val="40"/>
          <w:szCs w:val="40"/>
        </w:rPr>
        <w:t>.</w:t>
      </w:r>
      <w:r w:rsidRPr="00E35819">
        <w:rPr>
          <w:rFonts w:ascii="Times New Roman" w:hAnsi="Times New Roman" w:cs="Times New Roman"/>
          <w:sz w:val="40"/>
          <w:szCs w:val="40"/>
        </w:rPr>
        <w:t xml:space="preserve"> </w:t>
      </w:r>
      <w:r w:rsidR="008D0F5E" w:rsidRPr="00E35819">
        <w:rPr>
          <w:rFonts w:ascii="Times New Roman" w:hAnsi="Times New Roman" w:cs="Times New Roman"/>
          <w:sz w:val="40"/>
          <w:szCs w:val="40"/>
        </w:rPr>
        <w:t xml:space="preserve">                           </w:t>
      </w:r>
      <w:r w:rsidRPr="00E35819">
        <w:rPr>
          <w:rFonts w:ascii="Times New Roman" w:hAnsi="Times New Roman" w:cs="Times New Roman"/>
          <w:sz w:val="40"/>
          <w:szCs w:val="40"/>
        </w:rPr>
        <w:t xml:space="preserve">Этот уровень соответствует ограничениям  Бюджетного </w:t>
      </w:r>
      <w:r w:rsidR="00553DEC" w:rsidRPr="00E35819">
        <w:rPr>
          <w:rFonts w:ascii="Times New Roman" w:hAnsi="Times New Roman" w:cs="Times New Roman"/>
          <w:sz w:val="40"/>
          <w:szCs w:val="40"/>
        </w:rPr>
        <w:t xml:space="preserve">   </w:t>
      </w:r>
      <w:r w:rsidRPr="00E35819">
        <w:rPr>
          <w:rFonts w:ascii="Times New Roman" w:hAnsi="Times New Roman" w:cs="Times New Roman"/>
          <w:sz w:val="40"/>
          <w:szCs w:val="40"/>
        </w:rPr>
        <w:t>кодекса.</w:t>
      </w:r>
    </w:p>
    <w:p w:rsidR="00B504C5" w:rsidRPr="00E35819" w:rsidRDefault="00B504C5" w:rsidP="0018404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 xml:space="preserve">По оценке Минфина России Архангельская область входит в группу регионов со средней </w:t>
      </w:r>
      <w:r w:rsidRPr="00E35819">
        <w:rPr>
          <w:rFonts w:ascii="Times New Roman" w:hAnsi="Times New Roman" w:cs="Times New Roman"/>
          <w:sz w:val="40"/>
          <w:szCs w:val="40"/>
        </w:rPr>
        <w:lastRenderedPageBreak/>
        <w:t xml:space="preserve">долговой устойчивостью. </w:t>
      </w:r>
      <w:r w:rsidR="00F25E33" w:rsidRPr="00E35819">
        <w:rPr>
          <w:rFonts w:ascii="Times New Roman" w:hAnsi="Times New Roman" w:cs="Times New Roman"/>
          <w:sz w:val="40"/>
          <w:szCs w:val="40"/>
        </w:rPr>
        <w:t>Ч</w:t>
      </w:r>
      <w:r w:rsidRPr="00E35819">
        <w:rPr>
          <w:rFonts w:ascii="Times New Roman" w:hAnsi="Times New Roman" w:cs="Times New Roman"/>
          <w:sz w:val="40"/>
          <w:szCs w:val="40"/>
        </w:rPr>
        <w:t>тобы оставаться в этой группе уровень госдолга не должен превышать  85  процентов.</w:t>
      </w:r>
    </w:p>
    <w:p w:rsidR="00B504C5" w:rsidRPr="00E35819" w:rsidRDefault="00B504C5" w:rsidP="0018404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9A2063" w:rsidRPr="00E35819" w:rsidRDefault="00553DEC" w:rsidP="000C5C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 xml:space="preserve">          </w:t>
      </w:r>
      <w:r w:rsidR="009A2063" w:rsidRPr="00E35819">
        <w:rPr>
          <w:rFonts w:ascii="Times New Roman" w:hAnsi="Times New Roman" w:cs="Times New Roman"/>
          <w:sz w:val="40"/>
          <w:szCs w:val="40"/>
        </w:rPr>
        <w:t>* * *</w:t>
      </w:r>
    </w:p>
    <w:p w:rsidR="004A2785" w:rsidRPr="00E35819" w:rsidRDefault="004A2785" w:rsidP="00DF399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4B6788" w:rsidRPr="00E35819" w:rsidRDefault="004B6788" w:rsidP="00DF399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>Уважаемые</w:t>
      </w:r>
      <w:r w:rsidR="00F25E33" w:rsidRPr="00E35819">
        <w:rPr>
          <w:rFonts w:ascii="Times New Roman" w:hAnsi="Times New Roman" w:cs="Times New Roman"/>
          <w:sz w:val="40"/>
          <w:szCs w:val="40"/>
        </w:rPr>
        <w:t xml:space="preserve"> депутаты</w:t>
      </w:r>
      <w:r w:rsidRPr="00E35819">
        <w:rPr>
          <w:rFonts w:ascii="Times New Roman" w:hAnsi="Times New Roman" w:cs="Times New Roman"/>
          <w:sz w:val="40"/>
          <w:szCs w:val="40"/>
        </w:rPr>
        <w:t>!</w:t>
      </w:r>
    </w:p>
    <w:p w:rsidR="00C310AF" w:rsidRPr="00E35819" w:rsidRDefault="00C310AF" w:rsidP="00DF399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>Представленный п</w:t>
      </w:r>
      <w:r w:rsidR="00E8712F" w:rsidRPr="00E35819">
        <w:rPr>
          <w:rFonts w:ascii="Times New Roman" w:hAnsi="Times New Roman" w:cs="Times New Roman"/>
          <w:sz w:val="40"/>
          <w:szCs w:val="40"/>
        </w:rPr>
        <w:t xml:space="preserve">роект </w:t>
      </w:r>
      <w:r w:rsidR="00B05E88" w:rsidRPr="00E35819">
        <w:rPr>
          <w:rFonts w:ascii="Times New Roman" w:hAnsi="Times New Roman" w:cs="Times New Roman"/>
          <w:sz w:val="40"/>
          <w:szCs w:val="40"/>
        </w:rPr>
        <w:t xml:space="preserve"> бюджета </w:t>
      </w:r>
      <w:r w:rsidR="00E8712F" w:rsidRPr="00E35819">
        <w:rPr>
          <w:rFonts w:ascii="Times New Roman" w:hAnsi="Times New Roman" w:cs="Times New Roman"/>
          <w:sz w:val="40"/>
          <w:szCs w:val="40"/>
        </w:rPr>
        <w:t xml:space="preserve">отражает </w:t>
      </w:r>
      <w:r w:rsidR="00276FBF" w:rsidRPr="00E35819">
        <w:rPr>
          <w:rFonts w:ascii="Times New Roman" w:hAnsi="Times New Roman" w:cs="Times New Roman"/>
          <w:sz w:val="40"/>
          <w:szCs w:val="40"/>
        </w:rPr>
        <w:t xml:space="preserve">ситуацию, когда   прогнозы на будущее строятся </w:t>
      </w:r>
      <w:r w:rsidR="00F25E33" w:rsidRPr="00E35819">
        <w:rPr>
          <w:rFonts w:ascii="Times New Roman" w:hAnsi="Times New Roman" w:cs="Times New Roman"/>
          <w:sz w:val="40"/>
          <w:szCs w:val="40"/>
        </w:rPr>
        <w:t xml:space="preserve">                           </w:t>
      </w:r>
      <w:r w:rsidR="00276FBF" w:rsidRPr="00E35819">
        <w:rPr>
          <w:rFonts w:ascii="Times New Roman" w:hAnsi="Times New Roman" w:cs="Times New Roman"/>
          <w:sz w:val="40"/>
          <w:szCs w:val="40"/>
        </w:rPr>
        <w:t xml:space="preserve"> с учетом </w:t>
      </w:r>
      <w:proofErr w:type="spellStart"/>
      <w:r w:rsidR="00276FBF" w:rsidRPr="00E35819">
        <w:rPr>
          <w:rFonts w:ascii="Times New Roman" w:hAnsi="Times New Roman" w:cs="Times New Roman"/>
          <w:sz w:val="40"/>
          <w:szCs w:val="40"/>
        </w:rPr>
        <w:t>б</w:t>
      </w:r>
      <w:r w:rsidRPr="00E35819">
        <w:rPr>
          <w:rFonts w:ascii="Times New Roman" w:hAnsi="Times New Roman" w:cs="Times New Roman"/>
          <w:sz w:val="40"/>
          <w:szCs w:val="40"/>
        </w:rPr>
        <w:t>О</w:t>
      </w:r>
      <w:r w:rsidR="00276FBF" w:rsidRPr="00E35819">
        <w:rPr>
          <w:rFonts w:ascii="Times New Roman" w:hAnsi="Times New Roman" w:cs="Times New Roman"/>
          <w:sz w:val="40"/>
          <w:szCs w:val="40"/>
        </w:rPr>
        <w:t>льшей</w:t>
      </w:r>
      <w:proofErr w:type="spellEnd"/>
      <w:r w:rsidR="00276FBF" w:rsidRPr="00E35819">
        <w:rPr>
          <w:rFonts w:ascii="Times New Roman" w:hAnsi="Times New Roman" w:cs="Times New Roman"/>
          <w:sz w:val="40"/>
          <w:szCs w:val="40"/>
        </w:rPr>
        <w:t xml:space="preserve"> неопределенности, чем обычно.</w:t>
      </w:r>
      <w:r w:rsidR="00DF399C" w:rsidRPr="00E35819">
        <w:rPr>
          <w:rFonts w:ascii="Times New Roman" w:hAnsi="Times New Roman" w:cs="Times New Roman"/>
          <w:sz w:val="40"/>
          <w:szCs w:val="40"/>
        </w:rPr>
        <w:t xml:space="preserve"> </w:t>
      </w:r>
      <w:r w:rsidRPr="00E35819">
        <w:rPr>
          <w:rFonts w:ascii="Times New Roman" w:hAnsi="Times New Roman" w:cs="Times New Roman"/>
          <w:sz w:val="40"/>
          <w:szCs w:val="40"/>
        </w:rPr>
        <w:t xml:space="preserve">                        К факторам экономических и бюджетных рисков  придется относиться с </w:t>
      </w:r>
      <w:proofErr w:type="spellStart"/>
      <w:r w:rsidRPr="00E35819">
        <w:rPr>
          <w:rFonts w:ascii="Times New Roman" w:hAnsi="Times New Roman" w:cs="Times New Roman"/>
          <w:sz w:val="40"/>
          <w:szCs w:val="40"/>
        </w:rPr>
        <w:t>бОльшим</w:t>
      </w:r>
      <w:proofErr w:type="spellEnd"/>
      <w:r w:rsidRPr="00E35819">
        <w:rPr>
          <w:rFonts w:ascii="Times New Roman" w:hAnsi="Times New Roman" w:cs="Times New Roman"/>
          <w:sz w:val="40"/>
          <w:szCs w:val="40"/>
        </w:rPr>
        <w:t xml:space="preserve"> вниманием. </w:t>
      </w:r>
    </w:p>
    <w:p w:rsidR="003A1275" w:rsidRPr="00E35819" w:rsidRDefault="00C310AF" w:rsidP="00DF399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 xml:space="preserve">С учетом доходных источников </w:t>
      </w:r>
      <w:r w:rsidR="00DF399C" w:rsidRPr="00E35819">
        <w:rPr>
          <w:rFonts w:ascii="Times New Roman" w:hAnsi="Times New Roman" w:cs="Times New Roman"/>
          <w:sz w:val="40"/>
          <w:szCs w:val="40"/>
        </w:rPr>
        <w:t xml:space="preserve">в бюджете </w:t>
      </w:r>
      <w:r w:rsidR="00E8712F" w:rsidRPr="00E35819">
        <w:rPr>
          <w:rFonts w:ascii="Times New Roman" w:hAnsi="Times New Roman" w:cs="Times New Roman"/>
          <w:sz w:val="40"/>
          <w:szCs w:val="40"/>
        </w:rPr>
        <w:t>максимально сохранены приоритеты бюджетной политики</w:t>
      </w:r>
      <w:r w:rsidR="001A491C" w:rsidRPr="00E35819">
        <w:rPr>
          <w:rFonts w:ascii="Times New Roman" w:hAnsi="Times New Roman" w:cs="Times New Roman"/>
          <w:sz w:val="40"/>
          <w:szCs w:val="40"/>
        </w:rPr>
        <w:t>, обеспечение  областных учреждений</w:t>
      </w:r>
      <w:r w:rsidR="003A1275" w:rsidRPr="00E35819">
        <w:rPr>
          <w:rFonts w:ascii="Times New Roman" w:hAnsi="Times New Roman" w:cs="Times New Roman"/>
          <w:sz w:val="40"/>
          <w:szCs w:val="40"/>
        </w:rPr>
        <w:t xml:space="preserve"> и государственных полномочий</w:t>
      </w:r>
      <w:r w:rsidR="001A491C" w:rsidRPr="00E35819">
        <w:rPr>
          <w:rFonts w:ascii="Times New Roman" w:hAnsi="Times New Roman" w:cs="Times New Roman"/>
          <w:sz w:val="40"/>
          <w:szCs w:val="40"/>
        </w:rPr>
        <w:t>, сохранены и проиндексированы меры социальной поддержки</w:t>
      </w:r>
      <w:r w:rsidR="003A1275" w:rsidRPr="00E35819">
        <w:rPr>
          <w:rFonts w:ascii="Times New Roman" w:hAnsi="Times New Roman" w:cs="Times New Roman"/>
          <w:sz w:val="40"/>
          <w:szCs w:val="40"/>
        </w:rPr>
        <w:t>.</w:t>
      </w:r>
      <w:r w:rsidR="00DF399C" w:rsidRPr="00E35819">
        <w:rPr>
          <w:rFonts w:ascii="Times New Roman" w:hAnsi="Times New Roman" w:cs="Times New Roman"/>
          <w:sz w:val="40"/>
          <w:szCs w:val="40"/>
        </w:rPr>
        <w:t xml:space="preserve"> Муниципальные образования получат необходимую финансовую поддержку.   </w:t>
      </w:r>
    </w:p>
    <w:p w:rsidR="00B05E88" w:rsidRPr="00E35819" w:rsidRDefault="001A491C" w:rsidP="00DF399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>Будет  продолжена  реализация национальных проектов.</w:t>
      </w:r>
      <w:r w:rsidR="000C5CA7" w:rsidRPr="00E35819">
        <w:rPr>
          <w:rFonts w:ascii="Times New Roman" w:hAnsi="Times New Roman" w:cs="Times New Roman"/>
          <w:sz w:val="40"/>
          <w:szCs w:val="40"/>
        </w:rPr>
        <w:t xml:space="preserve"> </w:t>
      </w:r>
    </w:p>
    <w:p w:rsidR="00B534BE" w:rsidRPr="00E35819" w:rsidRDefault="00B534BE" w:rsidP="00DF399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553DEC" w:rsidRPr="00DF399C" w:rsidRDefault="00553DEC" w:rsidP="00DF399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5819">
        <w:rPr>
          <w:rFonts w:ascii="Times New Roman" w:hAnsi="Times New Roman" w:cs="Times New Roman"/>
          <w:sz w:val="40"/>
          <w:szCs w:val="40"/>
        </w:rPr>
        <w:t>Благодарю за внимание!</w:t>
      </w:r>
    </w:p>
    <w:p w:rsidR="006E2BD5" w:rsidRDefault="006E2BD5" w:rsidP="00362B6B">
      <w:pPr>
        <w:spacing w:after="0" w:line="288" w:lineRule="auto"/>
        <w:ind w:firstLine="709"/>
      </w:pPr>
    </w:p>
    <w:p w:rsidR="00B96290" w:rsidRDefault="00B96290" w:rsidP="00362B6B">
      <w:pPr>
        <w:spacing w:after="0" w:line="288" w:lineRule="auto"/>
        <w:ind w:firstLine="709"/>
      </w:pPr>
    </w:p>
    <w:p w:rsidR="00B96290" w:rsidRDefault="00B96290" w:rsidP="00362B6B">
      <w:pPr>
        <w:spacing w:after="0" w:line="288" w:lineRule="auto"/>
        <w:ind w:firstLine="709"/>
      </w:pPr>
    </w:p>
    <w:p w:rsidR="0035312E" w:rsidRDefault="0035312E" w:rsidP="00362B6B">
      <w:pPr>
        <w:spacing w:after="0" w:line="288" w:lineRule="auto"/>
        <w:ind w:firstLine="709"/>
      </w:pPr>
    </w:p>
    <w:sectPr w:rsidR="0035312E" w:rsidSect="001C5F7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BEC" w:rsidRDefault="00667BEC">
      <w:pPr>
        <w:spacing w:after="0" w:line="240" w:lineRule="auto"/>
      </w:pPr>
      <w:r>
        <w:separator/>
      </w:r>
    </w:p>
  </w:endnote>
  <w:endnote w:type="continuationSeparator" w:id="0">
    <w:p w:rsidR="00667BEC" w:rsidRDefault="0066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6094"/>
      <w:docPartObj>
        <w:docPartGallery w:val="Page Numbers (Bottom of Page)"/>
        <w:docPartUnique/>
      </w:docPartObj>
    </w:sdtPr>
    <w:sdtContent>
      <w:p w:rsidR="00667BEC" w:rsidRDefault="000C429F">
        <w:pPr>
          <w:pStyle w:val="a5"/>
          <w:jc w:val="right"/>
        </w:pPr>
        <w:r>
          <w:rPr>
            <w:noProof/>
          </w:rPr>
          <w:fldChar w:fldCharType="begin"/>
        </w:r>
        <w:r w:rsidR="00667BE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35819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667BEC" w:rsidRDefault="00667B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BEC" w:rsidRDefault="00667BEC">
      <w:pPr>
        <w:spacing w:after="0" w:line="240" w:lineRule="auto"/>
      </w:pPr>
      <w:r>
        <w:separator/>
      </w:r>
    </w:p>
  </w:footnote>
  <w:footnote w:type="continuationSeparator" w:id="0">
    <w:p w:rsidR="00667BEC" w:rsidRDefault="00667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BEC" w:rsidRDefault="00667BEC">
    <w:pPr>
      <w:pStyle w:val="a3"/>
    </w:pPr>
  </w:p>
  <w:p w:rsidR="00667BEC" w:rsidRDefault="00667BE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848"/>
    <w:multiLevelType w:val="hybridMultilevel"/>
    <w:tmpl w:val="5B9A8FFE"/>
    <w:lvl w:ilvl="0" w:tplc="63FA06D4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4C669D"/>
    <w:multiLevelType w:val="hybridMultilevel"/>
    <w:tmpl w:val="944CBC76"/>
    <w:lvl w:ilvl="0" w:tplc="66E4D99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636179E"/>
    <w:multiLevelType w:val="hybridMultilevel"/>
    <w:tmpl w:val="34C498B4"/>
    <w:lvl w:ilvl="0" w:tplc="B748D5D0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8A17027"/>
    <w:multiLevelType w:val="hybridMultilevel"/>
    <w:tmpl w:val="6878443E"/>
    <w:lvl w:ilvl="0" w:tplc="512456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D830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24F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CF4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AE02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04CF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A4E6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D2D7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28BE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D444A1"/>
    <w:multiLevelType w:val="hybridMultilevel"/>
    <w:tmpl w:val="163655EC"/>
    <w:lvl w:ilvl="0" w:tplc="E1DC59C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2AA34F2"/>
    <w:multiLevelType w:val="hybridMultilevel"/>
    <w:tmpl w:val="64988EFE"/>
    <w:lvl w:ilvl="0" w:tplc="6CE0593A">
      <w:start w:val="202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4B80099"/>
    <w:multiLevelType w:val="hybridMultilevel"/>
    <w:tmpl w:val="596E3982"/>
    <w:lvl w:ilvl="0" w:tplc="D9C2662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9C5151C"/>
    <w:multiLevelType w:val="hybridMultilevel"/>
    <w:tmpl w:val="47BC4712"/>
    <w:lvl w:ilvl="0" w:tplc="2BFAA1A8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BC41880"/>
    <w:multiLevelType w:val="hybridMultilevel"/>
    <w:tmpl w:val="4FDE5734"/>
    <w:lvl w:ilvl="0" w:tplc="B8984A9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DEC"/>
    <w:rsid w:val="000054B8"/>
    <w:rsid w:val="0000696F"/>
    <w:rsid w:val="00006F26"/>
    <w:rsid w:val="00017AE9"/>
    <w:rsid w:val="0002258A"/>
    <w:rsid w:val="00022B76"/>
    <w:rsid w:val="00023F98"/>
    <w:rsid w:val="0003698A"/>
    <w:rsid w:val="0004168F"/>
    <w:rsid w:val="0004385F"/>
    <w:rsid w:val="0004789A"/>
    <w:rsid w:val="00052DD7"/>
    <w:rsid w:val="000551DF"/>
    <w:rsid w:val="00064A34"/>
    <w:rsid w:val="000768C2"/>
    <w:rsid w:val="00077924"/>
    <w:rsid w:val="000842A8"/>
    <w:rsid w:val="00092D19"/>
    <w:rsid w:val="00095955"/>
    <w:rsid w:val="00096E75"/>
    <w:rsid w:val="000A7AE1"/>
    <w:rsid w:val="000B4DC4"/>
    <w:rsid w:val="000C0E4D"/>
    <w:rsid w:val="000C1384"/>
    <w:rsid w:val="000C2E37"/>
    <w:rsid w:val="000C429F"/>
    <w:rsid w:val="000C493B"/>
    <w:rsid w:val="000C5CA7"/>
    <w:rsid w:val="000D4809"/>
    <w:rsid w:val="000D4EDF"/>
    <w:rsid w:val="000E0498"/>
    <w:rsid w:val="000F4DA8"/>
    <w:rsid w:val="001032A3"/>
    <w:rsid w:val="00103AB2"/>
    <w:rsid w:val="001133E5"/>
    <w:rsid w:val="001162AD"/>
    <w:rsid w:val="0011648D"/>
    <w:rsid w:val="00117562"/>
    <w:rsid w:val="00122711"/>
    <w:rsid w:val="0012537E"/>
    <w:rsid w:val="00131324"/>
    <w:rsid w:val="00133656"/>
    <w:rsid w:val="00136E55"/>
    <w:rsid w:val="00137AA6"/>
    <w:rsid w:val="0014253A"/>
    <w:rsid w:val="0014678C"/>
    <w:rsid w:val="001537D9"/>
    <w:rsid w:val="00157434"/>
    <w:rsid w:val="001631AC"/>
    <w:rsid w:val="00163FCC"/>
    <w:rsid w:val="00164D3C"/>
    <w:rsid w:val="00165672"/>
    <w:rsid w:val="00181311"/>
    <w:rsid w:val="0018404D"/>
    <w:rsid w:val="00186F06"/>
    <w:rsid w:val="00196784"/>
    <w:rsid w:val="00196CF8"/>
    <w:rsid w:val="001A491C"/>
    <w:rsid w:val="001A6C57"/>
    <w:rsid w:val="001B20A3"/>
    <w:rsid w:val="001C5F7F"/>
    <w:rsid w:val="001D2DAD"/>
    <w:rsid w:val="001D3049"/>
    <w:rsid w:val="001E14E6"/>
    <w:rsid w:val="001E6DBD"/>
    <w:rsid w:val="001F2853"/>
    <w:rsid w:val="002064BB"/>
    <w:rsid w:val="00213A8B"/>
    <w:rsid w:val="00215536"/>
    <w:rsid w:val="00215BFC"/>
    <w:rsid w:val="002229B4"/>
    <w:rsid w:val="0022701D"/>
    <w:rsid w:val="00232F54"/>
    <w:rsid w:val="00235BEE"/>
    <w:rsid w:val="00251EF5"/>
    <w:rsid w:val="00256572"/>
    <w:rsid w:val="00257D66"/>
    <w:rsid w:val="00264C60"/>
    <w:rsid w:val="0026595A"/>
    <w:rsid w:val="00265CDD"/>
    <w:rsid w:val="00270F89"/>
    <w:rsid w:val="00276FBF"/>
    <w:rsid w:val="00281C7B"/>
    <w:rsid w:val="00294D35"/>
    <w:rsid w:val="0029760D"/>
    <w:rsid w:val="00297A39"/>
    <w:rsid w:val="002A271F"/>
    <w:rsid w:val="002A4CD3"/>
    <w:rsid w:val="002A6E3D"/>
    <w:rsid w:val="002B216B"/>
    <w:rsid w:val="002B4AC3"/>
    <w:rsid w:val="002C3220"/>
    <w:rsid w:val="002D0712"/>
    <w:rsid w:val="002E3A41"/>
    <w:rsid w:val="002E55E4"/>
    <w:rsid w:val="002E5C34"/>
    <w:rsid w:val="002E64DC"/>
    <w:rsid w:val="002F1203"/>
    <w:rsid w:val="00301B1E"/>
    <w:rsid w:val="00306DCD"/>
    <w:rsid w:val="0031217D"/>
    <w:rsid w:val="003126A4"/>
    <w:rsid w:val="00314DDB"/>
    <w:rsid w:val="003244FD"/>
    <w:rsid w:val="003370D7"/>
    <w:rsid w:val="00344990"/>
    <w:rsid w:val="00351E9E"/>
    <w:rsid w:val="0035312E"/>
    <w:rsid w:val="00361392"/>
    <w:rsid w:val="00362B6B"/>
    <w:rsid w:val="0038290A"/>
    <w:rsid w:val="00393317"/>
    <w:rsid w:val="00393C46"/>
    <w:rsid w:val="003963A4"/>
    <w:rsid w:val="00396DBE"/>
    <w:rsid w:val="003A1275"/>
    <w:rsid w:val="003A5590"/>
    <w:rsid w:val="003C1241"/>
    <w:rsid w:val="003D646E"/>
    <w:rsid w:val="003D771C"/>
    <w:rsid w:val="003E281E"/>
    <w:rsid w:val="003E4DC4"/>
    <w:rsid w:val="004067F0"/>
    <w:rsid w:val="00412DA4"/>
    <w:rsid w:val="00413F9F"/>
    <w:rsid w:val="00416822"/>
    <w:rsid w:val="004267CC"/>
    <w:rsid w:val="00441BD6"/>
    <w:rsid w:val="00450125"/>
    <w:rsid w:val="004531A6"/>
    <w:rsid w:val="0046249E"/>
    <w:rsid w:val="004648D1"/>
    <w:rsid w:val="00470F7B"/>
    <w:rsid w:val="00472D95"/>
    <w:rsid w:val="00480D17"/>
    <w:rsid w:val="0048376A"/>
    <w:rsid w:val="0049160E"/>
    <w:rsid w:val="004926AA"/>
    <w:rsid w:val="00492A62"/>
    <w:rsid w:val="004A0031"/>
    <w:rsid w:val="004A2785"/>
    <w:rsid w:val="004A2F15"/>
    <w:rsid w:val="004A69DE"/>
    <w:rsid w:val="004B3E43"/>
    <w:rsid w:val="004B4A90"/>
    <w:rsid w:val="004B6788"/>
    <w:rsid w:val="004B782D"/>
    <w:rsid w:val="004C5EC9"/>
    <w:rsid w:val="004D30AA"/>
    <w:rsid w:val="004E62F5"/>
    <w:rsid w:val="004E6B7E"/>
    <w:rsid w:val="005068D4"/>
    <w:rsid w:val="00511F2F"/>
    <w:rsid w:val="00513040"/>
    <w:rsid w:val="00521DFC"/>
    <w:rsid w:val="005230D7"/>
    <w:rsid w:val="005271BF"/>
    <w:rsid w:val="00527EBF"/>
    <w:rsid w:val="00527F4C"/>
    <w:rsid w:val="00531228"/>
    <w:rsid w:val="005325E1"/>
    <w:rsid w:val="0053484B"/>
    <w:rsid w:val="00535FA3"/>
    <w:rsid w:val="00540955"/>
    <w:rsid w:val="00543F0C"/>
    <w:rsid w:val="00553DEC"/>
    <w:rsid w:val="00557092"/>
    <w:rsid w:val="00557212"/>
    <w:rsid w:val="00560A7D"/>
    <w:rsid w:val="00562FE6"/>
    <w:rsid w:val="00567B21"/>
    <w:rsid w:val="005750CB"/>
    <w:rsid w:val="00575F9E"/>
    <w:rsid w:val="0058079D"/>
    <w:rsid w:val="0058433E"/>
    <w:rsid w:val="00593CF2"/>
    <w:rsid w:val="005A3C82"/>
    <w:rsid w:val="005B3E06"/>
    <w:rsid w:val="005B7D57"/>
    <w:rsid w:val="005C460D"/>
    <w:rsid w:val="005F5B7B"/>
    <w:rsid w:val="005F768F"/>
    <w:rsid w:val="005F7FC5"/>
    <w:rsid w:val="00605A92"/>
    <w:rsid w:val="0061404A"/>
    <w:rsid w:val="006149D1"/>
    <w:rsid w:val="0061550C"/>
    <w:rsid w:val="006162A7"/>
    <w:rsid w:val="00616F06"/>
    <w:rsid w:val="0062298F"/>
    <w:rsid w:val="00626BC4"/>
    <w:rsid w:val="00627C37"/>
    <w:rsid w:val="00631107"/>
    <w:rsid w:val="00643FA5"/>
    <w:rsid w:val="00647EBE"/>
    <w:rsid w:val="00652C5D"/>
    <w:rsid w:val="00655488"/>
    <w:rsid w:val="006602B8"/>
    <w:rsid w:val="00660B9B"/>
    <w:rsid w:val="00662C6D"/>
    <w:rsid w:val="00664CE2"/>
    <w:rsid w:val="00667BEC"/>
    <w:rsid w:val="006807EB"/>
    <w:rsid w:val="00685EB0"/>
    <w:rsid w:val="006906C2"/>
    <w:rsid w:val="006A3971"/>
    <w:rsid w:val="006A5CE5"/>
    <w:rsid w:val="006B167D"/>
    <w:rsid w:val="006C352B"/>
    <w:rsid w:val="006E2BD5"/>
    <w:rsid w:val="006E3458"/>
    <w:rsid w:val="006F0E6B"/>
    <w:rsid w:val="006F133D"/>
    <w:rsid w:val="006F2E6F"/>
    <w:rsid w:val="006F4F7D"/>
    <w:rsid w:val="006F5D38"/>
    <w:rsid w:val="006F5E1F"/>
    <w:rsid w:val="0071044C"/>
    <w:rsid w:val="007161C1"/>
    <w:rsid w:val="00725C06"/>
    <w:rsid w:val="007314B6"/>
    <w:rsid w:val="00732702"/>
    <w:rsid w:val="00735248"/>
    <w:rsid w:val="00751301"/>
    <w:rsid w:val="00752364"/>
    <w:rsid w:val="00771815"/>
    <w:rsid w:val="00776EE7"/>
    <w:rsid w:val="00781B69"/>
    <w:rsid w:val="00786BCE"/>
    <w:rsid w:val="007A0F66"/>
    <w:rsid w:val="007A71B3"/>
    <w:rsid w:val="007B6730"/>
    <w:rsid w:val="007D10A5"/>
    <w:rsid w:val="007E532F"/>
    <w:rsid w:val="007F2F88"/>
    <w:rsid w:val="007F6FA6"/>
    <w:rsid w:val="007F74B1"/>
    <w:rsid w:val="007F7B13"/>
    <w:rsid w:val="008108E4"/>
    <w:rsid w:val="00813876"/>
    <w:rsid w:val="00822D29"/>
    <w:rsid w:val="008232EC"/>
    <w:rsid w:val="00831FA6"/>
    <w:rsid w:val="00841AAF"/>
    <w:rsid w:val="00842FAF"/>
    <w:rsid w:val="00853DD7"/>
    <w:rsid w:val="00860B94"/>
    <w:rsid w:val="00862A91"/>
    <w:rsid w:val="00865632"/>
    <w:rsid w:val="00884B1C"/>
    <w:rsid w:val="00886790"/>
    <w:rsid w:val="008A3780"/>
    <w:rsid w:val="008B36EF"/>
    <w:rsid w:val="008B6B16"/>
    <w:rsid w:val="008B7406"/>
    <w:rsid w:val="008C0E76"/>
    <w:rsid w:val="008C223C"/>
    <w:rsid w:val="008C3AE8"/>
    <w:rsid w:val="008D0F5E"/>
    <w:rsid w:val="008E032A"/>
    <w:rsid w:val="008E24D9"/>
    <w:rsid w:val="008F340C"/>
    <w:rsid w:val="009005AB"/>
    <w:rsid w:val="0090415F"/>
    <w:rsid w:val="00906530"/>
    <w:rsid w:val="0090728D"/>
    <w:rsid w:val="0091545D"/>
    <w:rsid w:val="00922CFA"/>
    <w:rsid w:val="00930F67"/>
    <w:rsid w:val="009456E2"/>
    <w:rsid w:val="00945D53"/>
    <w:rsid w:val="00963B0D"/>
    <w:rsid w:val="00965D74"/>
    <w:rsid w:val="00966583"/>
    <w:rsid w:val="00975F4C"/>
    <w:rsid w:val="00976542"/>
    <w:rsid w:val="00977D08"/>
    <w:rsid w:val="00982E8D"/>
    <w:rsid w:val="009A2063"/>
    <w:rsid w:val="009A4AAD"/>
    <w:rsid w:val="009C3239"/>
    <w:rsid w:val="009C413D"/>
    <w:rsid w:val="009C4EA6"/>
    <w:rsid w:val="009D7083"/>
    <w:rsid w:val="009E1F65"/>
    <w:rsid w:val="009E4420"/>
    <w:rsid w:val="009E4F37"/>
    <w:rsid w:val="009E5A79"/>
    <w:rsid w:val="009F411A"/>
    <w:rsid w:val="00A110E1"/>
    <w:rsid w:val="00A303BC"/>
    <w:rsid w:val="00A46761"/>
    <w:rsid w:val="00A54717"/>
    <w:rsid w:val="00A61E6F"/>
    <w:rsid w:val="00A65C81"/>
    <w:rsid w:val="00A672C6"/>
    <w:rsid w:val="00A67D83"/>
    <w:rsid w:val="00A70BEF"/>
    <w:rsid w:val="00A71A36"/>
    <w:rsid w:val="00A74E01"/>
    <w:rsid w:val="00A83B62"/>
    <w:rsid w:val="00AA1B1B"/>
    <w:rsid w:val="00AA1C43"/>
    <w:rsid w:val="00AA258F"/>
    <w:rsid w:val="00AB076B"/>
    <w:rsid w:val="00AB2DD5"/>
    <w:rsid w:val="00AB5403"/>
    <w:rsid w:val="00AC4F21"/>
    <w:rsid w:val="00AD0D1D"/>
    <w:rsid w:val="00AD4826"/>
    <w:rsid w:val="00AD6202"/>
    <w:rsid w:val="00AE1796"/>
    <w:rsid w:val="00AE28F6"/>
    <w:rsid w:val="00AE2B2F"/>
    <w:rsid w:val="00AF0128"/>
    <w:rsid w:val="00AF2D22"/>
    <w:rsid w:val="00AF3F16"/>
    <w:rsid w:val="00B00AF2"/>
    <w:rsid w:val="00B05E88"/>
    <w:rsid w:val="00B11288"/>
    <w:rsid w:val="00B13C83"/>
    <w:rsid w:val="00B25E71"/>
    <w:rsid w:val="00B315D8"/>
    <w:rsid w:val="00B32300"/>
    <w:rsid w:val="00B40B31"/>
    <w:rsid w:val="00B43875"/>
    <w:rsid w:val="00B5009B"/>
    <w:rsid w:val="00B50387"/>
    <w:rsid w:val="00B504C5"/>
    <w:rsid w:val="00B534BE"/>
    <w:rsid w:val="00B7095D"/>
    <w:rsid w:val="00B824D7"/>
    <w:rsid w:val="00B8686E"/>
    <w:rsid w:val="00B90EAE"/>
    <w:rsid w:val="00B9518F"/>
    <w:rsid w:val="00B96290"/>
    <w:rsid w:val="00BA5CBB"/>
    <w:rsid w:val="00BB2AA4"/>
    <w:rsid w:val="00BB31C1"/>
    <w:rsid w:val="00BC7303"/>
    <w:rsid w:val="00BC75FB"/>
    <w:rsid w:val="00BD072E"/>
    <w:rsid w:val="00BD53DB"/>
    <w:rsid w:val="00BD78B2"/>
    <w:rsid w:val="00BE7065"/>
    <w:rsid w:val="00BF2D3B"/>
    <w:rsid w:val="00C016CC"/>
    <w:rsid w:val="00C02309"/>
    <w:rsid w:val="00C03ACD"/>
    <w:rsid w:val="00C11760"/>
    <w:rsid w:val="00C118E5"/>
    <w:rsid w:val="00C310AF"/>
    <w:rsid w:val="00C36CE1"/>
    <w:rsid w:val="00C509AA"/>
    <w:rsid w:val="00C53895"/>
    <w:rsid w:val="00C544F2"/>
    <w:rsid w:val="00C60D27"/>
    <w:rsid w:val="00C63174"/>
    <w:rsid w:val="00C64006"/>
    <w:rsid w:val="00C654E5"/>
    <w:rsid w:val="00C67849"/>
    <w:rsid w:val="00C75BA5"/>
    <w:rsid w:val="00C7729D"/>
    <w:rsid w:val="00C83F62"/>
    <w:rsid w:val="00C84BD7"/>
    <w:rsid w:val="00CB2D1D"/>
    <w:rsid w:val="00CB5DD0"/>
    <w:rsid w:val="00CC0508"/>
    <w:rsid w:val="00CC3AAE"/>
    <w:rsid w:val="00CC4768"/>
    <w:rsid w:val="00CC6C62"/>
    <w:rsid w:val="00CC7B04"/>
    <w:rsid w:val="00CD24F9"/>
    <w:rsid w:val="00CE6F28"/>
    <w:rsid w:val="00CF2613"/>
    <w:rsid w:val="00D00285"/>
    <w:rsid w:val="00D019B1"/>
    <w:rsid w:val="00D16452"/>
    <w:rsid w:val="00D2403F"/>
    <w:rsid w:val="00D37CD0"/>
    <w:rsid w:val="00D40C8D"/>
    <w:rsid w:val="00D4209D"/>
    <w:rsid w:val="00D7093D"/>
    <w:rsid w:val="00D727E2"/>
    <w:rsid w:val="00D72FB6"/>
    <w:rsid w:val="00D83B10"/>
    <w:rsid w:val="00D94D2C"/>
    <w:rsid w:val="00D960B7"/>
    <w:rsid w:val="00DA2E8F"/>
    <w:rsid w:val="00DA6428"/>
    <w:rsid w:val="00DB5BFF"/>
    <w:rsid w:val="00DB6402"/>
    <w:rsid w:val="00DB72D3"/>
    <w:rsid w:val="00DC015C"/>
    <w:rsid w:val="00DC221B"/>
    <w:rsid w:val="00DC3ACF"/>
    <w:rsid w:val="00DC5BA5"/>
    <w:rsid w:val="00DD3CC0"/>
    <w:rsid w:val="00DD4220"/>
    <w:rsid w:val="00DD56AB"/>
    <w:rsid w:val="00DD6417"/>
    <w:rsid w:val="00DE366B"/>
    <w:rsid w:val="00DF399C"/>
    <w:rsid w:val="00DF4547"/>
    <w:rsid w:val="00DF5C03"/>
    <w:rsid w:val="00DF704E"/>
    <w:rsid w:val="00E04C44"/>
    <w:rsid w:val="00E2333C"/>
    <w:rsid w:val="00E35819"/>
    <w:rsid w:val="00E57754"/>
    <w:rsid w:val="00E60036"/>
    <w:rsid w:val="00E60E96"/>
    <w:rsid w:val="00E663CD"/>
    <w:rsid w:val="00E747A7"/>
    <w:rsid w:val="00E760CB"/>
    <w:rsid w:val="00E80771"/>
    <w:rsid w:val="00E82148"/>
    <w:rsid w:val="00E8328F"/>
    <w:rsid w:val="00E83EF5"/>
    <w:rsid w:val="00E8532B"/>
    <w:rsid w:val="00E8712F"/>
    <w:rsid w:val="00E93FA0"/>
    <w:rsid w:val="00E961E6"/>
    <w:rsid w:val="00E96916"/>
    <w:rsid w:val="00EA0C14"/>
    <w:rsid w:val="00EA190A"/>
    <w:rsid w:val="00EA22ED"/>
    <w:rsid w:val="00EA743D"/>
    <w:rsid w:val="00EB23B1"/>
    <w:rsid w:val="00EB28CE"/>
    <w:rsid w:val="00EB293F"/>
    <w:rsid w:val="00EC2586"/>
    <w:rsid w:val="00ED2148"/>
    <w:rsid w:val="00ED744A"/>
    <w:rsid w:val="00ED7A2B"/>
    <w:rsid w:val="00EF35D2"/>
    <w:rsid w:val="00EF595A"/>
    <w:rsid w:val="00EF5A16"/>
    <w:rsid w:val="00F069BD"/>
    <w:rsid w:val="00F139FF"/>
    <w:rsid w:val="00F25E33"/>
    <w:rsid w:val="00F261CD"/>
    <w:rsid w:val="00F303FE"/>
    <w:rsid w:val="00F36091"/>
    <w:rsid w:val="00F3673A"/>
    <w:rsid w:val="00F4583D"/>
    <w:rsid w:val="00F50B5E"/>
    <w:rsid w:val="00F512B0"/>
    <w:rsid w:val="00F57A7B"/>
    <w:rsid w:val="00F601D8"/>
    <w:rsid w:val="00F7315C"/>
    <w:rsid w:val="00F75935"/>
    <w:rsid w:val="00F809CE"/>
    <w:rsid w:val="00F82AE1"/>
    <w:rsid w:val="00F8610B"/>
    <w:rsid w:val="00F90556"/>
    <w:rsid w:val="00F90783"/>
    <w:rsid w:val="00F979C2"/>
    <w:rsid w:val="00FA02E6"/>
    <w:rsid w:val="00FB4A4F"/>
    <w:rsid w:val="00FC733F"/>
    <w:rsid w:val="00FD1FC9"/>
    <w:rsid w:val="00FD2EB6"/>
    <w:rsid w:val="00FD4447"/>
    <w:rsid w:val="00FE0165"/>
    <w:rsid w:val="00FF00D5"/>
    <w:rsid w:val="00FF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EC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3DEC"/>
  </w:style>
  <w:style w:type="paragraph" w:styleId="a5">
    <w:name w:val="footer"/>
    <w:basedOn w:val="a"/>
    <w:link w:val="a6"/>
    <w:uiPriority w:val="99"/>
    <w:unhideWhenUsed/>
    <w:rsid w:val="00553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3DEC"/>
  </w:style>
  <w:style w:type="paragraph" w:styleId="a7">
    <w:name w:val="List Paragraph"/>
    <w:basedOn w:val="a"/>
    <w:uiPriority w:val="34"/>
    <w:qFormat/>
    <w:rsid w:val="00553DEC"/>
    <w:pPr>
      <w:ind w:left="720"/>
      <w:contextualSpacing/>
    </w:pPr>
  </w:style>
  <w:style w:type="paragraph" w:customStyle="1" w:styleId="ConsNonformat">
    <w:name w:val="ConsNonformat"/>
    <w:rsid w:val="00480D1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99"/>
    <w:qFormat/>
    <w:rsid w:val="00362B6B"/>
    <w:pPr>
      <w:spacing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F2613"/>
    <w:pPr>
      <w:spacing w:line="240" w:lineRule="auto"/>
      <w:ind w:firstLine="0"/>
      <w:jc w:val="left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B05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95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5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50FC6-2C9A-40AF-955A-2B1815A5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2668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3</cp:revision>
  <cp:lastPrinted>2020-11-16T06:12:00Z</cp:lastPrinted>
  <dcterms:created xsi:type="dcterms:W3CDTF">2020-11-17T14:01:00Z</dcterms:created>
  <dcterms:modified xsi:type="dcterms:W3CDTF">2020-11-17T14:05:00Z</dcterms:modified>
</cp:coreProperties>
</file>