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6B" w:rsidRPr="00A800A6" w:rsidRDefault="0029586B" w:rsidP="002958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Депутатские слушания 29 ноября 2021 г.</w:t>
      </w:r>
    </w:p>
    <w:p w:rsidR="00A800A6" w:rsidRDefault="00A800A6" w:rsidP="00A800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00A6">
        <w:rPr>
          <w:rFonts w:ascii="Times New Roman" w:hAnsi="Times New Roman" w:cs="Times New Roman"/>
          <w:sz w:val="28"/>
          <w:szCs w:val="28"/>
        </w:rPr>
        <w:t xml:space="preserve">Доклад «О проекте областного закона «Об областном бюджете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800A6">
        <w:rPr>
          <w:rFonts w:ascii="Times New Roman" w:hAnsi="Times New Roman" w:cs="Times New Roman"/>
          <w:sz w:val="28"/>
          <w:szCs w:val="28"/>
        </w:rPr>
        <w:t xml:space="preserve">на 2022 год и на </w:t>
      </w:r>
      <w:proofErr w:type="gramStart"/>
      <w:r w:rsidRPr="00A800A6">
        <w:rPr>
          <w:rFonts w:ascii="Times New Roman" w:hAnsi="Times New Roman" w:cs="Times New Roman"/>
          <w:sz w:val="28"/>
          <w:szCs w:val="28"/>
        </w:rPr>
        <w:t>плановый  период</w:t>
      </w:r>
      <w:proofErr w:type="gramEnd"/>
      <w:r w:rsidRPr="00A800A6">
        <w:rPr>
          <w:rFonts w:ascii="Times New Roman" w:hAnsi="Times New Roman" w:cs="Times New Roman"/>
          <w:sz w:val="28"/>
          <w:szCs w:val="28"/>
        </w:rPr>
        <w:t xml:space="preserve"> 2023 и 2024 годов»</w:t>
      </w:r>
    </w:p>
    <w:p w:rsidR="00E6637E" w:rsidRDefault="00E6637E" w:rsidP="005D21F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29586B" w:rsidRDefault="00A800A6" w:rsidP="00A970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Уважаемы</w:t>
      </w:r>
      <w:r w:rsidR="0029586B">
        <w:rPr>
          <w:rFonts w:ascii="Times New Roman" w:hAnsi="Times New Roman" w:cs="Times New Roman"/>
          <w:sz w:val="40"/>
          <w:szCs w:val="40"/>
        </w:rPr>
        <w:t>й Сергей Вениаминович!</w:t>
      </w:r>
    </w:p>
    <w:p w:rsidR="00A97058" w:rsidRDefault="0029586B" w:rsidP="00A970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Уважаемые депутаты</w:t>
      </w:r>
      <w:r w:rsidR="00A97058">
        <w:rPr>
          <w:rFonts w:ascii="Times New Roman" w:hAnsi="Times New Roman" w:cs="Times New Roman"/>
          <w:sz w:val="40"/>
          <w:szCs w:val="40"/>
        </w:rPr>
        <w:t>!</w:t>
      </w:r>
    </w:p>
    <w:p w:rsidR="00742957" w:rsidRDefault="00742957" w:rsidP="0074295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42957" w:rsidRDefault="00742957" w:rsidP="005429A1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742957">
        <w:rPr>
          <w:rFonts w:ascii="Times New Roman" w:hAnsi="Times New Roman" w:cs="Times New Roman"/>
          <w:i/>
          <w:sz w:val="40"/>
          <w:szCs w:val="40"/>
          <w:highlight w:val="lightGray"/>
        </w:rPr>
        <w:t>Слайд 2 – Структура налоговых и неналоговых платежей по уровням бюджетной системы</w:t>
      </w:r>
    </w:p>
    <w:p w:rsidR="00742957" w:rsidRPr="0011629F" w:rsidRDefault="00742957" w:rsidP="00742957">
      <w:pPr>
        <w:spacing w:after="0" w:line="288" w:lineRule="auto"/>
        <w:ind w:firstLine="709"/>
        <w:jc w:val="both"/>
        <w:rPr>
          <w:rStyle w:val="FontStyle33"/>
          <w:spacing w:val="-2"/>
          <w:sz w:val="16"/>
          <w:szCs w:val="16"/>
        </w:rPr>
      </w:pPr>
    </w:p>
    <w:p w:rsidR="00742957" w:rsidRDefault="0029586B" w:rsidP="00742957">
      <w:pPr>
        <w:spacing w:after="0" w:line="312" w:lineRule="auto"/>
        <w:ind w:firstLine="709"/>
        <w:jc w:val="both"/>
        <w:rPr>
          <w:rStyle w:val="FontStyle33"/>
          <w:spacing w:val="-2"/>
          <w:sz w:val="40"/>
          <w:szCs w:val="40"/>
        </w:rPr>
      </w:pPr>
      <w:r>
        <w:rPr>
          <w:rStyle w:val="FontStyle33"/>
          <w:b/>
          <w:spacing w:val="-2"/>
          <w:sz w:val="40"/>
          <w:szCs w:val="40"/>
        </w:rPr>
        <w:t>Д</w:t>
      </w:r>
      <w:r w:rsidR="00742957">
        <w:rPr>
          <w:rStyle w:val="FontStyle33"/>
          <w:b/>
          <w:spacing w:val="-2"/>
          <w:sz w:val="40"/>
          <w:szCs w:val="40"/>
        </w:rPr>
        <w:t>оходн</w:t>
      </w:r>
      <w:r>
        <w:rPr>
          <w:rStyle w:val="FontStyle33"/>
          <w:b/>
          <w:spacing w:val="-2"/>
          <w:sz w:val="40"/>
          <w:szCs w:val="40"/>
        </w:rPr>
        <w:t>ая</w:t>
      </w:r>
      <w:r w:rsidR="00742957">
        <w:rPr>
          <w:rStyle w:val="FontStyle33"/>
          <w:b/>
          <w:spacing w:val="-2"/>
          <w:sz w:val="40"/>
          <w:szCs w:val="40"/>
        </w:rPr>
        <w:t xml:space="preserve"> част</w:t>
      </w:r>
      <w:r>
        <w:rPr>
          <w:rStyle w:val="FontStyle33"/>
          <w:b/>
          <w:spacing w:val="-2"/>
          <w:sz w:val="40"/>
          <w:szCs w:val="40"/>
        </w:rPr>
        <w:t>ь</w:t>
      </w:r>
      <w:r w:rsidR="00742957">
        <w:rPr>
          <w:rStyle w:val="FontStyle33"/>
          <w:b/>
          <w:spacing w:val="-2"/>
          <w:sz w:val="40"/>
          <w:szCs w:val="40"/>
        </w:rPr>
        <w:t xml:space="preserve"> бюджета</w:t>
      </w:r>
      <w:r w:rsidR="00742957">
        <w:rPr>
          <w:rStyle w:val="FontStyle33"/>
          <w:spacing w:val="-2"/>
          <w:sz w:val="40"/>
          <w:szCs w:val="40"/>
        </w:rPr>
        <w:t xml:space="preserve"> </w:t>
      </w:r>
      <w:r>
        <w:rPr>
          <w:rStyle w:val="FontStyle33"/>
          <w:spacing w:val="-2"/>
          <w:sz w:val="40"/>
          <w:szCs w:val="40"/>
        </w:rPr>
        <w:t>сформирована по</w:t>
      </w:r>
      <w:r w:rsidR="00742957">
        <w:rPr>
          <w:rStyle w:val="FontStyle33"/>
          <w:spacing w:val="-2"/>
          <w:sz w:val="40"/>
          <w:szCs w:val="40"/>
        </w:rPr>
        <w:t xml:space="preserve"> «базов</w:t>
      </w:r>
      <w:r w:rsidR="00C146F7">
        <w:rPr>
          <w:rStyle w:val="FontStyle33"/>
          <w:spacing w:val="-2"/>
          <w:sz w:val="40"/>
          <w:szCs w:val="40"/>
        </w:rPr>
        <w:t>ому</w:t>
      </w:r>
      <w:r w:rsidR="00742957">
        <w:rPr>
          <w:rStyle w:val="FontStyle33"/>
          <w:spacing w:val="-2"/>
          <w:sz w:val="40"/>
          <w:szCs w:val="40"/>
        </w:rPr>
        <w:t>» вариант</w:t>
      </w:r>
      <w:r w:rsidR="00C146F7">
        <w:rPr>
          <w:rStyle w:val="FontStyle33"/>
          <w:spacing w:val="-2"/>
          <w:sz w:val="40"/>
          <w:szCs w:val="40"/>
        </w:rPr>
        <w:t>у</w:t>
      </w:r>
      <w:r w:rsidR="00742957">
        <w:rPr>
          <w:rStyle w:val="FontStyle33"/>
          <w:spacing w:val="-2"/>
          <w:sz w:val="40"/>
          <w:szCs w:val="40"/>
        </w:rPr>
        <w:t xml:space="preserve"> </w:t>
      </w:r>
      <w:r w:rsidR="00344E4A">
        <w:rPr>
          <w:rStyle w:val="FontStyle33"/>
          <w:spacing w:val="-2"/>
          <w:sz w:val="40"/>
          <w:szCs w:val="40"/>
        </w:rPr>
        <w:t>прогноз</w:t>
      </w:r>
      <w:r w:rsidR="00C146F7">
        <w:rPr>
          <w:rStyle w:val="FontStyle33"/>
          <w:spacing w:val="-2"/>
          <w:sz w:val="40"/>
          <w:szCs w:val="40"/>
        </w:rPr>
        <w:t>ов</w:t>
      </w:r>
      <w:r w:rsidR="00344E4A">
        <w:rPr>
          <w:rStyle w:val="FontStyle33"/>
          <w:spacing w:val="-2"/>
          <w:sz w:val="40"/>
          <w:szCs w:val="40"/>
        </w:rPr>
        <w:t xml:space="preserve"> социально-экономического </w:t>
      </w:r>
      <w:proofErr w:type="gramStart"/>
      <w:r w:rsidR="00344E4A">
        <w:rPr>
          <w:rStyle w:val="FontStyle33"/>
          <w:spacing w:val="-2"/>
          <w:sz w:val="40"/>
          <w:szCs w:val="40"/>
        </w:rPr>
        <w:t xml:space="preserve">развития </w:t>
      </w:r>
      <w:r w:rsidR="00742957">
        <w:rPr>
          <w:rStyle w:val="FontStyle33"/>
          <w:spacing w:val="-2"/>
          <w:sz w:val="40"/>
          <w:szCs w:val="40"/>
        </w:rPr>
        <w:t xml:space="preserve"> Российской</w:t>
      </w:r>
      <w:proofErr w:type="gramEnd"/>
      <w:r w:rsidR="00742957">
        <w:rPr>
          <w:rStyle w:val="FontStyle33"/>
          <w:spacing w:val="-2"/>
          <w:sz w:val="40"/>
          <w:szCs w:val="40"/>
        </w:rPr>
        <w:t xml:space="preserve"> Федерации и Архангельской области</w:t>
      </w:r>
      <w:r w:rsidR="00344E4A">
        <w:rPr>
          <w:rStyle w:val="FontStyle33"/>
          <w:spacing w:val="-2"/>
          <w:sz w:val="40"/>
          <w:szCs w:val="40"/>
        </w:rPr>
        <w:t>, а также</w:t>
      </w:r>
      <w:r w:rsidR="00742957">
        <w:rPr>
          <w:rStyle w:val="FontStyle33"/>
          <w:spacing w:val="-2"/>
          <w:sz w:val="40"/>
          <w:szCs w:val="40"/>
        </w:rPr>
        <w:t xml:space="preserve"> отдельных показателей прогноза развития Ненецкого автономного округа. </w:t>
      </w:r>
      <w:r w:rsidR="00C146F7">
        <w:rPr>
          <w:rStyle w:val="FontStyle33"/>
          <w:spacing w:val="-2"/>
          <w:sz w:val="40"/>
          <w:szCs w:val="40"/>
        </w:rPr>
        <w:t>У</w:t>
      </w:r>
      <w:r w:rsidR="00742957">
        <w:rPr>
          <w:rStyle w:val="FontStyle33"/>
          <w:spacing w:val="-2"/>
          <w:sz w:val="40"/>
          <w:szCs w:val="40"/>
        </w:rPr>
        <w:t xml:space="preserve">чтены изменения федерального бюджетного и налогового законодательства, </w:t>
      </w:r>
      <w:r w:rsidR="00EE536F">
        <w:rPr>
          <w:rStyle w:val="FontStyle33"/>
          <w:spacing w:val="-2"/>
          <w:sz w:val="40"/>
          <w:szCs w:val="40"/>
        </w:rPr>
        <w:t xml:space="preserve">применены </w:t>
      </w:r>
      <w:r w:rsidR="00742957">
        <w:rPr>
          <w:rStyle w:val="FontStyle33"/>
          <w:spacing w:val="-2"/>
          <w:sz w:val="40"/>
          <w:szCs w:val="40"/>
        </w:rPr>
        <w:t>утвержденные областным законом методики расчета налогового потенциала.</w:t>
      </w:r>
    </w:p>
    <w:p w:rsidR="0066402D" w:rsidRDefault="00742957" w:rsidP="00742957">
      <w:pPr>
        <w:spacing w:after="0" w:line="312" w:lineRule="auto"/>
        <w:ind w:firstLine="709"/>
        <w:jc w:val="both"/>
        <w:rPr>
          <w:rStyle w:val="FontStyle33"/>
          <w:sz w:val="40"/>
          <w:szCs w:val="40"/>
        </w:rPr>
      </w:pPr>
      <w:r>
        <w:rPr>
          <w:rStyle w:val="FontStyle33"/>
          <w:spacing w:val="-2"/>
          <w:sz w:val="40"/>
          <w:szCs w:val="40"/>
        </w:rPr>
        <w:t xml:space="preserve">В расчетах </w:t>
      </w:r>
      <w:r w:rsidR="00EE536F">
        <w:rPr>
          <w:rStyle w:val="FontStyle33"/>
          <w:spacing w:val="-2"/>
          <w:sz w:val="40"/>
          <w:szCs w:val="40"/>
        </w:rPr>
        <w:t xml:space="preserve">учтены </w:t>
      </w:r>
      <w:r>
        <w:rPr>
          <w:rStyle w:val="FontStyle33"/>
          <w:spacing w:val="-2"/>
          <w:sz w:val="40"/>
          <w:szCs w:val="40"/>
        </w:rPr>
        <w:t>нормы соглашения                                с Ненецким округом о распределении налоговых доходов.</w:t>
      </w:r>
    </w:p>
    <w:p w:rsidR="00742957" w:rsidRDefault="00742957" w:rsidP="00742957">
      <w:pPr>
        <w:spacing w:after="0" w:line="312" w:lineRule="auto"/>
        <w:ind w:firstLine="709"/>
        <w:jc w:val="both"/>
        <w:rPr>
          <w:rStyle w:val="FontStyle33"/>
          <w:sz w:val="40"/>
          <w:szCs w:val="40"/>
        </w:rPr>
      </w:pPr>
      <w:r>
        <w:rPr>
          <w:rStyle w:val="FontStyle33"/>
          <w:sz w:val="40"/>
          <w:szCs w:val="40"/>
        </w:rPr>
        <w:t xml:space="preserve">Конкретизация прогноза по отдельным доходным источникам осуществлялась в процессе работы </w:t>
      </w:r>
      <w:r w:rsidR="00EE536F">
        <w:rPr>
          <w:rStyle w:val="FontStyle33"/>
          <w:sz w:val="40"/>
          <w:szCs w:val="40"/>
        </w:rPr>
        <w:t xml:space="preserve">                         </w:t>
      </w:r>
      <w:r>
        <w:rPr>
          <w:rStyle w:val="FontStyle33"/>
          <w:sz w:val="40"/>
          <w:szCs w:val="40"/>
        </w:rPr>
        <w:t xml:space="preserve">с налоговой службой, территориальными подразделениями федеральных органов власти, </w:t>
      </w:r>
      <w:r>
        <w:rPr>
          <w:rStyle w:val="FontStyle33"/>
          <w:sz w:val="40"/>
          <w:szCs w:val="40"/>
        </w:rPr>
        <w:lastRenderedPageBreak/>
        <w:t xml:space="preserve">отраслевыми </w:t>
      </w:r>
      <w:r w:rsidR="00EE536F">
        <w:rPr>
          <w:rStyle w:val="FontStyle33"/>
          <w:sz w:val="40"/>
          <w:szCs w:val="40"/>
        </w:rPr>
        <w:t>региональными администраторами</w:t>
      </w:r>
      <w:r w:rsidR="0011629F">
        <w:rPr>
          <w:rStyle w:val="FontStyle33"/>
          <w:sz w:val="40"/>
          <w:szCs w:val="40"/>
        </w:rPr>
        <w:t xml:space="preserve"> </w:t>
      </w:r>
      <w:proofErr w:type="gramStart"/>
      <w:r w:rsidR="0011629F">
        <w:rPr>
          <w:rStyle w:val="FontStyle33"/>
          <w:sz w:val="40"/>
          <w:szCs w:val="40"/>
        </w:rPr>
        <w:t xml:space="preserve">доходов </w:t>
      </w:r>
      <w:r w:rsidR="00EE536F">
        <w:rPr>
          <w:rStyle w:val="FontStyle33"/>
          <w:sz w:val="40"/>
          <w:szCs w:val="40"/>
        </w:rPr>
        <w:t xml:space="preserve"> </w:t>
      </w:r>
      <w:r>
        <w:rPr>
          <w:rStyle w:val="FontStyle33"/>
          <w:sz w:val="40"/>
          <w:szCs w:val="40"/>
        </w:rPr>
        <w:t>и</w:t>
      </w:r>
      <w:proofErr w:type="gramEnd"/>
      <w:r>
        <w:rPr>
          <w:rStyle w:val="FontStyle33"/>
          <w:sz w:val="40"/>
          <w:szCs w:val="40"/>
        </w:rPr>
        <w:t xml:space="preserve"> муниципальными образованиями. </w:t>
      </w:r>
    </w:p>
    <w:p w:rsidR="00742957" w:rsidRDefault="00C146F7" w:rsidP="00742957">
      <w:pPr>
        <w:spacing w:after="0" w:line="312" w:lineRule="auto"/>
        <w:ind w:firstLine="709"/>
        <w:jc w:val="both"/>
        <w:rPr>
          <w:rStyle w:val="FontStyle33"/>
          <w:sz w:val="40"/>
          <w:szCs w:val="40"/>
        </w:rPr>
      </w:pPr>
      <w:r>
        <w:rPr>
          <w:rStyle w:val="FontStyle33"/>
          <w:sz w:val="40"/>
          <w:szCs w:val="40"/>
        </w:rPr>
        <w:t>С</w:t>
      </w:r>
      <w:r w:rsidR="00742957">
        <w:rPr>
          <w:rStyle w:val="FontStyle33"/>
          <w:sz w:val="40"/>
          <w:szCs w:val="40"/>
        </w:rPr>
        <w:t xml:space="preserve">оставлены прогнозы по поступлениям налогов </w:t>
      </w:r>
      <w:r w:rsidR="00EE536F">
        <w:rPr>
          <w:rStyle w:val="FontStyle33"/>
          <w:sz w:val="40"/>
          <w:szCs w:val="40"/>
        </w:rPr>
        <w:t xml:space="preserve">                       </w:t>
      </w:r>
      <w:r w:rsidR="00742957">
        <w:rPr>
          <w:rStyle w:val="FontStyle33"/>
          <w:sz w:val="40"/>
          <w:szCs w:val="40"/>
        </w:rPr>
        <w:t xml:space="preserve">во все уровни бюджетов. </w:t>
      </w:r>
      <w:r w:rsidR="0011629F">
        <w:rPr>
          <w:rStyle w:val="FontStyle33"/>
          <w:sz w:val="40"/>
          <w:szCs w:val="40"/>
        </w:rPr>
        <w:t xml:space="preserve">Оценка </w:t>
      </w:r>
      <w:r w:rsidR="00EE536F">
        <w:rPr>
          <w:rStyle w:val="FontStyle33"/>
          <w:sz w:val="40"/>
          <w:szCs w:val="40"/>
        </w:rPr>
        <w:t>собственны</w:t>
      </w:r>
      <w:r w:rsidR="0011629F">
        <w:rPr>
          <w:rStyle w:val="FontStyle33"/>
          <w:sz w:val="40"/>
          <w:szCs w:val="40"/>
        </w:rPr>
        <w:t>х</w:t>
      </w:r>
      <w:r w:rsidR="00EE536F">
        <w:rPr>
          <w:rStyle w:val="FontStyle33"/>
          <w:sz w:val="40"/>
          <w:szCs w:val="40"/>
        </w:rPr>
        <w:t xml:space="preserve"> </w:t>
      </w:r>
      <w:r w:rsidR="00742957">
        <w:rPr>
          <w:rStyle w:val="FontStyle33"/>
          <w:sz w:val="40"/>
          <w:szCs w:val="40"/>
        </w:rPr>
        <w:t>доход</w:t>
      </w:r>
      <w:r w:rsidR="0011629F">
        <w:rPr>
          <w:rStyle w:val="FontStyle33"/>
          <w:sz w:val="40"/>
          <w:szCs w:val="40"/>
        </w:rPr>
        <w:t>ов</w:t>
      </w:r>
      <w:r w:rsidR="00742957">
        <w:rPr>
          <w:rStyle w:val="FontStyle33"/>
          <w:sz w:val="40"/>
          <w:szCs w:val="40"/>
        </w:rPr>
        <w:t xml:space="preserve"> местных бюджетов согласован</w:t>
      </w:r>
      <w:r w:rsidR="0011629F">
        <w:rPr>
          <w:rStyle w:val="FontStyle33"/>
          <w:sz w:val="40"/>
          <w:szCs w:val="40"/>
        </w:rPr>
        <w:t xml:space="preserve">а </w:t>
      </w:r>
      <w:r w:rsidR="00742957">
        <w:rPr>
          <w:rStyle w:val="FontStyle33"/>
          <w:sz w:val="40"/>
          <w:szCs w:val="40"/>
        </w:rPr>
        <w:t>с муниципальными образованиями.</w:t>
      </w:r>
    </w:p>
    <w:p w:rsidR="00EE536F" w:rsidRDefault="00EE536F" w:rsidP="00742957">
      <w:pPr>
        <w:spacing w:after="0" w:line="312" w:lineRule="auto"/>
        <w:ind w:firstLine="709"/>
        <w:jc w:val="both"/>
        <w:rPr>
          <w:rStyle w:val="FontStyle33"/>
          <w:sz w:val="40"/>
          <w:szCs w:val="40"/>
          <w:highlight w:val="yellow"/>
        </w:rPr>
      </w:pPr>
    </w:p>
    <w:p w:rsidR="00742957" w:rsidRDefault="00742957" w:rsidP="00742957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40"/>
          <w:szCs w:val="40"/>
        </w:rPr>
        <w:t>В результате прогноз налоговых и неналоговых доходов консолидированного бюджета на 22-й год определен в сумме 94,</w:t>
      </w:r>
      <w:r w:rsidRPr="00A6775F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млрд. рублей с ростом </w:t>
      </w:r>
      <w:r w:rsidR="00EE536F"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40"/>
          <w:szCs w:val="40"/>
        </w:rPr>
        <w:t>к  оценке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текущего года на 5,6 процента. </w:t>
      </w:r>
    </w:p>
    <w:p w:rsidR="00742957" w:rsidRDefault="00C146F7" w:rsidP="007429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последующие годы запланирован </w:t>
      </w:r>
      <w:r w:rsidR="00742957">
        <w:rPr>
          <w:rFonts w:ascii="Times New Roman" w:hAnsi="Times New Roman" w:cs="Times New Roman"/>
          <w:sz w:val="40"/>
          <w:szCs w:val="40"/>
        </w:rPr>
        <w:t>прирост собст</w:t>
      </w:r>
      <w:r w:rsidR="00A6775F">
        <w:rPr>
          <w:rFonts w:ascii="Times New Roman" w:hAnsi="Times New Roman" w:cs="Times New Roman"/>
          <w:sz w:val="40"/>
          <w:szCs w:val="40"/>
        </w:rPr>
        <w:t>венных доходов на 4-5 процентов.</w:t>
      </w:r>
    </w:p>
    <w:p w:rsidR="00742957" w:rsidRDefault="00742957" w:rsidP="00A6775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Областной бюджет </w:t>
      </w:r>
      <w:r>
        <w:rPr>
          <w:rFonts w:ascii="Times New Roman" w:hAnsi="Times New Roman" w:cs="Times New Roman"/>
          <w:bCs/>
          <w:sz w:val="40"/>
          <w:szCs w:val="40"/>
        </w:rPr>
        <w:t>на 22-й год</w:t>
      </w:r>
      <w:r>
        <w:rPr>
          <w:rFonts w:ascii="Times New Roman" w:hAnsi="Times New Roman" w:cs="Times New Roman"/>
          <w:sz w:val="40"/>
          <w:szCs w:val="40"/>
        </w:rPr>
        <w:t xml:space="preserve"> сформирован                        по налоговым и неналоговым доходам в размере                             77 млрд. рублей. </w:t>
      </w:r>
    </w:p>
    <w:p w:rsidR="00EE536F" w:rsidRDefault="00EE536F" w:rsidP="0074295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742957" w:rsidRDefault="00742957" w:rsidP="005429A1">
      <w:pPr>
        <w:spacing w:after="0" w:line="312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742957">
        <w:rPr>
          <w:rFonts w:ascii="Times New Roman" w:hAnsi="Times New Roman" w:cs="Times New Roman"/>
          <w:i/>
          <w:sz w:val="40"/>
          <w:szCs w:val="40"/>
          <w:highlight w:val="lightGray"/>
        </w:rPr>
        <w:t>Слайд 3 – Областной бюджет по источникам</w:t>
      </w:r>
    </w:p>
    <w:p w:rsidR="00742957" w:rsidRPr="0011629F" w:rsidRDefault="00742957" w:rsidP="007429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742957" w:rsidRDefault="00742957" w:rsidP="00742957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40"/>
          <w:szCs w:val="40"/>
        </w:rPr>
        <w:t>В структуре доходов областного бюджета                                     4 источника формируют 86 процентов его объема.                    Это налог на прибыль, налог на доходы физических лиц, акцизы и налог на имущество организаций.</w:t>
      </w:r>
    </w:p>
    <w:p w:rsidR="00742957" w:rsidRDefault="00742957" w:rsidP="007429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42957" w:rsidRDefault="00742957" w:rsidP="00A6775F">
      <w:pPr>
        <w:spacing w:after="0" w:line="312" w:lineRule="auto"/>
        <w:ind w:firstLine="709"/>
        <w:jc w:val="both"/>
        <w:rPr>
          <w:rStyle w:val="FontStyle33"/>
          <w:sz w:val="40"/>
          <w:szCs w:val="40"/>
        </w:rPr>
      </w:pPr>
      <w:r>
        <w:rPr>
          <w:rStyle w:val="FontStyle33"/>
          <w:sz w:val="40"/>
          <w:szCs w:val="40"/>
        </w:rPr>
        <w:lastRenderedPageBreak/>
        <w:t xml:space="preserve">При оценке поступлений </w:t>
      </w:r>
      <w:r>
        <w:rPr>
          <w:rStyle w:val="FontStyle33"/>
          <w:b/>
          <w:sz w:val="40"/>
          <w:szCs w:val="40"/>
        </w:rPr>
        <w:t>налога на прибыль</w:t>
      </w:r>
      <w:r>
        <w:rPr>
          <w:rStyle w:val="FontStyle33"/>
          <w:sz w:val="40"/>
          <w:szCs w:val="40"/>
        </w:rPr>
        <w:t xml:space="preserve"> </w:t>
      </w:r>
      <w:r w:rsidR="002C62E8">
        <w:rPr>
          <w:rStyle w:val="FontStyle33"/>
          <w:sz w:val="40"/>
          <w:szCs w:val="40"/>
        </w:rPr>
        <w:t xml:space="preserve">за основу </w:t>
      </w:r>
      <w:r>
        <w:rPr>
          <w:rStyle w:val="FontStyle33"/>
          <w:sz w:val="40"/>
          <w:szCs w:val="40"/>
        </w:rPr>
        <w:t>принят прогнозный объем показателя по «</w:t>
      </w:r>
      <w:proofErr w:type="gramStart"/>
      <w:r>
        <w:rPr>
          <w:rStyle w:val="FontStyle33"/>
          <w:sz w:val="40"/>
          <w:szCs w:val="40"/>
        </w:rPr>
        <w:t>Прибыли  прибыльных</w:t>
      </w:r>
      <w:proofErr w:type="gramEnd"/>
      <w:r>
        <w:rPr>
          <w:rStyle w:val="FontStyle33"/>
          <w:sz w:val="40"/>
          <w:szCs w:val="40"/>
        </w:rPr>
        <w:t xml:space="preserve"> предприятий»</w:t>
      </w:r>
      <w:r w:rsidR="00A6775F">
        <w:rPr>
          <w:rStyle w:val="FontStyle33"/>
          <w:sz w:val="40"/>
          <w:szCs w:val="40"/>
        </w:rPr>
        <w:t>.</w:t>
      </w:r>
    </w:p>
    <w:p w:rsidR="00742957" w:rsidRDefault="00742957" w:rsidP="00742957">
      <w:pPr>
        <w:spacing w:after="0" w:line="312" w:lineRule="auto"/>
        <w:ind w:firstLine="709"/>
        <w:jc w:val="both"/>
      </w:pPr>
      <w:r>
        <w:rPr>
          <w:rStyle w:val="FontStyle33"/>
          <w:sz w:val="40"/>
          <w:szCs w:val="40"/>
        </w:rPr>
        <w:t xml:space="preserve">В расчетах учтена </w:t>
      </w:r>
      <w:r>
        <w:rPr>
          <w:rFonts w:ascii="Times New Roman" w:hAnsi="Times New Roman" w:cs="Times New Roman"/>
          <w:sz w:val="40"/>
          <w:szCs w:val="40"/>
        </w:rPr>
        <w:t>оценка региональных налоговых льгот по данным налоговых органов с учетом изменения законодательства.</w:t>
      </w:r>
    </w:p>
    <w:p w:rsidR="00C146F7" w:rsidRDefault="00742957" w:rsidP="00742957">
      <w:pPr>
        <w:spacing w:after="0" w:line="312" w:lineRule="auto"/>
        <w:ind w:firstLine="709"/>
        <w:jc w:val="both"/>
        <w:rPr>
          <w:rStyle w:val="FontStyle33"/>
          <w:sz w:val="40"/>
          <w:szCs w:val="40"/>
        </w:rPr>
      </w:pPr>
      <w:r>
        <w:rPr>
          <w:rStyle w:val="FontStyle33"/>
          <w:sz w:val="40"/>
          <w:szCs w:val="40"/>
        </w:rPr>
        <w:t>Особенностью функционирования экономики Архангельской области является б</w:t>
      </w:r>
      <w:r>
        <w:rPr>
          <w:rStyle w:val="FontStyle33"/>
          <w:b/>
          <w:i/>
          <w:sz w:val="44"/>
          <w:szCs w:val="44"/>
          <w:u w:val="single"/>
        </w:rPr>
        <w:t>о</w:t>
      </w:r>
      <w:r>
        <w:rPr>
          <w:rStyle w:val="FontStyle33"/>
          <w:sz w:val="40"/>
          <w:szCs w:val="40"/>
        </w:rPr>
        <w:t xml:space="preserve">льшая ориентация </w:t>
      </w:r>
      <w:r w:rsidR="004D17DD">
        <w:rPr>
          <w:rStyle w:val="FontStyle33"/>
          <w:sz w:val="40"/>
          <w:szCs w:val="40"/>
        </w:rPr>
        <w:t>наших предприятий на реализацию</w:t>
      </w:r>
      <w:r>
        <w:rPr>
          <w:rStyle w:val="FontStyle33"/>
          <w:sz w:val="40"/>
          <w:szCs w:val="40"/>
        </w:rPr>
        <w:t xml:space="preserve"> продукции на экспорт. </w:t>
      </w:r>
      <w:r w:rsidR="00EE536F">
        <w:rPr>
          <w:rStyle w:val="FontStyle33"/>
          <w:sz w:val="40"/>
          <w:szCs w:val="40"/>
        </w:rPr>
        <w:t>В</w:t>
      </w:r>
      <w:r>
        <w:rPr>
          <w:rStyle w:val="FontStyle33"/>
          <w:sz w:val="40"/>
          <w:szCs w:val="40"/>
        </w:rPr>
        <w:t xml:space="preserve"> период кризисных явлений в экономике (включая снижение спроса на продукцию производителей области и соответствующих цен на мировых рынках), налог на прибыль является наиболее рискованным для исполнения источником, что мы </w:t>
      </w:r>
      <w:r w:rsidR="00EE536F">
        <w:rPr>
          <w:rStyle w:val="FontStyle33"/>
          <w:sz w:val="40"/>
          <w:szCs w:val="40"/>
        </w:rPr>
        <w:t xml:space="preserve">                     </w:t>
      </w:r>
      <w:r>
        <w:rPr>
          <w:rStyle w:val="FontStyle33"/>
          <w:sz w:val="40"/>
          <w:szCs w:val="40"/>
        </w:rPr>
        <w:t xml:space="preserve">и </w:t>
      </w:r>
      <w:r w:rsidR="00C146F7">
        <w:rPr>
          <w:rStyle w:val="FontStyle33"/>
          <w:sz w:val="40"/>
          <w:szCs w:val="40"/>
        </w:rPr>
        <w:t>испытывали</w:t>
      </w:r>
      <w:r>
        <w:rPr>
          <w:rStyle w:val="FontStyle33"/>
          <w:sz w:val="40"/>
          <w:szCs w:val="40"/>
        </w:rPr>
        <w:t xml:space="preserve"> в 2020 году. </w:t>
      </w:r>
    </w:p>
    <w:p w:rsidR="00742957" w:rsidRDefault="00742957" w:rsidP="00742957">
      <w:pPr>
        <w:spacing w:after="0" w:line="312" w:lineRule="auto"/>
        <w:ind w:firstLine="709"/>
        <w:jc w:val="both"/>
        <w:rPr>
          <w:rStyle w:val="FontStyle33"/>
          <w:sz w:val="40"/>
          <w:szCs w:val="40"/>
        </w:rPr>
      </w:pPr>
      <w:r>
        <w:rPr>
          <w:rStyle w:val="FontStyle33"/>
          <w:sz w:val="40"/>
          <w:szCs w:val="40"/>
        </w:rPr>
        <w:t>В текущем году наблюдае</w:t>
      </w:r>
      <w:r w:rsidR="00EE536F">
        <w:rPr>
          <w:rStyle w:val="FontStyle33"/>
          <w:sz w:val="40"/>
          <w:szCs w:val="40"/>
        </w:rPr>
        <w:t>тся</w:t>
      </w:r>
      <w:r>
        <w:rPr>
          <w:rStyle w:val="FontStyle33"/>
          <w:sz w:val="40"/>
          <w:szCs w:val="40"/>
        </w:rPr>
        <w:t xml:space="preserve"> восстановление поступлений до докризисного уровня, а затем уверенный рост, что позволило поднять плановые показатели текущего года и соответственно оценить плановый период. </w:t>
      </w:r>
    </w:p>
    <w:p w:rsidR="00742957" w:rsidRDefault="00742957" w:rsidP="00742957">
      <w:pPr>
        <w:spacing w:after="0" w:line="312" w:lineRule="auto"/>
        <w:ind w:firstLine="709"/>
        <w:jc w:val="both"/>
        <w:rPr>
          <w:rStyle w:val="FontStyle33"/>
          <w:sz w:val="40"/>
          <w:szCs w:val="40"/>
        </w:rPr>
      </w:pPr>
      <w:r>
        <w:rPr>
          <w:rStyle w:val="FontStyle33"/>
          <w:sz w:val="40"/>
          <w:szCs w:val="40"/>
        </w:rPr>
        <w:t xml:space="preserve">В результате прогноз поступления налога                                на прибыль в 22-м году составил 26,7 млрд. рублей. Треть от данной суммы – это 9 млрд. рублей, </w:t>
      </w:r>
      <w:r w:rsidR="00EE536F">
        <w:rPr>
          <w:rStyle w:val="FontStyle33"/>
          <w:sz w:val="40"/>
          <w:szCs w:val="40"/>
        </w:rPr>
        <w:t>–</w:t>
      </w:r>
      <w:r w:rsidR="00EE536F">
        <w:rPr>
          <w:rStyle w:val="FontStyle33"/>
          <w:sz w:val="40"/>
          <w:szCs w:val="40"/>
        </w:rPr>
        <w:lastRenderedPageBreak/>
        <w:t xml:space="preserve">формируют </w:t>
      </w:r>
      <w:r>
        <w:rPr>
          <w:rStyle w:val="FontStyle33"/>
          <w:sz w:val="40"/>
          <w:szCs w:val="40"/>
        </w:rPr>
        <w:t>отчисления плательщиков с территории Ненецкого округа.</w:t>
      </w:r>
    </w:p>
    <w:p w:rsidR="00742957" w:rsidRDefault="00742957" w:rsidP="00742957">
      <w:pPr>
        <w:spacing w:after="0" w:line="312" w:lineRule="auto"/>
        <w:ind w:firstLine="709"/>
        <w:jc w:val="both"/>
        <w:rPr>
          <w:rStyle w:val="FontStyle33"/>
          <w:sz w:val="40"/>
          <w:szCs w:val="40"/>
        </w:rPr>
      </w:pPr>
      <w:r>
        <w:rPr>
          <w:rStyle w:val="FontStyle33"/>
          <w:sz w:val="40"/>
          <w:szCs w:val="40"/>
        </w:rPr>
        <w:t xml:space="preserve">В целом ожидается рост поступлений налога                  в 22-м году к оценке текущего года на 8,5 процента. </w:t>
      </w:r>
    </w:p>
    <w:p w:rsidR="00742957" w:rsidRDefault="00742957" w:rsidP="00742957">
      <w:pPr>
        <w:spacing w:after="0" w:line="312" w:lineRule="auto"/>
        <w:ind w:firstLine="709"/>
        <w:jc w:val="both"/>
      </w:pPr>
    </w:p>
    <w:p w:rsidR="00742957" w:rsidRDefault="00742957" w:rsidP="007429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40"/>
          <w:szCs w:val="40"/>
        </w:rPr>
        <w:t xml:space="preserve">в следующем году в составе областного бюджета                        </w:t>
      </w:r>
      <w:r w:rsidR="00EE536F">
        <w:rPr>
          <w:rFonts w:ascii="Times New Roman" w:hAnsi="Times New Roman" w:cs="Times New Roman"/>
          <w:sz w:val="40"/>
          <w:szCs w:val="40"/>
        </w:rPr>
        <w:t xml:space="preserve">оценивается </w:t>
      </w:r>
      <w:r>
        <w:rPr>
          <w:rFonts w:ascii="Times New Roman" w:hAnsi="Times New Roman" w:cs="Times New Roman"/>
          <w:sz w:val="40"/>
          <w:szCs w:val="40"/>
        </w:rPr>
        <w:t xml:space="preserve">в размере 23,4 млрд. рублей с ростом </w:t>
      </w:r>
      <w:r w:rsidR="00EE536F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>
        <w:rPr>
          <w:rFonts w:ascii="Times New Roman" w:hAnsi="Times New Roman" w:cs="Times New Roman"/>
          <w:sz w:val="40"/>
          <w:szCs w:val="40"/>
        </w:rPr>
        <w:t>к ожидаемой оценке на 5,1 процента. Он определен исходя   из планируемого объема фонда оплаты труда по крупным и средним предприятиям согласно прогнозу социально-экономического развития</w:t>
      </w:r>
      <w:r w:rsidR="00A6775F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средних расчетных ставок и утвержденных нормативов зачисления в областной бюджет. </w:t>
      </w:r>
    </w:p>
    <w:p w:rsidR="00742957" w:rsidRDefault="00742957" w:rsidP="007429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42957" w:rsidRDefault="00EE536F" w:rsidP="00742957">
      <w:pPr>
        <w:shd w:val="clear" w:color="auto" w:fill="FFFFFF"/>
        <w:tabs>
          <w:tab w:val="left" w:leader="hyphen" w:pos="-567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742957">
        <w:rPr>
          <w:rFonts w:ascii="Times New Roman" w:hAnsi="Times New Roman" w:cs="Times New Roman"/>
          <w:sz w:val="40"/>
          <w:szCs w:val="40"/>
        </w:rPr>
        <w:t xml:space="preserve">оступления </w:t>
      </w:r>
      <w:r w:rsidR="00742957">
        <w:rPr>
          <w:rFonts w:ascii="Times New Roman" w:hAnsi="Times New Roman" w:cs="Times New Roman"/>
          <w:b/>
          <w:bCs/>
          <w:sz w:val="40"/>
          <w:szCs w:val="40"/>
        </w:rPr>
        <w:t xml:space="preserve">акцизов </w:t>
      </w:r>
      <w:r w:rsidR="00742957">
        <w:rPr>
          <w:rFonts w:ascii="Times New Roman" w:hAnsi="Times New Roman" w:cs="Times New Roman"/>
          <w:sz w:val="40"/>
          <w:szCs w:val="40"/>
        </w:rPr>
        <w:t xml:space="preserve">в областной </w:t>
      </w:r>
      <w:proofErr w:type="gramStart"/>
      <w:r w:rsidR="00742957">
        <w:rPr>
          <w:rFonts w:ascii="Times New Roman" w:hAnsi="Times New Roman" w:cs="Times New Roman"/>
          <w:sz w:val="40"/>
          <w:szCs w:val="40"/>
        </w:rPr>
        <w:t xml:space="preserve">бюджет  </w:t>
      </w:r>
      <w:r>
        <w:rPr>
          <w:rFonts w:ascii="Times New Roman" w:hAnsi="Times New Roman" w:cs="Times New Roman"/>
          <w:sz w:val="40"/>
          <w:szCs w:val="40"/>
        </w:rPr>
        <w:t>прогнозируются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в объеме </w:t>
      </w:r>
      <w:r w:rsidR="00742957">
        <w:rPr>
          <w:rFonts w:ascii="Times New Roman" w:hAnsi="Times New Roman" w:cs="Times New Roman"/>
          <w:sz w:val="40"/>
          <w:szCs w:val="40"/>
        </w:rPr>
        <w:t>8,4 млрд. рублей.</w:t>
      </w:r>
    </w:p>
    <w:p w:rsidR="00742957" w:rsidRDefault="00742957" w:rsidP="0074295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Они представлены акцизами на пиво, сидр, производимые местными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товаропроизводителями,   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             а также акцизами на алкогольную продукцию                           и акцизами на нефтепродукты, распределяемые централизованно на федеральном уровне по установленным нормативам от общероссийских сборов. </w:t>
      </w:r>
    </w:p>
    <w:p w:rsidR="00742957" w:rsidRDefault="00742957" w:rsidP="0074295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За основу расчетов взяты данные прогноза объемов производства продукции по Архангельской области, а по централизованно поступающим акцизам –</w:t>
      </w:r>
      <w:r w:rsidR="00EE536F">
        <w:rPr>
          <w:rFonts w:ascii="Times New Roman" w:hAnsi="Times New Roman" w:cs="Times New Roman"/>
          <w:sz w:val="40"/>
          <w:szCs w:val="40"/>
        </w:rPr>
        <w:t xml:space="preserve"> </w:t>
      </w:r>
      <w:r w:rsidR="00C146F7">
        <w:rPr>
          <w:rFonts w:ascii="Times New Roman" w:hAnsi="Times New Roman" w:cs="Times New Roman"/>
          <w:sz w:val="40"/>
          <w:szCs w:val="40"/>
        </w:rPr>
        <w:t xml:space="preserve">данные </w:t>
      </w:r>
      <w:r>
        <w:rPr>
          <w:rFonts w:ascii="Times New Roman" w:hAnsi="Times New Roman" w:cs="Times New Roman"/>
          <w:sz w:val="40"/>
          <w:szCs w:val="40"/>
        </w:rPr>
        <w:t xml:space="preserve">из проекта закона о федеральном бюджете. </w:t>
      </w:r>
    </w:p>
    <w:p w:rsidR="00742957" w:rsidRDefault="00742957" w:rsidP="007429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Наиболее крупным источником по группе акцизов являются </w:t>
      </w:r>
      <w:r>
        <w:rPr>
          <w:rFonts w:ascii="Times New Roman" w:hAnsi="Times New Roman" w:cs="Times New Roman"/>
          <w:sz w:val="40"/>
          <w:szCs w:val="40"/>
          <w:u w:val="single"/>
        </w:rPr>
        <w:t>акцизы на нефтепродукты</w:t>
      </w:r>
      <w:r>
        <w:rPr>
          <w:rFonts w:ascii="Times New Roman" w:hAnsi="Times New Roman" w:cs="Times New Roman"/>
          <w:sz w:val="40"/>
          <w:szCs w:val="40"/>
        </w:rPr>
        <w:t xml:space="preserve">, формирующие основную часть областного дорожного фонда. </w:t>
      </w:r>
      <w:r w:rsidR="00C146F7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На предстоящий год он оценивается в размере </w:t>
      </w:r>
      <w:r w:rsidR="00EE536F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6,6 млрд. рублей. </w:t>
      </w:r>
    </w:p>
    <w:p w:rsidR="00742957" w:rsidRDefault="00742957" w:rsidP="0074295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42957" w:rsidRDefault="00742957" w:rsidP="007429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Налог на имущество организаций</w:t>
      </w:r>
      <w:r>
        <w:rPr>
          <w:rFonts w:ascii="Times New Roman" w:hAnsi="Times New Roman" w:cs="Times New Roman"/>
          <w:sz w:val="40"/>
          <w:szCs w:val="40"/>
        </w:rPr>
        <w:t xml:space="preserve"> определен </w:t>
      </w:r>
      <w:r w:rsidR="00EE536F">
        <w:rPr>
          <w:rFonts w:ascii="Times New Roman" w:hAnsi="Times New Roman" w:cs="Times New Roman"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sz w:val="40"/>
          <w:szCs w:val="40"/>
        </w:rPr>
        <w:t xml:space="preserve">в размере 7,4 млрд. рублей с учетом налогооблагаемой базы различных групп недвижимого имущества </w:t>
      </w:r>
      <w:r w:rsidR="00EE536F"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>
        <w:rPr>
          <w:rFonts w:ascii="Times New Roman" w:hAnsi="Times New Roman" w:cs="Times New Roman"/>
          <w:sz w:val="40"/>
          <w:szCs w:val="40"/>
        </w:rPr>
        <w:t>и действующих налоговых ставок.</w:t>
      </w:r>
    </w:p>
    <w:p w:rsidR="00EE536F" w:rsidRDefault="00EE536F" w:rsidP="007429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42957" w:rsidRDefault="00742957" w:rsidP="007429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последние годы важной статьей доходов является </w:t>
      </w:r>
      <w:r>
        <w:rPr>
          <w:rFonts w:ascii="Times New Roman" w:hAnsi="Times New Roman" w:cs="Times New Roman"/>
          <w:b/>
          <w:sz w:val="40"/>
          <w:szCs w:val="40"/>
        </w:rPr>
        <w:t>налог на добычу полезных ископаемых.</w:t>
      </w:r>
      <w:r>
        <w:rPr>
          <w:rFonts w:ascii="Times New Roman" w:hAnsi="Times New Roman" w:cs="Times New Roman"/>
          <w:sz w:val="40"/>
          <w:szCs w:val="40"/>
        </w:rPr>
        <w:t xml:space="preserve"> Его </w:t>
      </w:r>
      <w:proofErr w:type="gramStart"/>
      <w:r>
        <w:rPr>
          <w:rFonts w:ascii="Times New Roman" w:hAnsi="Times New Roman" w:cs="Times New Roman"/>
          <w:sz w:val="40"/>
          <w:szCs w:val="40"/>
        </w:rPr>
        <w:t>поступления  прогнозируются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в объеме 2,9 млрд. рублей, из которых поступления при добыче алмазов составляют</w:t>
      </w:r>
      <w:r w:rsidR="00F06DD2">
        <w:rPr>
          <w:rFonts w:ascii="Times New Roman" w:hAnsi="Times New Roman" w:cs="Times New Roman"/>
          <w:sz w:val="40"/>
          <w:szCs w:val="40"/>
        </w:rPr>
        <w:t xml:space="preserve"> 97 процентов (</w:t>
      </w:r>
      <w:r>
        <w:rPr>
          <w:rFonts w:ascii="Times New Roman" w:hAnsi="Times New Roman" w:cs="Times New Roman"/>
          <w:sz w:val="40"/>
          <w:szCs w:val="40"/>
        </w:rPr>
        <w:t xml:space="preserve"> 2,8 млрд. рублей</w:t>
      </w:r>
      <w:r w:rsidR="00F06DD2">
        <w:rPr>
          <w:rFonts w:ascii="Times New Roman" w:hAnsi="Times New Roman" w:cs="Times New Roman"/>
          <w:sz w:val="40"/>
          <w:szCs w:val="40"/>
        </w:rPr>
        <w:t>)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742957" w:rsidRDefault="00742957" w:rsidP="007429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120A5E" w:rsidRDefault="00742957" w:rsidP="00120A5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составе областного бюджета </w:t>
      </w:r>
      <w:r>
        <w:rPr>
          <w:rFonts w:ascii="Times New Roman" w:hAnsi="Times New Roman" w:cs="Times New Roman"/>
          <w:b/>
          <w:sz w:val="40"/>
          <w:szCs w:val="40"/>
        </w:rPr>
        <w:t xml:space="preserve">налог, взимаемый при применении упрощенной системы </w:t>
      </w:r>
      <w:r>
        <w:rPr>
          <w:rFonts w:ascii="Times New Roman" w:hAnsi="Times New Roman" w:cs="Times New Roman"/>
          <w:b/>
          <w:sz w:val="40"/>
          <w:szCs w:val="40"/>
        </w:rPr>
        <w:lastRenderedPageBreak/>
        <w:t>налогообложения</w:t>
      </w:r>
      <w:r>
        <w:rPr>
          <w:rFonts w:ascii="Times New Roman" w:hAnsi="Times New Roman" w:cs="Times New Roman"/>
          <w:sz w:val="40"/>
          <w:szCs w:val="40"/>
        </w:rPr>
        <w:t>, оценивается на 22-й год в размере 4,7 млрд. рублей.</w:t>
      </w:r>
      <w:r w:rsidR="00120A5E" w:rsidRPr="00120A5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20A5E" w:rsidRDefault="00120A5E" w:rsidP="00120A5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расчетах учтена норма областного закона </w:t>
      </w:r>
      <w:r w:rsidR="00C146F7"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о завершении </w:t>
      </w:r>
      <w:r w:rsidR="00EE536F">
        <w:rPr>
          <w:rFonts w:ascii="Times New Roman" w:hAnsi="Times New Roman" w:cs="Times New Roman"/>
          <w:sz w:val="40"/>
          <w:szCs w:val="40"/>
        </w:rPr>
        <w:t xml:space="preserve">с 1 января периода </w:t>
      </w:r>
      <w:r>
        <w:rPr>
          <w:rFonts w:ascii="Times New Roman" w:hAnsi="Times New Roman" w:cs="Times New Roman"/>
          <w:sz w:val="40"/>
          <w:szCs w:val="40"/>
        </w:rPr>
        <w:t xml:space="preserve">применения пониженных ставок по упрощенной системе. </w:t>
      </w:r>
    </w:p>
    <w:p w:rsidR="00120A5E" w:rsidRDefault="009E6998" w:rsidP="00120A5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Сейчас</w:t>
      </w:r>
      <w:r w:rsidR="00120A5E">
        <w:rPr>
          <w:rFonts w:ascii="Times New Roman" w:hAnsi="Times New Roman" w:cs="Times New Roman"/>
          <w:sz w:val="40"/>
          <w:szCs w:val="40"/>
        </w:rPr>
        <w:t xml:space="preserve"> в связи с введением ограничений функционирования отдельных сфер бизнеса ввиду сложной эпидемиологической обстановки выраб</w:t>
      </w:r>
      <w:r w:rsidR="00C146F7">
        <w:rPr>
          <w:rFonts w:ascii="Times New Roman" w:hAnsi="Times New Roman" w:cs="Times New Roman"/>
          <w:sz w:val="40"/>
          <w:szCs w:val="40"/>
        </w:rPr>
        <w:t>отаны</w:t>
      </w:r>
      <w:r w:rsidR="00120A5E">
        <w:rPr>
          <w:rFonts w:ascii="Times New Roman" w:hAnsi="Times New Roman" w:cs="Times New Roman"/>
          <w:sz w:val="40"/>
          <w:szCs w:val="40"/>
        </w:rPr>
        <w:t xml:space="preserve"> предложения по утверждению отдельных льгот по упрощенной системе налогообложения по наиболее пострадавшим от распространения </w:t>
      </w:r>
      <w:proofErr w:type="spellStart"/>
      <w:r w:rsidR="00120A5E">
        <w:rPr>
          <w:rFonts w:ascii="Times New Roman" w:hAnsi="Times New Roman" w:cs="Times New Roman"/>
          <w:sz w:val="40"/>
          <w:szCs w:val="40"/>
        </w:rPr>
        <w:t>коронавируса</w:t>
      </w:r>
      <w:proofErr w:type="spellEnd"/>
      <w:r w:rsidR="00120A5E">
        <w:rPr>
          <w:rFonts w:ascii="Times New Roman" w:hAnsi="Times New Roman" w:cs="Times New Roman"/>
          <w:sz w:val="40"/>
          <w:szCs w:val="40"/>
        </w:rPr>
        <w:t xml:space="preserve"> отраслям. </w:t>
      </w:r>
    </w:p>
    <w:p w:rsidR="00120A5E" w:rsidRDefault="00120A5E" w:rsidP="00120A5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  <w:highlight w:val="yellow"/>
        </w:rPr>
      </w:pPr>
      <w:r>
        <w:rPr>
          <w:rFonts w:ascii="Times New Roman" w:hAnsi="Times New Roman" w:cs="Times New Roman"/>
          <w:sz w:val="40"/>
          <w:szCs w:val="40"/>
        </w:rPr>
        <w:t xml:space="preserve">Принятие решения о налоговых льготах потребует </w:t>
      </w:r>
      <w:r w:rsidR="009E6998">
        <w:rPr>
          <w:rFonts w:ascii="Times New Roman" w:hAnsi="Times New Roman" w:cs="Times New Roman"/>
          <w:sz w:val="40"/>
          <w:szCs w:val="40"/>
        </w:rPr>
        <w:t xml:space="preserve">последующей </w:t>
      </w:r>
      <w:r>
        <w:rPr>
          <w:rFonts w:ascii="Times New Roman" w:hAnsi="Times New Roman" w:cs="Times New Roman"/>
          <w:sz w:val="40"/>
          <w:szCs w:val="40"/>
        </w:rPr>
        <w:t>корректировки областного бюджета.</w:t>
      </w:r>
    </w:p>
    <w:p w:rsidR="005D21F4" w:rsidRPr="001275A6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* * * </w:t>
      </w:r>
    </w:p>
    <w:p w:rsidR="0011629F" w:rsidRDefault="0011629F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</w:p>
    <w:p w:rsidR="005D21F4" w:rsidRPr="00DB72D3" w:rsidRDefault="005D21F4" w:rsidP="005429A1">
      <w:pPr>
        <w:spacing w:after="0" w:line="312" w:lineRule="auto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5429A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4</w:t>
      </w: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>_ по федеральным МБТ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и доходам</w:t>
      </w:r>
    </w:p>
    <w:p w:rsidR="005D21F4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82AE1">
        <w:rPr>
          <w:rFonts w:ascii="Times New Roman" w:hAnsi="Times New Roman" w:cs="Times New Roman"/>
          <w:sz w:val="40"/>
          <w:szCs w:val="40"/>
        </w:rPr>
        <w:t xml:space="preserve">На </w:t>
      </w:r>
      <w:r w:rsidR="009E6998">
        <w:rPr>
          <w:rFonts w:ascii="Times New Roman" w:hAnsi="Times New Roman" w:cs="Times New Roman"/>
          <w:sz w:val="40"/>
          <w:szCs w:val="40"/>
        </w:rPr>
        <w:t xml:space="preserve"> </w:t>
      </w:r>
      <w:r w:rsidRPr="00F82AE1">
        <w:rPr>
          <w:rFonts w:ascii="Times New Roman" w:hAnsi="Times New Roman" w:cs="Times New Roman"/>
          <w:sz w:val="40"/>
          <w:szCs w:val="40"/>
        </w:rPr>
        <w:t>слайде</w:t>
      </w:r>
      <w:proofErr w:type="gramEnd"/>
      <w:r w:rsidRPr="00F82AE1">
        <w:rPr>
          <w:rFonts w:ascii="Times New Roman" w:hAnsi="Times New Roman" w:cs="Times New Roman"/>
          <w:sz w:val="40"/>
          <w:szCs w:val="40"/>
        </w:rPr>
        <w:t xml:space="preserve"> пр</w:t>
      </w:r>
      <w:r>
        <w:rPr>
          <w:rFonts w:ascii="Times New Roman" w:hAnsi="Times New Roman" w:cs="Times New Roman"/>
          <w:sz w:val="40"/>
          <w:szCs w:val="40"/>
        </w:rPr>
        <w:t xml:space="preserve">иведена </w:t>
      </w:r>
      <w:r w:rsidRPr="00F82AE1">
        <w:rPr>
          <w:rFonts w:ascii="Times New Roman" w:hAnsi="Times New Roman" w:cs="Times New Roman"/>
          <w:sz w:val="40"/>
          <w:szCs w:val="40"/>
        </w:rPr>
        <w:t xml:space="preserve">информация                                    </w:t>
      </w:r>
      <w:r w:rsidRPr="00F82AE1">
        <w:rPr>
          <w:rFonts w:ascii="Times New Roman" w:hAnsi="Times New Roman" w:cs="Times New Roman"/>
          <w:b/>
          <w:sz w:val="40"/>
          <w:szCs w:val="40"/>
        </w:rPr>
        <w:t>о безвозмездных поступлениях.</w:t>
      </w:r>
    </w:p>
    <w:p w:rsidR="00FA510B" w:rsidRDefault="00C146F7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</w:t>
      </w:r>
      <w:r w:rsidR="00FA510B">
        <w:rPr>
          <w:rFonts w:ascii="Times New Roman" w:hAnsi="Times New Roman" w:cs="Times New Roman"/>
          <w:sz w:val="40"/>
          <w:szCs w:val="40"/>
        </w:rPr>
        <w:t xml:space="preserve">елевые трансферты </w:t>
      </w:r>
      <w:r>
        <w:rPr>
          <w:rFonts w:ascii="Times New Roman" w:hAnsi="Times New Roman" w:cs="Times New Roman"/>
          <w:sz w:val="40"/>
          <w:szCs w:val="40"/>
        </w:rPr>
        <w:t xml:space="preserve">были </w:t>
      </w:r>
      <w:r w:rsidR="00FA510B">
        <w:rPr>
          <w:rFonts w:ascii="Times New Roman" w:hAnsi="Times New Roman" w:cs="Times New Roman"/>
          <w:sz w:val="40"/>
          <w:szCs w:val="40"/>
        </w:rPr>
        <w:t>учтены по материалам, представленным к первому чтению федерального бюджета, и на основании предварительн</w:t>
      </w:r>
      <w:r w:rsidR="009E6998">
        <w:rPr>
          <w:rFonts w:ascii="Times New Roman" w:hAnsi="Times New Roman" w:cs="Times New Roman"/>
          <w:sz w:val="40"/>
          <w:szCs w:val="40"/>
        </w:rPr>
        <w:t>ых</w:t>
      </w:r>
      <w:r w:rsidR="00FA510B">
        <w:rPr>
          <w:rFonts w:ascii="Times New Roman" w:hAnsi="Times New Roman" w:cs="Times New Roman"/>
          <w:sz w:val="40"/>
          <w:szCs w:val="40"/>
        </w:rPr>
        <w:t xml:space="preserve"> соглашений </w:t>
      </w:r>
      <w:r w:rsidR="00B82690">
        <w:rPr>
          <w:rFonts w:ascii="Times New Roman" w:hAnsi="Times New Roman" w:cs="Times New Roman"/>
          <w:sz w:val="40"/>
          <w:szCs w:val="40"/>
        </w:rPr>
        <w:t xml:space="preserve">  </w:t>
      </w:r>
      <w:r w:rsidR="00FA510B">
        <w:rPr>
          <w:rFonts w:ascii="Times New Roman" w:hAnsi="Times New Roman" w:cs="Times New Roman"/>
          <w:sz w:val="40"/>
          <w:szCs w:val="40"/>
        </w:rPr>
        <w:t xml:space="preserve">с федеральными уполномоченными органами. </w:t>
      </w:r>
    </w:p>
    <w:p w:rsidR="005D21F4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04D9A">
        <w:rPr>
          <w:rFonts w:ascii="Times New Roman" w:hAnsi="Times New Roman" w:cs="Times New Roman"/>
          <w:sz w:val="40"/>
          <w:szCs w:val="40"/>
        </w:rPr>
        <w:lastRenderedPageBreak/>
        <w:t>Направления субсидий, в основном, связаны                         с реализацией национальных проектов.</w:t>
      </w:r>
      <w:r w:rsidRPr="00F82AE1">
        <w:rPr>
          <w:rFonts w:ascii="Times New Roman" w:hAnsi="Times New Roman" w:cs="Times New Roman"/>
          <w:sz w:val="40"/>
          <w:szCs w:val="40"/>
        </w:rPr>
        <w:t xml:space="preserve"> По всем </w:t>
      </w:r>
      <w:r w:rsidR="00870139">
        <w:rPr>
          <w:rFonts w:ascii="Times New Roman" w:hAnsi="Times New Roman" w:cs="Times New Roman"/>
          <w:sz w:val="40"/>
          <w:szCs w:val="40"/>
        </w:rPr>
        <w:t xml:space="preserve">целевым </w:t>
      </w:r>
      <w:r>
        <w:rPr>
          <w:rFonts w:ascii="Times New Roman" w:hAnsi="Times New Roman" w:cs="Times New Roman"/>
          <w:sz w:val="40"/>
          <w:szCs w:val="40"/>
        </w:rPr>
        <w:t xml:space="preserve">средствам </w:t>
      </w:r>
      <w:r w:rsidRPr="00F82AE1">
        <w:rPr>
          <w:rFonts w:ascii="Times New Roman" w:hAnsi="Times New Roman" w:cs="Times New Roman"/>
          <w:sz w:val="40"/>
          <w:szCs w:val="40"/>
        </w:rPr>
        <w:t xml:space="preserve">предусмотрено необходимое </w:t>
      </w:r>
      <w:proofErr w:type="spellStart"/>
      <w:r w:rsidRPr="00F82AE1">
        <w:rPr>
          <w:rFonts w:ascii="Times New Roman" w:hAnsi="Times New Roman" w:cs="Times New Roman"/>
          <w:sz w:val="40"/>
          <w:szCs w:val="40"/>
        </w:rPr>
        <w:t>софинансирование</w:t>
      </w:r>
      <w:proofErr w:type="spellEnd"/>
      <w:r w:rsidRPr="00F82AE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из </w:t>
      </w:r>
      <w:r w:rsidRPr="00F82AE1">
        <w:rPr>
          <w:rFonts w:ascii="Times New Roman" w:hAnsi="Times New Roman" w:cs="Times New Roman"/>
          <w:sz w:val="40"/>
          <w:szCs w:val="40"/>
        </w:rPr>
        <w:t>областного бюджета.</w:t>
      </w:r>
    </w:p>
    <w:p w:rsidR="00C146F7" w:rsidRDefault="00C146F7" w:rsidP="00C146F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Т</w:t>
      </w:r>
      <w:r w:rsidRPr="00F82AE1">
        <w:rPr>
          <w:rFonts w:ascii="Times New Roman" w:hAnsi="Times New Roman" w:cs="Times New Roman"/>
          <w:sz w:val="40"/>
          <w:szCs w:val="40"/>
        </w:rPr>
        <w:t>очные  объемы</w:t>
      </w:r>
      <w:proofErr w:type="gramEnd"/>
      <w:r w:rsidRPr="00F82AE1">
        <w:rPr>
          <w:rFonts w:ascii="Times New Roman" w:hAnsi="Times New Roman" w:cs="Times New Roman"/>
          <w:sz w:val="40"/>
          <w:szCs w:val="40"/>
        </w:rPr>
        <w:t xml:space="preserve"> федеральных средств </w:t>
      </w:r>
      <w:r w:rsidR="00D77F7A">
        <w:rPr>
          <w:rFonts w:ascii="Times New Roman" w:hAnsi="Times New Roman" w:cs="Times New Roman"/>
          <w:sz w:val="40"/>
          <w:szCs w:val="40"/>
        </w:rPr>
        <w:t>(в том числе дотаций)</w:t>
      </w:r>
      <w:r w:rsidRPr="00F82AE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стали известны в середине ноября, после их р</w:t>
      </w:r>
      <w:r w:rsidRPr="00F82AE1">
        <w:rPr>
          <w:rFonts w:ascii="Times New Roman" w:hAnsi="Times New Roman" w:cs="Times New Roman"/>
          <w:sz w:val="40"/>
          <w:szCs w:val="40"/>
        </w:rPr>
        <w:t>аспределени</w:t>
      </w:r>
      <w:r>
        <w:rPr>
          <w:rFonts w:ascii="Times New Roman" w:hAnsi="Times New Roman" w:cs="Times New Roman"/>
          <w:sz w:val="40"/>
          <w:szCs w:val="40"/>
        </w:rPr>
        <w:t>я</w:t>
      </w:r>
      <w:r w:rsidRPr="00F82AE1">
        <w:rPr>
          <w:rFonts w:ascii="Times New Roman" w:hAnsi="Times New Roman" w:cs="Times New Roman"/>
          <w:sz w:val="40"/>
          <w:szCs w:val="40"/>
        </w:rPr>
        <w:t xml:space="preserve"> по регионам </w:t>
      </w:r>
      <w:r>
        <w:rPr>
          <w:rFonts w:ascii="Times New Roman" w:hAnsi="Times New Roman" w:cs="Times New Roman"/>
          <w:sz w:val="40"/>
          <w:szCs w:val="40"/>
        </w:rPr>
        <w:t xml:space="preserve"> в</w:t>
      </w:r>
      <w:r w:rsidRPr="00F82AE1">
        <w:rPr>
          <w:rFonts w:ascii="Times New Roman" w:hAnsi="Times New Roman" w:cs="Times New Roman"/>
          <w:sz w:val="40"/>
          <w:szCs w:val="40"/>
        </w:rPr>
        <w:t>о втором чтении</w:t>
      </w:r>
      <w:r>
        <w:rPr>
          <w:rFonts w:ascii="Times New Roman" w:hAnsi="Times New Roman" w:cs="Times New Roman"/>
          <w:sz w:val="40"/>
          <w:szCs w:val="40"/>
        </w:rPr>
        <w:t>.</w:t>
      </w:r>
      <w:r w:rsidR="009E699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D21F4" w:rsidRDefault="009E6998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результате о</w:t>
      </w:r>
      <w:r w:rsidR="00D77F7A">
        <w:rPr>
          <w:rFonts w:ascii="Times New Roman" w:hAnsi="Times New Roman" w:cs="Times New Roman"/>
          <w:sz w:val="40"/>
          <w:szCs w:val="40"/>
        </w:rPr>
        <w:t xml:space="preserve">бщий объем федеральных трансфертов увеличится ещё </w:t>
      </w:r>
      <w:proofErr w:type="gramStart"/>
      <w:r w:rsidR="00D77F7A">
        <w:rPr>
          <w:rFonts w:ascii="Times New Roman" w:hAnsi="Times New Roman" w:cs="Times New Roman"/>
          <w:sz w:val="40"/>
          <w:szCs w:val="40"/>
        </w:rPr>
        <w:t>на  4</w:t>
      </w:r>
      <w:proofErr w:type="gramEnd"/>
      <w:r w:rsidR="00D77F7A">
        <w:rPr>
          <w:rFonts w:ascii="Times New Roman" w:hAnsi="Times New Roman" w:cs="Times New Roman"/>
          <w:sz w:val="40"/>
          <w:szCs w:val="40"/>
        </w:rPr>
        <w:t>,6 млрд. рублей, которые будут учтены во втором чтении областного бюджета.</w:t>
      </w:r>
    </w:p>
    <w:p w:rsidR="005D21F4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Сравнивая общие объемы </w:t>
      </w:r>
      <w:r w:rsidR="005637A0">
        <w:rPr>
          <w:rFonts w:ascii="Times New Roman" w:hAnsi="Times New Roman" w:cs="Times New Roman"/>
          <w:sz w:val="40"/>
          <w:szCs w:val="40"/>
        </w:rPr>
        <w:t xml:space="preserve">безвозмездных </w:t>
      </w:r>
      <w:r>
        <w:rPr>
          <w:rFonts w:ascii="Times New Roman" w:hAnsi="Times New Roman" w:cs="Times New Roman"/>
          <w:sz w:val="40"/>
          <w:szCs w:val="40"/>
        </w:rPr>
        <w:t xml:space="preserve">поступлений, нужно иметь в виду, что в </w:t>
      </w:r>
      <w:r w:rsidR="005637A0">
        <w:rPr>
          <w:rFonts w:ascii="Times New Roman" w:hAnsi="Times New Roman" w:cs="Times New Roman"/>
          <w:sz w:val="40"/>
          <w:szCs w:val="40"/>
        </w:rPr>
        <w:t>те</w:t>
      </w:r>
      <w:r w:rsidR="00E6637E">
        <w:rPr>
          <w:rFonts w:ascii="Times New Roman" w:hAnsi="Times New Roman" w:cs="Times New Roman"/>
          <w:sz w:val="40"/>
          <w:szCs w:val="40"/>
        </w:rPr>
        <w:t xml:space="preserve">чение </w:t>
      </w:r>
      <w:r w:rsidR="005637A0">
        <w:rPr>
          <w:rFonts w:ascii="Times New Roman" w:hAnsi="Times New Roman" w:cs="Times New Roman"/>
          <w:sz w:val="40"/>
          <w:szCs w:val="40"/>
        </w:rPr>
        <w:t>год</w:t>
      </w:r>
      <w:r w:rsidR="00E6637E">
        <w:rPr>
          <w:rFonts w:ascii="Times New Roman" w:hAnsi="Times New Roman" w:cs="Times New Roman"/>
          <w:sz w:val="40"/>
          <w:szCs w:val="40"/>
        </w:rPr>
        <w:t>а всегда</w:t>
      </w:r>
      <w:r w:rsidR="005637A0">
        <w:rPr>
          <w:rFonts w:ascii="Times New Roman" w:hAnsi="Times New Roman" w:cs="Times New Roman"/>
          <w:sz w:val="40"/>
          <w:szCs w:val="40"/>
        </w:rPr>
        <w:t xml:space="preserve"> распределя</w:t>
      </w:r>
      <w:r w:rsidR="00E6637E">
        <w:rPr>
          <w:rFonts w:ascii="Times New Roman" w:hAnsi="Times New Roman" w:cs="Times New Roman"/>
          <w:sz w:val="40"/>
          <w:szCs w:val="40"/>
        </w:rPr>
        <w:t>ютс</w:t>
      </w:r>
      <w:r w:rsidR="004C1A53">
        <w:rPr>
          <w:rFonts w:ascii="Times New Roman" w:hAnsi="Times New Roman" w:cs="Times New Roman"/>
          <w:sz w:val="40"/>
          <w:szCs w:val="40"/>
        </w:rPr>
        <w:t>я</w:t>
      </w:r>
      <w:r w:rsidR="005637A0">
        <w:rPr>
          <w:rFonts w:ascii="Times New Roman" w:hAnsi="Times New Roman" w:cs="Times New Roman"/>
          <w:sz w:val="40"/>
          <w:szCs w:val="40"/>
        </w:rPr>
        <w:t xml:space="preserve"> дополнительные федеральные трансферты. </w:t>
      </w:r>
      <w:r w:rsidR="004C1A53">
        <w:rPr>
          <w:rFonts w:ascii="Times New Roman" w:hAnsi="Times New Roman" w:cs="Times New Roman"/>
          <w:sz w:val="40"/>
          <w:szCs w:val="40"/>
        </w:rPr>
        <w:t>К</w:t>
      </w:r>
      <w:r>
        <w:rPr>
          <w:rFonts w:ascii="Times New Roman" w:hAnsi="Times New Roman" w:cs="Times New Roman"/>
          <w:sz w:val="40"/>
          <w:szCs w:val="40"/>
        </w:rPr>
        <w:t>роме того,</w:t>
      </w:r>
      <w:r w:rsidR="00E6637E">
        <w:rPr>
          <w:rFonts w:ascii="Times New Roman" w:hAnsi="Times New Roman" w:cs="Times New Roman"/>
          <w:sz w:val="40"/>
          <w:szCs w:val="40"/>
        </w:rPr>
        <w:t xml:space="preserve"> в текущем году </w:t>
      </w:r>
      <w:r>
        <w:rPr>
          <w:rFonts w:ascii="Times New Roman" w:hAnsi="Times New Roman" w:cs="Times New Roman"/>
          <w:sz w:val="40"/>
          <w:szCs w:val="40"/>
        </w:rPr>
        <w:t xml:space="preserve">были восстановлены </w:t>
      </w:r>
      <w:r w:rsidR="00704D9A">
        <w:rPr>
          <w:rFonts w:ascii="Times New Roman" w:hAnsi="Times New Roman" w:cs="Times New Roman"/>
          <w:sz w:val="40"/>
          <w:szCs w:val="40"/>
        </w:rPr>
        <w:t>1,5</w:t>
      </w:r>
      <w:r>
        <w:rPr>
          <w:rFonts w:ascii="Times New Roman" w:hAnsi="Times New Roman" w:cs="Times New Roman"/>
          <w:sz w:val="40"/>
          <w:szCs w:val="40"/>
        </w:rPr>
        <w:t xml:space="preserve"> млрд. рублей лимитов </w:t>
      </w:r>
      <w:r w:rsidR="00704D9A">
        <w:rPr>
          <w:rFonts w:ascii="Times New Roman" w:hAnsi="Times New Roman" w:cs="Times New Roman"/>
          <w:sz w:val="40"/>
          <w:szCs w:val="40"/>
        </w:rPr>
        <w:t xml:space="preserve">целевых </w:t>
      </w:r>
      <w:r>
        <w:rPr>
          <w:rFonts w:ascii="Times New Roman" w:hAnsi="Times New Roman" w:cs="Times New Roman"/>
          <w:sz w:val="40"/>
          <w:szCs w:val="40"/>
        </w:rPr>
        <w:t>федеральных средств по обязательствам</w:t>
      </w:r>
      <w:r w:rsidR="00704D9A">
        <w:rPr>
          <w:rFonts w:ascii="Times New Roman" w:hAnsi="Times New Roman" w:cs="Times New Roman"/>
          <w:sz w:val="40"/>
          <w:szCs w:val="40"/>
        </w:rPr>
        <w:t xml:space="preserve">   </w:t>
      </w:r>
      <w:r w:rsidR="00870139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0</w:t>
      </w:r>
      <w:r w:rsidR="00704D9A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 xml:space="preserve"> года</w:t>
      </w:r>
      <w:r w:rsidR="000A5FF4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C1A53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Данными факторами, а также</w:t>
      </w:r>
      <w:r w:rsidR="00704D9A">
        <w:rPr>
          <w:rFonts w:ascii="Times New Roman" w:hAnsi="Times New Roman" w:cs="Times New Roman"/>
          <w:sz w:val="40"/>
          <w:szCs w:val="40"/>
        </w:rPr>
        <w:t xml:space="preserve"> завершением ряда объектов бюджетных инвестиций и изменением </w:t>
      </w:r>
      <w:r w:rsidR="00D23175">
        <w:rPr>
          <w:rFonts w:ascii="Times New Roman" w:hAnsi="Times New Roman" w:cs="Times New Roman"/>
          <w:sz w:val="40"/>
          <w:szCs w:val="40"/>
        </w:rPr>
        <w:t xml:space="preserve">механизма </w:t>
      </w:r>
      <w:r w:rsidR="00704D9A">
        <w:rPr>
          <w:rFonts w:ascii="Times New Roman" w:hAnsi="Times New Roman" w:cs="Times New Roman"/>
          <w:sz w:val="40"/>
          <w:szCs w:val="40"/>
        </w:rPr>
        <w:t>отдельных социальных выплат</w:t>
      </w:r>
      <w:r>
        <w:rPr>
          <w:rFonts w:ascii="Times New Roman" w:hAnsi="Times New Roman" w:cs="Times New Roman"/>
          <w:sz w:val="40"/>
          <w:szCs w:val="40"/>
        </w:rPr>
        <w:t xml:space="preserve">, в основном, и обусловлено снижение </w:t>
      </w:r>
      <w:r w:rsidR="00870139">
        <w:rPr>
          <w:rFonts w:ascii="Times New Roman" w:hAnsi="Times New Roman" w:cs="Times New Roman"/>
          <w:sz w:val="40"/>
          <w:szCs w:val="40"/>
        </w:rPr>
        <w:t xml:space="preserve">федеральных средств </w:t>
      </w:r>
      <w:r>
        <w:rPr>
          <w:rFonts w:ascii="Times New Roman" w:hAnsi="Times New Roman" w:cs="Times New Roman"/>
          <w:sz w:val="40"/>
          <w:szCs w:val="40"/>
        </w:rPr>
        <w:t>на 202</w:t>
      </w:r>
      <w:r w:rsidR="00704D9A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год.</w:t>
      </w:r>
    </w:p>
    <w:p w:rsidR="005D21F4" w:rsidRPr="00886790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6637E">
        <w:rPr>
          <w:rFonts w:ascii="Times New Roman" w:hAnsi="Times New Roman" w:cs="Times New Roman"/>
          <w:sz w:val="40"/>
          <w:szCs w:val="40"/>
        </w:rPr>
        <w:t>В бюджет</w:t>
      </w:r>
      <w:r w:rsidR="005429A1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11629F">
        <w:rPr>
          <w:rFonts w:ascii="Times New Roman" w:hAnsi="Times New Roman" w:cs="Times New Roman"/>
          <w:sz w:val="40"/>
          <w:szCs w:val="40"/>
        </w:rPr>
        <w:t xml:space="preserve">также </w:t>
      </w:r>
      <w:r w:rsidRPr="00E6637E">
        <w:rPr>
          <w:rFonts w:ascii="Times New Roman" w:hAnsi="Times New Roman" w:cs="Times New Roman"/>
          <w:sz w:val="40"/>
          <w:szCs w:val="40"/>
        </w:rPr>
        <w:t xml:space="preserve"> включаются</w:t>
      </w:r>
      <w:proofErr w:type="gramEnd"/>
      <w:r w:rsidRPr="00E6637E">
        <w:rPr>
          <w:rFonts w:ascii="Times New Roman" w:hAnsi="Times New Roman" w:cs="Times New Roman"/>
          <w:sz w:val="40"/>
          <w:szCs w:val="40"/>
        </w:rPr>
        <w:t xml:space="preserve"> прогнозируемые средства от </w:t>
      </w:r>
      <w:r w:rsidRPr="00E6637E">
        <w:rPr>
          <w:rFonts w:ascii="Times New Roman" w:hAnsi="Times New Roman" w:cs="Times New Roman"/>
          <w:b/>
          <w:sz w:val="40"/>
          <w:szCs w:val="40"/>
        </w:rPr>
        <w:t xml:space="preserve">Фонда содействия реформированию </w:t>
      </w:r>
      <w:r w:rsidRPr="00E6637E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ЖКХ </w:t>
      </w:r>
      <w:r w:rsidR="004C1A53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704D9A" w:rsidRPr="00E6637E">
        <w:rPr>
          <w:rFonts w:ascii="Times New Roman" w:hAnsi="Times New Roman" w:cs="Times New Roman"/>
          <w:sz w:val="40"/>
          <w:szCs w:val="40"/>
        </w:rPr>
        <w:t>6</w:t>
      </w:r>
      <w:r w:rsidRPr="00E6637E">
        <w:rPr>
          <w:rFonts w:ascii="Times New Roman" w:hAnsi="Times New Roman" w:cs="Times New Roman"/>
          <w:sz w:val="40"/>
          <w:szCs w:val="40"/>
        </w:rPr>
        <w:t>,</w:t>
      </w:r>
      <w:r w:rsidR="00704D9A" w:rsidRPr="00E6637E">
        <w:rPr>
          <w:rFonts w:ascii="Times New Roman" w:hAnsi="Times New Roman" w:cs="Times New Roman"/>
          <w:sz w:val="40"/>
          <w:szCs w:val="40"/>
        </w:rPr>
        <w:t>0</w:t>
      </w:r>
      <w:r w:rsidRPr="00E6637E">
        <w:rPr>
          <w:rFonts w:ascii="Times New Roman" w:hAnsi="Times New Roman" w:cs="Times New Roman"/>
          <w:sz w:val="40"/>
          <w:szCs w:val="40"/>
        </w:rPr>
        <w:t xml:space="preserve"> миллиард</w:t>
      </w:r>
      <w:r w:rsidR="004C1A53">
        <w:rPr>
          <w:rFonts w:ascii="Times New Roman" w:hAnsi="Times New Roman" w:cs="Times New Roman"/>
          <w:sz w:val="40"/>
          <w:szCs w:val="40"/>
        </w:rPr>
        <w:t>ов</w:t>
      </w:r>
      <w:r w:rsidRPr="00E6637E">
        <w:rPr>
          <w:rFonts w:ascii="Times New Roman" w:hAnsi="Times New Roman" w:cs="Times New Roman"/>
          <w:sz w:val="40"/>
          <w:szCs w:val="40"/>
        </w:rPr>
        <w:t xml:space="preserve">,  и </w:t>
      </w:r>
      <w:r w:rsidR="00704D9A" w:rsidRPr="00E6637E">
        <w:rPr>
          <w:rFonts w:ascii="Times New Roman" w:hAnsi="Times New Roman" w:cs="Times New Roman"/>
          <w:sz w:val="40"/>
          <w:szCs w:val="40"/>
        </w:rPr>
        <w:t>150</w:t>
      </w:r>
      <w:r w:rsidRPr="00E6637E">
        <w:rPr>
          <w:rFonts w:ascii="Times New Roman" w:hAnsi="Times New Roman" w:cs="Times New Roman"/>
          <w:sz w:val="40"/>
          <w:szCs w:val="40"/>
        </w:rPr>
        <w:t xml:space="preserve"> миллионов рублей   </w:t>
      </w:r>
      <w:r w:rsidR="004C1A53"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Pr="00E6637E">
        <w:rPr>
          <w:rFonts w:ascii="Times New Roman" w:hAnsi="Times New Roman" w:cs="Times New Roman"/>
          <w:sz w:val="40"/>
          <w:szCs w:val="40"/>
        </w:rPr>
        <w:t xml:space="preserve">от предприятий </w:t>
      </w:r>
      <w:r w:rsidRPr="00E6637E">
        <w:rPr>
          <w:rFonts w:ascii="Times New Roman" w:hAnsi="Times New Roman" w:cs="Times New Roman"/>
          <w:b/>
          <w:sz w:val="40"/>
          <w:szCs w:val="40"/>
        </w:rPr>
        <w:t>по соглашениям Правительства области</w:t>
      </w:r>
      <w:r w:rsidRPr="00E6637E">
        <w:rPr>
          <w:rFonts w:ascii="Times New Roman" w:hAnsi="Times New Roman" w:cs="Times New Roman"/>
          <w:sz w:val="40"/>
          <w:szCs w:val="40"/>
        </w:rPr>
        <w:t xml:space="preserve">  о строительстве дорог</w:t>
      </w:r>
      <w:r w:rsidR="000A5FF4">
        <w:rPr>
          <w:rFonts w:ascii="Times New Roman" w:hAnsi="Times New Roman" w:cs="Times New Roman"/>
          <w:sz w:val="40"/>
          <w:szCs w:val="40"/>
        </w:rPr>
        <w:t>.</w:t>
      </w:r>
      <w:r w:rsidR="00964740" w:rsidRPr="00E6637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D21F4" w:rsidRPr="00886790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86790">
        <w:rPr>
          <w:rFonts w:ascii="Times New Roman" w:hAnsi="Times New Roman" w:cs="Times New Roman"/>
          <w:b/>
          <w:sz w:val="40"/>
          <w:szCs w:val="40"/>
        </w:rPr>
        <w:t xml:space="preserve">Общий объем доходов областного бюджета </w:t>
      </w:r>
      <w:r w:rsidRPr="00886790">
        <w:rPr>
          <w:rFonts w:ascii="Times New Roman" w:hAnsi="Times New Roman" w:cs="Times New Roman"/>
          <w:sz w:val="40"/>
          <w:szCs w:val="40"/>
        </w:rPr>
        <w:t xml:space="preserve">(собственных и безвозмездных поступлений) </w:t>
      </w:r>
      <w:r w:rsidR="00D77F7A">
        <w:rPr>
          <w:rFonts w:ascii="Times New Roman" w:hAnsi="Times New Roman" w:cs="Times New Roman"/>
          <w:sz w:val="40"/>
          <w:szCs w:val="40"/>
        </w:rPr>
        <w:t xml:space="preserve">в проекте </w:t>
      </w:r>
      <w:r w:rsidRPr="00886790">
        <w:rPr>
          <w:rFonts w:ascii="Times New Roman" w:hAnsi="Times New Roman" w:cs="Times New Roman"/>
          <w:sz w:val="40"/>
          <w:szCs w:val="40"/>
        </w:rPr>
        <w:t xml:space="preserve">запланирован в объеме </w:t>
      </w:r>
      <w:r w:rsidR="00964740" w:rsidRPr="002C4924">
        <w:rPr>
          <w:rFonts w:ascii="Times New Roman" w:hAnsi="Times New Roman" w:cs="Times New Roman"/>
          <w:b/>
          <w:sz w:val="40"/>
          <w:szCs w:val="40"/>
        </w:rPr>
        <w:t>112,9</w:t>
      </w:r>
      <w:r w:rsidR="00964740">
        <w:rPr>
          <w:rFonts w:ascii="Times New Roman" w:hAnsi="Times New Roman" w:cs="Times New Roman"/>
          <w:sz w:val="40"/>
          <w:szCs w:val="40"/>
        </w:rPr>
        <w:t xml:space="preserve"> </w:t>
      </w:r>
      <w:r w:rsidRPr="00886790">
        <w:rPr>
          <w:rFonts w:ascii="Times New Roman" w:hAnsi="Times New Roman" w:cs="Times New Roman"/>
          <w:b/>
          <w:sz w:val="40"/>
          <w:szCs w:val="40"/>
        </w:rPr>
        <w:t>млрд. рублей</w:t>
      </w:r>
      <w:r w:rsidR="000A5FF4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</w:p>
    <w:p w:rsidR="009E6998" w:rsidRDefault="009E6998" w:rsidP="00A800A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5D21F4" w:rsidRDefault="005D21F4" w:rsidP="00A800A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* * *</w:t>
      </w:r>
    </w:p>
    <w:p w:rsidR="005D21F4" w:rsidRPr="00DB72D3" w:rsidRDefault="005D21F4" w:rsidP="005429A1">
      <w:pPr>
        <w:spacing w:after="0" w:line="312" w:lineRule="auto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5429A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5</w:t>
      </w: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_ по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структуре расходов по источникам финансирования</w:t>
      </w:r>
    </w:p>
    <w:p w:rsidR="00AE543B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068D4">
        <w:rPr>
          <w:rFonts w:ascii="Times New Roman" w:hAnsi="Times New Roman" w:cs="Times New Roman"/>
          <w:b/>
          <w:sz w:val="40"/>
          <w:szCs w:val="40"/>
        </w:rPr>
        <w:t>Ключевой задачей</w:t>
      </w:r>
      <w:r w:rsidRPr="007161C1">
        <w:rPr>
          <w:rFonts w:ascii="Times New Roman" w:hAnsi="Times New Roman" w:cs="Times New Roman"/>
          <w:sz w:val="40"/>
          <w:szCs w:val="40"/>
        </w:rPr>
        <w:t xml:space="preserve"> бюджета на ближайшие годы является выполнение социальных обязательств</w:t>
      </w: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7161C1">
        <w:rPr>
          <w:rFonts w:ascii="Times New Roman" w:hAnsi="Times New Roman" w:cs="Times New Roman"/>
          <w:sz w:val="40"/>
          <w:szCs w:val="40"/>
        </w:rPr>
        <w:t xml:space="preserve"> и достижение национальных целей.</w:t>
      </w:r>
      <w:r w:rsidR="0096474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D21F4" w:rsidRDefault="00964740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Конкретные задачи по приоритетным направлениям развития региона также обозначены</w:t>
      </w:r>
      <w:r w:rsidR="00AE543B">
        <w:rPr>
          <w:rFonts w:ascii="Times New Roman" w:hAnsi="Times New Roman" w:cs="Times New Roman"/>
          <w:sz w:val="40"/>
          <w:szCs w:val="40"/>
        </w:rPr>
        <w:t xml:space="preserve">                   </w:t>
      </w:r>
      <w:r>
        <w:rPr>
          <w:rFonts w:ascii="Times New Roman" w:hAnsi="Times New Roman" w:cs="Times New Roman"/>
          <w:sz w:val="40"/>
          <w:szCs w:val="40"/>
        </w:rPr>
        <w:t xml:space="preserve"> в Послании Губернатора Архангельской области.</w:t>
      </w:r>
    </w:p>
    <w:p w:rsidR="00964740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</w:t>
      </w:r>
      <w:r w:rsidRPr="007161C1">
        <w:rPr>
          <w:rFonts w:ascii="Times New Roman" w:hAnsi="Times New Roman" w:cs="Times New Roman"/>
          <w:sz w:val="40"/>
          <w:szCs w:val="40"/>
        </w:rPr>
        <w:t>тобы обеспечить выполнение поставленных задач, принято решение формировать бюджет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41818">
        <w:rPr>
          <w:rFonts w:ascii="Times New Roman" w:hAnsi="Times New Roman" w:cs="Times New Roman"/>
          <w:sz w:val="40"/>
          <w:szCs w:val="40"/>
        </w:rPr>
        <w:t xml:space="preserve">    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E543B" w:rsidRPr="0011629F">
        <w:rPr>
          <w:rFonts w:ascii="Times New Roman" w:hAnsi="Times New Roman" w:cs="Times New Roman"/>
          <w:b/>
          <w:sz w:val="40"/>
          <w:szCs w:val="40"/>
        </w:rPr>
        <w:t>с дефицитом</w:t>
      </w:r>
      <w:r w:rsidRPr="001162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E543B" w:rsidRPr="0011629F">
        <w:rPr>
          <w:rFonts w:ascii="Times New Roman" w:hAnsi="Times New Roman" w:cs="Times New Roman"/>
          <w:b/>
          <w:sz w:val="40"/>
          <w:szCs w:val="40"/>
        </w:rPr>
        <w:t>10 процентов</w:t>
      </w:r>
      <w:r w:rsidR="00AE543B">
        <w:rPr>
          <w:rFonts w:ascii="Times New Roman" w:hAnsi="Times New Roman" w:cs="Times New Roman"/>
          <w:sz w:val="40"/>
          <w:szCs w:val="40"/>
        </w:rPr>
        <w:t>, который допустим</w:t>
      </w:r>
      <w:r w:rsidR="00A41818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AE543B">
        <w:rPr>
          <w:rFonts w:ascii="Times New Roman" w:hAnsi="Times New Roman" w:cs="Times New Roman"/>
          <w:sz w:val="40"/>
          <w:szCs w:val="40"/>
        </w:rPr>
        <w:t xml:space="preserve"> п</w:t>
      </w:r>
      <w:r w:rsidR="001E5EC3">
        <w:rPr>
          <w:rFonts w:ascii="Times New Roman" w:hAnsi="Times New Roman" w:cs="Times New Roman"/>
          <w:sz w:val="40"/>
          <w:szCs w:val="40"/>
        </w:rPr>
        <w:t xml:space="preserve">о </w:t>
      </w:r>
      <w:r w:rsidR="00A41818">
        <w:rPr>
          <w:rFonts w:ascii="Times New Roman" w:hAnsi="Times New Roman" w:cs="Times New Roman"/>
          <w:sz w:val="40"/>
          <w:szCs w:val="40"/>
        </w:rPr>
        <w:t>у</w:t>
      </w:r>
      <w:r w:rsidR="001E5EC3">
        <w:rPr>
          <w:rFonts w:ascii="Times New Roman" w:hAnsi="Times New Roman" w:cs="Times New Roman"/>
          <w:sz w:val="40"/>
          <w:szCs w:val="40"/>
        </w:rPr>
        <w:t xml:space="preserve">словиям </w:t>
      </w:r>
      <w:r w:rsidR="00AE543B">
        <w:rPr>
          <w:rFonts w:ascii="Times New Roman" w:hAnsi="Times New Roman" w:cs="Times New Roman"/>
          <w:sz w:val="40"/>
          <w:szCs w:val="40"/>
        </w:rPr>
        <w:t xml:space="preserve">соглашений </w:t>
      </w:r>
      <w:r w:rsidR="001E5EC3">
        <w:rPr>
          <w:rFonts w:ascii="Times New Roman" w:hAnsi="Times New Roman" w:cs="Times New Roman"/>
          <w:sz w:val="40"/>
          <w:szCs w:val="40"/>
        </w:rPr>
        <w:t xml:space="preserve">с Минфином </w:t>
      </w:r>
      <w:r w:rsidR="00A41818">
        <w:rPr>
          <w:rFonts w:ascii="Times New Roman" w:hAnsi="Times New Roman" w:cs="Times New Roman"/>
          <w:sz w:val="40"/>
          <w:szCs w:val="40"/>
        </w:rPr>
        <w:t xml:space="preserve">                                               </w:t>
      </w:r>
      <w:r w:rsidR="001E5EC3">
        <w:rPr>
          <w:rFonts w:ascii="Times New Roman" w:hAnsi="Times New Roman" w:cs="Times New Roman"/>
          <w:sz w:val="40"/>
          <w:szCs w:val="40"/>
        </w:rPr>
        <w:t>о реструктуризации бюджетных кредитов.</w:t>
      </w:r>
      <w:r w:rsidR="00AE543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</w:t>
      </w:r>
    </w:p>
    <w:p w:rsidR="005D21F4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161C1">
        <w:rPr>
          <w:rFonts w:ascii="Times New Roman" w:hAnsi="Times New Roman" w:cs="Times New Roman"/>
          <w:sz w:val="40"/>
          <w:szCs w:val="40"/>
        </w:rPr>
        <w:t xml:space="preserve"> Это дает возможность за счет привлечения коммерческих кредитов </w:t>
      </w:r>
      <w:r w:rsidR="00B0333F">
        <w:rPr>
          <w:rFonts w:ascii="Times New Roman" w:hAnsi="Times New Roman" w:cs="Times New Roman"/>
          <w:sz w:val="40"/>
          <w:szCs w:val="40"/>
        </w:rPr>
        <w:t xml:space="preserve">увеличить </w:t>
      </w:r>
      <w:proofErr w:type="gramStart"/>
      <w:r w:rsidR="00B0333F">
        <w:rPr>
          <w:rFonts w:ascii="Times New Roman" w:hAnsi="Times New Roman" w:cs="Times New Roman"/>
          <w:sz w:val="40"/>
          <w:szCs w:val="40"/>
        </w:rPr>
        <w:t xml:space="preserve">объем </w:t>
      </w:r>
      <w:r w:rsidRPr="007161C1">
        <w:rPr>
          <w:rFonts w:ascii="Times New Roman" w:hAnsi="Times New Roman" w:cs="Times New Roman"/>
          <w:sz w:val="40"/>
          <w:szCs w:val="40"/>
        </w:rPr>
        <w:t xml:space="preserve"> расходов</w:t>
      </w:r>
      <w:proofErr w:type="gramEnd"/>
      <w:r w:rsidRPr="007161C1">
        <w:rPr>
          <w:rFonts w:ascii="Times New Roman" w:hAnsi="Times New Roman" w:cs="Times New Roman"/>
          <w:sz w:val="40"/>
          <w:szCs w:val="40"/>
        </w:rPr>
        <w:t xml:space="preserve">, </w:t>
      </w:r>
      <w:r w:rsidRPr="007161C1">
        <w:rPr>
          <w:rFonts w:ascii="Times New Roman" w:hAnsi="Times New Roman" w:cs="Times New Roman"/>
          <w:sz w:val="40"/>
          <w:szCs w:val="40"/>
        </w:rPr>
        <w:lastRenderedPageBreak/>
        <w:t>осуществляемых за счет собственных средств</w:t>
      </w:r>
      <w:r w:rsidR="00B0333F">
        <w:rPr>
          <w:rFonts w:ascii="Times New Roman" w:hAnsi="Times New Roman" w:cs="Times New Roman"/>
          <w:sz w:val="40"/>
          <w:szCs w:val="40"/>
        </w:rPr>
        <w:t xml:space="preserve"> на 7 процентов, или на </w:t>
      </w:r>
      <w:r w:rsidR="003A5C9A">
        <w:rPr>
          <w:rFonts w:ascii="Times New Roman" w:hAnsi="Times New Roman" w:cs="Times New Roman"/>
          <w:sz w:val="40"/>
          <w:szCs w:val="40"/>
        </w:rPr>
        <w:t>6,1</w:t>
      </w:r>
      <w:r>
        <w:rPr>
          <w:rFonts w:ascii="Times New Roman" w:hAnsi="Times New Roman" w:cs="Times New Roman"/>
          <w:sz w:val="40"/>
          <w:szCs w:val="40"/>
        </w:rPr>
        <w:t xml:space="preserve"> млрд. рублей.</w:t>
      </w:r>
    </w:p>
    <w:p w:rsidR="00865409" w:rsidRPr="009E6998" w:rsidRDefault="009E6998" w:rsidP="009E6998">
      <w:pPr>
        <w:pStyle w:val="a3"/>
        <w:spacing w:after="0" w:line="312" w:lineRule="auto"/>
        <w:ind w:left="106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* * * </w:t>
      </w:r>
    </w:p>
    <w:p w:rsidR="00865409" w:rsidRPr="006602B8" w:rsidRDefault="00865409" w:rsidP="005429A1">
      <w:pPr>
        <w:spacing w:after="0" w:line="312" w:lineRule="auto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6602B8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5429A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6</w:t>
      </w:r>
      <w:r w:rsidRPr="006602B8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_ по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ФОТ</w:t>
      </w:r>
    </w:p>
    <w:p w:rsidR="009E6998" w:rsidRPr="009E6998" w:rsidRDefault="009E6998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D21F4" w:rsidRDefault="00547E28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Безусловный </w:t>
      </w:r>
      <w:r w:rsidRPr="00CA6EF3">
        <w:rPr>
          <w:rFonts w:ascii="Times New Roman" w:hAnsi="Times New Roman" w:cs="Times New Roman"/>
          <w:b/>
          <w:sz w:val="40"/>
          <w:szCs w:val="40"/>
        </w:rPr>
        <w:t xml:space="preserve">приоритет </w:t>
      </w:r>
      <w:r w:rsidR="00362C61">
        <w:rPr>
          <w:rFonts w:ascii="Times New Roman" w:hAnsi="Times New Roman" w:cs="Times New Roman"/>
          <w:b/>
          <w:sz w:val="40"/>
          <w:szCs w:val="40"/>
        </w:rPr>
        <w:t xml:space="preserve">бюджета </w:t>
      </w:r>
      <w:r>
        <w:rPr>
          <w:rFonts w:ascii="Times New Roman" w:hAnsi="Times New Roman" w:cs="Times New Roman"/>
          <w:sz w:val="40"/>
          <w:szCs w:val="40"/>
        </w:rPr>
        <w:t xml:space="preserve">– </w:t>
      </w:r>
      <w:r w:rsidRPr="00CA6EF3">
        <w:rPr>
          <w:rFonts w:ascii="Times New Roman" w:hAnsi="Times New Roman" w:cs="Times New Roman"/>
          <w:b/>
          <w:sz w:val="40"/>
          <w:szCs w:val="40"/>
        </w:rPr>
        <w:t xml:space="preserve">повышение зарплаты и индексация социальных выплат </w:t>
      </w:r>
    </w:p>
    <w:p w:rsidR="00FB44B0" w:rsidRPr="007161C1" w:rsidRDefault="00FB44B0" w:rsidP="00FB44B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161C1">
        <w:rPr>
          <w:rFonts w:ascii="Times New Roman" w:hAnsi="Times New Roman" w:cs="Times New Roman"/>
          <w:sz w:val="40"/>
          <w:szCs w:val="40"/>
        </w:rPr>
        <w:t xml:space="preserve">На все решения по заработной плате </w:t>
      </w:r>
      <w:r>
        <w:rPr>
          <w:rFonts w:ascii="Times New Roman" w:hAnsi="Times New Roman" w:cs="Times New Roman"/>
          <w:sz w:val="40"/>
          <w:szCs w:val="40"/>
        </w:rPr>
        <w:t xml:space="preserve">дополнительно требуется 3 </w:t>
      </w:r>
      <w:r w:rsidRPr="007161C1">
        <w:rPr>
          <w:rFonts w:ascii="Times New Roman" w:hAnsi="Times New Roman" w:cs="Times New Roman"/>
          <w:sz w:val="40"/>
          <w:szCs w:val="40"/>
        </w:rPr>
        <w:t>млрд. рублей.</w:t>
      </w:r>
    </w:p>
    <w:p w:rsidR="00547E28" w:rsidRDefault="00547E28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161C1">
        <w:rPr>
          <w:rFonts w:ascii="Times New Roman" w:hAnsi="Times New Roman" w:cs="Times New Roman"/>
          <w:sz w:val="40"/>
          <w:szCs w:val="40"/>
        </w:rPr>
        <w:t>В расход</w:t>
      </w:r>
      <w:r w:rsidR="008A2670">
        <w:rPr>
          <w:rFonts w:ascii="Times New Roman" w:hAnsi="Times New Roman" w:cs="Times New Roman"/>
          <w:sz w:val="40"/>
          <w:szCs w:val="40"/>
        </w:rPr>
        <w:t>ах</w:t>
      </w:r>
      <w:r w:rsidRPr="007161C1">
        <w:rPr>
          <w:rFonts w:ascii="Times New Roman" w:hAnsi="Times New Roman" w:cs="Times New Roman"/>
          <w:sz w:val="40"/>
          <w:szCs w:val="40"/>
        </w:rPr>
        <w:t xml:space="preserve"> сформирован резерв </w:t>
      </w:r>
      <w:r w:rsidR="008A2670">
        <w:rPr>
          <w:rFonts w:ascii="Times New Roman" w:hAnsi="Times New Roman" w:cs="Times New Roman"/>
          <w:sz w:val="40"/>
          <w:szCs w:val="40"/>
        </w:rPr>
        <w:t xml:space="preserve">средств </w:t>
      </w:r>
      <w:r w:rsidR="00325DB4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7161C1">
        <w:rPr>
          <w:rFonts w:ascii="Times New Roman" w:hAnsi="Times New Roman" w:cs="Times New Roman"/>
          <w:sz w:val="40"/>
          <w:szCs w:val="40"/>
        </w:rPr>
        <w:t xml:space="preserve">на повышение заработной платы </w:t>
      </w:r>
      <w:r>
        <w:rPr>
          <w:rFonts w:ascii="Times New Roman" w:hAnsi="Times New Roman" w:cs="Times New Roman"/>
          <w:sz w:val="40"/>
          <w:szCs w:val="40"/>
        </w:rPr>
        <w:t>«у</w:t>
      </w:r>
      <w:r w:rsidRPr="007161C1">
        <w:rPr>
          <w:rFonts w:ascii="Times New Roman" w:hAnsi="Times New Roman" w:cs="Times New Roman"/>
          <w:sz w:val="40"/>
          <w:szCs w:val="40"/>
        </w:rPr>
        <w:t xml:space="preserve">казным </w:t>
      </w:r>
      <w:proofErr w:type="gramStart"/>
      <w:r w:rsidRPr="007161C1">
        <w:rPr>
          <w:rFonts w:ascii="Times New Roman" w:hAnsi="Times New Roman" w:cs="Times New Roman"/>
          <w:sz w:val="40"/>
          <w:szCs w:val="40"/>
        </w:rPr>
        <w:t>категориям</w:t>
      </w:r>
      <w:r>
        <w:rPr>
          <w:rFonts w:ascii="Times New Roman" w:hAnsi="Times New Roman" w:cs="Times New Roman"/>
          <w:sz w:val="40"/>
          <w:szCs w:val="40"/>
        </w:rPr>
        <w:t xml:space="preserve">» </w:t>
      </w:r>
      <w:r w:rsidRPr="007161C1">
        <w:rPr>
          <w:rFonts w:ascii="Times New Roman" w:hAnsi="Times New Roman" w:cs="Times New Roman"/>
          <w:sz w:val="40"/>
          <w:szCs w:val="40"/>
        </w:rPr>
        <w:t xml:space="preserve"> работников</w:t>
      </w:r>
      <w:proofErr w:type="gramEnd"/>
      <w:r w:rsidRPr="007161C1">
        <w:rPr>
          <w:rFonts w:ascii="Times New Roman" w:hAnsi="Times New Roman" w:cs="Times New Roman"/>
          <w:sz w:val="40"/>
          <w:szCs w:val="40"/>
        </w:rPr>
        <w:t xml:space="preserve"> бюджетной сферы</w:t>
      </w:r>
      <w:r>
        <w:rPr>
          <w:rFonts w:ascii="Times New Roman" w:hAnsi="Times New Roman" w:cs="Times New Roman"/>
          <w:sz w:val="40"/>
          <w:szCs w:val="40"/>
        </w:rPr>
        <w:t xml:space="preserve">  (</w:t>
      </w:r>
      <w:r w:rsidR="00325DB4">
        <w:rPr>
          <w:rFonts w:ascii="Times New Roman" w:hAnsi="Times New Roman" w:cs="Times New Roman"/>
          <w:sz w:val="40"/>
          <w:szCs w:val="40"/>
        </w:rPr>
        <w:t>985</w:t>
      </w:r>
      <w:r>
        <w:rPr>
          <w:rFonts w:ascii="Times New Roman" w:hAnsi="Times New Roman" w:cs="Times New Roman"/>
          <w:sz w:val="40"/>
          <w:szCs w:val="40"/>
        </w:rPr>
        <w:t xml:space="preserve"> млн. рублей).</w:t>
      </w:r>
      <w:r w:rsidRPr="007161C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B30B4" w:rsidRDefault="00547E28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161C1">
        <w:rPr>
          <w:rFonts w:ascii="Times New Roman" w:hAnsi="Times New Roman" w:cs="Times New Roman"/>
          <w:sz w:val="40"/>
          <w:szCs w:val="40"/>
        </w:rPr>
        <w:t xml:space="preserve">Предусмотрены </w:t>
      </w:r>
      <w:r w:rsidR="008A2670">
        <w:rPr>
          <w:rFonts w:ascii="Times New Roman" w:hAnsi="Times New Roman" w:cs="Times New Roman"/>
          <w:sz w:val="40"/>
          <w:szCs w:val="40"/>
        </w:rPr>
        <w:t xml:space="preserve">ассигнования </w:t>
      </w:r>
      <w:r w:rsidRPr="007161C1">
        <w:rPr>
          <w:rFonts w:ascii="Times New Roman" w:hAnsi="Times New Roman" w:cs="Times New Roman"/>
          <w:sz w:val="40"/>
          <w:szCs w:val="40"/>
        </w:rPr>
        <w:t xml:space="preserve">на </w:t>
      </w:r>
      <w:r>
        <w:rPr>
          <w:rFonts w:ascii="Times New Roman" w:hAnsi="Times New Roman" w:cs="Times New Roman"/>
          <w:sz w:val="40"/>
          <w:szCs w:val="40"/>
        </w:rPr>
        <w:t xml:space="preserve">увеличение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МРОТ,  </w:t>
      </w:r>
      <w:r w:rsidR="008A2670">
        <w:rPr>
          <w:rFonts w:ascii="Times New Roman" w:hAnsi="Times New Roman" w:cs="Times New Roman"/>
          <w:sz w:val="40"/>
          <w:szCs w:val="40"/>
        </w:rPr>
        <w:t xml:space="preserve"> 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на </w:t>
      </w:r>
      <w:r w:rsidRPr="007161C1">
        <w:rPr>
          <w:rFonts w:ascii="Times New Roman" w:hAnsi="Times New Roman" w:cs="Times New Roman"/>
          <w:sz w:val="40"/>
          <w:szCs w:val="40"/>
        </w:rPr>
        <w:t>индексацию с 1 октября 202</w:t>
      </w:r>
      <w:r>
        <w:rPr>
          <w:rFonts w:ascii="Times New Roman" w:hAnsi="Times New Roman" w:cs="Times New Roman"/>
          <w:sz w:val="40"/>
          <w:szCs w:val="40"/>
        </w:rPr>
        <w:t>2</w:t>
      </w:r>
      <w:r w:rsidRPr="007161C1">
        <w:rPr>
          <w:rFonts w:ascii="Times New Roman" w:hAnsi="Times New Roman" w:cs="Times New Roman"/>
          <w:sz w:val="40"/>
          <w:szCs w:val="40"/>
        </w:rPr>
        <w:t xml:space="preserve"> года</w:t>
      </w:r>
      <w:r>
        <w:rPr>
          <w:rFonts w:ascii="Times New Roman" w:hAnsi="Times New Roman" w:cs="Times New Roman"/>
          <w:sz w:val="40"/>
          <w:szCs w:val="40"/>
        </w:rPr>
        <w:t xml:space="preserve"> на 4 процента</w:t>
      </w:r>
      <w:r w:rsidRPr="007161C1">
        <w:rPr>
          <w:rFonts w:ascii="Times New Roman" w:hAnsi="Times New Roman" w:cs="Times New Roman"/>
          <w:sz w:val="40"/>
          <w:szCs w:val="40"/>
        </w:rPr>
        <w:t xml:space="preserve"> фондов оплаты труда </w:t>
      </w:r>
      <w:r>
        <w:rPr>
          <w:rFonts w:ascii="Times New Roman" w:hAnsi="Times New Roman" w:cs="Times New Roman"/>
          <w:sz w:val="40"/>
          <w:szCs w:val="40"/>
        </w:rPr>
        <w:t>бюджетников</w:t>
      </w:r>
      <w:r w:rsidRPr="007161C1">
        <w:rPr>
          <w:rFonts w:ascii="Times New Roman" w:hAnsi="Times New Roman" w:cs="Times New Roman"/>
          <w:sz w:val="40"/>
          <w:szCs w:val="40"/>
        </w:rPr>
        <w:t xml:space="preserve">, не относящихся к </w:t>
      </w:r>
      <w:r>
        <w:rPr>
          <w:rFonts w:ascii="Times New Roman" w:hAnsi="Times New Roman" w:cs="Times New Roman"/>
          <w:sz w:val="40"/>
          <w:szCs w:val="40"/>
        </w:rPr>
        <w:t>«</w:t>
      </w:r>
      <w:r w:rsidRPr="007161C1">
        <w:rPr>
          <w:rFonts w:ascii="Times New Roman" w:hAnsi="Times New Roman" w:cs="Times New Roman"/>
          <w:sz w:val="40"/>
          <w:szCs w:val="40"/>
        </w:rPr>
        <w:t>указным категориям</w:t>
      </w:r>
      <w:r>
        <w:rPr>
          <w:rFonts w:ascii="Times New Roman" w:hAnsi="Times New Roman" w:cs="Times New Roman"/>
          <w:sz w:val="40"/>
          <w:szCs w:val="40"/>
        </w:rPr>
        <w:t xml:space="preserve">». </w:t>
      </w:r>
    </w:p>
    <w:p w:rsidR="00325DB4" w:rsidRDefault="00547E28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Потребность</w:t>
      </w:r>
      <w:r w:rsidR="008A2670">
        <w:rPr>
          <w:rFonts w:ascii="Times New Roman" w:hAnsi="Times New Roman" w:cs="Times New Roman"/>
          <w:sz w:val="40"/>
          <w:szCs w:val="40"/>
        </w:rPr>
        <w:t xml:space="preserve"> в дополнительных расходах учтена </w:t>
      </w:r>
      <w:r w:rsidR="00325DB4">
        <w:rPr>
          <w:rFonts w:ascii="Times New Roman" w:hAnsi="Times New Roman" w:cs="Times New Roman"/>
          <w:sz w:val="40"/>
          <w:szCs w:val="40"/>
        </w:rPr>
        <w:t xml:space="preserve">и </w:t>
      </w:r>
      <w:r w:rsidR="008A2670">
        <w:rPr>
          <w:rFonts w:ascii="Times New Roman" w:hAnsi="Times New Roman" w:cs="Times New Roman"/>
          <w:sz w:val="40"/>
          <w:szCs w:val="40"/>
        </w:rPr>
        <w:t>при формировании межбюджетных отношений.</w:t>
      </w:r>
      <w:r w:rsidR="00CA6EF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25DB4" w:rsidRDefault="00CA6EF3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Отдельные «отраслевые» решения прин</w:t>
      </w:r>
      <w:r w:rsidR="00325DB4">
        <w:rPr>
          <w:rFonts w:ascii="Times New Roman" w:hAnsi="Times New Roman" w:cs="Times New Roman"/>
          <w:sz w:val="40"/>
          <w:szCs w:val="40"/>
        </w:rPr>
        <w:t xml:space="preserve">яты </w:t>
      </w:r>
      <w:r w:rsidR="00FB44B0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325DB4">
        <w:rPr>
          <w:rFonts w:ascii="Times New Roman" w:hAnsi="Times New Roman" w:cs="Times New Roman"/>
          <w:sz w:val="40"/>
          <w:szCs w:val="40"/>
        </w:rPr>
        <w:t>по индексации зарплаты:</w:t>
      </w:r>
    </w:p>
    <w:p w:rsidR="00FB44B0" w:rsidRDefault="00FB44B0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м</w:t>
      </w:r>
      <w:r w:rsidR="00325DB4">
        <w:rPr>
          <w:rFonts w:ascii="Times New Roman" w:hAnsi="Times New Roman" w:cs="Times New Roman"/>
          <w:sz w:val="40"/>
          <w:szCs w:val="40"/>
        </w:rPr>
        <w:t>едицинских работников</w:t>
      </w:r>
      <w:r>
        <w:rPr>
          <w:rFonts w:ascii="Times New Roman" w:hAnsi="Times New Roman" w:cs="Times New Roman"/>
          <w:sz w:val="40"/>
          <w:szCs w:val="40"/>
        </w:rPr>
        <w:t xml:space="preserve"> лечебных организаций на удаленных и труднодоступных территориях</w:t>
      </w:r>
      <w:r w:rsidR="000A5FF4">
        <w:rPr>
          <w:rFonts w:ascii="Times New Roman" w:hAnsi="Times New Roman" w:cs="Times New Roman"/>
          <w:sz w:val="40"/>
          <w:szCs w:val="40"/>
        </w:rPr>
        <w:t>,</w:t>
      </w:r>
    </w:p>
    <w:p w:rsidR="00FB44B0" w:rsidRDefault="00FB44B0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для отдельных категорий </w:t>
      </w:r>
      <w:r w:rsidR="00CA6EF3">
        <w:rPr>
          <w:rFonts w:ascii="Times New Roman" w:hAnsi="Times New Roman" w:cs="Times New Roman"/>
          <w:sz w:val="40"/>
          <w:szCs w:val="40"/>
        </w:rPr>
        <w:t>противопожарной службы</w:t>
      </w:r>
      <w:r w:rsidR="000A5FF4">
        <w:rPr>
          <w:rFonts w:ascii="Times New Roman" w:hAnsi="Times New Roman" w:cs="Times New Roman"/>
          <w:sz w:val="40"/>
          <w:szCs w:val="40"/>
        </w:rPr>
        <w:t>,</w:t>
      </w:r>
      <w:r w:rsidR="00CA6EF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B44B0" w:rsidRDefault="00CA6EF3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</w:t>
      </w:r>
      <w:r w:rsidR="00FB44B0">
        <w:rPr>
          <w:rFonts w:ascii="Times New Roman" w:hAnsi="Times New Roman" w:cs="Times New Roman"/>
          <w:sz w:val="40"/>
          <w:szCs w:val="40"/>
        </w:rPr>
        <w:t>специалистов по социальной работе</w:t>
      </w:r>
    </w:p>
    <w:p w:rsidR="00547E28" w:rsidRDefault="00325DB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для сотрудников п</w:t>
      </w:r>
      <w:r w:rsidR="00F92867">
        <w:rPr>
          <w:rFonts w:ascii="Times New Roman" w:hAnsi="Times New Roman" w:cs="Times New Roman"/>
          <w:sz w:val="40"/>
          <w:szCs w:val="40"/>
        </w:rPr>
        <w:t>о работе с архивной документацией</w:t>
      </w:r>
      <w:r>
        <w:rPr>
          <w:rFonts w:ascii="Times New Roman" w:hAnsi="Times New Roman" w:cs="Times New Roman"/>
          <w:sz w:val="40"/>
          <w:szCs w:val="40"/>
        </w:rPr>
        <w:t xml:space="preserve"> учреждения </w:t>
      </w:r>
      <w:proofErr w:type="spellStart"/>
      <w:r>
        <w:rPr>
          <w:rFonts w:ascii="Times New Roman" w:hAnsi="Times New Roman" w:cs="Times New Roman"/>
          <w:sz w:val="40"/>
          <w:szCs w:val="40"/>
        </w:rPr>
        <w:t>АрхОблкадастр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  <w:r w:rsidR="000A5FF4">
        <w:rPr>
          <w:rFonts w:ascii="Times New Roman" w:hAnsi="Times New Roman" w:cs="Times New Roman"/>
          <w:sz w:val="40"/>
          <w:szCs w:val="40"/>
        </w:rPr>
        <w:t>.</w:t>
      </w:r>
      <w:r w:rsidR="00FB44B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47E28" w:rsidRPr="007161C1" w:rsidRDefault="00547E28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Все </w:t>
      </w:r>
      <w:r w:rsidR="008A2670">
        <w:rPr>
          <w:rFonts w:ascii="Times New Roman" w:hAnsi="Times New Roman" w:cs="Times New Roman"/>
          <w:sz w:val="40"/>
          <w:szCs w:val="40"/>
        </w:rPr>
        <w:t xml:space="preserve">действующие </w:t>
      </w:r>
      <w:r w:rsidRPr="00325DB4">
        <w:rPr>
          <w:rFonts w:ascii="Times New Roman" w:hAnsi="Times New Roman" w:cs="Times New Roman"/>
          <w:b/>
          <w:sz w:val="40"/>
          <w:szCs w:val="40"/>
        </w:rPr>
        <w:t>социальные обязательства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A2670">
        <w:rPr>
          <w:rFonts w:ascii="Times New Roman" w:hAnsi="Times New Roman" w:cs="Times New Roman"/>
          <w:sz w:val="40"/>
          <w:szCs w:val="40"/>
        </w:rPr>
        <w:t xml:space="preserve">перед гражданами </w:t>
      </w:r>
      <w:r w:rsidRPr="007161C1">
        <w:rPr>
          <w:rFonts w:ascii="Times New Roman" w:hAnsi="Times New Roman" w:cs="Times New Roman"/>
          <w:sz w:val="40"/>
          <w:szCs w:val="40"/>
        </w:rPr>
        <w:t xml:space="preserve">проиндексированы с начала года </w:t>
      </w:r>
      <w:r w:rsidR="008A2670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Pr="007161C1">
        <w:rPr>
          <w:rFonts w:ascii="Times New Roman" w:hAnsi="Times New Roman" w:cs="Times New Roman"/>
          <w:sz w:val="40"/>
          <w:szCs w:val="40"/>
        </w:rPr>
        <w:t xml:space="preserve">на 4 процента. </w:t>
      </w:r>
    </w:p>
    <w:p w:rsidR="00D77F7A" w:rsidRDefault="00D77F7A" w:rsidP="00787A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87A98" w:rsidRDefault="00D77F7A" w:rsidP="00787A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Недавно </w:t>
      </w:r>
      <w:r w:rsidR="00787A98">
        <w:rPr>
          <w:rFonts w:ascii="Times New Roman" w:hAnsi="Times New Roman" w:cs="Times New Roman"/>
          <w:sz w:val="40"/>
          <w:szCs w:val="40"/>
        </w:rPr>
        <w:t xml:space="preserve">Президентом страны, Путиным Владимиром Владимировичем, даны поручения Правительству РФ о повышенной индексации в 2022 году прожиточного минимума и минимального размера оплаты труда на 8,6 процента. </w:t>
      </w:r>
    </w:p>
    <w:p w:rsidR="00787A98" w:rsidRDefault="00D77F7A" w:rsidP="00787A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заявлениям российского Правительства регионам </w:t>
      </w:r>
      <w:r w:rsidR="00787A98">
        <w:rPr>
          <w:rFonts w:ascii="Times New Roman" w:hAnsi="Times New Roman" w:cs="Times New Roman"/>
          <w:sz w:val="40"/>
          <w:szCs w:val="40"/>
        </w:rPr>
        <w:t xml:space="preserve">будет определена финансовая поддержка для реализации принятого решения. </w:t>
      </w:r>
      <w:r>
        <w:rPr>
          <w:rFonts w:ascii="Times New Roman" w:hAnsi="Times New Roman" w:cs="Times New Roman"/>
          <w:sz w:val="40"/>
          <w:szCs w:val="40"/>
        </w:rPr>
        <w:t xml:space="preserve">Оно </w:t>
      </w:r>
      <w:r w:rsidR="00787A98">
        <w:rPr>
          <w:rFonts w:ascii="Times New Roman" w:hAnsi="Times New Roman" w:cs="Times New Roman"/>
          <w:sz w:val="40"/>
          <w:szCs w:val="40"/>
        </w:rPr>
        <w:t xml:space="preserve">  потребует корректировки ряда социальный статей расхода бюджета в сторону увеличения.</w:t>
      </w:r>
    </w:p>
    <w:p w:rsidR="009E6998" w:rsidRPr="0011629F" w:rsidRDefault="0011629F" w:rsidP="0011629F">
      <w:pPr>
        <w:pStyle w:val="a3"/>
        <w:spacing w:after="0" w:line="312" w:lineRule="auto"/>
        <w:ind w:left="106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 * *</w:t>
      </w:r>
    </w:p>
    <w:p w:rsidR="00865409" w:rsidRDefault="00865409" w:rsidP="005429A1">
      <w:pPr>
        <w:spacing w:after="0" w:line="312" w:lineRule="auto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5429A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7</w:t>
      </w: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_ по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нацпроектам</w:t>
      </w:r>
    </w:p>
    <w:p w:rsidR="009E6998" w:rsidRPr="009E6998" w:rsidRDefault="009E6998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8A2670" w:rsidRPr="00CA6EF3" w:rsidRDefault="008A2670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необходимом объеме предусмотрено участие </w:t>
      </w:r>
      <w:r w:rsidR="00ED7B5F">
        <w:rPr>
          <w:rFonts w:ascii="Times New Roman" w:hAnsi="Times New Roman" w:cs="Times New Roman"/>
          <w:sz w:val="40"/>
          <w:szCs w:val="40"/>
        </w:rPr>
        <w:t xml:space="preserve">Архангельской области </w:t>
      </w:r>
      <w:r>
        <w:rPr>
          <w:rFonts w:ascii="Times New Roman" w:hAnsi="Times New Roman" w:cs="Times New Roman"/>
          <w:sz w:val="40"/>
          <w:szCs w:val="40"/>
        </w:rPr>
        <w:t xml:space="preserve">в реализации </w:t>
      </w:r>
      <w:r w:rsidRPr="00CA6EF3">
        <w:rPr>
          <w:rFonts w:ascii="Times New Roman" w:hAnsi="Times New Roman" w:cs="Times New Roman"/>
          <w:b/>
          <w:sz w:val="40"/>
          <w:szCs w:val="40"/>
        </w:rPr>
        <w:t>национальных проектов.</w:t>
      </w:r>
    </w:p>
    <w:p w:rsidR="00ED7B5F" w:rsidRDefault="00ED7B5F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Общий объем расходов по нацпроектам запланирован в сумме </w:t>
      </w:r>
      <w:r w:rsidR="00A1694D" w:rsidRPr="00CC656B">
        <w:rPr>
          <w:rFonts w:ascii="Times New Roman" w:hAnsi="Times New Roman" w:cs="Times New Roman"/>
          <w:sz w:val="40"/>
          <w:szCs w:val="40"/>
        </w:rPr>
        <w:t>18,4</w:t>
      </w:r>
      <w:r>
        <w:rPr>
          <w:rFonts w:ascii="Times New Roman" w:hAnsi="Times New Roman" w:cs="Times New Roman"/>
          <w:sz w:val="40"/>
          <w:szCs w:val="40"/>
        </w:rPr>
        <w:t xml:space="preserve"> млрд. рублей, с ростом на </w:t>
      </w:r>
      <w:r w:rsidRPr="00CC656B">
        <w:rPr>
          <w:rFonts w:ascii="Times New Roman" w:hAnsi="Times New Roman" w:cs="Times New Roman"/>
          <w:sz w:val="40"/>
          <w:szCs w:val="40"/>
        </w:rPr>
        <w:t>8</w:t>
      </w:r>
      <w:r w:rsidR="00A1694D" w:rsidRPr="00CC656B">
        <w:rPr>
          <w:rFonts w:ascii="Times New Roman" w:hAnsi="Times New Roman" w:cs="Times New Roman"/>
          <w:sz w:val="40"/>
          <w:szCs w:val="40"/>
        </w:rPr>
        <w:t>,5</w:t>
      </w:r>
      <w:r>
        <w:rPr>
          <w:rFonts w:ascii="Times New Roman" w:hAnsi="Times New Roman" w:cs="Times New Roman"/>
          <w:sz w:val="40"/>
          <w:szCs w:val="40"/>
        </w:rPr>
        <w:t xml:space="preserve"> процентов.</w:t>
      </w:r>
    </w:p>
    <w:p w:rsidR="00ED7B5F" w:rsidRDefault="00CA6EF3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26B8F">
        <w:rPr>
          <w:rFonts w:ascii="Times New Roman" w:hAnsi="Times New Roman" w:cs="Times New Roman"/>
          <w:sz w:val="40"/>
          <w:szCs w:val="40"/>
        </w:rPr>
        <w:t xml:space="preserve">По-прежнему, </w:t>
      </w:r>
      <w:proofErr w:type="spellStart"/>
      <w:r w:rsidR="00C26B8F">
        <w:rPr>
          <w:rFonts w:ascii="Times New Roman" w:hAnsi="Times New Roman" w:cs="Times New Roman"/>
          <w:sz w:val="40"/>
          <w:szCs w:val="40"/>
        </w:rPr>
        <w:t>бОльшая</w:t>
      </w:r>
      <w:proofErr w:type="spellEnd"/>
      <w:r w:rsidR="00C26B8F">
        <w:rPr>
          <w:rFonts w:ascii="Times New Roman" w:hAnsi="Times New Roman" w:cs="Times New Roman"/>
          <w:sz w:val="40"/>
          <w:szCs w:val="40"/>
        </w:rPr>
        <w:t xml:space="preserve"> часть средств направляется из федерального бюджета</w:t>
      </w:r>
      <w:r w:rsidR="00EC6BFF">
        <w:rPr>
          <w:rFonts w:ascii="Times New Roman" w:hAnsi="Times New Roman" w:cs="Times New Roman"/>
          <w:sz w:val="40"/>
          <w:szCs w:val="40"/>
        </w:rPr>
        <w:t>, но д</w:t>
      </w:r>
      <w:r>
        <w:rPr>
          <w:rFonts w:ascii="Times New Roman" w:hAnsi="Times New Roman" w:cs="Times New Roman"/>
          <w:sz w:val="40"/>
          <w:szCs w:val="40"/>
        </w:rPr>
        <w:t>оля расходов областного бюджета растет.</w:t>
      </w:r>
    </w:p>
    <w:p w:rsidR="00042954" w:rsidRDefault="00CA6EF3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Самые показательные темпы роста в нацпроектах</w:t>
      </w:r>
      <w:r w:rsidR="00042954">
        <w:rPr>
          <w:rFonts w:ascii="Times New Roman" w:hAnsi="Times New Roman" w:cs="Times New Roman"/>
          <w:sz w:val="40"/>
          <w:szCs w:val="40"/>
        </w:rPr>
        <w:t>:</w:t>
      </w:r>
    </w:p>
    <w:p w:rsidR="00042954" w:rsidRDefault="00CA6EF3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«Здравоохранение» (</w:t>
      </w:r>
      <w:r w:rsidR="00325DB4">
        <w:rPr>
          <w:rFonts w:ascii="Times New Roman" w:hAnsi="Times New Roman" w:cs="Times New Roman"/>
          <w:sz w:val="40"/>
          <w:szCs w:val="40"/>
        </w:rPr>
        <w:t xml:space="preserve">увеличение </w:t>
      </w:r>
      <w:r>
        <w:rPr>
          <w:rFonts w:ascii="Times New Roman" w:hAnsi="Times New Roman" w:cs="Times New Roman"/>
          <w:sz w:val="40"/>
          <w:szCs w:val="40"/>
        </w:rPr>
        <w:t xml:space="preserve">на </w:t>
      </w:r>
      <w:r w:rsidRPr="00CC656B">
        <w:rPr>
          <w:rFonts w:ascii="Times New Roman" w:hAnsi="Times New Roman" w:cs="Times New Roman"/>
          <w:sz w:val="40"/>
          <w:szCs w:val="40"/>
        </w:rPr>
        <w:t>4</w:t>
      </w:r>
      <w:r w:rsidR="00A1694D" w:rsidRPr="00CC656B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%), </w:t>
      </w:r>
    </w:p>
    <w:p w:rsidR="00042954" w:rsidRDefault="00CA6EF3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«Жилье и городская среда (на 39 %), </w:t>
      </w:r>
    </w:p>
    <w:p w:rsidR="00042954" w:rsidRDefault="00CA6EF3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«Туризм и индустрия гостеприимства» (рост </w:t>
      </w:r>
      <w:r w:rsidR="00325DB4">
        <w:rPr>
          <w:rFonts w:ascii="Times New Roman" w:hAnsi="Times New Roman" w:cs="Times New Roman"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sz w:val="40"/>
          <w:szCs w:val="40"/>
        </w:rPr>
        <w:t xml:space="preserve">в 3,5 раза) </w:t>
      </w:r>
    </w:p>
    <w:p w:rsidR="00CA6EF3" w:rsidRDefault="00CA6EF3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 по нацпроекту «Культура» (рост в </w:t>
      </w:r>
      <w:r w:rsidRPr="00CC656B">
        <w:rPr>
          <w:rFonts w:ascii="Times New Roman" w:hAnsi="Times New Roman" w:cs="Times New Roman"/>
          <w:sz w:val="40"/>
          <w:szCs w:val="40"/>
        </w:rPr>
        <w:t>3,</w:t>
      </w:r>
      <w:r w:rsidR="00A1694D" w:rsidRPr="00CC656B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раза).</w:t>
      </w:r>
    </w:p>
    <w:p w:rsidR="00CA6EF3" w:rsidRDefault="00CA6EF3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t xml:space="preserve">Объемы по </w:t>
      </w:r>
      <w:r w:rsidR="00325DB4">
        <w:rPr>
          <w:rFonts w:ascii="Times New Roman" w:hAnsi="Times New Roman" w:cs="Times New Roman"/>
          <w:sz w:val="40"/>
          <w:szCs w:val="40"/>
        </w:rPr>
        <w:t>нац</w:t>
      </w:r>
      <w:r w:rsidRPr="00865409">
        <w:rPr>
          <w:rFonts w:ascii="Times New Roman" w:hAnsi="Times New Roman" w:cs="Times New Roman"/>
          <w:sz w:val="40"/>
          <w:szCs w:val="40"/>
        </w:rPr>
        <w:t>проектам</w:t>
      </w:r>
      <w:r w:rsidR="00042954" w:rsidRPr="00865409">
        <w:rPr>
          <w:rFonts w:ascii="Times New Roman" w:hAnsi="Times New Roman" w:cs="Times New Roman"/>
          <w:sz w:val="40"/>
          <w:szCs w:val="40"/>
        </w:rPr>
        <w:t xml:space="preserve"> «</w:t>
      </w:r>
      <w:proofErr w:type="gramStart"/>
      <w:r w:rsidR="00042954" w:rsidRPr="00865409">
        <w:rPr>
          <w:rFonts w:ascii="Times New Roman" w:hAnsi="Times New Roman" w:cs="Times New Roman"/>
          <w:sz w:val="40"/>
          <w:szCs w:val="40"/>
        </w:rPr>
        <w:t xml:space="preserve">Образование» </w:t>
      </w:r>
      <w:r w:rsidR="00FB44B0">
        <w:rPr>
          <w:rFonts w:ascii="Times New Roman" w:hAnsi="Times New Roman" w:cs="Times New Roman"/>
          <w:sz w:val="40"/>
          <w:szCs w:val="40"/>
        </w:rPr>
        <w:t xml:space="preserve">  </w:t>
      </w:r>
      <w:proofErr w:type="gramEnd"/>
      <w:r w:rsidR="00FB44B0"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="00042954" w:rsidRPr="00865409">
        <w:rPr>
          <w:rFonts w:ascii="Times New Roman" w:hAnsi="Times New Roman" w:cs="Times New Roman"/>
          <w:sz w:val="40"/>
          <w:szCs w:val="40"/>
        </w:rPr>
        <w:t xml:space="preserve">и «Демография» </w:t>
      </w:r>
      <w:r w:rsidR="00FB44B0">
        <w:rPr>
          <w:rFonts w:ascii="Times New Roman" w:hAnsi="Times New Roman" w:cs="Times New Roman"/>
          <w:sz w:val="40"/>
          <w:szCs w:val="40"/>
        </w:rPr>
        <w:t xml:space="preserve">объективно </w:t>
      </w:r>
      <w:r w:rsidR="00042954" w:rsidRPr="00865409">
        <w:rPr>
          <w:rFonts w:ascii="Times New Roman" w:hAnsi="Times New Roman" w:cs="Times New Roman"/>
          <w:sz w:val="40"/>
          <w:szCs w:val="40"/>
        </w:rPr>
        <w:t xml:space="preserve">уменьшились в связи </w:t>
      </w:r>
      <w:r w:rsidR="00FB44B0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042954" w:rsidRPr="00865409">
        <w:rPr>
          <w:rFonts w:ascii="Times New Roman" w:hAnsi="Times New Roman" w:cs="Times New Roman"/>
          <w:sz w:val="40"/>
          <w:szCs w:val="40"/>
        </w:rPr>
        <w:t>с завершением строительства в 2021 году нескольких школ и детских садов.</w:t>
      </w:r>
    </w:p>
    <w:p w:rsidR="009E6998" w:rsidRDefault="009E6998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2107EF" w:rsidRPr="00DB72D3" w:rsidRDefault="002107EF" w:rsidP="005429A1">
      <w:pPr>
        <w:spacing w:after="0" w:line="312" w:lineRule="auto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5429A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8</w:t>
      </w: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_ по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инфраструктурным кредитам</w:t>
      </w:r>
    </w:p>
    <w:p w:rsidR="009E6998" w:rsidRPr="009E6998" w:rsidRDefault="009E6998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729F" w:rsidRDefault="00E1729F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Кроме того, со следующего года запускается новый механизм развития – федеральные </w:t>
      </w:r>
      <w:r w:rsidRPr="00E1729F">
        <w:rPr>
          <w:rFonts w:ascii="Times New Roman" w:hAnsi="Times New Roman" w:cs="Times New Roman"/>
          <w:b/>
          <w:sz w:val="40"/>
          <w:szCs w:val="40"/>
        </w:rPr>
        <w:t>инфраструктурные бюджетные кредиты</w:t>
      </w:r>
      <w:r>
        <w:rPr>
          <w:rFonts w:ascii="Times New Roman" w:hAnsi="Times New Roman" w:cs="Times New Roman"/>
          <w:sz w:val="40"/>
          <w:szCs w:val="40"/>
        </w:rPr>
        <w:t>. На лимит, определенный Правител</w:t>
      </w:r>
      <w:r w:rsidR="00CD130C">
        <w:rPr>
          <w:rFonts w:ascii="Times New Roman" w:hAnsi="Times New Roman" w:cs="Times New Roman"/>
          <w:sz w:val="40"/>
          <w:szCs w:val="40"/>
        </w:rPr>
        <w:t xml:space="preserve">ьством Российской Федерации, – </w:t>
      </w:r>
      <w:r>
        <w:rPr>
          <w:rFonts w:ascii="Times New Roman" w:hAnsi="Times New Roman" w:cs="Times New Roman"/>
          <w:sz w:val="40"/>
          <w:szCs w:val="40"/>
        </w:rPr>
        <w:t xml:space="preserve">2,6 млрд. рублей, </w:t>
      </w:r>
      <w:proofErr w:type="gramStart"/>
      <w:r>
        <w:rPr>
          <w:rFonts w:ascii="Times New Roman" w:hAnsi="Times New Roman" w:cs="Times New Roman"/>
          <w:sz w:val="40"/>
          <w:szCs w:val="40"/>
        </w:rPr>
        <w:t>область  в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2022 и в 2023 годах  будет осуществлять проекты строительства </w:t>
      </w:r>
      <w:r>
        <w:rPr>
          <w:rFonts w:ascii="Times New Roman" w:hAnsi="Times New Roman" w:cs="Times New Roman"/>
          <w:sz w:val="40"/>
          <w:szCs w:val="40"/>
        </w:rPr>
        <w:lastRenderedPageBreak/>
        <w:t>дорог в Архангельске и Северодвинске в целях комплексной застройки территорий.</w:t>
      </w:r>
    </w:p>
    <w:p w:rsidR="00CC656B" w:rsidRPr="0011629F" w:rsidRDefault="0011629F" w:rsidP="0011629F">
      <w:pPr>
        <w:spacing w:after="0" w:line="312" w:lineRule="auto"/>
        <w:ind w:left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11629F">
        <w:rPr>
          <w:rFonts w:ascii="Times New Roman" w:hAnsi="Times New Roman" w:cs="Times New Roman"/>
          <w:i/>
          <w:sz w:val="40"/>
          <w:szCs w:val="40"/>
        </w:rPr>
        <w:t>* * *</w:t>
      </w:r>
    </w:p>
    <w:p w:rsidR="00A41818" w:rsidRPr="00DB72D3" w:rsidRDefault="00A41818" w:rsidP="005429A1">
      <w:pPr>
        <w:spacing w:after="0" w:line="312" w:lineRule="auto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5429A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9</w:t>
      </w: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_ по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блоку «Новое качество жизни»</w:t>
      </w:r>
    </w:p>
    <w:p w:rsidR="002107EF" w:rsidRPr="009E6998" w:rsidRDefault="002107EF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6F75" w:rsidRDefault="00476F75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Решение задач, обусловленных основными направлениями бюджетной политики и полномочиями органов </w:t>
      </w:r>
      <w:r w:rsidR="00FB44B0">
        <w:rPr>
          <w:rFonts w:ascii="Times New Roman" w:hAnsi="Times New Roman" w:cs="Times New Roman"/>
          <w:sz w:val="40"/>
          <w:szCs w:val="40"/>
        </w:rPr>
        <w:t xml:space="preserve">публичной </w:t>
      </w:r>
      <w:r>
        <w:rPr>
          <w:rFonts w:ascii="Times New Roman" w:hAnsi="Times New Roman" w:cs="Times New Roman"/>
          <w:sz w:val="40"/>
          <w:szCs w:val="40"/>
        </w:rPr>
        <w:t xml:space="preserve">власти, отражено </w:t>
      </w:r>
      <w:r w:rsidR="00A41818">
        <w:rPr>
          <w:rFonts w:ascii="Times New Roman" w:hAnsi="Times New Roman" w:cs="Times New Roman"/>
          <w:sz w:val="40"/>
          <w:szCs w:val="40"/>
        </w:rPr>
        <w:t xml:space="preserve">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в 23 государственных программах, адресной </w:t>
      </w:r>
      <w:r w:rsidR="00A41818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>
        <w:rPr>
          <w:rFonts w:ascii="Times New Roman" w:hAnsi="Times New Roman" w:cs="Times New Roman"/>
          <w:sz w:val="40"/>
          <w:szCs w:val="40"/>
        </w:rPr>
        <w:t>и региональной программах.</w:t>
      </w:r>
    </w:p>
    <w:p w:rsidR="00CC4E02" w:rsidRDefault="00297381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счет средств областного бюджета                                   в</w:t>
      </w:r>
      <w:r w:rsidR="00476F75">
        <w:rPr>
          <w:rFonts w:ascii="Times New Roman" w:hAnsi="Times New Roman" w:cs="Times New Roman"/>
          <w:sz w:val="40"/>
          <w:szCs w:val="40"/>
        </w:rPr>
        <w:t xml:space="preserve"> подавляющем большинстве программ </w:t>
      </w:r>
      <w:r w:rsidR="00CC4E02">
        <w:rPr>
          <w:rFonts w:ascii="Times New Roman" w:hAnsi="Times New Roman" w:cs="Times New Roman"/>
          <w:sz w:val="40"/>
          <w:szCs w:val="40"/>
        </w:rPr>
        <w:t xml:space="preserve">удалось найти возможность для развития и для улучшения </w:t>
      </w:r>
      <w:r w:rsidR="00325DB4">
        <w:rPr>
          <w:rFonts w:ascii="Times New Roman" w:hAnsi="Times New Roman" w:cs="Times New Roman"/>
          <w:sz w:val="40"/>
          <w:szCs w:val="40"/>
        </w:rPr>
        <w:t xml:space="preserve">отдельных </w:t>
      </w:r>
      <w:r w:rsidR="00CC4E02">
        <w:rPr>
          <w:rFonts w:ascii="Times New Roman" w:hAnsi="Times New Roman" w:cs="Times New Roman"/>
          <w:sz w:val="40"/>
          <w:szCs w:val="40"/>
        </w:rPr>
        <w:t>показателей деятельности.</w:t>
      </w:r>
    </w:p>
    <w:p w:rsidR="00CC4E02" w:rsidRDefault="00CC4E02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слайде представлены</w:t>
      </w:r>
      <w:r w:rsidR="00297381">
        <w:rPr>
          <w:rFonts w:ascii="Times New Roman" w:hAnsi="Times New Roman" w:cs="Times New Roman"/>
          <w:sz w:val="40"/>
          <w:szCs w:val="40"/>
        </w:rPr>
        <w:t xml:space="preserve"> объемы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50DC7">
        <w:rPr>
          <w:rFonts w:ascii="Times New Roman" w:hAnsi="Times New Roman" w:cs="Times New Roman"/>
          <w:sz w:val="40"/>
          <w:szCs w:val="40"/>
        </w:rPr>
        <w:t xml:space="preserve">финансирование </w:t>
      </w:r>
      <w:r>
        <w:rPr>
          <w:rFonts w:ascii="Times New Roman" w:hAnsi="Times New Roman" w:cs="Times New Roman"/>
          <w:sz w:val="40"/>
          <w:szCs w:val="40"/>
        </w:rPr>
        <w:t>программ, объединенны</w:t>
      </w:r>
      <w:r w:rsidR="00350DC7">
        <w:rPr>
          <w:rFonts w:ascii="Times New Roman" w:hAnsi="Times New Roman" w:cs="Times New Roman"/>
          <w:sz w:val="40"/>
          <w:szCs w:val="40"/>
        </w:rPr>
        <w:t>х</w:t>
      </w:r>
      <w:r>
        <w:rPr>
          <w:rFonts w:ascii="Times New Roman" w:hAnsi="Times New Roman" w:cs="Times New Roman"/>
          <w:sz w:val="40"/>
          <w:szCs w:val="40"/>
        </w:rPr>
        <w:t xml:space="preserve"> стратегическ</w:t>
      </w:r>
      <w:r w:rsidR="00325DB4">
        <w:rPr>
          <w:rFonts w:ascii="Times New Roman" w:hAnsi="Times New Roman" w:cs="Times New Roman"/>
          <w:sz w:val="40"/>
          <w:szCs w:val="40"/>
        </w:rPr>
        <w:t>им направлением 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506A0">
        <w:rPr>
          <w:rFonts w:ascii="Times New Roman" w:hAnsi="Times New Roman" w:cs="Times New Roman"/>
          <w:b/>
          <w:sz w:val="40"/>
          <w:szCs w:val="40"/>
        </w:rPr>
        <w:t>«Новое качество жизни»</w:t>
      </w:r>
      <w:r w:rsidR="00C26B8F" w:rsidRPr="008506A0">
        <w:rPr>
          <w:rFonts w:ascii="Times New Roman" w:hAnsi="Times New Roman" w:cs="Times New Roman"/>
          <w:b/>
          <w:sz w:val="40"/>
          <w:szCs w:val="40"/>
        </w:rPr>
        <w:t>.</w:t>
      </w:r>
    </w:p>
    <w:p w:rsidR="00CC4E02" w:rsidRDefault="00CC4E02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65409">
        <w:rPr>
          <w:rFonts w:ascii="Times New Roman" w:hAnsi="Times New Roman" w:cs="Times New Roman"/>
          <w:sz w:val="40"/>
          <w:szCs w:val="40"/>
        </w:rPr>
        <w:t>Ими</w:t>
      </w:r>
      <w:r w:rsidR="00870139">
        <w:rPr>
          <w:rFonts w:ascii="Times New Roman" w:hAnsi="Times New Roman" w:cs="Times New Roman"/>
          <w:sz w:val="40"/>
          <w:szCs w:val="40"/>
        </w:rPr>
        <w:t xml:space="preserve"> охвачено </w:t>
      </w:r>
      <w:r w:rsidR="00FE0623">
        <w:rPr>
          <w:rFonts w:ascii="Times New Roman" w:hAnsi="Times New Roman" w:cs="Times New Roman"/>
          <w:sz w:val="40"/>
          <w:szCs w:val="40"/>
        </w:rPr>
        <w:t>62 процента</w:t>
      </w:r>
      <w:r w:rsidR="00870139">
        <w:rPr>
          <w:rFonts w:ascii="Times New Roman" w:hAnsi="Times New Roman" w:cs="Times New Roman"/>
          <w:sz w:val="40"/>
          <w:szCs w:val="40"/>
        </w:rPr>
        <w:t xml:space="preserve"> расходов бюджета.</w:t>
      </w:r>
    </w:p>
    <w:p w:rsidR="00865409" w:rsidRDefault="00865409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297381" w:rsidRDefault="00325999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программ</w:t>
      </w:r>
      <w:r w:rsidR="002764D1">
        <w:rPr>
          <w:rFonts w:ascii="Times New Roman" w:hAnsi="Times New Roman" w:cs="Times New Roman"/>
          <w:sz w:val="40"/>
          <w:szCs w:val="40"/>
        </w:rPr>
        <w:t>у</w:t>
      </w:r>
      <w:r>
        <w:rPr>
          <w:rFonts w:ascii="Times New Roman" w:hAnsi="Times New Roman" w:cs="Times New Roman"/>
          <w:sz w:val="40"/>
          <w:szCs w:val="40"/>
        </w:rPr>
        <w:t xml:space="preserve"> модернизации первичного медицинского звена в</w:t>
      </w:r>
      <w:r w:rsidR="00870139">
        <w:rPr>
          <w:rFonts w:ascii="Times New Roman" w:hAnsi="Times New Roman" w:cs="Times New Roman"/>
          <w:sz w:val="40"/>
          <w:szCs w:val="40"/>
        </w:rPr>
        <w:t xml:space="preserve"> здравоохранении</w:t>
      </w:r>
      <w:r>
        <w:rPr>
          <w:rFonts w:ascii="Times New Roman" w:hAnsi="Times New Roman" w:cs="Times New Roman"/>
          <w:sz w:val="40"/>
          <w:szCs w:val="40"/>
        </w:rPr>
        <w:t xml:space="preserve"> запланировано </w:t>
      </w:r>
      <w:r w:rsidR="002764D1">
        <w:rPr>
          <w:rFonts w:ascii="Times New Roman" w:hAnsi="Times New Roman" w:cs="Times New Roman"/>
          <w:sz w:val="40"/>
          <w:szCs w:val="40"/>
        </w:rPr>
        <w:t xml:space="preserve">1 152 </w:t>
      </w:r>
      <w:r>
        <w:rPr>
          <w:rFonts w:ascii="Times New Roman" w:hAnsi="Times New Roman" w:cs="Times New Roman"/>
          <w:sz w:val="40"/>
          <w:szCs w:val="40"/>
        </w:rPr>
        <w:t xml:space="preserve">млн. рублей, в том числе на ремонты и оснащение медицинских учреждений </w:t>
      </w:r>
      <w:r w:rsidR="002764D1">
        <w:rPr>
          <w:rFonts w:ascii="Times New Roman" w:hAnsi="Times New Roman" w:cs="Times New Roman"/>
          <w:sz w:val="40"/>
          <w:szCs w:val="40"/>
        </w:rPr>
        <w:t>653</w:t>
      </w:r>
      <w:r>
        <w:rPr>
          <w:rFonts w:ascii="Times New Roman" w:hAnsi="Times New Roman" w:cs="Times New Roman"/>
          <w:sz w:val="40"/>
          <w:szCs w:val="40"/>
        </w:rPr>
        <w:t xml:space="preserve"> млн. рублей. </w:t>
      </w:r>
    </w:p>
    <w:p w:rsidR="00325999" w:rsidRPr="00865409" w:rsidRDefault="00325999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Кроме того, </w:t>
      </w:r>
      <w:r w:rsidR="00865409" w:rsidRPr="00865409">
        <w:rPr>
          <w:rFonts w:ascii="Times New Roman" w:hAnsi="Times New Roman" w:cs="Times New Roman"/>
          <w:sz w:val="40"/>
          <w:szCs w:val="40"/>
        </w:rPr>
        <w:t xml:space="preserve">за счет средств областного бюджета </w:t>
      </w:r>
      <w:r>
        <w:rPr>
          <w:rFonts w:ascii="Times New Roman" w:hAnsi="Times New Roman" w:cs="Times New Roman"/>
          <w:sz w:val="40"/>
          <w:szCs w:val="40"/>
        </w:rPr>
        <w:t xml:space="preserve">на </w:t>
      </w:r>
      <w:r w:rsidRPr="00865409">
        <w:rPr>
          <w:rFonts w:ascii="Times New Roman" w:hAnsi="Times New Roman" w:cs="Times New Roman"/>
          <w:sz w:val="40"/>
          <w:szCs w:val="40"/>
        </w:rPr>
        <w:t>проведение ремонтов в 21 медицинской организации –</w:t>
      </w:r>
      <w:r w:rsidR="00865409">
        <w:rPr>
          <w:rFonts w:ascii="Times New Roman" w:hAnsi="Times New Roman" w:cs="Times New Roman"/>
          <w:sz w:val="40"/>
          <w:szCs w:val="40"/>
        </w:rPr>
        <w:t xml:space="preserve"> </w:t>
      </w:r>
      <w:r w:rsidR="00350DC7" w:rsidRPr="00865409">
        <w:rPr>
          <w:rFonts w:ascii="Times New Roman" w:hAnsi="Times New Roman" w:cs="Times New Roman"/>
          <w:sz w:val="40"/>
          <w:szCs w:val="40"/>
        </w:rPr>
        <w:lastRenderedPageBreak/>
        <w:t xml:space="preserve">предусмотрено </w:t>
      </w:r>
      <w:r w:rsidRPr="00865409">
        <w:rPr>
          <w:rFonts w:ascii="Times New Roman" w:hAnsi="Times New Roman" w:cs="Times New Roman"/>
          <w:sz w:val="40"/>
          <w:szCs w:val="40"/>
        </w:rPr>
        <w:t>159 м</w:t>
      </w:r>
      <w:r w:rsidR="00297381">
        <w:rPr>
          <w:rFonts w:ascii="Times New Roman" w:hAnsi="Times New Roman" w:cs="Times New Roman"/>
          <w:sz w:val="40"/>
          <w:szCs w:val="40"/>
        </w:rPr>
        <w:t>иллионов</w:t>
      </w:r>
      <w:r w:rsidRPr="00865409">
        <w:rPr>
          <w:rFonts w:ascii="Times New Roman" w:hAnsi="Times New Roman" w:cs="Times New Roman"/>
          <w:sz w:val="40"/>
          <w:szCs w:val="40"/>
        </w:rPr>
        <w:t>,</w:t>
      </w:r>
      <w:r w:rsidR="00CD130C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865409">
        <w:rPr>
          <w:rFonts w:ascii="Times New Roman" w:hAnsi="Times New Roman" w:cs="Times New Roman"/>
          <w:sz w:val="40"/>
          <w:szCs w:val="40"/>
        </w:rPr>
        <w:t>на  приобретение</w:t>
      </w:r>
      <w:proofErr w:type="gramEnd"/>
      <w:r w:rsidRPr="00865409">
        <w:rPr>
          <w:rFonts w:ascii="Times New Roman" w:hAnsi="Times New Roman" w:cs="Times New Roman"/>
          <w:sz w:val="40"/>
          <w:szCs w:val="40"/>
        </w:rPr>
        <w:t xml:space="preserve"> медицинского оборудования и мебели  – 109 млн. рублей</w:t>
      </w:r>
      <w:r w:rsidR="00350DC7" w:rsidRPr="00865409">
        <w:rPr>
          <w:rFonts w:ascii="Times New Roman" w:hAnsi="Times New Roman" w:cs="Times New Roman"/>
          <w:sz w:val="40"/>
          <w:szCs w:val="40"/>
        </w:rPr>
        <w:t>.</w:t>
      </w:r>
    </w:p>
    <w:p w:rsidR="00325999" w:rsidRPr="00865409" w:rsidRDefault="00325999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t>На льготное лекарственное обеспечение изначально запланировано 1,9 млрд. рублей.</w:t>
      </w:r>
    </w:p>
    <w:p w:rsidR="002764D1" w:rsidRDefault="004824A1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t xml:space="preserve">Бюджетные инвестиции в сферу здравоохранения </w:t>
      </w:r>
      <w:r w:rsidR="00350DC7" w:rsidRPr="00865409">
        <w:rPr>
          <w:rFonts w:ascii="Times New Roman" w:hAnsi="Times New Roman" w:cs="Times New Roman"/>
          <w:sz w:val="40"/>
          <w:szCs w:val="40"/>
        </w:rPr>
        <w:t xml:space="preserve">составят </w:t>
      </w:r>
      <w:r w:rsidRPr="00865409">
        <w:rPr>
          <w:rFonts w:ascii="Times New Roman" w:hAnsi="Times New Roman" w:cs="Times New Roman"/>
          <w:sz w:val="40"/>
          <w:szCs w:val="40"/>
        </w:rPr>
        <w:t xml:space="preserve">почти 3 млрд. рублей с ростом </w:t>
      </w:r>
      <w:r w:rsidR="00AF121D"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  <w:r w:rsidRPr="00865409">
        <w:rPr>
          <w:rFonts w:ascii="Times New Roman" w:hAnsi="Times New Roman" w:cs="Times New Roman"/>
          <w:sz w:val="40"/>
          <w:szCs w:val="40"/>
        </w:rPr>
        <w:t xml:space="preserve">на </w:t>
      </w:r>
      <w:r w:rsidR="002764D1">
        <w:rPr>
          <w:rFonts w:ascii="Times New Roman" w:hAnsi="Times New Roman" w:cs="Times New Roman"/>
          <w:sz w:val="40"/>
          <w:szCs w:val="40"/>
        </w:rPr>
        <w:t>47</w:t>
      </w:r>
      <w:r w:rsidRPr="00865409">
        <w:rPr>
          <w:rFonts w:ascii="Times New Roman" w:hAnsi="Times New Roman" w:cs="Times New Roman"/>
          <w:sz w:val="40"/>
          <w:szCs w:val="40"/>
        </w:rPr>
        <w:t xml:space="preserve"> процентов к текущему году.</w:t>
      </w:r>
      <w:r w:rsidR="00350DC7" w:rsidRPr="0086540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50DC7" w:rsidRPr="00865409" w:rsidRDefault="002764D1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Кроме того</w:t>
      </w:r>
      <w:r w:rsidR="00AF121D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50DC7" w:rsidRPr="00865409">
        <w:rPr>
          <w:rFonts w:ascii="Times New Roman" w:hAnsi="Times New Roman" w:cs="Times New Roman"/>
          <w:sz w:val="40"/>
          <w:szCs w:val="40"/>
        </w:rPr>
        <w:t xml:space="preserve">30 млн. рублей </w:t>
      </w:r>
      <w:r w:rsidR="003B2F76">
        <w:rPr>
          <w:rFonts w:ascii="Times New Roman" w:hAnsi="Times New Roman" w:cs="Times New Roman"/>
          <w:sz w:val="40"/>
          <w:szCs w:val="40"/>
        </w:rPr>
        <w:t>выделено</w:t>
      </w:r>
      <w:r w:rsidR="00350DC7" w:rsidRPr="00865409">
        <w:rPr>
          <w:rFonts w:ascii="Times New Roman" w:hAnsi="Times New Roman" w:cs="Times New Roman"/>
          <w:sz w:val="40"/>
          <w:szCs w:val="40"/>
        </w:rPr>
        <w:t xml:space="preserve"> на приобретение служебного жилья</w:t>
      </w:r>
      <w:r w:rsidR="003B2F76">
        <w:rPr>
          <w:rFonts w:ascii="Times New Roman" w:hAnsi="Times New Roman" w:cs="Times New Roman"/>
          <w:sz w:val="40"/>
          <w:szCs w:val="40"/>
        </w:rPr>
        <w:t xml:space="preserve"> для</w:t>
      </w:r>
      <w:r w:rsidR="00350DC7" w:rsidRPr="00865409">
        <w:rPr>
          <w:rFonts w:ascii="Times New Roman" w:hAnsi="Times New Roman" w:cs="Times New Roman"/>
          <w:sz w:val="40"/>
          <w:szCs w:val="40"/>
        </w:rPr>
        <w:t xml:space="preserve"> меди</w:t>
      </w:r>
      <w:r w:rsidR="00265C98">
        <w:rPr>
          <w:rFonts w:ascii="Times New Roman" w:hAnsi="Times New Roman" w:cs="Times New Roman"/>
          <w:sz w:val="40"/>
          <w:szCs w:val="40"/>
        </w:rPr>
        <w:t>цинских работников</w:t>
      </w:r>
      <w:r w:rsidR="00350DC7" w:rsidRPr="00865409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350DC7" w:rsidRPr="00865409" w:rsidRDefault="00350DC7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824A1" w:rsidRPr="00865409" w:rsidRDefault="004824A1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t>В программе «Развитие образования…»</w:t>
      </w:r>
      <w:r w:rsidR="00F91CCB" w:rsidRPr="00865409">
        <w:rPr>
          <w:rFonts w:ascii="Times New Roman" w:hAnsi="Times New Roman" w:cs="Times New Roman"/>
          <w:sz w:val="40"/>
          <w:szCs w:val="40"/>
        </w:rPr>
        <w:t xml:space="preserve"> </w:t>
      </w:r>
      <w:r w:rsidR="00297381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 w:rsidR="00F91CCB" w:rsidRPr="00865409">
        <w:rPr>
          <w:rFonts w:ascii="Times New Roman" w:hAnsi="Times New Roman" w:cs="Times New Roman"/>
          <w:sz w:val="40"/>
          <w:szCs w:val="40"/>
        </w:rPr>
        <w:t xml:space="preserve">на </w:t>
      </w:r>
      <w:proofErr w:type="gramStart"/>
      <w:r w:rsidR="00F91CCB" w:rsidRPr="00865409">
        <w:rPr>
          <w:rFonts w:ascii="Times New Roman" w:hAnsi="Times New Roman" w:cs="Times New Roman"/>
          <w:sz w:val="40"/>
          <w:szCs w:val="40"/>
        </w:rPr>
        <w:t>ремонт</w:t>
      </w:r>
      <w:r w:rsidR="003B4D33">
        <w:rPr>
          <w:rFonts w:ascii="Times New Roman" w:hAnsi="Times New Roman" w:cs="Times New Roman"/>
          <w:sz w:val="40"/>
          <w:szCs w:val="40"/>
        </w:rPr>
        <w:t>ы</w:t>
      </w:r>
      <w:r w:rsidR="00F91CCB" w:rsidRPr="00865409">
        <w:rPr>
          <w:rFonts w:ascii="Times New Roman" w:hAnsi="Times New Roman" w:cs="Times New Roman"/>
          <w:sz w:val="40"/>
          <w:szCs w:val="40"/>
        </w:rPr>
        <w:t xml:space="preserve">  и</w:t>
      </w:r>
      <w:proofErr w:type="gramEnd"/>
      <w:r w:rsidR="00F91CCB" w:rsidRPr="00865409">
        <w:rPr>
          <w:rFonts w:ascii="Times New Roman" w:hAnsi="Times New Roman" w:cs="Times New Roman"/>
          <w:sz w:val="40"/>
          <w:szCs w:val="40"/>
        </w:rPr>
        <w:t xml:space="preserve"> обновление материальной базы областных и муниципальных образовательных учреждений предусмотрено </w:t>
      </w:r>
      <w:r w:rsidR="002764D1">
        <w:rPr>
          <w:rFonts w:ascii="Times New Roman" w:hAnsi="Times New Roman" w:cs="Times New Roman"/>
          <w:sz w:val="40"/>
          <w:szCs w:val="40"/>
        </w:rPr>
        <w:t>535</w:t>
      </w:r>
      <w:r w:rsidR="00F91CCB" w:rsidRPr="00865409">
        <w:rPr>
          <w:rFonts w:ascii="Times New Roman" w:hAnsi="Times New Roman" w:cs="Times New Roman"/>
          <w:sz w:val="40"/>
          <w:szCs w:val="40"/>
        </w:rPr>
        <w:t xml:space="preserve"> млн. рублей. Почти </w:t>
      </w:r>
      <w:r w:rsidR="00297381"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F91CCB" w:rsidRPr="00865409">
        <w:rPr>
          <w:rFonts w:ascii="Times New Roman" w:hAnsi="Times New Roman" w:cs="Times New Roman"/>
          <w:sz w:val="40"/>
          <w:szCs w:val="40"/>
        </w:rPr>
        <w:t>на полмилл</w:t>
      </w:r>
      <w:r w:rsidR="00323300" w:rsidRPr="00865409">
        <w:rPr>
          <w:rFonts w:ascii="Times New Roman" w:hAnsi="Times New Roman" w:cs="Times New Roman"/>
          <w:sz w:val="40"/>
          <w:szCs w:val="40"/>
        </w:rPr>
        <w:t>и</w:t>
      </w:r>
      <w:r w:rsidR="00F91CCB" w:rsidRPr="00865409">
        <w:rPr>
          <w:rFonts w:ascii="Times New Roman" w:hAnsi="Times New Roman" w:cs="Times New Roman"/>
          <w:sz w:val="40"/>
          <w:szCs w:val="40"/>
        </w:rPr>
        <w:t>арда</w:t>
      </w:r>
      <w:r w:rsidR="00CD130C">
        <w:rPr>
          <w:rFonts w:ascii="Times New Roman" w:hAnsi="Times New Roman" w:cs="Times New Roman"/>
          <w:sz w:val="40"/>
          <w:szCs w:val="40"/>
        </w:rPr>
        <w:t xml:space="preserve"> </w:t>
      </w:r>
      <w:r w:rsidR="00F91CCB" w:rsidRPr="00865409">
        <w:rPr>
          <w:rFonts w:ascii="Times New Roman" w:hAnsi="Times New Roman" w:cs="Times New Roman"/>
          <w:sz w:val="40"/>
          <w:szCs w:val="40"/>
        </w:rPr>
        <w:t>рублей выросли расходы по субвенции на общее образование.</w:t>
      </w:r>
      <w:r w:rsidR="009D007F" w:rsidRPr="00865409">
        <w:rPr>
          <w:rFonts w:ascii="Times New Roman" w:hAnsi="Times New Roman" w:cs="Times New Roman"/>
          <w:sz w:val="40"/>
          <w:szCs w:val="40"/>
        </w:rPr>
        <w:t xml:space="preserve"> Субсидии местным бюджетам на мероприятия по антитеррористической</w:t>
      </w:r>
      <w:r w:rsidR="00865409">
        <w:rPr>
          <w:rFonts w:ascii="Times New Roman" w:hAnsi="Times New Roman" w:cs="Times New Roman"/>
          <w:sz w:val="40"/>
          <w:szCs w:val="40"/>
        </w:rPr>
        <w:t xml:space="preserve"> з</w:t>
      </w:r>
      <w:r w:rsidR="009D007F" w:rsidRPr="00865409">
        <w:rPr>
          <w:rFonts w:ascii="Times New Roman" w:hAnsi="Times New Roman" w:cs="Times New Roman"/>
          <w:sz w:val="40"/>
          <w:szCs w:val="40"/>
        </w:rPr>
        <w:t xml:space="preserve">ащищенности </w:t>
      </w:r>
      <w:r w:rsidR="00865409">
        <w:rPr>
          <w:rFonts w:ascii="Times New Roman" w:hAnsi="Times New Roman" w:cs="Times New Roman"/>
          <w:sz w:val="40"/>
          <w:szCs w:val="40"/>
        </w:rPr>
        <w:t>объе</w:t>
      </w:r>
      <w:r w:rsidR="003B4D33">
        <w:rPr>
          <w:rFonts w:ascii="Times New Roman" w:hAnsi="Times New Roman" w:cs="Times New Roman"/>
          <w:sz w:val="40"/>
          <w:szCs w:val="40"/>
        </w:rPr>
        <w:t>к</w:t>
      </w:r>
      <w:r w:rsidR="00865409">
        <w:rPr>
          <w:rFonts w:ascii="Times New Roman" w:hAnsi="Times New Roman" w:cs="Times New Roman"/>
          <w:sz w:val="40"/>
          <w:szCs w:val="40"/>
        </w:rPr>
        <w:t>тов о</w:t>
      </w:r>
      <w:r w:rsidR="009D007F" w:rsidRPr="00865409">
        <w:rPr>
          <w:rFonts w:ascii="Times New Roman" w:hAnsi="Times New Roman" w:cs="Times New Roman"/>
          <w:sz w:val="40"/>
          <w:szCs w:val="40"/>
        </w:rPr>
        <w:t>бразова</w:t>
      </w:r>
      <w:r w:rsidR="00865409">
        <w:rPr>
          <w:rFonts w:ascii="Times New Roman" w:hAnsi="Times New Roman" w:cs="Times New Roman"/>
          <w:sz w:val="40"/>
          <w:szCs w:val="40"/>
        </w:rPr>
        <w:t>ния</w:t>
      </w:r>
      <w:r w:rsidR="009D007F" w:rsidRPr="00865409">
        <w:rPr>
          <w:rFonts w:ascii="Times New Roman" w:hAnsi="Times New Roman" w:cs="Times New Roman"/>
          <w:sz w:val="40"/>
          <w:szCs w:val="40"/>
        </w:rPr>
        <w:t xml:space="preserve"> </w:t>
      </w:r>
      <w:r w:rsidR="00297381">
        <w:rPr>
          <w:rFonts w:ascii="Times New Roman" w:hAnsi="Times New Roman" w:cs="Times New Roman"/>
          <w:sz w:val="40"/>
          <w:szCs w:val="40"/>
        </w:rPr>
        <w:t xml:space="preserve">увеличатся                      до </w:t>
      </w:r>
      <w:r w:rsidR="009D007F" w:rsidRPr="00865409">
        <w:rPr>
          <w:rFonts w:ascii="Times New Roman" w:hAnsi="Times New Roman" w:cs="Times New Roman"/>
          <w:sz w:val="40"/>
          <w:szCs w:val="40"/>
        </w:rPr>
        <w:t xml:space="preserve">40 млн. рублей (с ростом в </w:t>
      </w:r>
      <w:r w:rsidR="002764D1">
        <w:rPr>
          <w:rFonts w:ascii="Times New Roman" w:hAnsi="Times New Roman" w:cs="Times New Roman"/>
          <w:sz w:val="40"/>
          <w:szCs w:val="40"/>
        </w:rPr>
        <w:t xml:space="preserve">20 </w:t>
      </w:r>
      <w:r w:rsidR="009D007F" w:rsidRPr="00865409">
        <w:rPr>
          <w:rFonts w:ascii="Times New Roman" w:hAnsi="Times New Roman" w:cs="Times New Roman"/>
          <w:sz w:val="40"/>
          <w:szCs w:val="40"/>
        </w:rPr>
        <w:t>раз).</w:t>
      </w:r>
    </w:p>
    <w:p w:rsidR="009D007F" w:rsidRPr="00865409" w:rsidRDefault="009D007F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3B4D33" w:rsidRDefault="005517C2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lastRenderedPageBreak/>
        <w:t xml:space="preserve">180 миллионов потребовалось дополнительно </w:t>
      </w:r>
      <w:r w:rsidR="00297381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865409">
        <w:rPr>
          <w:rFonts w:ascii="Times New Roman" w:hAnsi="Times New Roman" w:cs="Times New Roman"/>
          <w:sz w:val="40"/>
          <w:szCs w:val="40"/>
        </w:rPr>
        <w:t>на и</w:t>
      </w:r>
      <w:r w:rsidR="00F91CCB" w:rsidRPr="00865409">
        <w:rPr>
          <w:rFonts w:ascii="Times New Roman" w:hAnsi="Times New Roman" w:cs="Times New Roman"/>
          <w:sz w:val="40"/>
          <w:szCs w:val="40"/>
        </w:rPr>
        <w:t>ндексаци</w:t>
      </w:r>
      <w:r w:rsidRPr="00865409">
        <w:rPr>
          <w:rFonts w:ascii="Times New Roman" w:hAnsi="Times New Roman" w:cs="Times New Roman"/>
          <w:sz w:val="40"/>
          <w:szCs w:val="40"/>
        </w:rPr>
        <w:t>ю</w:t>
      </w:r>
      <w:r w:rsidR="00F91CCB" w:rsidRPr="00865409">
        <w:rPr>
          <w:rFonts w:ascii="Times New Roman" w:hAnsi="Times New Roman" w:cs="Times New Roman"/>
          <w:sz w:val="40"/>
          <w:szCs w:val="40"/>
        </w:rPr>
        <w:t xml:space="preserve"> действующих социальных выплат </w:t>
      </w:r>
      <w:r w:rsidR="00297381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F91CCB" w:rsidRPr="00865409">
        <w:rPr>
          <w:rFonts w:ascii="Times New Roman" w:hAnsi="Times New Roman" w:cs="Times New Roman"/>
          <w:sz w:val="40"/>
          <w:szCs w:val="40"/>
        </w:rPr>
        <w:t xml:space="preserve">с </w:t>
      </w:r>
      <w:r w:rsidRPr="00865409">
        <w:rPr>
          <w:rFonts w:ascii="Times New Roman" w:hAnsi="Times New Roman" w:cs="Times New Roman"/>
          <w:sz w:val="40"/>
          <w:szCs w:val="40"/>
        </w:rPr>
        <w:t xml:space="preserve">учетом </w:t>
      </w:r>
      <w:r w:rsidR="00F91CCB" w:rsidRPr="00865409">
        <w:rPr>
          <w:rFonts w:ascii="Times New Roman" w:hAnsi="Times New Roman" w:cs="Times New Roman"/>
          <w:sz w:val="40"/>
          <w:szCs w:val="40"/>
        </w:rPr>
        <w:t xml:space="preserve">динамики </w:t>
      </w:r>
      <w:r w:rsidRPr="00865409">
        <w:rPr>
          <w:rFonts w:ascii="Times New Roman" w:hAnsi="Times New Roman" w:cs="Times New Roman"/>
          <w:sz w:val="40"/>
          <w:szCs w:val="40"/>
        </w:rPr>
        <w:t xml:space="preserve">численности </w:t>
      </w:r>
      <w:r w:rsidR="00F91CCB" w:rsidRPr="00865409">
        <w:rPr>
          <w:rFonts w:ascii="Times New Roman" w:hAnsi="Times New Roman" w:cs="Times New Roman"/>
          <w:sz w:val="40"/>
          <w:szCs w:val="40"/>
        </w:rPr>
        <w:t>получателей</w:t>
      </w:r>
      <w:r w:rsidRPr="00865409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F91CCB" w:rsidRPr="00865409" w:rsidRDefault="00865409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F91CCB" w:rsidRPr="00865409">
        <w:rPr>
          <w:rFonts w:ascii="Times New Roman" w:hAnsi="Times New Roman" w:cs="Times New Roman"/>
          <w:sz w:val="40"/>
          <w:szCs w:val="40"/>
        </w:rPr>
        <w:t>ключены новые меры поддержки:</w:t>
      </w:r>
    </w:p>
    <w:p w:rsidR="00323300" w:rsidRPr="00865409" w:rsidRDefault="00297381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t xml:space="preserve">86 млн. рублей </w:t>
      </w:r>
      <w:r>
        <w:rPr>
          <w:rFonts w:ascii="Times New Roman" w:hAnsi="Times New Roman" w:cs="Times New Roman"/>
          <w:sz w:val="40"/>
          <w:szCs w:val="40"/>
        </w:rPr>
        <w:t xml:space="preserve">– на </w:t>
      </w:r>
      <w:r w:rsidR="00323300" w:rsidRPr="00865409">
        <w:rPr>
          <w:rFonts w:ascii="Times New Roman" w:hAnsi="Times New Roman" w:cs="Times New Roman"/>
          <w:sz w:val="40"/>
          <w:szCs w:val="40"/>
        </w:rPr>
        <w:t>предоставление набора детских принадлежностей «Новорожденному Поморья»</w:t>
      </w:r>
    </w:p>
    <w:p w:rsidR="000A5FF4" w:rsidRDefault="005517C2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t xml:space="preserve">и </w:t>
      </w:r>
      <w:r w:rsidR="00297381" w:rsidRPr="00865409">
        <w:rPr>
          <w:rFonts w:ascii="Times New Roman" w:hAnsi="Times New Roman" w:cs="Times New Roman"/>
          <w:sz w:val="40"/>
          <w:szCs w:val="40"/>
        </w:rPr>
        <w:t xml:space="preserve">77 млн. рублей </w:t>
      </w:r>
      <w:r w:rsidR="00297381">
        <w:rPr>
          <w:rFonts w:ascii="Times New Roman" w:hAnsi="Times New Roman" w:cs="Times New Roman"/>
          <w:sz w:val="40"/>
          <w:szCs w:val="40"/>
        </w:rPr>
        <w:t xml:space="preserve">– на </w:t>
      </w:r>
      <w:r w:rsidR="00323300" w:rsidRPr="00865409">
        <w:rPr>
          <w:rFonts w:ascii="Times New Roman" w:hAnsi="Times New Roman" w:cs="Times New Roman"/>
          <w:sz w:val="40"/>
          <w:szCs w:val="40"/>
        </w:rPr>
        <w:t>расширение категории получателей материнского (семейного) капитала</w:t>
      </w:r>
      <w:r w:rsidR="000A5FF4">
        <w:rPr>
          <w:rFonts w:ascii="Times New Roman" w:hAnsi="Times New Roman" w:cs="Times New Roman"/>
          <w:sz w:val="40"/>
          <w:szCs w:val="40"/>
        </w:rPr>
        <w:t>.</w:t>
      </w:r>
    </w:p>
    <w:p w:rsidR="002107EF" w:rsidRDefault="005517C2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t>На 15 процентов (на 49 миллионов) увеличены расходы на летний отдых и оздоровление детей.</w:t>
      </w:r>
      <w:r w:rsidR="000A5FF4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2107EF">
        <w:rPr>
          <w:rFonts w:ascii="Times New Roman" w:hAnsi="Times New Roman" w:cs="Times New Roman"/>
          <w:sz w:val="40"/>
          <w:szCs w:val="40"/>
        </w:rPr>
        <w:t xml:space="preserve">А расходы на поддержку семей с детьми </w:t>
      </w:r>
      <w:r w:rsidR="0041652F">
        <w:rPr>
          <w:rFonts w:ascii="Times New Roman" w:hAnsi="Times New Roman" w:cs="Times New Roman"/>
          <w:sz w:val="40"/>
          <w:szCs w:val="40"/>
        </w:rPr>
        <w:t xml:space="preserve">в целом </w:t>
      </w:r>
      <w:r w:rsidR="002107EF" w:rsidRPr="00F3734D">
        <w:rPr>
          <w:rFonts w:ascii="Times New Roman" w:hAnsi="Times New Roman" w:cs="Times New Roman"/>
          <w:sz w:val="40"/>
          <w:szCs w:val="40"/>
        </w:rPr>
        <w:t xml:space="preserve">составляют </w:t>
      </w:r>
      <w:r w:rsidR="002764D1">
        <w:rPr>
          <w:rFonts w:ascii="Times New Roman" w:hAnsi="Times New Roman" w:cs="Times New Roman"/>
          <w:sz w:val="40"/>
          <w:szCs w:val="40"/>
        </w:rPr>
        <w:t xml:space="preserve">7,5 </w:t>
      </w:r>
      <w:r w:rsidR="002107EF" w:rsidRPr="00F3734D">
        <w:rPr>
          <w:rFonts w:ascii="Times New Roman" w:hAnsi="Times New Roman" w:cs="Times New Roman"/>
          <w:sz w:val="40"/>
          <w:szCs w:val="40"/>
        </w:rPr>
        <w:t>млрд. рублей</w:t>
      </w:r>
      <w:r w:rsidR="002764D1">
        <w:rPr>
          <w:rFonts w:ascii="Times New Roman" w:hAnsi="Times New Roman" w:cs="Times New Roman"/>
          <w:sz w:val="40"/>
          <w:szCs w:val="40"/>
        </w:rPr>
        <w:t xml:space="preserve"> (</w:t>
      </w:r>
      <w:r w:rsidR="00297381">
        <w:rPr>
          <w:rFonts w:ascii="Times New Roman" w:hAnsi="Times New Roman" w:cs="Times New Roman"/>
          <w:sz w:val="40"/>
          <w:szCs w:val="40"/>
        </w:rPr>
        <w:t xml:space="preserve">они </w:t>
      </w:r>
      <w:r w:rsidR="002764D1">
        <w:rPr>
          <w:rFonts w:ascii="Times New Roman" w:hAnsi="Times New Roman" w:cs="Times New Roman"/>
          <w:sz w:val="40"/>
          <w:szCs w:val="40"/>
        </w:rPr>
        <w:t xml:space="preserve">выросли </w:t>
      </w:r>
      <w:r w:rsidR="00297381"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r w:rsidR="002764D1">
        <w:rPr>
          <w:rFonts w:ascii="Times New Roman" w:hAnsi="Times New Roman" w:cs="Times New Roman"/>
          <w:sz w:val="40"/>
          <w:szCs w:val="40"/>
        </w:rPr>
        <w:t>на 900 миллионов, или на 13 процентов)</w:t>
      </w:r>
      <w:r w:rsidR="002107EF">
        <w:rPr>
          <w:rFonts w:ascii="Times New Roman" w:hAnsi="Times New Roman" w:cs="Times New Roman"/>
          <w:sz w:val="40"/>
          <w:szCs w:val="40"/>
        </w:rPr>
        <w:t>.</w:t>
      </w:r>
    </w:p>
    <w:p w:rsidR="002107EF" w:rsidRPr="00865409" w:rsidRDefault="002107EF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1652F" w:rsidRDefault="005517C2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t xml:space="preserve">На 15 процентов выросли общие расходы </w:t>
      </w:r>
      <w:r w:rsidR="00382D59" w:rsidRPr="00865409">
        <w:rPr>
          <w:rFonts w:ascii="Times New Roman" w:hAnsi="Times New Roman" w:cs="Times New Roman"/>
          <w:sz w:val="40"/>
          <w:szCs w:val="40"/>
        </w:rPr>
        <w:t xml:space="preserve">программы </w:t>
      </w:r>
      <w:r w:rsidR="0041652F">
        <w:rPr>
          <w:rFonts w:ascii="Times New Roman" w:hAnsi="Times New Roman" w:cs="Times New Roman"/>
          <w:sz w:val="40"/>
          <w:szCs w:val="40"/>
        </w:rPr>
        <w:t>«Культура Р</w:t>
      </w:r>
      <w:r w:rsidR="00382D59" w:rsidRPr="00865409">
        <w:rPr>
          <w:rFonts w:ascii="Times New Roman" w:hAnsi="Times New Roman" w:cs="Times New Roman"/>
          <w:sz w:val="40"/>
          <w:szCs w:val="40"/>
        </w:rPr>
        <w:t>усского Севера».  Увеличение, в основном обусловлено</w:t>
      </w:r>
      <w:r w:rsidR="0041652F">
        <w:rPr>
          <w:rFonts w:ascii="Times New Roman" w:hAnsi="Times New Roman" w:cs="Times New Roman"/>
          <w:sz w:val="40"/>
          <w:szCs w:val="40"/>
        </w:rPr>
        <w:t>:</w:t>
      </w:r>
    </w:p>
    <w:p w:rsidR="0041652F" w:rsidRDefault="00382D59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t>ростом поддержки из федерального и областного бюджета на ремонт</w:t>
      </w:r>
      <w:r w:rsidR="003C56A7">
        <w:rPr>
          <w:rFonts w:ascii="Times New Roman" w:hAnsi="Times New Roman" w:cs="Times New Roman"/>
          <w:sz w:val="40"/>
          <w:szCs w:val="40"/>
        </w:rPr>
        <w:t>ы</w:t>
      </w:r>
      <w:r w:rsidRPr="00865409">
        <w:rPr>
          <w:rFonts w:ascii="Times New Roman" w:hAnsi="Times New Roman" w:cs="Times New Roman"/>
          <w:sz w:val="40"/>
          <w:szCs w:val="40"/>
        </w:rPr>
        <w:t xml:space="preserve"> и модернизацию муниципальных учреждений (запланировано</w:t>
      </w:r>
      <w:r w:rsidR="00AF121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F121D">
        <w:rPr>
          <w:rFonts w:ascii="Times New Roman" w:hAnsi="Times New Roman" w:cs="Times New Roman"/>
          <w:sz w:val="40"/>
          <w:szCs w:val="40"/>
        </w:rPr>
        <w:t>двухкратное</w:t>
      </w:r>
      <w:proofErr w:type="spellEnd"/>
      <w:r w:rsidR="00CD130C">
        <w:rPr>
          <w:rFonts w:ascii="Times New Roman" w:hAnsi="Times New Roman" w:cs="Times New Roman"/>
          <w:sz w:val="40"/>
          <w:szCs w:val="40"/>
        </w:rPr>
        <w:t xml:space="preserve"> </w:t>
      </w:r>
      <w:r w:rsidR="00AF121D">
        <w:rPr>
          <w:rFonts w:ascii="Times New Roman" w:hAnsi="Times New Roman" w:cs="Times New Roman"/>
          <w:sz w:val="40"/>
          <w:szCs w:val="40"/>
        </w:rPr>
        <w:t>увеличение до 250 млн. рублей</w:t>
      </w:r>
      <w:r w:rsidRPr="00865409">
        <w:rPr>
          <w:rFonts w:ascii="Times New Roman" w:hAnsi="Times New Roman" w:cs="Times New Roman"/>
          <w:sz w:val="40"/>
          <w:szCs w:val="40"/>
        </w:rPr>
        <w:t xml:space="preserve">), </w:t>
      </w:r>
    </w:p>
    <w:p w:rsidR="0041652F" w:rsidRDefault="009A7A2C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t>100 млн. рублей</w:t>
      </w:r>
      <w:r>
        <w:rPr>
          <w:rFonts w:ascii="Times New Roman" w:hAnsi="Times New Roman" w:cs="Times New Roman"/>
          <w:sz w:val="40"/>
          <w:szCs w:val="40"/>
        </w:rPr>
        <w:t xml:space="preserve"> выделено на</w:t>
      </w:r>
      <w:r w:rsidR="00AF121D">
        <w:rPr>
          <w:rFonts w:ascii="Times New Roman" w:hAnsi="Times New Roman" w:cs="Times New Roman"/>
          <w:sz w:val="40"/>
          <w:szCs w:val="40"/>
        </w:rPr>
        <w:t xml:space="preserve"> </w:t>
      </w:r>
      <w:r w:rsidR="00382D59" w:rsidRPr="00865409">
        <w:rPr>
          <w:rFonts w:ascii="Times New Roman" w:hAnsi="Times New Roman" w:cs="Times New Roman"/>
          <w:sz w:val="40"/>
          <w:szCs w:val="40"/>
        </w:rPr>
        <w:t>реконструкци</w:t>
      </w:r>
      <w:r>
        <w:rPr>
          <w:rFonts w:ascii="Times New Roman" w:hAnsi="Times New Roman" w:cs="Times New Roman"/>
          <w:sz w:val="40"/>
          <w:szCs w:val="40"/>
        </w:rPr>
        <w:t>ю</w:t>
      </w:r>
      <w:r w:rsidR="00382D59" w:rsidRPr="0086540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82D59" w:rsidRPr="00865409">
        <w:rPr>
          <w:rFonts w:ascii="Times New Roman" w:hAnsi="Times New Roman" w:cs="Times New Roman"/>
          <w:sz w:val="40"/>
          <w:szCs w:val="40"/>
        </w:rPr>
        <w:t>Новодвинского</w:t>
      </w:r>
      <w:proofErr w:type="spellEnd"/>
      <w:r w:rsidR="00382D59" w:rsidRPr="00865409">
        <w:rPr>
          <w:rFonts w:ascii="Times New Roman" w:hAnsi="Times New Roman" w:cs="Times New Roman"/>
          <w:sz w:val="40"/>
          <w:szCs w:val="40"/>
        </w:rPr>
        <w:t xml:space="preserve"> городского культурного центра.</w:t>
      </w:r>
    </w:p>
    <w:p w:rsidR="005517C2" w:rsidRDefault="00382D59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lastRenderedPageBreak/>
        <w:t xml:space="preserve"> В областную собственность принята «Детская художественная школа №</w:t>
      </w:r>
      <w:proofErr w:type="gramStart"/>
      <w:r w:rsidRPr="00865409">
        <w:rPr>
          <w:rFonts w:ascii="Times New Roman" w:hAnsi="Times New Roman" w:cs="Times New Roman"/>
          <w:sz w:val="40"/>
          <w:szCs w:val="40"/>
        </w:rPr>
        <w:t xml:space="preserve">1» </w:t>
      </w:r>
      <w:r w:rsidR="00050631">
        <w:rPr>
          <w:rFonts w:ascii="Times New Roman" w:hAnsi="Times New Roman" w:cs="Times New Roman"/>
          <w:sz w:val="40"/>
          <w:szCs w:val="40"/>
        </w:rPr>
        <w:t xml:space="preserve"> </w:t>
      </w:r>
      <w:r w:rsidRPr="00865409">
        <w:rPr>
          <w:rFonts w:ascii="Times New Roman" w:hAnsi="Times New Roman" w:cs="Times New Roman"/>
          <w:sz w:val="40"/>
          <w:szCs w:val="40"/>
        </w:rPr>
        <w:t>г.</w:t>
      </w:r>
      <w:proofErr w:type="gramEnd"/>
      <w:r w:rsidRPr="00865409">
        <w:rPr>
          <w:rFonts w:ascii="Times New Roman" w:hAnsi="Times New Roman" w:cs="Times New Roman"/>
          <w:sz w:val="40"/>
          <w:szCs w:val="40"/>
        </w:rPr>
        <w:t xml:space="preserve"> Архангельска</w:t>
      </w:r>
      <w:r w:rsidR="000A5FF4">
        <w:rPr>
          <w:rFonts w:ascii="Times New Roman" w:hAnsi="Times New Roman" w:cs="Times New Roman"/>
          <w:sz w:val="40"/>
          <w:szCs w:val="40"/>
        </w:rPr>
        <w:t>.</w:t>
      </w:r>
    </w:p>
    <w:p w:rsidR="00050631" w:rsidRDefault="00050631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050631" w:rsidRPr="00865409" w:rsidRDefault="00050631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 этому же б</w:t>
      </w:r>
      <w:r w:rsidR="00CD130C">
        <w:rPr>
          <w:rFonts w:ascii="Times New Roman" w:hAnsi="Times New Roman" w:cs="Times New Roman"/>
          <w:sz w:val="40"/>
          <w:szCs w:val="40"/>
        </w:rPr>
        <w:t xml:space="preserve">локу «качества жизни» отнесена </w:t>
      </w:r>
      <w:r>
        <w:rPr>
          <w:rFonts w:ascii="Times New Roman" w:hAnsi="Times New Roman" w:cs="Times New Roman"/>
          <w:sz w:val="40"/>
          <w:szCs w:val="40"/>
        </w:rPr>
        <w:t>программ</w:t>
      </w:r>
      <w:r w:rsidR="00AF121D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«Охрана окружающей среды…», по которой расходы за счет собственных средств областного бюджета увеличены на 47 процентов</w:t>
      </w:r>
      <w:r w:rsidR="000A5FF4">
        <w:rPr>
          <w:rFonts w:ascii="Times New Roman" w:hAnsi="Times New Roman" w:cs="Times New Roman"/>
          <w:sz w:val="40"/>
          <w:szCs w:val="40"/>
        </w:rPr>
        <w:t>.</w:t>
      </w:r>
      <w:r w:rsidR="008506A0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9D007F" w:rsidRPr="005429A1" w:rsidRDefault="005429A1" w:rsidP="005429A1">
      <w:pPr>
        <w:pStyle w:val="a3"/>
        <w:spacing w:after="0" w:line="312" w:lineRule="auto"/>
        <w:ind w:left="106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* * * </w:t>
      </w:r>
    </w:p>
    <w:p w:rsidR="002107EF" w:rsidRPr="00DB72D3" w:rsidRDefault="002107EF" w:rsidP="005429A1">
      <w:pPr>
        <w:spacing w:after="0" w:line="312" w:lineRule="auto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5429A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10</w:t>
      </w: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_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программы «Инновационного развития…»</w:t>
      </w:r>
    </w:p>
    <w:p w:rsidR="00865409" w:rsidRPr="005429A1" w:rsidRDefault="00865409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F6476" w:rsidRDefault="00FE0623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t xml:space="preserve">Программы, отнесенные к направлению </w:t>
      </w:r>
      <w:r w:rsidRPr="00AF6476">
        <w:rPr>
          <w:rFonts w:ascii="Times New Roman" w:hAnsi="Times New Roman" w:cs="Times New Roman"/>
          <w:b/>
          <w:sz w:val="40"/>
          <w:szCs w:val="40"/>
        </w:rPr>
        <w:t>«Инновационное развитие и модернизация экономики»,</w:t>
      </w:r>
      <w:r w:rsidRPr="00865409">
        <w:rPr>
          <w:rFonts w:ascii="Times New Roman" w:hAnsi="Times New Roman" w:cs="Times New Roman"/>
          <w:sz w:val="40"/>
          <w:szCs w:val="40"/>
        </w:rPr>
        <w:t xml:space="preserve"> составляют общий объем 22 миллиарда. </w:t>
      </w:r>
    </w:p>
    <w:p w:rsidR="003A623B" w:rsidRDefault="00FE0623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65409">
        <w:rPr>
          <w:rFonts w:ascii="Times New Roman" w:hAnsi="Times New Roman" w:cs="Times New Roman"/>
          <w:sz w:val="40"/>
          <w:szCs w:val="40"/>
        </w:rPr>
        <w:t>Из них половина – это «Развитие транспортной системы…».</w:t>
      </w:r>
      <w:r w:rsidR="00AF6476">
        <w:rPr>
          <w:rFonts w:ascii="Times New Roman" w:hAnsi="Times New Roman" w:cs="Times New Roman"/>
          <w:sz w:val="40"/>
          <w:szCs w:val="40"/>
        </w:rPr>
        <w:t xml:space="preserve"> </w:t>
      </w:r>
      <w:r w:rsidR="00050631">
        <w:rPr>
          <w:rFonts w:ascii="Times New Roman" w:hAnsi="Times New Roman" w:cs="Times New Roman"/>
          <w:bCs/>
          <w:sz w:val="40"/>
          <w:szCs w:val="40"/>
        </w:rPr>
        <w:t>За счет средств областного бюджета расходы «транспортной программы»</w:t>
      </w:r>
      <w:r w:rsidR="003A623B" w:rsidRPr="004E6B7E">
        <w:rPr>
          <w:rFonts w:ascii="Times New Roman" w:hAnsi="Times New Roman" w:cs="Times New Roman"/>
          <w:sz w:val="40"/>
          <w:szCs w:val="40"/>
        </w:rPr>
        <w:t xml:space="preserve"> </w:t>
      </w:r>
      <w:r w:rsidR="00050631">
        <w:rPr>
          <w:rFonts w:ascii="Times New Roman" w:hAnsi="Times New Roman" w:cs="Times New Roman"/>
          <w:sz w:val="40"/>
          <w:szCs w:val="40"/>
        </w:rPr>
        <w:t>у</w:t>
      </w:r>
      <w:r w:rsidR="00081979" w:rsidRPr="004E6B7E">
        <w:rPr>
          <w:rFonts w:ascii="Times New Roman" w:hAnsi="Times New Roman" w:cs="Times New Roman"/>
          <w:bCs/>
          <w:sz w:val="40"/>
          <w:szCs w:val="40"/>
        </w:rPr>
        <w:t>величиваются</w:t>
      </w:r>
      <w:r w:rsidR="00081979" w:rsidRPr="004E6B7E">
        <w:rPr>
          <w:rFonts w:ascii="Times New Roman" w:hAnsi="Times New Roman" w:cs="Times New Roman"/>
          <w:sz w:val="40"/>
          <w:szCs w:val="40"/>
        </w:rPr>
        <w:t xml:space="preserve"> </w:t>
      </w:r>
      <w:r w:rsidR="003A623B" w:rsidRPr="004E6B7E">
        <w:rPr>
          <w:rFonts w:ascii="Times New Roman" w:hAnsi="Times New Roman" w:cs="Times New Roman"/>
          <w:sz w:val="40"/>
          <w:szCs w:val="40"/>
        </w:rPr>
        <w:t xml:space="preserve">на </w:t>
      </w:r>
      <w:r w:rsidR="008506A0">
        <w:rPr>
          <w:rFonts w:ascii="Times New Roman" w:hAnsi="Times New Roman" w:cs="Times New Roman"/>
          <w:sz w:val="40"/>
          <w:szCs w:val="40"/>
        </w:rPr>
        <w:t xml:space="preserve">   </w:t>
      </w:r>
      <w:r w:rsidR="00081979">
        <w:rPr>
          <w:rFonts w:ascii="Times New Roman" w:hAnsi="Times New Roman" w:cs="Times New Roman"/>
          <w:sz w:val="40"/>
          <w:szCs w:val="40"/>
        </w:rPr>
        <w:t>650</w:t>
      </w:r>
      <w:r w:rsidR="003A623B" w:rsidRPr="004E6B7E">
        <w:rPr>
          <w:rFonts w:ascii="Times New Roman" w:hAnsi="Times New Roman" w:cs="Times New Roman"/>
          <w:sz w:val="40"/>
          <w:szCs w:val="40"/>
        </w:rPr>
        <w:t xml:space="preserve"> млн.</w:t>
      </w:r>
      <w:r w:rsidR="00D84352">
        <w:rPr>
          <w:rFonts w:ascii="Times New Roman" w:hAnsi="Times New Roman" w:cs="Times New Roman"/>
          <w:sz w:val="40"/>
          <w:szCs w:val="40"/>
        </w:rPr>
        <w:t xml:space="preserve"> </w:t>
      </w:r>
      <w:r w:rsidR="003A623B" w:rsidRPr="004E6B7E">
        <w:rPr>
          <w:rFonts w:ascii="Times New Roman" w:hAnsi="Times New Roman" w:cs="Times New Roman"/>
          <w:sz w:val="40"/>
          <w:szCs w:val="40"/>
        </w:rPr>
        <w:t>рублей, или</w:t>
      </w:r>
      <w:r w:rsidR="00050631">
        <w:rPr>
          <w:rFonts w:ascii="Times New Roman" w:hAnsi="Times New Roman" w:cs="Times New Roman"/>
          <w:sz w:val="40"/>
          <w:szCs w:val="40"/>
        </w:rPr>
        <w:t xml:space="preserve"> </w:t>
      </w:r>
      <w:r w:rsidR="003A623B" w:rsidRPr="004E6B7E">
        <w:rPr>
          <w:rFonts w:ascii="Times New Roman" w:hAnsi="Times New Roman" w:cs="Times New Roman"/>
          <w:sz w:val="40"/>
          <w:szCs w:val="40"/>
        </w:rPr>
        <w:t xml:space="preserve">на </w:t>
      </w:r>
      <w:r w:rsidR="00081979">
        <w:rPr>
          <w:rFonts w:ascii="Times New Roman" w:hAnsi="Times New Roman" w:cs="Times New Roman"/>
          <w:sz w:val="40"/>
          <w:szCs w:val="40"/>
        </w:rPr>
        <w:t>7</w:t>
      </w:r>
      <w:r w:rsidR="003A623B" w:rsidRPr="004E6B7E">
        <w:rPr>
          <w:rFonts w:ascii="Times New Roman" w:hAnsi="Times New Roman" w:cs="Times New Roman"/>
          <w:sz w:val="40"/>
          <w:szCs w:val="40"/>
        </w:rPr>
        <w:t xml:space="preserve"> процентов. </w:t>
      </w:r>
    </w:p>
    <w:p w:rsidR="00050631" w:rsidRPr="004E6B7E" w:rsidRDefault="00050631" w:rsidP="00A800A6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21 процент увеличивается субсидирование водных перевозок. Впервые предусмотрены 100 млн. рублей на субсидирование муниципальных автобусных </w:t>
      </w:r>
      <w:r w:rsidR="005429A1">
        <w:rPr>
          <w:rFonts w:ascii="Times New Roman" w:hAnsi="Times New Roman" w:cs="Times New Roman"/>
          <w:sz w:val="40"/>
          <w:szCs w:val="40"/>
        </w:rPr>
        <w:t>перевозок</w:t>
      </w:r>
      <w:r>
        <w:rPr>
          <w:rFonts w:ascii="Times New Roman" w:hAnsi="Times New Roman" w:cs="Times New Roman"/>
          <w:sz w:val="40"/>
          <w:szCs w:val="40"/>
        </w:rPr>
        <w:t xml:space="preserve"> как инструмент </w:t>
      </w:r>
      <w:r w:rsidR="008506A0">
        <w:rPr>
          <w:rFonts w:ascii="Times New Roman" w:hAnsi="Times New Roman" w:cs="Times New Roman"/>
          <w:sz w:val="40"/>
          <w:szCs w:val="40"/>
        </w:rPr>
        <w:t xml:space="preserve">модернизации системы </w:t>
      </w:r>
      <w:r>
        <w:rPr>
          <w:rFonts w:ascii="Times New Roman" w:hAnsi="Times New Roman" w:cs="Times New Roman"/>
          <w:sz w:val="40"/>
          <w:szCs w:val="40"/>
        </w:rPr>
        <w:t>общественного транспорта. Увеличены расходы на обеспечение безопасности на дорогах.</w:t>
      </w:r>
    </w:p>
    <w:p w:rsidR="003A623B" w:rsidRPr="00652C5D" w:rsidRDefault="003A623B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50631">
        <w:rPr>
          <w:rFonts w:ascii="Times New Roman" w:hAnsi="Times New Roman" w:cs="Times New Roman"/>
          <w:sz w:val="40"/>
          <w:szCs w:val="40"/>
        </w:rPr>
        <w:lastRenderedPageBreak/>
        <w:t>Предусмотрены субсидии на ремонт дорог местного значения – 150 млн. рублей на конкурсной основе.</w:t>
      </w:r>
    </w:p>
    <w:p w:rsidR="003A623B" w:rsidRPr="00E65736" w:rsidRDefault="003A623B" w:rsidP="00A800A6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</w:p>
    <w:p w:rsidR="00050631" w:rsidRPr="00E65736" w:rsidRDefault="00050631" w:rsidP="00A800A6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E65736">
        <w:rPr>
          <w:rFonts w:ascii="Times New Roman" w:hAnsi="Times New Roman" w:cs="Times New Roman"/>
          <w:sz w:val="40"/>
          <w:szCs w:val="40"/>
        </w:rPr>
        <w:t xml:space="preserve">В этом же блоке </w:t>
      </w:r>
      <w:r w:rsidR="003C56A7">
        <w:rPr>
          <w:rFonts w:ascii="Times New Roman" w:hAnsi="Times New Roman" w:cs="Times New Roman"/>
          <w:sz w:val="40"/>
          <w:szCs w:val="40"/>
        </w:rPr>
        <w:t xml:space="preserve">отражено </w:t>
      </w:r>
      <w:r w:rsidR="008506A0" w:rsidRPr="00E65736">
        <w:rPr>
          <w:rFonts w:ascii="Times New Roman" w:hAnsi="Times New Roman" w:cs="Times New Roman"/>
          <w:sz w:val="40"/>
          <w:szCs w:val="40"/>
        </w:rPr>
        <w:t>участи</w:t>
      </w:r>
      <w:r w:rsidR="00FE1973">
        <w:rPr>
          <w:rFonts w:ascii="Times New Roman" w:hAnsi="Times New Roman" w:cs="Times New Roman"/>
          <w:sz w:val="40"/>
          <w:szCs w:val="40"/>
        </w:rPr>
        <w:t xml:space="preserve">е бюджета </w:t>
      </w:r>
      <w:r w:rsidR="003C56A7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8506A0" w:rsidRPr="00E65736">
        <w:rPr>
          <w:rFonts w:ascii="Times New Roman" w:hAnsi="Times New Roman" w:cs="Times New Roman"/>
          <w:sz w:val="40"/>
          <w:szCs w:val="40"/>
        </w:rPr>
        <w:t xml:space="preserve"> в экономическом развитии и инвестиционной деятельности. На поддержку малого и среднего предпринимательства</w:t>
      </w:r>
      <w:r w:rsidR="007C57EF" w:rsidRPr="00E65736">
        <w:rPr>
          <w:rFonts w:ascii="Times New Roman" w:hAnsi="Times New Roman" w:cs="Times New Roman"/>
          <w:sz w:val="40"/>
          <w:szCs w:val="40"/>
        </w:rPr>
        <w:t xml:space="preserve"> запланировано 2</w:t>
      </w:r>
      <w:r w:rsidR="00FE1973">
        <w:rPr>
          <w:rFonts w:ascii="Times New Roman" w:hAnsi="Times New Roman" w:cs="Times New Roman"/>
          <w:sz w:val="40"/>
          <w:szCs w:val="40"/>
        </w:rPr>
        <w:t>70</w:t>
      </w:r>
      <w:r w:rsidR="007C57EF" w:rsidRPr="00E65736">
        <w:rPr>
          <w:rFonts w:ascii="Times New Roman" w:hAnsi="Times New Roman" w:cs="Times New Roman"/>
          <w:sz w:val="40"/>
          <w:szCs w:val="40"/>
        </w:rPr>
        <w:t xml:space="preserve"> миллионов </w:t>
      </w:r>
      <w:r w:rsidR="003C56A7"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7C57EF" w:rsidRPr="00E65736">
        <w:rPr>
          <w:rFonts w:ascii="Times New Roman" w:hAnsi="Times New Roman" w:cs="Times New Roman"/>
          <w:sz w:val="40"/>
          <w:szCs w:val="40"/>
        </w:rPr>
        <w:t xml:space="preserve">с ростом на </w:t>
      </w:r>
      <w:r w:rsidR="00FE1973">
        <w:rPr>
          <w:rFonts w:ascii="Times New Roman" w:hAnsi="Times New Roman" w:cs="Times New Roman"/>
          <w:sz w:val="40"/>
          <w:szCs w:val="40"/>
        </w:rPr>
        <w:t>29</w:t>
      </w:r>
      <w:r w:rsidR="007C57EF" w:rsidRPr="00E65736">
        <w:rPr>
          <w:rFonts w:ascii="Times New Roman" w:hAnsi="Times New Roman" w:cs="Times New Roman"/>
          <w:sz w:val="40"/>
          <w:szCs w:val="40"/>
        </w:rPr>
        <w:t xml:space="preserve"> процентов.</w:t>
      </w:r>
    </w:p>
    <w:p w:rsidR="007C57EF" w:rsidRPr="00E65736" w:rsidRDefault="007C57EF" w:rsidP="00A800A6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</w:p>
    <w:p w:rsidR="007C57EF" w:rsidRPr="00E65736" w:rsidRDefault="007C57EF" w:rsidP="00A800A6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E65736">
        <w:rPr>
          <w:rFonts w:ascii="Times New Roman" w:hAnsi="Times New Roman" w:cs="Times New Roman"/>
          <w:sz w:val="40"/>
          <w:szCs w:val="40"/>
        </w:rPr>
        <w:t>Программ</w:t>
      </w:r>
      <w:r w:rsidR="003C56A7">
        <w:rPr>
          <w:rFonts w:ascii="Times New Roman" w:hAnsi="Times New Roman" w:cs="Times New Roman"/>
          <w:sz w:val="40"/>
          <w:szCs w:val="40"/>
        </w:rPr>
        <w:t>а</w:t>
      </w:r>
      <w:r w:rsidRPr="00E65736">
        <w:rPr>
          <w:rFonts w:ascii="Times New Roman" w:hAnsi="Times New Roman" w:cs="Times New Roman"/>
          <w:sz w:val="40"/>
          <w:szCs w:val="40"/>
        </w:rPr>
        <w:t xml:space="preserve"> развития Соловецкого архипелага на 93 процента состоит из бюджетных инвестиций, запланированных с ростом на </w:t>
      </w:r>
      <w:r w:rsidR="00FE1973">
        <w:rPr>
          <w:rFonts w:ascii="Times New Roman" w:hAnsi="Times New Roman" w:cs="Times New Roman"/>
          <w:sz w:val="40"/>
          <w:szCs w:val="40"/>
        </w:rPr>
        <w:t>87</w:t>
      </w:r>
      <w:r w:rsidRPr="00E65736">
        <w:rPr>
          <w:rFonts w:ascii="Times New Roman" w:hAnsi="Times New Roman" w:cs="Times New Roman"/>
          <w:sz w:val="40"/>
          <w:szCs w:val="40"/>
        </w:rPr>
        <w:t xml:space="preserve"> процентов</w:t>
      </w:r>
      <w:r w:rsidR="003C56A7">
        <w:rPr>
          <w:rFonts w:ascii="Times New Roman" w:hAnsi="Times New Roman" w:cs="Times New Roman"/>
          <w:sz w:val="40"/>
          <w:szCs w:val="40"/>
        </w:rPr>
        <w:t>. В</w:t>
      </w:r>
      <w:r w:rsidR="00E65736" w:rsidRPr="00E65736">
        <w:rPr>
          <w:rFonts w:ascii="Times New Roman" w:hAnsi="Times New Roman" w:cs="Times New Roman"/>
          <w:sz w:val="40"/>
          <w:szCs w:val="40"/>
        </w:rPr>
        <w:t xml:space="preserve"> том числе на строительство больницы</w:t>
      </w:r>
      <w:r w:rsidR="003C56A7">
        <w:rPr>
          <w:rFonts w:ascii="Times New Roman" w:hAnsi="Times New Roman" w:cs="Times New Roman"/>
          <w:sz w:val="40"/>
          <w:szCs w:val="40"/>
        </w:rPr>
        <w:t xml:space="preserve"> заложено                      </w:t>
      </w:r>
      <w:r w:rsidR="00FE1973">
        <w:rPr>
          <w:rFonts w:ascii="Times New Roman" w:hAnsi="Times New Roman" w:cs="Times New Roman"/>
          <w:sz w:val="40"/>
          <w:szCs w:val="40"/>
        </w:rPr>
        <w:t>263</w:t>
      </w:r>
      <w:r w:rsidR="00E65736" w:rsidRPr="00E65736">
        <w:rPr>
          <w:rFonts w:ascii="Times New Roman" w:hAnsi="Times New Roman" w:cs="Times New Roman"/>
          <w:sz w:val="40"/>
          <w:szCs w:val="40"/>
        </w:rPr>
        <w:t xml:space="preserve"> млн. рублей.</w:t>
      </w:r>
      <w:r w:rsidRPr="00E6573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C57EF" w:rsidRPr="00E65736" w:rsidRDefault="007C57EF" w:rsidP="00A800A6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</w:p>
    <w:p w:rsidR="00B059FD" w:rsidRDefault="00E65736" w:rsidP="00D77F7A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E65736">
        <w:rPr>
          <w:rFonts w:ascii="Times New Roman" w:hAnsi="Times New Roman" w:cs="Times New Roman"/>
          <w:sz w:val="40"/>
          <w:szCs w:val="40"/>
        </w:rPr>
        <w:t xml:space="preserve">Программа «Развитие энергетики…»  сформирована в объеме 6,2 миллиарда. </w:t>
      </w:r>
      <w:r w:rsidR="003C56A7">
        <w:rPr>
          <w:rFonts w:ascii="Times New Roman" w:hAnsi="Times New Roman" w:cs="Times New Roman"/>
          <w:sz w:val="40"/>
          <w:szCs w:val="40"/>
        </w:rPr>
        <w:t>П</w:t>
      </w:r>
      <w:r w:rsidRPr="00E65736">
        <w:rPr>
          <w:rFonts w:ascii="Times New Roman" w:hAnsi="Times New Roman" w:cs="Times New Roman"/>
          <w:sz w:val="40"/>
          <w:szCs w:val="40"/>
        </w:rPr>
        <w:t>редусмотрен</w:t>
      </w:r>
      <w:r w:rsidR="00D77F7A">
        <w:rPr>
          <w:rFonts w:ascii="Times New Roman" w:hAnsi="Times New Roman" w:cs="Times New Roman"/>
          <w:sz w:val="40"/>
          <w:szCs w:val="40"/>
        </w:rPr>
        <w:t>а</w:t>
      </w:r>
      <w:r w:rsidRPr="00E65736">
        <w:rPr>
          <w:rFonts w:ascii="Times New Roman" w:hAnsi="Times New Roman" w:cs="Times New Roman"/>
          <w:sz w:val="40"/>
          <w:szCs w:val="40"/>
        </w:rPr>
        <w:t xml:space="preserve"> нов</w:t>
      </w:r>
      <w:r w:rsidR="00D77F7A">
        <w:rPr>
          <w:rFonts w:ascii="Times New Roman" w:hAnsi="Times New Roman" w:cs="Times New Roman"/>
          <w:sz w:val="40"/>
          <w:szCs w:val="40"/>
        </w:rPr>
        <w:t>ая</w:t>
      </w:r>
      <w:r w:rsidRPr="00E65736">
        <w:rPr>
          <w:rFonts w:ascii="Times New Roman" w:hAnsi="Times New Roman" w:cs="Times New Roman"/>
          <w:sz w:val="40"/>
          <w:szCs w:val="40"/>
        </w:rPr>
        <w:t xml:space="preserve"> субсиди</w:t>
      </w:r>
      <w:r w:rsidR="00D77F7A">
        <w:rPr>
          <w:rFonts w:ascii="Times New Roman" w:hAnsi="Times New Roman" w:cs="Times New Roman"/>
          <w:sz w:val="40"/>
          <w:szCs w:val="40"/>
        </w:rPr>
        <w:t xml:space="preserve">я </w:t>
      </w:r>
      <w:r w:rsidRPr="00E65736">
        <w:rPr>
          <w:rFonts w:ascii="Times New Roman" w:hAnsi="Times New Roman" w:cs="Times New Roman"/>
          <w:sz w:val="40"/>
          <w:szCs w:val="40"/>
        </w:rPr>
        <w:t>местным бюджетам</w:t>
      </w:r>
      <w:r w:rsidR="00D77F7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D77F7A">
        <w:rPr>
          <w:rFonts w:ascii="Times New Roman" w:hAnsi="Times New Roman" w:cs="Times New Roman"/>
          <w:sz w:val="40"/>
          <w:szCs w:val="40"/>
        </w:rPr>
        <w:t xml:space="preserve">– </w:t>
      </w:r>
      <w:r w:rsidRPr="00E65736">
        <w:rPr>
          <w:rFonts w:ascii="Times New Roman" w:hAnsi="Times New Roman" w:cs="Times New Roman"/>
          <w:sz w:val="40"/>
          <w:szCs w:val="40"/>
        </w:rPr>
        <w:t xml:space="preserve"> </w:t>
      </w:r>
      <w:r w:rsidR="00B059FD" w:rsidRPr="00E65736">
        <w:rPr>
          <w:rFonts w:ascii="Times New Roman" w:hAnsi="Times New Roman" w:cs="Times New Roman"/>
          <w:sz w:val="40"/>
          <w:szCs w:val="40"/>
        </w:rPr>
        <w:t>51</w:t>
      </w:r>
      <w:proofErr w:type="gramEnd"/>
      <w:r w:rsidR="00B059FD" w:rsidRPr="00E65736">
        <w:rPr>
          <w:rFonts w:ascii="Times New Roman" w:hAnsi="Times New Roman" w:cs="Times New Roman"/>
          <w:sz w:val="40"/>
          <w:szCs w:val="40"/>
        </w:rPr>
        <w:t xml:space="preserve"> млн</w:t>
      </w:r>
      <w:r w:rsidR="00B059FD">
        <w:rPr>
          <w:rFonts w:ascii="Times New Roman" w:hAnsi="Times New Roman" w:cs="Times New Roman"/>
          <w:sz w:val="40"/>
          <w:szCs w:val="40"/>
        </w:rPr>
        <w:t>. рублей</w:t>
      </w:r>
      <w:r w:rsidR="00B059FD" w:rsidRPr="00E65736">
        <w:rPr>
          <w:rFonts w:ascii="Times New Roman" w:hAnsi="Times New Roman" w:cs="Times New Roman"/>
          <w:sz w:val="40"/>
          <w:szCs w:val="40"/>
        </w:rPr>
        <w:t xml:space="preserve"> </w:t>
      </w:r>
      <w:r w:rsidRPr="00E65736">
        <w:rPr>
          <w:rFonts w:ascii="Times New Roman" w:hAnsi="Times New Roman" w:cs="Times New Roman"/>
          <w:sz w:val="40"/>
          <w:szCs w:val="40"/>
        </w:rPr>
        <w:t>на замену лифтов</w:t>
      </w:r>
      <w:r w:rsidR="00D77F7A">
        <w:rPr>
          <w:rFonts w:ascii="Times New Roman" w:hAnsi="Times New Roman" w:cs="Times New Roman"/>
          <w:sz w:val="40"/>
          <w:szCs w:val="40"/>
        </w:rPr>
        <w:t>.</w:t>
      </w:r>
      <w:r w:rsidRPr="00E6573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A623B" w:rsidRPr="00E65736" w:rsidRDefault="00E65736" w:rsidP="00A800A6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E65736">
        <w:rPr>
          <w:rFonts w:ascii="Times New Roman" w:hAnsi="Times New Roman" w:cs="Times New Roman"/>
          <w:sz w:val="40"/>
          <w:szCs w:val="40"/>
        </w:rPr>
        <w:t xml:space="preserve"> </w:t>
      </w:r>
      <w:r w:rsidR="003C56A7">
        <w:rPr>
          <w:rFonts w:ascii="Times New Roman" w:hAnsi="Times New Roman" w:cs="Times New Roman"/>
          <w:sz w:val="40"/>
          <w:szCs w:val="40"/>
        </w:rPr>
        <w:t>Б</w:t>
      </w:r>
      <w:r w:rsidR="00B059FD">
        <w:rPr>
          <w:rFonts w:ascii="Times New Roman" w:hAnsi="Times New Roman" w:cs="Times New Roman"/>
          <w:sz w:val="40"/>
          <w:szCs w:val="40"/>
        </w:rPr>
        <w:t>о</w:t>
      </w:r>
      <w:r w:rsidR="00FE1973">
        <w:rPr>
          <w:rFonts w:ascii="Times New Roman" w:hAnsi="Times New Roman" w:cs="Times New Roman"/>
          <w:sz w:val="40"/>
          <w:szCs w:val="40"/>
        </w:rPr>
        <w:t>льшая</w:t>
      </w:r>
      <w:r w:rsidR="00B059FD">
        <w:rPr>
          <w:rFonts w:ascii="Times New Roman" w:hAnsi="Times New Roman" w:cs="Times New Roman"/>
          <w:sz w:val="40"/>
          <w:szCs w:val="40"/>
        </w:rPr>
        <w:t xml:space="preserve"> </w:t>
      </w:r>
      <w:r w:rsidR="00FE1973">
        <w:rPr>
          <w:rFonts w:ascii="Times New Roman" w:hAnsi="Times New Roman" w:cs="Times New Roman"/>
          <w:sz w:val="40"/>
          <w:szCs w:val="40"/>
        </w:rPr>
        <w:t>часть расходов</w:t>
      </w:r>
      <w:r w:rsidR="003C56A7">
        <w:rPr>
          <w:rFonts w:ascii="Times New Roman" w:hAnsi="Times New Roman" w:cs="Times New Roman"/>
          <w:sz w:val="40"/>
          <w:szCs w:val="40"/>
        </w:rPr>
        <w:t xml:space="preserve"> программы</w:t>
      </w:r>
      <w:r w:rsidR="00FE1973">
        <w:rPr>
          <w:rFonts w:ascii="Times New Roman" w:hAnsi="Times New Roman" w:cs="Times New Roman"/>
          <w:sz w:val="40"/>
          <w:szCs w:val="40"/>
        </w:rPr>
        <w:t xml:space="preserve"> связана с государственным регулированием тарифов на услуги коммунального комплекса. </w:t>
      </w:r>
      <w:r w:rsidRPr="00E65736">
        <w:rPr>
          <w:rFonts w:ascii="Times New Roman" w:hAnsi="Times New Roman" w:cs="Times New Roman"/>
          <w:sz w:val="40"/>
          <w:szCs w:val="40"/>
        </w:rPr>
        <w:t xml:space="preserve">Но </w:t>
      </w:r>
      <w:r w:rsidR="003A623B" w:rsidRPr="00E65736">
        <w:rPr>
          <w:rFonts w:ascii="Times New Roman" w:hAnsi="Times New Roman" w:cs="Times New Roman"/>
          <w:sz w:val="40"/>
          <w:szCs w:val="40"/>
        </w:rPr>
        <w:t xml:space="preserve">для балансировки </w:t>
      </w:r>
      <w:r w:rsidR="003A623B" w:rsidRPr="00E65736">
        <w:rPr>
          <w:rFonts w:ascii="Times New Roman" w:hAnsi="Times New Roman" w:cs="Times New Roman"/>
          <w:sz w:val="40"/>
          <w:szCs w:val="40"/>
        </w:rPr>
        <w:lastRenderedPageBreak/>
        <w:t xml:space="preserve">бюджета </w:t>
      </w:r>
      <w:r w:rsidR="00FE1973">
        <w:rPr>
          <w:rFonts w:ascii="Times New Roman" w:hAnsi="Times New Roman" w:cs="Times New Roman"/>
          <w:sz w:val="40"/>
          <w:szCs w:val="40"/>
        </w:rPr>
        <w:t xml:space="preserve">эти ассигнования </w:t>
      </w:r>
      <w:r w:rsidR="003A623B" w:rsidRPr="00E65736">
        <w:rPr>
          <w:rFonts w:ascii="Times New Roman" w:hAnsi="Times New Roman" w:cs="Times New Roman"/>
          <w:sz w:val="40"/>
          <w:szCs w:val="40"/>
        </w:rPr>
        <w:t xml:space="preserve">предусмотрены в среднем на 6 месяцев. </w:t>
      </w:r>
    </w:p>
    <w:p w:rsidR="00FE0623" w:rsidRDefault="00FE0623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B533B" w:rsidRDefault="00CE76FB" w:rsidP="00EB53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проекте на 2022 год на «К</w:t>
      </w:r>
      <w:r w:rsidR="00E65736">
        <w:rPr>
          <w:rFonts w:ascii="Times New Roman" w:hAnsi="Times New Roman" w:cs="Times New Roman"/>
          <w:sz w:val="40"/>
          <w:szCs w:val="40"/>
        </w:rPr>
        <w:t>омплексно</w:t>
      </w:r>
      <w:r w:rsidR="003C56A7">
        <w:rPr>
          <w:rFonts w:ascii="Times New Roman" w:hAnsi="Times New Roman" w:cs="Times New Roman"/>
          <w:sz w:val="40"/>
          <w:szCs w:val="40"/>
        </w:rPr>
        <w:t>е</w:t>
      </w:r>
      <w:r w:rsidR="00E65736">
        <w:rPr>
          <w:rFonts w:ascii="Times New Roman" w:hAnsi="Times New Roman" w:cs="Times New Roman"/>
          <w:sz w:val="40"/>
          <w:szCs w:val="40"/>
        </w:rPr>
        <w:t xml:space="preserve"> развити</w:t>
      </w:r>
      <w:r w:rsidR="003C56A7">
        <w:rPr>
          <w:rFonts w:ascii="Times New Roman" w:hAnsi="Times New Roman" w:cs="Times New Roman"/>
          <w:sz w:val="40"/>
          <w:szCs w:val="40"/>
        </w:rPr>
        <w:t>е</w:t>
      </w:r>
      <w:r w:rsidR="00E65736">
        <w:rPr>
          <w:rFonts w:ascii="Times New Roman" w:hAnsi="Times New Roman" w:cs="Times New Roman"/>
          <w:sz w:val="40"/>
          <w:szCs w:val="40"/>
        </w:rPr>
        <w:t xml:space="preserve"> сельских территорий</w:t>
      </w:r>
      <w:r>
        <w:rPr>
          <w:rFonts w:ascii="Times New Roman" w:hAnsi="Times New Roman" w:cs="Times New Roman"/>
          <w:sz w:val="40"/>
          <w:szCs w:val="40"/>
        </w:rPr>
        <w:t xml:space="preserve">…» сейчас предусмотрено </w:t>
      </w:r>
      <w:r w:rsidR="003C56A7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>
        <w:rPr>
          <w:rFonts w:ascii="Times New Roman" w:hAnsi="Times New Roman" w:cs="Times New Roman"/>
          <w:sz w:val="40"/>
          <w:szCs w:val="40"/>
        </w:rPr>
        <w:t xml:space="preserve">320 миллионов на основании предварительных соглашений с федеральными уполномоченными органами. </w:t>
      </w:r>
    </w:p>
    <w:p w:rsidR="00D87C8D" w:rsidRPr="00EB533B" w:rsidRDefault="00D87C8D" w:rsidP="00EB53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D58AF" w:rsidRDefault="007D58AF" w:rsidP="007D58AF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7D58AF">
        <w:rPr>
          <w:rFonts w:ascii="Times New Roman" w:hAnsi="Times New Roman" w:cs="Times New Roman"/>
          <w:sz w:val="40"/>
          <w:szCs w:val="40"/>
        </w:rPr>
        <w:t xml:space="preserve">На поддержку сельского хозяйства </w:t>
      </w:r>
      <w:r>
        <w:rPr>
          <w:rFonts w:ascii="Times New Roman" w:hAnsi="Times New Roman" w:cs="Times New Roman"/>
          <w:sz w:val="40"/>
          <w:szCs w:val="40"/>
        </w:rPr>
        <w:t>планируются расходы в сумме 865 млн. рублей.</w:t>
      </w:r>
      <w:r w:rsidRPr="007D58A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D58AF" w:rsidRPr="007D58AF" w:rsidRDefault="007D58AF" w:rsidP="007D58AF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7D58AF">
        <w:rPr>
          <w:rFonts w:ascii="Times New Roman" w:hAnsi="Times New Roman" w:cs="Times New Roman"/>
          <w:sz w:val="40"/>
          <w:szCs w:val="40"/>
        </w:rPr>
        <w:t xml:space="preserve">Сохранены </w:t>
      </w:r>
      <w:r>
        <w:rPr>
          <w:rFonts w:ascii="Times New Roman" w:hAnsi="Times New Roman" w:cs="Times New Roman"/>
          <w:sz w:val="40"/>
          <w:szCs w:val="40"/>
        </w:rPr>
        <w:t xml:space="preserve">традиционные виды поддержки, такие как </w:t>
      </w:r>
      <w:r w:rsidRPr="007D58AF">
        <w:rPr>
          <w:rFonts w:ascii="Times New Roman" w:hAnsi="Times New Roman" w:cs="Times New Roman"/>
          <w:sz w:val="40"/>
          <w:szCs w:val="40"/>
        </w:rPr>
        <w:t>поддержка производства товарного молока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7D58AF">
        <w:rPr>
          <w:rFonts w:ascii="Times New Roman" w:hAnsi="Times New Roman" w:cs="Times New Roman"/>
          <w:sz w:val="40"/>
          <w:szCs w:val="40"/>
        </w:rPr>
        <w:t xml:space="preserve"> племенного животноводства, растениеводства.</w:t>
      </w:r>
      <w:r>
        <w:rPr>
          <w:rFonts w:ascii="Times New Roman" w:hAnsi="Times New Roman" w:cs="Times New Roman"/>
          <w:sz w:val="40"/>
          <w:szCs w:val="40"/>
        </w:rPr>
        <w:t xml:space="preserve"> Ее </w:t>
      </w:r>
      <w:r w:rsidRPr="007D58AF">
        <w:rPr>
          <w:rFonts w:ascii="Times New Roman" w:hAnsi="Times New Roman" w:cs="Times New Roman"/>
          <w:sz w:val="40"/>
          <w:szCs w:val="40"/>
        </w:rPr>
        <w:t>получат свыше 150 сельскохозяйственных организаций и фермерских хозяйств.</w:t>
      </w:r>
    </w:p>
    <w:p w:rsidR="007D58AF" w:rsidRPr="007D58AF" w:rsidRDefault="007D58AF" w:rsidP="007D58AF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Отмечу, что на следующий год</w:t>
      </w:r>
      <w:r w:rsidRPr="007D58A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будет продолжено выделение средств </w:t>
      </w:r>
      <w:r w:rsidRPr="007D58AF">
        <w:rPr>
          <w:rFonts w:ascii="Times New Roman" w:hAnsi="Times New Roman" w:cs="Times New Roman"/>
          <w:sz w:val="40"/>
          <w:szCs w:val="40"/>
        </w:rPr>
        <w:t>на закупку сельхозтехники и оборудования,</w:t>
      </w:r>
      <w:r w:rsidR="00CC656B">
        <w:rPr>
          <w:rFonts w:ascii="Times New Roman" w:hAnsi="Times New Roman" w:cs="Times New Roman"/>
          <w:sz w:val="40"/>
          <w:szCs w:val="40"/>
        </w:rPr>
        <w:t xml:space="preserve"> которая была</w:t>
      </w:r>
      <w:r w:rsidR="006702C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очень </w:t>
      </w:r>
      <w:r w:rsidR="00CC656B">
        <w:rPr>
          <w:rFonts w:ascii="Times New Roman" w:hAnsi="Times New Roman" w:cs="Times New Roman"/>
          <w:sz w:val="40"/>
          <w:szCs w:val="40"/>
        </w:rPr>
        <w:t>востребована</w:t>
      </w:r>
      <w:r w:rsidRPr="007D58AF">
        <w:rPr>
          <w:rFonts w:ascii="Times New Roman" w:hAnsi="Times New Roman" w:cs="Times New Roman"/>
          <w:sz w:val="40"/>
          <w:szCs w:val="40"/>
        </w:rPr>
        <w:t xml:space="preserve"> предприятиями</w:t>
      </w:r>
      <w:r w:rsidR="006702CB">
        <w:rPr>
          <w:rFonts w:ascii="Times New Roman" w:hAnsi="Times New Roman" w:cs="Times New Roman"/>
          <w:sz w:val="40"/>
          <w:szCs w:val="40"/>
        </w:rPr>
        <w:t>.</w:t>
      </w:r>
      <w:r w:rsidRPr="007D58AF">
        <w:rPr>
          <w:rFonts w:ascii="Times New Roman" w:hAnsi="Times New Roman" w:cs="Times New Roman"/>
          <w:sz w:val="40"/>
          <w:szCs w:val="40"/>
        </w:rPr>
        <w:t xml:space="preserve"> (2022 год - 27 млн. рублей).</w:t>
      </w:r>
    </w:p>
    <w:p w:rsidR="007D58AF" w:rsidRPr="007D58AF" w:rsidRDefault="006702CB" w:rsidP="007D58AF">
      <w:pPr>
        <w:spacing w:after="0" w:line="312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7D58AF" w:rsidRPr="007D58A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нового года вводится новая</w:t>
      </w:r>
      <w:r w:rsidR="007D58AF" w:rsidRPr="007D58A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поддержка </w:t>
      </w:r>
      <w:r w:rsidRPr="007D58AF">
        <w:rPr>
          <w:rFonts w:ascii="Times New Roman" w:hAnsi="Times New Roman" w:cs="Times New Roman"/>
          <w:sz w:val="40"/>
          <w:szCs w:val="40"/>
        </w:rPr>
        <w:t>на закупку оборудования для товарного рыбоводств</w:t>
      </w:r>
      <w:r>
        <w:rPr>
          <w:rFonts w:ascii="Times New Roman" w:hAnsi="Times New Roman" w:cs="Times New Roman"/>
          <w:sz w:val="40"/>
          <w:szCs w:val="40"/>
        </w:rPr>
        <w:t xml:space="preserve">а. На это в бюджете запланировано </w:t>
      </w:r>
      <w:r w:rsidR="007D58AF" w:rsidRPr="007D58AF">
        <w:rPr>
          <w:rFonts w:ascii="Times New Roman" w:hAnsi="Times New Roman" w:cs="Times New Roman"/>
          <w:sz w:val="40"/>
          <w:szCs w:val="40"/>
        </w:rPr>
        <w:t>17 млн. рублей.</w:t>
      </w:r>
    </w:p>
    <w:p w:rsidR="009D007F" w:rsidRPr="005429A1" w:rsidRDefault="005429A1" w:rsidP="005429A1">
      <w:pPr>
        <w:spacing w:after="0" w:line="312" w:lineRule="auto"/>
        <w:ind w:left="709"/>
        <w:jc w:val="both"/>
        <w:rPr>
          <w:rFonts w:ascii="Times New Roman" w:hAnsi="Times New Roman" w:cs="Times New Roman"/>
          <w:sz w:val="40"/>
          <w:szCs w:val="40"/>
        </w:rPr>
      </w:pPr>
      <w:r w:rsidRPr="005429A1">
        <w:rPr>
          <w:rFonts w:ascii="Times New Roman" w:hAnsi="Times New Roman" w:cs="Times New Roman"/>
          <w:sz w:val="40"/>
          <w:szCs w:val="40"/>
        </w:rPr>
        <w:t xml:space="preserve">* * * </w:t>
      </w:r>
    </w:p>
    <w:p w:rsidR="002764D1" w:rsidRDefault="002764D1" w:rsidP="005429A1">
      <w:pPr>
        <w:spacing w:after="0" w:line="312" w:lineRule="auto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lastRenderedPageBreak/>
        <w:t>Слайд</w:t>
      </w:r>
      <w:r w:rsidR="005429A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11</w:t>
      </w: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_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программы «Эффективное</w:t>
      </w:r>
      <w:r w:rsidR="00AF121D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</w:t>
      </w:r>
      <w:r w:rsidR="005429A1">
        <w:rPr>
          <w:rFonts w:ascii="Times New Roman" w:hAnsi="Times New Roman" w:cs="Times New Roman"/>
          <w:i/>
          <w:sz w:val="40"/>
          <w:szCs w:val="40"/>
          <w:highlight w:val="lightGray"/>
        </w:rPr>
        <w:t>г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осударство…»</w:t>
      </w:r>
    </w:p>
    <w:p w:rsidR="005429A1" w:rsidRPr="005429A1" w:rsidRDefault="005429A1" w:rsidP="005429A1">
      <w:pPr>
        <w:spacing w:after="0" w:line="312" w:lineRule="auto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AF121D" w:rsidRDefault="00AF121D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Программы направления «Эффективное государство» сформированы в общем объеме почти                15 млрд. рублей.</w:t>
      </w:r>
    </w:p>
    <w:p w:rsidR="00842199" w:rsidRDefault="00842199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программе «Совершенствование </w:t>
      </w:r>
      <w:proofErr w:type="spellStart"/>
      <w:r>
        <w:rPr>
          <w:rFonts w:ascii="Times New Roman" w:hAnsi="Times New Roman" w:cs="Times New Roman"/>
          <w:sz w:val="40"/>
          <w:szCs w:val="40"/>
        </w:rPr>
        <w:t>госуправления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  <w:r w:rsidR="005429A1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.» запланирован существенный рост поддержки муниципальной реформы и местных инициатив.</w:t>
      </w:r>
    </w:p>
    <w:p w:rsidR="00842199" w:rsidRDefault="00842199" w:rsidP="00A800A6">
      <w:pPr>
        <w:widowControl w:val="0"/>
        <w:tabs>
          <w:tab w:val="left" w:pos="4340"/>
        </w:tabs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842199">
        <w:rPr>
          <w:rFonts w:ascii="Times New Roman" w:hAnsi="Times New Roman" w:cs="Times New Roman"/>
          <w:sz w:val="40"/>
          <w:szCs w:val="40"/>
        </w:rPr>
        <w:t>На поддержку территориального обществе</w:t>
      </w:r>
      <w:r>
        <w:rPr>
          <w:rFonts w:ascii="Times New Roman" w:hAnsi="Times New Roman" w:cs="Times New Roman"/>
          <w:sz w:val="40"/>
          <w:szCs w:val="40"/>
        </w:rPr>
        <w:t xml:space="preserve">нного самоуправления </w:t>
      </w:r>
      <w:r w:rsidRPr="00842199">
        <w:rPr>
          <w:rFonts w:ascii="Times New Roman" w:hAnsi="Times New Roman" w:cs="Times New Roman"/>
          <w:sz w:val="40"/>
          <w:szCs w:val="40"/>
        </w:rPr>
        <w:t xml:space="preserve">запланировано 30 млн. рублей. Муниципальным округам на программы </w:t>
      </w:r>
      <w:r w:rsidR="003C56A7">
        <w:rPr>
          <w:rFonts w:ascii="Times New Roman" w:hAnsi="Times New Roman" w:cs="Times New Roman"/>
          <w:sz w:val="40"/>
          <w:szCs w:val="40"/>
        </w:rPr>
        <w:t xml:space="preserve">их </w:t>
      </w:r>
      <w:proofErr w:type="gramStart"/>
      <w:r w:rsidRPr="00842199">
        <w:rPr>
          <w:rFonts w:ascii="Times New Roman" w:hAnsi="Times New Roman" w:cs="Times New Roman"/>
          <w:sz w:val="40"/>
          <w:szCs w:val="40"/>
        </w:rPr>
        <w:t>развития  выделяется</w:t>
      </w:r>
      <w:proofErr w:type="gramEnd"/>
      <w:r w:rsidRPr="00842199">
        <w:rPr>
          <w:rFonts w:ascii="Times New Roman" w:hAnsi="Times New Roman" w:cs="Times New Roman"/>
          <w:sz w:val="40"/>
          <w:szCs w:val="40"/>
        </w:rPr>
        <w:t xml:space="preserve"> 139 млн. рублей и ещё  30 миллионов – на развитие </w:t>
      </w:r>
      <w:r>
        <w:rPr>
          <w:rFonts w:ascii="Times New Roman" w:hAnsi="Times New Roman" w:cs="Times New Roman"/>
          <w:sz w:val="40"/>
          <w:szCs w:val="40"/>
        </w:rPr>
        <w:t xml:space="preserve">в округах </w:t>
      </w:r>
      <w:r w:rsidRPr="00842199">
        <w:rPr>
          <w:rFonts w:ascii="Times New Roman" w:hAnsi="Times New Roman" w:cs="Times New Roman"/>
          <w:sz w:val="40"/>
          <w:szCs w:val="40"/>
        </w:rPr>
        <w:t>инициативного бюджетирования.</w:t>
      </w:r>
    </w:p>
    <w:p w:rsidR="003C56A7" w:rsidRPr="00842199" w:rsidRDefault="003C56A7" w:rsidP="00A800A6">
      <w:pPr>
        <w:widowControl w:val="0"/>
        <w:tabs>
          <w:tab w:val="left" w:pos="4340"/>
        </w:tabs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:rsidR="00842199" w:rsidRDefault="00842199" w:rsidP="00A800A6">
      <w:pPr>
        <w:widowControl w:val="0"/>
        <w:tabs>
          <w:tab w:val="left" w:pos="4340"/>
        </w:tabs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842199">
        <w:rPr>
          <w:rFonts w:ascii="Times New Roman" w:hAnsi="Times New Roman" w:cs="Times New Roman"/>
          <w:sz w:val="40"/>
          <w:szCs w:val="40"/>
        </w:rPr>
        <w:t xml:space="preserve">Расходы </w:t>
      </w:r>
      <w:proofErr w:type="gramStart"/>
      <w:r w:rsidRPr="00842199">
        <w:rPr>
          <w:rFonts w:ascii="Times New Roman" w:hAnsi="Times New Roman" w:cs="Times New Roman"/>
          <w:sz w:val="40"/>
          <w:szCs w:val="40"/>
        </w:rPr>
        <w:t>на  программу</w:t>
      </w:r>
      <w:proofErr w:type="gramEnd"/>
      <w:r w:rsidRPr="00842199">
        <w:rPr>
          <w:rFonts w:ascii="Times New Roman" w:hAnsi="Times New Roman" w:cs="Times New Roman"/>
          <w:sz w:val="40"/>
          <w:szCs w:val="40"/>
        </w:rPr>
        <w:t xml:space="preserve"> «Защиты населения от ЧС и противопожарная безопасность…» </w:t>
      </w:r>
      <w:r>
        <w:rPr>
          <w:rFonts w:ascii="Times New Roman" w:hAnsi="Times New Roman" w:cs="Times New Roman"/>
          <w:sz w:val="40"/>
          <w:szCs w:val="40"/>
        </w:rPr>
        <w:t xml:space="preserve">предусмотрены                 </w:t>
      </w:r>
      <w:r w:rsidRPr="00842199">
        <w:rPr>
          <w:rFonts w:ascii="Times New Roman" w:hAnsi="Times New Roman" w:cs="Times New Roman"/>
          <w:sz w:val="40"/>
          <w:szCs w:val="40"/>
        </w:rPr>
        <w:t xml:space="preserve">с ростом на 13 процентов. В том числе </w:t>
      </w:r>
      <w:r w:rsidR="003C56A7" w:rsidRPr="00842199">
        <w:rPr>
          <w:rFonts w:ascii="Times New Roman" w:hAnsi="Times New Roman" w:cs="Times New Roman"/>
          <w:sz w:val="40"/>
          <w:szCs w:val="40"/>
        </w:rPr>
        <w:t xml:space="preserve">на </w:t>
      </w:r>
      <w:r w:rsidR="003C56A7"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r w:rsidR="003C56A7" w:rsidRPr="00842199">
        <w:rPr>
          <w:rFonts w:ascii="Times New Roman" w:hAnsi="Times New Roman" w:cs="Times New Roman"/>
          <w:sz w:val="40"/>
          <w:szCs w:val="40"/>
        </w:rPr>
        <w:t>10 процентов</w:t>
      </w:r>
      <w:r w:rsidR="003C56A7">
        <w:rPr>
          <w:rFonts w:ascii="Times New Roman" w:hAnsi="Times New Roman" w:cs="Times New Roman"/>
          <w:sz w:val="40"/>
          <w:szCs w:val="40"/>
        </w:rPr>
        <w:t xml:space="preserve"> увеличены </w:t>
      </w:r>
      <w:r w:rsidRPr="00842199">
        <w:rPr>
          <w:rFonts w:ascii="Times New Roman" w:hAnsi="Times New Roman" w:cs="Times New Roman"/>
          <w:sz w:val="40"/>
          <w:szCs w:val="40"/>
        </w:rPr>
        <w:t>расходы на содержание противопожарной службы</w:t>
      </w:r>
      <w:r w:rsidR="003C56A7">
        <w:rPr>
          <w:rFonts w:ascii="Times New Roman" w:hAnsi="Times New Roman" w:cs="Times New Roman"/>
          <w:sz w:val="40"/>
          <w:szCs w:val="40"/>
        </w:rPr>
        <w:t xml:space="preserve">, </w:t>
      </w:r>
      <w:r w:rsidRPr="00842199">
        <w:rPr>
          <w:rFonts w:ascii="Times New Roman" w:hAnsi="Times New Roman" w:cs="Times New Roman"/>
          <w:sz w:val="40"/>
          <w:szCs w:val="40"/>
        </w:rPr>
        <w:t xml:space="preserve">учтено </w:t>
      </w:r>
      <w:r w:rsidR="00A62952">
        <w:rPr>
          <w:rFonts w:ascii="Times New Roman" w:hAnsi="Times New Roman" w:cs="Times New Roman"/>
          <w:sz w:val="40"/>
          <w:szCs w:val="40"/>
        </w:rPr>
        <w:t>в</w:t>
      </w:r>
      <w:r w:rsidRPr="00842199">
        <w:rPr>
          <w:rFonts w:ascii="Times New Roman" w:hAnsi="Times New Roman" w:cs="Times New Roman"/>
          <w:sz w:val="40"/>
          <w:szCs w:val="40"/>
        </w:rPr>
        <w:t>ведение новых должностей.</w:t>
      </w:r>
    </w:p>
    <w:p w:rsidR="003C56A7" w:rsidRPr="00842199" w:rsidRDefault="003C56A7" w:rsidP="00A800A6">
      <w:pPr>
        <w:widowControl w:val="0"/>
        <w:tabs>
          <w:tab w:val="left" w:pos="4340"/>
        </w:tabs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:rsidR="003C56A7" w:rsidRDefault="00AF121D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2199">
        <w:rPr>
          <w:rFonts w:ascii="Times New Roman" w:hAnsi="Times New Roman" w:cs="Times New Roman"/>
          <w:sz w:val="40"/>
          <w:szCs w:val="40"/>
        </w:rPr>
        <w:t>В</w:t>
      </w:r>
      <w:r>
        <w:rPr>
          <w:rFonts w:ascii="Times New Roman" w:hAnsi="Times New Roman" w:cs="Times New Roman"/>
          <w:sz w:val="40"/>
          <w:szCs w:val="40"/>
        </w:rPr>
        <w:t xml:space="preserve"> программе «Управление финансами…» предусмотрен рост </w:t>
      </w:r>
      <w:r w:rsidR="0045212E">
        <w:rPr>
          <w:rFonts w:ascii="Times New Roman" w:hAnsi="Times New Roman" w:cs="Times New Roman"/>
          <w:sz w:val="40"/>
          <w:szCs w:val="40"/>
        </w:rPr>
        <w:t xml:space="preserve">расходов на обслуживание государственного долга в потребности, необходимой </w:t>
      </w:r>
      <w:r w:rsidR="0045212E">
        <w:rPr>
          <w:rFonts w:ascii="Times New Roman" w:hAnsi="Times New Roman" w:cs="Times New Roman"/>
          <w:sz w:val="40"/>
          <w:szCs w:val="40"/>
        </w:rPr>
        <w:lastRenderedPageBreak/>
        <w:t xml:space="preserve">для проведения конкурсов на закупку кредитных ресурсов для покрытия дефицита. </w:t>
      </w:r>
    </w:p>
    <w:p w:rsidR="009D007F" w:rsidRPr="00865409" w:rsidRDefault="003C56A7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="0045212E">
        <w:rPr>
          <w:rFonts w:ascii="Times New Roman" w:hAnsi="Times New Roman" w:cs="Times New Roman"/>
          <w:sz w:val="40"/>
          <w:szCs w:val="40"/>
        </w:rPr>
        <w:t>сновную часть расходов программы</w:t>
      </w:r>
      <w:r>
        <w:rPr>
          <w:rFonts w:ascii="Times New Roman" w:hAnsi="Times New Roman" w:cs="Times New Roman"/>
          <w:sz w:val="40"/>
          <w:szCs w:val="40"/>
        </w:rPr>
        <w:t xml:space="preserve"> –</w:t>
      </w:r>
      <w:r w:rsidR="0045212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6,6 млрд. рублей –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составляют </w:t>
      </w:r>
      <w:r w:rsidR="0045212E">
        <w:rPr>
          <w:rFonts w:ascii="Times New Roman" w:hAnsi="Times New Roman" w:cs="Times New Roman"/>
          <w:sz w:val="40"/>
          <w:szCs w:val="40"/>
        </w:rPr>
        <w:t xml:space="preserve"> нецелевые</w:t>
      </w:r>
      <w:proofErr w:type="gramEnd"/>
      <w:r w:rsidR="0045212E">
        <w:rPr>
          <w:rFonts w:ascii="Times New Roman" w:hAnsi="Times New Roman" w:cs="Times New Roman"/>
          <w:sz w:val="40"/>
          <w:szCs w:val="40"/>
        </w:rPr>
        <w:t xml:space="preserve"> дотации и субсидии муниципальным образованиям.</w:t>
      </w:r>
    </w:p>
    <w:p w:rsidR="005D21F4" w:rsidRPr="004E6B7E" w:rsidRDefault="005D21F4" w:rsidP="00A800A6">
      <w:pPr>
        <w:spacing w:after="0" w:line="312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4E6B7E">
        <w:rPr>
          <w:rFonts w:ascii="Times New Roman" w:hAnsi="Times New Roman" w:cs="Times New Roman"/>
          <w:i/>
          <w:sz w:val="40"/>
          <w:szCs w:val="40"/>
        </w:rPr>
        <w:t>* * *</w:t>
      </w:r>
    </w:p>
    <w:p w:rsidR="005D21F4" w:rsidRPr="00F82AE1" w:rsidRDefault="005D21F4" w:rsidP="005429A1">
      <w:pPr>
        <w:spacing w:after="0" w:line="312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4E6B7E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5429A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12_</w:t>
      </w:r>
      <w:r w:rsidRPr="004E6B7E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по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нецелевой финансовой поддержке МО</w:t>
      </w:r>
    </w:p>
    <w:p w:rsidR="005D21F4" w:rsidRPr="005429A1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56A7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96290">
        <w:rPr>
          <w:rFonts w:ascii="Times New Roman" w:hAnsi="Times New Roman" w:cs="Times New Roman"/>
          <w:sz w:val="40"/>
          <w:szCs w:val="40"/>
        </w:rPr>
        <w:t xml:space="preserve">Нецелевая финансовая поддержка муниципальных образований растет </w:t>
      </w:r>
      <w:r w:rsidR="00974E92">
        <w:rPr>
          <w:rFonts w:ascii="Times New Roman" w:hAnsi="Times New Roman" w:cs="Times New Roman"/>
          <w:sz w:val="40"/>
          <w:szCs w:val="40"/>
        </w:rPr>
        <w:t xml:space="preserve">существенно, </w:t>
      </w:r>
      <w:proofErr w:type="gramStart"/>
      <w:r w:rsidRPr="00B96290">
        <w:rPr>
          <w:rFonts w:ascii="Times New Roman" w:hAnsi="Times New Roman" w:cs="Times New Roman"/>
          <w:sz w:val="40"/>
          <w:szCs w:val="40"/>
        </w:rPr>
        <w:t xml:space="preserve">примерно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56796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="00A56796">
        <w:rPr>
          <w:rFonts w:ascii="Times New Roman" w:hAnsi="Times New Roman" w:cs="Times New Roman"/>
          <w:sz w:val="40"/>
          <w:szCs w:val="40"/>
        </w:rPr>
        <w:t xml:space="preserve"> </w:t>
      </w:r>
      <w:r w:rsidR="00974E92">
        <w:rPr>
          <w:rFonts w:ascii="Times New Roman" w:hAnsi="Times New Roman" w:cs="Times New Roman"/>
          <w:sz w:val="40"/>
          <w:szCs w:val="40"/>
        </w:rPr>
        <w:t>полмиллиарда,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B96290">
        <w:rPr>
          <w:rFonts w:ascii="Times New Roman" w:hAnsi="Times New Roman" w:cs="Times New Roman"/>
          <w:sz w:val="40"/>
          <w:szCs w:val="40"/>
        </w:rPr>
        <w:t xml:space="preserve">или  на </w:t>
      </w:r>
      <w:r w:rsidR="00974E92">
        <w:rPr>
          <w:rFonts w:ascii="Times New Roman" w:hAnsi="Times New Roman" w:cs="Times New Roman"/>
          <w:sz w:val="40"/>
          <w:szCs w:val="40"/>
        </w:rPr>
        <w:t>8</w:t>
      </w:r>
      <w:r w:rsidRPr="00B96290">
        <w:rPr>
          <w:rFonts w:ascii="Times New Roman" w:hAnsi="Times New Roman" w:cs="Times New Roman"/>
          <w:sz w:val="40"/>
          <w:szCs w:val="40"/>
        </w:rPr>
        <w:t xml:space="preserve"> процент</w:t>
      </w:r>
      <w:r w:rsidR="00974E92">
        <w:rPr>
          <w:rFonts w:ascii="Times New Roman" w:hAnsi="Times New Roman" w:cs="Times New Roman"/>
          <w:sz w:val="40"/>
          <w:szCs w:val="40"/>
        </w:rPr>
        <w:t>ов</w:t>
      </w:r>
      <w:r w:rsidR="003C56A7">
        <w:rPr>
          <w:rFonts w:ascii="Times New Roman" w:hAnsi="Times New Roman" w:cs="Times New Roman"/>
          <w:sz w:val="40"/>
          <w:szCs w:val="40"/>
        </w:rPr>
        <w:t>.</w:t>
      </w:r>
    </w:p>
    <w:p w:rsidR="005D21F4" w:rsidRPr="00B96290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96290">
        <w:rPr>
          <w:rFonts w:ascii="Times New Roman" w:hAnsi="Times New Roman" w:cs="Times New Roman"/>
          <w:sz w:val="40"/>
          <w:szCs w:val="40"/>
        </w:rPr>
        <w:t>Межбюджетные отношения уч</w:t>
      </w:r>
      <w:r>
        <w:rPr>
          <w:rFonts w:ascii="Times New Roman" w:hAnsi="Times New Roman" w:cs="Times New Roman"/>
          <w:sz w:val="40"/>
          <w:szCs w:val="40"/>
        </w:rPr>
        <w:t>итывают динамику собственных доходов территорий,</w:t>
      </w:r>
      <w:r w:rsidRPr="00B96290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B96290">
        <w:rPr>
          <w:rFonts w:ascii="Times New Roman" w:hAnsi="Times New Roman" w:cs="Times New Roman"/>
          <w:sz w:val="40"/>
          <w:szCs w:val="40"/>
        </w:rPr>
        <w:t>изменени</w:t>
      </w:r>
      <w:r>
        <w:rPr>
          <w:rFonts w:ascii="Times New Roman" w:hAnsi="Times New Roman" w:cs="Times New Roman"/>
          <w:sz w:val="40"/>
          <w:szCs w:val="40"/>
        </w:rPr>
        <w:t>я</w:t>
      </w:r>
      <w:r w:rsidRPr="00B96290">
        <w:rPr>
          <w:rFonts w:ascii="Times New Roman" w:hAnsi="Times New Roman" w:cs="Times New Roman"/>
          <w:sz w:val="40"/>
          <w:szCs w:val="40"/>
        </w:rPr>
        <w:t xml:space="preserve">  федерального</w:t>
      </w:r>
      <w:proofErr w:type="gramEnd"/>
      <w:r w:rsidRPr="00B96290">
        <w:rPr>
          <w:rFonts w:ascii="Times New Roman" w:hAnsi="Times New Roman" w:cs="Times New Roman"/>
          <w:sz w:val="40"/>
          <w:szCs w:val="40"/>
        </w:rPr>
        <w:t xml:space="preserve"> и областного законодательства, а также изменени</w:t>
      </w:r>
      <w:r>
        <w:rPr>
          <w:rFonts w:ascii="Times New Roman" w:hAnsi="Times New Roman" w:cs="Times New Roman"/>
          <w:sz w:val="40"/>
          <w:szCs w:val="40"/>
        </w:rPr>
        <w:t>я</w:t>
      </w:r>
      <w:r w:rsidRPr="00B96290">
        <w:rPr>
          <w:rFonts w:ascii="Times New Roman" w:hAnsi="Times New Roman" w:cs="Times New Roman"/>
          <w:sz w:val="40"/>
          <w:szCs w:val="40"/>
        </w:rPr>
        <w:t xml:space="preserve"> расходных обязательств. </w:t>
      </w:r>
    </w:p>
    <w:p w:rsidR="005D21F4" w:rsidRPr="00B96290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96290">
        <w:rPr>
          <w:rFonts w:ascii="Times New Roman" w:hAnsi="Times New Roman" w:cs="Times New Roman"/>
          <w:sz w:val="40"/>
          <w:szCs w:val="40"/>
        </w:rPr>
        <w:t xml:space="preserve">При определении объема субсидии на </w:t>
      </w:r>
      <w:proofErr w:type="spellStart"/>
      <w:r w:rsidRPr="00B96290">
        <w:rPr>
          <w:rFonts w:ascii="Times New Roman" w:hAnsi="Times New Roman" w:cs="Times New Roman"/>
          <w:sz w:val="40"/>
          <w:szCs w:val="40"/>
        </w:rPr>
        <w:t>софинансирование</w:t>
      </w:r>
      <w:proofErr w:type="spellEnd"/>
      <w:r w:rsidRPr="00B96290">
        <w:rPr>
          <w:rFonts w:ascii="Times New Roman" w:hAnsi="Times New Roman" w:cs="Times New Roman"/>
          <w:sz w:val="40"/>
          <w:szCs w:val="40"/>
        </w:rPr>
        <w:t xml:space="preserve"> вопросов местного значения учтено:</w:t>
      </w:r>
    </w:p>
    <w:p w:rsidR="005D21F4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96290">
        <w:rPr>
          <w:rFonts w:ascii="Times New Roman" w:hAnsi="Times New Roman" w:cs="Times New Roman"/>
          <w:sz w:val="40"/>
          <w:szCs w:val="40"/>
        </w:rPr>
        <w:t xml:space="preserve"> повышение заработной платы </w:t>
      </w:r>
      <w:r>
        <w:rPr>
          <w:rFonts w:ascii="Times New Roman" w:hAnsi="Times New Roman" w:cs="Times New Roman"/>
          <w:sz w:val="40"/>
          <w:szCs w:val="40"/>
        </w:rPr>
        <w:t xml:space="preserve">по </w:t>
      </w:r>
      <w:r w:rsidRPr="00B96290">
        <w:rPr>
          <w:rFonts w:ascii="Times New Roman" w:hAnsi="Times New Roman" w:cs="Times New Roman"/>
          <w:sz w:val="40"/>
          <w:szCs w:val="40"/>
        </w:rPr>
        <w:t>сценарным условиям</w:t>
      </w:r>
      <w:r>
        <w:rPr>
          <w:rFonts w:ascii="Times New Roman" w:hAnsi="Times New Roman" w:cs="Times New Roman"/>
          <w:sz w:val="40"/>
          <w:szCs w:val="40"/>
        </w:rPr>
        <w:t xml:space="preserve"> и повышение </w:t>
      </w:r>
      <w:r w:rsidRPr="00B96290">
        <w:rPr>
          <w:rFonts w:ascii="Times New Roman" w:hAnsi="Times New Roman" w:cs="Times New Roman"/>
          <w:sz w:val="40"/>
          <w:szCs w:val="40"/>
        </w:rPr>
        <w:t>коммунальны</w:t>
      </w:r>
      <w:r>
        <w:rPr>
          <w:rFonts w:ascii="Times New Roman" w:hAnsi="Times New Roman" w:cs="Times New Roman"/>
          <w:sz w:val="40"/>
          <w:szCs w:val="40"/>
        </w:rPr>
        <w:t>х</w:t>
      </w:r>
      <w:r w:rsidRPr="00B96290">
        <w:rPr>
          <w:rFonts w:ascii="Times New Roman" w:hAnsi="Times New Roman" w:cs="Times New Roman"/>
          <w:sz w:val="40"/>
          <w:szCs w:val="40"/>
        </w:rPr>
        <w:t xml:space="preserve"> расход</w:t>
      </w:r>
      <w:r>
        <w:rPr>
          <w:rFonts w:ascii="Times New Roman" w:hAnsi="Times New Roman" w:cs="Times New Roman"/>
          <w:sz w:val="40"/>
          <w:szCs w:val="40"/>
        </w:rPr>
        <w:t>ов</w:t>
      </w:r>
      <w:r w:rsidRPr="00B96290">
        <w:rPr>
          <w:rFonts w:ascii="Times New Roman" w:hAnsi="Times New Roman" w:cs="Times New Roman"/>
          <w:sz w:val="40"/>
          <w:szCs w:val="40"/>
        </w:rPr>
        <w:t xml:space="preserve"> по </w:t>
      </w:r>
      <w:r w:rsidR="005429A1">
        <w:rPr>
          <w:rFonts w:ascii="Times New Roman" w:hAnsi="Times New Roman" w:cs="Times New Roman"/>
          <w:sz w:val="40"/>
          <w:szCs w:val="40"/>
        </w:rPr>
        <w:t xml:space="preserve">уточненному </w:t>
      </w:r>
      <w:r w:rsidRPr="00B96290">
        <w:rPr>
          <w:rFonts w:ascii="Times New Roman" w:hAnsi="Times New Roman" w:cs="Times New Roman"/>
          <w:sz w:val="40"/>
          <w:szCs w:val="40"/>
        </w:rPr>
        <w:t>прогнозу тарифов для каждой территории</w:t>
      </w:r>
      <w:r>
        <w:rPr>
          <w:rFonts w:ascii="Times New Roman" w:hAnsi="Times New Roman" w:cs="Times New Roman"/>
          <w:sz w:val="40"/>
          <w:szCs w:val="40"/>
        </w:rPr>
        <w:t>;</w:t>
      </w:r>
    </w:p>
    <w:p w:rsidR="003C56A7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96290">
        <w:rPr>
          <w:rFonts w:ascii="Times New Roman" w:hAnsi="Times New Roman" w:cs="Times New Roman"/>
          <w:sz w:val="40"/>
          <w:szCs w:val="40"/>
        </w:rPr>
        <w:t>учтены особенности изменения бюджетной сети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5D21F4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и  появление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74E92">
        <w:rPr>
          <w:rFonts w:ascii="Times New Roman" w:hAnsi="Times New Roman" w:cs="Times New Roman"/>
          <w:sz w:val="40"/>
          <w:szCs w:val="40"/>
        </w:rPr>
        <w:t>трех</w:t>
      </w:r>
      <w:r>
        <w:rPr>
          <w:rFonts w:ascii="Times New Roman" w:hAnsi="Times New Roman" w:cs="Times New Roman"/>
          <w:sz w:val="40"/>
          <w:szCs w:val="40"/>
        </w:rPr>
        <w:t xml:space="preserve"> новых муниципальных округов.</w:t>
      </w:r>
    </w:p>
    <w:p w:rsidR="003C56A7" w:rsidRDefault="003C56A7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3C56A7" w:rsidRPr="00B96290" w:rsidRDefault="003C56A7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Дотация на сбалансированность местных бюджетов сохранена на уровне текущего года.</w:t>
      </w:r>
    </w:p>
    <w:p w:rsidR="005D21F4" w:rsidRPr="00B96290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* * * </w:t>
      </w:r>
    </w:p>
    <w:p w:rsidR="005429A1" w:rsidRPr="00F82AE1" w:rsidRDefault="005429A1" w:rsidP="005429A1">
      <w:pPr>
        <w:spacing w:after="0" w:line="312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5429A1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7414F4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13</w:t>
      </w:r>
      <w:proofErr w:type="gramStart"/>
      <w:r w:rsidR="007414F4">
        <w:rPr>
          <w:rFonts w:ascii="Times New Roman" w:hAnsi="Times New Roman" w:cs="Times New Roman"/>
          <w:i/>
          <w:sz w:val="40"/>
          <w:szCs w:val="40"/>
          <w:highlight w:val="lightGray"/>
        </w:rPr>
        <w:t>_</w:t>
      </w:r>
      <w:r w:rsidRPr="005429A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 по</w:t>
      </w:r>
      <w:proofErr w:type="gramEnd"/>
      <w:r w:rsidRPr="005429A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общим объемам МБТ</w:t>
      </w:r>
    </w:p>
    <w:p w:rsidR="005429A1" w:rsidRPr="005429A1" w:rsidRDefault="005429A1" w:rsidP="00D77F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9586B" w:rsidRDefault="0029586B" w:rsidP="00D77F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расходах </w:t>
      </w:r>
      <w:r>
        <w:rPr>
          <w:rFonts w:ascii="Times New Roman" w:hAnsi="Times New Roman" w:cs="Times New Roman"/>
          <w:b/>
          <w:sz w:val="40"/>
          <w:szCs w:val="40"/>
        </w:rPr>
        <w:t>общий объем межбюджетных трансфертов</w:t>
      </w:r>
      <w:r w:rsidRPr="0008427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занимает </w:t>
      </w:r>
      <w:r w:rsidRPr="00763AA8">
        <w:rPr>
          <w:rFonts w:ascii="Times New Roman" w:hAnsi="Times New Roman" w:cs="Times New Roman"/>
          <w:sz w:val="40"/>
          <w:szCs w:val="40"/>
        </w:rPr>
        <w:t>30 процентов</w:t>
      </w:r>
      <w:r w:rsidRPr="00084278">
        <w:rPr>
          <w:rFonts w:ascii="Times New Roman" w:hAnsi="Times New Roman" w:cs="Times New Roman"/>
          <w:sz w:val="40"/>
          <w:szCs w:val="40"/>
        </w:rPr>
        <w:t xml:space="preserve"> </w:t>
      </w:r>
      <w:r w:rsidRPr="000A5FF4">
        <w:rPr>
          <w:rFonts w:ascii="Times New Roman" w:hAnsi="Times New Roman" w:cs="Times New Roman"/>
          <w:sz w:val="40"/>
          <w:szCs w:val="40"/>
        </w:rPr>
        <w:t xml:space="preserve">–   </w:t>
      </w:r>
      <w:r w:rsidRPr="000A5FF4">
        <w:rPr>
          <w:rFonts w:ascii="Times New Roman" w:hAnsi="Times New Roman" w:cs="Times New Roman"/>
          <w:b/>
          <w:sz w:val="40"/>
          <w:szCs w:val="40"/>
        </w:rPr>
        <w:t>34,6</w:t>
      </w:r>
      <w:r w:rsidRPr="000A5FF4">
        <w:rPr>
          <w:rFonts w:ascii="Times New Roman" w:hAnsi="Times New Roman" w:cs="Times New Roman"/>
          <w:sz w:val="40"/>
          <w:szCs w:val="40"/>
        </w:rPr>
        <w:t xml:space="preserve"> </w:t>
      </w:r>
      <w:r w:rsidRPr="000A5FF4">
        <w:rPr>
          <w:rFonts w:ascii="Times New Roman" w:hAnsi="Times New Roman" w:cs="Times New Roman"/>
          <w:b/>
          <w:sz w:val="40"/>
          <w:szCs w:val="40"/>
        </w:rPr>
        <w:t>млрд. рублей</w:t>
      </w:r>
      <w:r w:rsidRPr="000A5FF4">
        <w:rPr>
          <w:rFonts w:ascii="Times New Roman" w:hAnsi="Times New Roman" w:cs="Times New Roman"/>
          <w:sz w:val="40"/>
          <w:szCs w:val="40"/>
        </w:rPr>
        <w:t>.</w:t>
      </w:r>
      <w:r w:rsidRPr="0008427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9586B" w:rsidRDefault="0029586B" w:rsidP="00D77F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</w:t>
      </w:r>
      <w:r w:rsidRPr="00156AC6">
        <w:rPr>
          <w:rFonts w:ascii="Times New Roman" w:hAnsi="Times New Roman" w:cs="Times New Roman"/>
          <w:sz w:val="40"/>
          <w:szCs w:val="40"/>
        </w:rPr>
        <w:t>рансферты</w:t>
      </w:r>
      <w:r w:rsidRPr="0008427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2108B">
        <w:rPr>
          <w:rFonts w:ascii="Times New Roman" w:hAnsi="Times New Roman" w:cs="Times New Roman"/>
          <w:b/>
          <w:sz w:val="40"/>
          <w:szCs w:val="40"/>
        </w:rPr>
        <w:t>за счет собственных средств</w:t>
      </w:r>
      <w:r w:rsidRPr="0008427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56AC6">
        <w:rPr>
          <w:rFonts w:ascii="Times New Roman" w:hAnsi="Times New Roman" w:cs="Times New Roman"/>
          <w:sz w:val="40"/>
          <w:szCs w:val="40"/>
        </w:rPr>
        <w:t xml:space="preserve">областного </w:t>
      </w:r>
      <w:proofErr w:type="gramStart"/>
      <w:r w:rsidRPr="00156AC6">
        <w:rPr>
          <w:rFonts w:ascii="Times New Roman" w:hAnsi="Times New Roman" w:cs="Times New Roman"/>
          <w:sz w:val="40"/>
          <w:szCs w:val="40"/>
        </w:rPr>
        <w:t xml:space="preserve">бюджета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E7977">
        <w:rPr>
          <w:rFonts w:ascii="Times New Roman" w:hAnsi="Times New Roman" w:cs="Times New Roman"/>
          <w:sz w:val="40"/>
          <w:szCs w:val="40"/>
        </w:rPr>
        <w:t>увеличены</w:t>
      </w:r>
      <w:proofErr w:type="gramEnd"/>
      <w:r w:rsidRPr="001E7977">
        <w:rPr>
          <w:rFonts w:ascii="Times New Roman" w:hAnsi="Times New Roman" w:cs="Times New Roman"/>
          <w:sz w:val="40"/>
          <w:szCs w:val="40"/>
        </w:rPr>
        <w:t xml:space="preserve"> на 1 млрд. рублей</w:t>
      </w:r>
      <w:r w:rsidR="000A5FF4">
        <w:rPr>
          <w:rFonts w:ascii="Times New Roman" w:hAnsi="Times New Roman" w:cs="Times New Roman"/>
          <w:sz w:val="40"/>
          <w:szCs w:val="40"/>
        </w:rPr>
        <w:t>.</w:t>
      </w:r>
      <w:r w:rsidRPr="0008427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Сравнение с уточненными планом текущего года не всегда корректно отражает картину, поскольку                          в течение года поступают дополнительные средства из Федерации, в бюджет включаются переходящие остатки прошлых лет, распределяются зарезервированные суммы, а также, как правило, муниципалитетам выделяются дополнительные суммы в ходе исполнения областного бюджета.</w:t>
      </w:r>
    </w:p>
    <w:p w:rsidR="0029586B" w:rsidRDefault="0029586B" w:rsidP="00D77F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Поэтому на слайде </w:t>
      </w:r>
      <w:r w:rsidR="00D77F7A">
        <w:rPr>
          <w:rFonts w:ascii="Times New Roman" w:hAnsi="Times New Roman" w:cs="Times New Roman"/>
          <w:sz w:val="40"/>
          <w:szCs w:val="40"/>
        </w:rPr>
        <w:t xml:space="preserve">также </w:t>
      </w:r>
      <w:r>
        <w:rPr>
          <w:rFonts w:ascii="Times New Roman" w:hAnsi="Times New Roman" w:cs="Times New Roman"/>
          <w:sz w:val="40"/>
          <w:szCs w:val="40"/>
        </w:rPr>
        <w:t>приведена информация, с чего «начинался» бюджет 2021 года (первый «столбик»), чтобы с</w:t>
      </w:r>
      <w:r w:rsidR="00D77F7A">
        <w:rPr>
          <w:rFonts w:ascii="Times New Roman" w:hAnsi="Times New Roman" w:cs="Times New Roman"/>
          <w:sz w:val="40"/>
          <w:szCs w:val="40"/>
        </w:rPr>
        <w:t>опос</w:t>
      </w:r>
      <w:r w:rsidR="00EE536F">
        <w:rPr>
          <w:rFonts w:ascii="Times New Roman" w:hAnsi="Times New Roman" w:cs="Times New Roman"/>
          <w:sz w:val="40"/>
          <w:szCs w:val="40"/>
        </w:rPr>
        <w:t>тавлять</w:t>
      </w:r>
      <w:r>
        <w:rPr>
          <w:rFonts w:ascii="Times New Roman" w:hAnsi="Times New Roman" w:cs="Times New Roman"/>
          <w:sz w:val="40"/>
          <w:szCs w:val="40"/>
        </w:rPr>
        <w:t xml:space="preserve"> первоначальные объемы в равных условиях…И здесь рост финансовой поддержки уже весьма заметный.</w:t>
      </w:r>
    </w:p>
    <w:p w:rsidR="0029586B" w:rsidRPr="00084278" w:rsidRDefault="0029586B" w:rsidP="00D77F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29586B" w:rsidRDefault="0029586B" w:rsidP="00D77F7A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Перечень </w:t>
      </w:r>
      <w:proofErr w:type="spellStart"/>
      <w:r>
        <w:rPr>
          <w:rFonts w:ascii="Times New Roman" w:hAnsi="Times New Roman" w:cs="Times New Roman"/>
          <w:sz w:val="40"/>
          <w:szCs w:val="40"/>
        </w:rPr>
        <w:t>софинансирования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вопросов местного значения включает 95 видов трансфертов: дотаций, </w:t>
      </w:r>
      <w:proofErr w:type="gramStart"/>
      <w:r>
        <w:rPr>
          <w:rFonts w:ascii="Times New Roman" w:hAnsi="Times New Roman" w:cs="Times New Roman"/>
          <w:sz w:val="40"/>
          <w:szCs w:val="40"/>
        </w:rPr>
        <w:t>субсидий  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иных целевых трансфертов. </w:t>
      </w:r>
    </w:p>
    <w:p w:rsidR="0029586B" w:rsidRDefault="0029586B" w:rsidP="00D77F7A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Почти половина направлений распределяется на конкурсной основе. Таких форм поддержки становится всё больше, что требует от органов местного самоуправления </w:t>
      </w:r>
      <w:proofErr w:type="spellStart"/>
      <w:r>
        <w:rPr>
          <w:rFonts w:ascii="Times New Roman" w:hAnsi="Times New Roman" w:cs="Times New Roman"/>
          <w:sz w:val="40"/>
          <w:szCs w:val="40"/>
        </w:rPr>
        <w:t>бОльшей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инициативы и лучшей подготовки к эффективному использованию целевых средств.</w:t>
      </w:r>
    </w:p>
    <w:p w:rsidR="005D21F4" w:rsidRPr="005429A1" w:rsidRDefault="005429A1" w:rsidP="005429A1">
      <w:pPr>
        <w:pStyle w:val="a3"/>
        <w:spacing w:after="0" w:line="312" w:lineRule="auto"/>
        <w:ind w:left="106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5429A1">
        <w:rPr>
          <w:rFonts w:ascii="Times New Roman" w:hAnsi="Times New Roman" w:cs="Times New Roman"/>
          <w:i/>
          <w:sz w:val="40"/>
          <w:szCs w:val="40"/>
        </w:rPr>
        <w:t xml:space="preserve">* * * </w:t>
      </w:r>
    </w:p>
    <w:p w:rsidR="005D21F4" w:rsidRPr="00265CDD" w:rsidRDefault="005D21F4" w:rsidP="007414F4">
      <w:pPr>
        <w:spacing w:after="0" w:line="312" w:lineRule="auto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265CDD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7414F4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14_ </w:t>
      </w:r>
      <w:r w:rsidRPr="00265CDD">
        <w:rPr>
          <w:rFonts w:ascii="Times New Roman" w:hAnsi="Times New Roman" w:cs="Times New Roman"/>
          <w:i/>
          <w:sz w:val="40"/>
          <w:szCs w:val="40"/>
          <w:highlight w:val="lightGray"/>
        </w:rPr>
        <w:t>по ОАИП</w:t>
      </w:r>
      <w:r w:rsidR="00AE3489">
        <w:rPr>
          <w:rFonts w:ascii="Times New Roman" w:hAnsi="Times New Roman" w:cs="Times New Roman"/>
          <w:i/>
          <w:sz w:val="40"/>
          <w:szCs w:val="40"/>
          <w:highlight w:val="lightGray"/>
        </w:rPr>
        <w:t>+ адресная программа «Переселение…»</w:t>
      </w:r>
    </w:p>
    <w:p w:rsidR="003C56A7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F411A">
        <w:rPr>
          <w:rFonts w:ascii="Times New Roman" w:hAnsi="Times New Roman" w:cs="Times New Roman"/>
          <w:b/>
          <w:sz w:val="40"/>
          <w:szCs w:val="40"/>
        </w:rPr>
        <w:t>Областн</w:t>
      </w:r>
      <w:r w:rsidR="003A623B">
        <w:rPr>
          <w:rFonts w:ascii="Times New Roman" w:hAnsi="Times New Roman" w:cs="Times New Roman"/>
          <w:b/>
          <w:sz w:val="40"/>
          <w:szCs w:val="40"/>
        </w:rPr>
        <w:t>ую</w:t>
      </w:r>
      <w:r w:rsidRPr="009F411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9F411A">
        <w:rPr>
          <w:rFonts w:ascii="Times New Roman" w:hAnsi="Times New Roman" w:cs="Times New Roman"/>
          <w:b/>
          <w:sz w:val="40"/>
          <w:szCs w:val="40"/>
        </w:rPr>
        <w:t>инвестиционн</w:t>
      </w:r>
      <w:r w:rsidR="003A623B">
        <w:rPr>
          <w:rFonts w:ascii="Times New Roman" w:hAnsi="Times New Roman" w:cs="Times New Roman"/>
          <w:b/>
          <w:sz w:val="40"/>
          <w:szCs w:val="40"/>
        </w:rPr>
        <w:t>ую</w:t>
      </w:r>
      <w:r w:rsidRPr="009F411A">
        <w:rPr>
          <w:rFonts w:ascii="Times New Roman" w:hAnsi="Times New Roman" w:cs="Times New Roman"/>
          <w:b/>
          <w:sz w:val="40"/>
          <w:szCs w:val="40"/>
        </w:rPr>
        <w:t xml:space="preserve">  программ</w:t>
      </w:r>
      <w:r w:rsidR="003A623B">
        <w:rPr>
          <w:rFonts w:ascii="Times New Roman" w:hAnsi="Times New Roman" w:cs="Times New Roman"/>
          <w:b/>
          <w:sz w:val="40"/>
          <w:szCs w:val="40"/>
        </w:rPr>
        <w:t>у</w:t>
      </w:r>
      <w:proofErr w:type="gramEnd"/>
      <w:r w:rsidRPr="009F411A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AF6EB1" w:rsidRPr="00AF6EB1">
        <w:rPr>
          <w:rFonts w:ascii="Times New Roman" w:hAnsi="Times New Roman" w:cs="Times New Roman"/>
          <w:sz w:val="40"/>
          <w:szCs w:val="40"/>
        </w:rPr>
        <w:t>на</w:t>
      </w:r>
      <w:r w:rsidR="00AF6EB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F411A">
        <w:rPr>
          <w:rFonts w:ascii="Times New Roman" w:hAnsi="Times New Roman" w:cs="Times New Roman"/>
          <w:sz w:val="40"/>
          <w:szCs w:val="40"/>
        </w:rPr>
        <w:t xml:space="preserve">следующий год удалось сформировать  в объеме </w:t>
      </w:r>
      <w:r w:rsidR="003C56A7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974E92">
        <w:rPr>
          <w:rFonts w:ascii="Times New Roman" w:hAnsi="Times New Roman" w:cs="Times New Roman"/>
          <w:sz w:val="40"/>
          <w:szCs w:val="40"/>
        </w:rPr>
        <w:t>7,</w:t>
      </w:r>
      <w:r w:rsidR="003C56A7">
        <w:rPr>
          <w:rFonts w:ascii="Times New Roman" w:hAnsi="Times New Roman" w:cs="Times New Roman"/>
          <w:sz w:val="40"/>
          <w:szCs w:val="40"/>
        </w:rPr>
        <w:t>4</w:t>
      </w:r>
      <w:r w:rsidRPr="009F411A">
        <w:rPr>
          <w:rFonts w:ascii="Times New Roman" w:hAnsi="Times New Roman" w:cs="Times New Roman"/>
          <w:sz w:val="40"/>
          <w:szCs w:val="40"/>
        </w:rPr>
        <w:t xml:space="preserve"> млрд. рублей.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74E92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74E92">
        <w:rPr>
          <w:rFonts w:ascii="Times New Roman" w:hAnsi="Times New Roman" w:cs="Times New Roman"/>
          <w:sz w:val="40"/>
          <w:szCs w:val="40"/>
        </w:rPr>
        <w:t xml:space="preserve">Половина объектов ОАИП – </w:t>
      </w:r>
      <w:r w:rsidR="00C44040">
        <w:rPr>
          <w:rFonts w:ascii="Times New Roman" w:hAnsi="Times New Roman" w:cs="Times New Roman"/>
          <w:sz w:val="40"/>
          <w:szCs w:val="40"/>
        </w:rPr>
        <w:t xml:space="preserve">это </w:t>
      </w:r>
      <w:r w:rsidR="00974E92">
        <w:rPr>
          <w:rFonts w:ascii="Times New Roman" w:hAnsi="Times New Roman" w:cs="Times New Roman"/>
          <w:sz w:val="40"/>
          <w:szCs w:val="40"/>
        </w:rPr>
        <w:t xml:space="preserve">участие в </w:t>
      </w:r>
      <w:r w:rsidR="003C56A7">
        <w:rPr>
          <w:rFonts w:ascii="Times New Roman" w:hAnsi="Times New Roman" w:cs="Times New Roman"/>
          <w:sz w:val="40"/>
          <w:szCs w:val="40"/>
        </w:rPr>
        <w:t xml:space="preserve">реализации </w:t>
      </w:r>
      <w:r w:rsidR="00974E92">
        <w:rPr>
          <w:rFonts w:ascii="Times New Roman" w:hAnsi="Times New Roman" w:cs="Times New Roman"/>
          <w:sz w:val="40"/>
          <w:szCs w:val="40"/>
        </w:rPr>
        <w:t>национальных проект</w:t>
      </w:r>
      <w:r w:rsidR="003C56A7">
        <w:rPr>
          <w:rFonts w:ascii="Times New Roman" w:hAnsi="Times New Roman" w:cs="Times New Roman"/>
          <w:sz w:val="40"/>
          <w:szCs w:val="40"/>
        </w:rPr>
        <w:t>ов</w:t>
      </w:r>
      <w:r w:rsidR="00974E92">
        <w:rPr>
          <w:rFonts w:ascii="Times New Roman" w:hAnsi="Times New Roman" w:cs="Times New Roman"/>
          <w:sz w:val="40"/>
          <w:szCs w:val="40"/>
        </w:rPr>
        <w:t>.</w:t>
      </w:r>
    </w:p>
    <w:p w:rsidR="005429A1" w:rsidRDefault="00974E92" w:rsidP="005429A1">
      <w:pPr>
        <w:tabs>
          <w:tab w:val="left" w:pos="0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Инвестпрограмма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на </w:t>
      </w:r>
      <w:r w:rsidR="005D21F4" w:rsidRPr="009F411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23</w:t>
      </w:r>
      <w:proofErr w:type="gramEnd"/>
      <w:r w:rsidR="005D21F4" w:rsidRPr="009F411A">
        <w:rPr>
          <w:rFonts w:ascii="Times New Roman" w:hAnsi="Times New Roman" w:cs="Times New Roman"/>
          <w:sz w:val="40"/>
          <w:szCs w:val="40"/>
        </w:rPr>
        <w:t xml:space="preserve"> процент</w:t>
      </w:r>
      <w:r>
        <w:rPr>
          <w:rFonts w:ascii="Times New Roman" w:hAnsi="Times New Roman" w:cs="Times New Roman"/>
          <w:sz w:val="40"/>
          <w:szCs w:val="40"/>
        </w:rPr>
        <w:t>а</w:t>
      </w:r>
      <w:r w:rsidR="005D21F4" w:rsidRPr="009F411A">
        <w:rPr>
          <w:rFonts w:ascii="Times New Roman" w:hAnsi="Times New Roman" w:cs="Times New Roman"/>
          <w:sz w:val="40"/>
          <w:szCs w:val="40"/>
        </w:rPr>
        <w:t xml:space="preserve"> меньше текущего года</w:t>
      </w:r>
      <w:r w:rsidR="000A5FF4">
        <w:rPr>
          <w:rFonts w:ascii="Times New Roman" w:hAnsi="Times New Roman" w:cs="Times New Roman"/>
          <w:sz w:val="40"/>
          <w:szCs w:val="40"/>
        </w:rPr>
        <w:t xml:space="preserve">. </w:t>
      </w:r>
      <w:r w:rsidRPr="00974E92">
        <w:rPr>
          <w:rFonts w:ascii="Times New Roman" w:hAnsi="Times New Roman" w:cs="Times New Roman"/>
          <w:sz w:val="36"/>
          <w:szCs w:val="36"/>
        </w:rPr>
        <w:t xml:space="preserve">В </w:t>
      </w:r>
      <w:proofErr w:type="gramStart"/>
      <w:r w:rsidRPr="00974E92">
        <w:rPr>
          <w:rFonts w:ascii="Times New Roman" w:hAnsi="Times New Roman" w:cs="Times New Roman"/>
          <w:sz w:val="36"/>
          <w:szCs w:val="36"/>
        </w:rPr>
        <w:t xml:space="preserve">основном, </w:t>
      </w:r>
      <w:r w:rsidR="005D21F4" w:rsidRPr="00974E92">
        <w:rPr>
          <w:rFonts w:ascii="Times New Roman" w:hAnsi="Times New Roman" w:cs="Times New Roman"/>
          <w:sz w:val="36"/>
          <w:szCs w:val="36"/>
        </w:rPr>
        <w:t xml:space="preserve"> </w:t>
      </w:r>
      <w:r w:rsidR="005D21F4" w:rsidRPr="00974E92">
        <w:rPr>
          <w:rFonts w:ascii="Times New Roman" w:hAnsi="Times New Roman" w:cs="Times New Roman"/>
          <w:sz w:val="40"/>
          <w:szCs w:val="40"/>
        </w:rPr>
        <w:t>за</w:t>
      </w:r>
      <w:proofErr w:type="gramEnd"/>
      <w:r w:rsidR="005D21F4" w:rsidRPr="001162AD">
        <w:rPr>
          <w:rFonts w:ascii="Times New Roman" w:hAnsi="Times New Roman" w:cs="Times New Roman"/>
          <w:sz w:val="40"/>
          <w:szCs w:val="40"/>
        </w:rPr>
        <w:t xml:space="preserve"> счет </w:t>
      </w:r>
      <w:r>
        <w:rPr>
          <w:rFonts w:ascii="Times New Roman" w:hAnsi="Times New Roman" w:cs="Times New Roman"/>
          <w:sz w:val="40"/>
          <w:szCs w:val="40"/>
        </w:rPr>
        <w:t xml:space="preserve">завершения </w:t>
      </w:r>
      <w:r w:rsidR="005D21F4" w:rsidRPr="001162AD">
        <w:rPr>
          <w:rFonts w:ascii="Times New Roman" w:hAnsi="Times New Roman" w:cs="Times New Roman"/>
          <w:sz w:val="40"/>
          <w:szCs w:val="40"/>
        </w:rPr>
        <w:t xml:space="preserve"> строительство объектов</w:t>
      </w:r>
      <w:r>
        <w:rPr>
          <w:rFonts w:ascii="Times New Roman" w:hAnsi="Times New Roman" w:cs="Times New Roman"/>
          <w:sz w:val="40"/>
          <w:szCs w:val="40"/>
        </w:rPr>
        <w:t xml:space="preserve"> образования</w:t>
      </w:r>
      <w:r w:rsidR="000748EB">
        <w:rPr>
          <w:rFonts w:ascii="Times New Roman" w:hAnsi="Times New Roman" w:cs="Times New Roman"/>
          <w:sz w:val="40"/>
          <w:szCs w:val="40"/>
        </w:rPr>
        <w:t xml:space="preserve">, </w:t>
      </w:r>
      <w:r w:rsidR="000748EB" w:rsidRPr="000748EB">
        <w:rPr>
          <w:rFonts w:ascii="Times New Roman" w:hAnsi="Times New Roman" w:cs="Times New Roman"/>
          <w:sz w:val="40"/>
          <w:szCs w:val="40"/>
        </w:rPr>
        <w:t>уменьшени</w:t>
      </w:r>
      <w:r w:rsidR="000748EB">
        <w:rPr>
          <w:rFonts w:ascii="Times New Roman" w:hAnsi="Times New Roman" w:cs="Times New Roman"/>
          <w:sz w:val="40"/>
          <w:szCs w:val="40"/>
        </w:rPr>
        <w:t>я</w:t>
      </w:r>
      <w:r w:rsidR="000748EB" w:rsidRPr="000748EB">
        <w:rPr>
          <w:rFonts w:ascii="Times New Roman" w:hAnsi="Times New Roman" w:cs="Times New Roman"/>
          <w:sz w:val="40"/>
          <w:szCs w:val="40"/>
        </w:rPr>
        <w:t xml:space="preserve"> федерального финансирования </w:t>
      </w:r>
      <w:r w:rsidR="000748EB">
        <w:rPr>
          <w:rFonts w:ascii="Times New Roman" w:hAnsi="Times New Roman" w:cs="Times New Roman"/>
          <w:sz w:val="40"/>
          <w:szCs w:val="40"/>
        </w:rPr>
        <w:t>программы развития</w:t>
      </w:r>
      <w:r w:rsidR="000748EB" w:rsidRPr="000748EB">
        <w:rPr>
          <w:rFonts w:ascii="Times New Roman" w:hAnsi="Times New Roman" w:cs="Times New Roman"/>
          <w:sz w:val="40"/>
          <w:szCs w:val="40"/>
        </w:rPr>
        <w:t xml:space="preserve"> сельских территорий, а также отсутствием инвестиций  за счет целевых безвозмездных поступлений от организаций</w:t>
      </w:r>
      <w:r w:rsidR="000A5FF4">
        <w:rPr>
          <w:rFonts w:ascii="Times New Roman" w:hAnsi="Times New Roman" w:cs="Times New Roman"/>
          <w:sz w:val="40"/>
          <w:szCs w:val="40"/>
        </w:rPr>
        <w:t>.</w:t>
      </w:r>
    </w:p>
    <w:p w:rsidR="00974E92" w:rsidRPr="001162AD" w:rsidRDefault="00C44040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При этом растут инвестиции в сферу здравоохранения, культуры, дорожного хозяйства. </w:t>
      </w:r>
    </w:p>
    <w:p w:rsidR="005D21F4" w:rsidRPr="009F411A" w:rsidRDefault="001A6BE2" w:rsidP="00A800A6">
      <w:pPr>
        <w:pStyle w:val="a4"/>
        <w:spacing w:line="312" w:lineRule="auto"/>
        <w:ind w:firstLine="709"/>
        <w:rPr>
          <w:sz w:val="40"/>
          <w:szCs w:val="40"/>
        </w:rPr>
      </w:pPr>
      <w:r>
        <w:rPr>
          <w:sz w:val="40"/>
          <w:szCs w:val="40"/>
        </w:rPr>
        <w:t>На 2/3 и</w:t>
      </w:r>
      <w:r w:rsidR="005D21F4" w:rsidRPr="000054B8">
        <w:rPr>
          <w:sz w:val="40"/>
          <w:szCs w:val="40"/>
        </w:rPr>
        <w:t>сточник</w:t>
      </w:r>
      <w:r>
        <w:rPr>
          <w:sz w:val="40"/>
          <w:szCs w:val="40"/>
        </w:rPr>
        <w:t>ом</w:t>
      </w:r>
      <w:r w:rsidR="005D21F4" w:rsidRPr="000054B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ОАИП </w:t>
      </w:r>
      <w:proofErr w:type="gramStart"/>
      <w:r>
        <w:rPr>
          <w:sz w:val="40"/>
          <w:szCs w:val="40"/>
        </w:rPr>
        <w:t>являются  средства</w:t>
      </w:r>
      <w:proofErr w:type="gramEnd"/>
      <w:r>
        <w:rPr>
          <w:sz w:val="40"/>
          <w:szCs w:val="40"/>
        </w:rPr>
        <w:t xml:space="preserve"> </w:t>
      </w:r>
      <w:r w:rsidR="005D21F4" w:rsidRPr="009F411A">
        <w:rPr>
          <w:sz w:val="40"/>
          <w:szCs w:val="40"/>
        </w:rPr>
        <w:t xml:space="preserve"> федерального бюджета</w:t>
      </w:r>
      <w:r>
        <w:rPr>
          <w:sz w:val="40"/>
          <w:szCs w:val="40"/>
        </w:rPr>
        <w:t xml:space="preserve"> (4,8 млрд. рублей).</w:t>
      </w:r>
      <w:r w:rsidR="005D21F4" w:rsidRPr="009F411A">
        <w:rPr>
          <w:sz w:val="40"/>
          <w:szCs w:val="40"/>
        </w:rPr>
        <w:t xml:space="preserve"> </w:t>
      </w:r>
    </w:p>
    <w:p w:rsidR="00C44040" w:rsidRPr="00C44040" w:rsidRDefault="003A5C9A" w:rsidP="00A800A6">
      <w:pPr>
        <w:pStyle w:val="a4"/>
        <w:spacing w:line="312" w:lineRule="auto"/>
        <w:ind w:firstLine="709"/>
        <w:rPr>
          <w:sz w:val="40"/>
          <w:szCs w:val="40"/>
        </w:rPr>
      </w:pPr>
      <w:r w:rsidRPr="00C44040">
        <w:rPr>
          <w:sz w:val="40"/>
          <w:szCs w:val="40"/>
        </w:rPr>
        <w:t xml:space="preserve">В </w:t>
      </w:r>
      <w:r>
        <w:rPr>
          <w:sz w:val="40"/>
          <w:szCs w:val="40"/>
        </w:rPr>
        <w:t>следующем</w:t>
      </w:r>
      <w:r w:rsidRPr="00C44040">
        <w:rPr>
          <w:sz w:val="40"/>
          <w:szCs w:val="40"/>
        </w:rPr>
        <w:t xml:space="preserve"> году </w:t>
      </w:r>
      <w:r>
        <w:rPr>
          <w:sz w:val="40"/>
          <w:szCs w:val="40"/>
        </w:rPr>
        <w:t>в</w:t>
      </w:r>
      <w:r w:rsidR="00C44040" w:rsidRPr="00C44040">
        <w:rPr>
          <w:sz w:val="40"/>
          <w:szCs w:val="40"/>
        </w:rPr>
        <w:t xml:space="preserve"> рамках ОАИП будет </w:t>
      </w:r>
      <w:r w:rsidR="00C44040">
        <w:rPr>
          <w:sz w:val="40"/>
          <w:szCs w:val="40"/>
        </w:rPr>
        <w:t xml:space="preserve">вестись </w:t>
      </w:r>
      <w:r w:rsidR="00C44040" w:rsidRPr="00C44040">
        <w:rPr>
          <w:sz w:val="40"/>
          <w:szCs w:val="40"/>
        </w:rPr>
        <w:t xml:space="preserve">строительство </w:t>
      </w:r>
      <w:r>
        <w:rPr>
          <w:sz w:val="40"/>
          <w:szCs w:val="40"/>
        </w:rPr>
        <w:t>52</w:t>
      </w:r>
      <w:r w:rsidR="00C44040" w:rsidRPr="00C44040">
        <w:rPr>
          <w:sz w:val="40"/>
          <w:szCs w:val="40"/>
        </w:rPr>
        <w:t xml:space="preserve"> объект</w:t>
      </w:r>
      <w:r w:rsidR="000748EB">
        <w:rPr>
          <w:sz w:val="40"/>
          <w:szCs w:val="40"/>
        </w:rPr>
        <w:t>ов</w:t>
      </w:r>
      <w:r>
        <w:rPr>
          <w:sz w:val="40"/>
          <w:szCs w:val="40"/>
        </w:rPr>
        <w:t>. П</w:t>
      </w:r>
      <w:r w:rsidR="00C44040" w:rsidRPr="00C44040">
        <w:rPr>
          <w:sz w:val="40"/>
          <w:szCs w:val="40"/>
        </w:rPr>
        <w:t xml:space="preserve">ланируется приобрести или ввести в эксплуатацию </w:t>
      </w:r>
      <w:r w:rsidR="000748EB">
        <w:rPr>
          <w:sz w:val="40"/>
          <w:szCs w:val="40"/>
        </w:rPr>
        <w:t xml:space="preserve">– </w:t>
      </w:r>
      <w:r w:rsidR="00C44040" w:rsidRPr="00C44040">
        <w:rPr>
          <w:sz w:val="40"/>
          <w:szCs w:val="40"/>
        </w:rPr>
        <w:t>35 объектов.</w:t>
      </w:r>
    </w:p>
    <w:p w:rsidR="005D21F4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C44040" w:rsidRDefault="00C44040" w:rsidP="00A800A6">
      <w:pPr>
        <w:spacing w:after="0" w:line="312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</w:rPr>
        <w:t>Кроме  того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, бюджетные инвестиции запланированы по </w:t>
      </w:r>
      <w:r w:rsidRPr="003C24A3">
        <w:rPr>
          <w:rFonts w:ascii="Times New Roman" w:hAnsi="Times New Roman" w:cs="Times New Roman"/>
          <w:b/>
          <w:sz w:val="40"/>
          <w:szCs w:val="40"/>
        </w:rPr>
        <w:t>адресной программе "Переселение</w:t>
      </w:r>
      <w:r>
        <w:rPr>
          <w:rFonts w:ascii="Times New Roman" w:hAnsi="Times New Roman" w:cs="Times New Roman"/>
          <w:sz w:val="40"/>
          <w:szCs w:val="40"/>
        </w:rPr>
        <w:t xml:space="preserve"> граждан из аварийного жил</w:t>
      </w:r>
      <w:r w:rsidR="003C24A3">
        <w:rPr>
          <w:rFonts w:ascii="Times New Roman" w:hAnsi="Times New Roman" w:cs="Times New Roman"/>
          <w:sz w:val="40"/>
          <w:szCs w:val="40"/>
        </w:rPr>
        <w:t>ищного</w:t>
      </w:r>
      <w:r>
        <w:rPr>
          <w:rFonts w:ascii="Times New Roman" w:hAnsi="Times New Roman" w:cs="Times New Roman"/>
          <w:sz w:val="40"/>
          <w:szCs w:val="40"/>
        </w:rPr>
        <w:t xml:space="preserve"> фонда…». </w:t>
      </w:r>
    </w:p>
    <w:p w:rsidR="00C44040" w:rsidRDefault="00C44040" w:rsidP="00A800A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 участием средств Фонда содействия реформированию жилищно-коммунального хозяйства </w:t>
      </w:r>
      <w:r w:rsidR="003C24A3">
        <w:rPr>
          <w:rFonts w:ascii="Times New Roman" w:hAnsi="Times New Roman" w:cs="Times New Roman"/>
          <w:sz w:val="40"/>
          <w:szCs w:val="40"/>
        </w:rPr>
        <w:t xml:space="preserve">на </w:t>
      </w:r>
      <w:r w:rsidR="003C24A3" w:rsidRPr="003C24A3">
        <w:rPr>
          <w:rFonts w:ascii="Times New Roman" w:hAnsi="Times New Roman" w:cs="Times New Roman"/>
          <w:sz w:val="40"/>
          <w:szCs w:val="40"/>
        </w:rPr>
        <w:t>сокращени</w:t>
      </w:r>
      <w:r w:rsidR="003A5C9A">
        <w:rPr>
          <w:rFonts w:ascii="Times New Roman" w:hAnsi="Times New Roman" w:cs="Times New Roman"/>
          <w:sz w:val="40"/>
          <w:szCs w:val="40"/>
        </w:rPr>
        <w:t>е</w:t>
      </w:r>
      <w:r w:rsidR="003C24A3" w:rsidRPr="003C24A3">
        <w:rPr>
          <w:rFonts w:ascii="Times New Roman" w:hAnsi="Times New Roman" w:cs="Times New Roman"/>
          <w:sz w:val="40"/>
          <w:szCs w:val="40"/>
        </w:rPr>
        <w:t xml:space="preserve"> непригодного для проживания жилья будет направлено 6,1 млрд. рублей, что в полтора раза больше лимитов текущего года. Эти средства позволят расселить по</w:t>
      </w:r>
      <w:r w:rsidR="00A56796">
        <w:rPr>
          <w:rFonts w:ascii="Times New Roman" w:hAnsi="Times New Roman" w:cs="Times New Roman"/>
          <w:sz w:val="40"/>
          <w:szCs w:val="40"/>
        </w:rPr>
        <w:t xml:space="preserve">чти </w:t>
      </w:r>
      <w:r w:rsidR="003C24A3" w:rsidRPr="003C24A3">
        <w:rPr>
          <w:rFonts w:ascii="Times New Roman" w:hAnsi="Times New Roman" w:cs="Times New Roman"/>
          <w:sz w:val="40"/>
          <w:szCs w:val="40"/>
        </w:rPr>
        <w:t>108 тыс. кв. метров аварийного жилого фонда.</w:t>
      </w:r>
    </w:p>
    <w:p w:rsidR="00C44040" w:rsidRDefault="00C44040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D21F4" w:rsidRPr="00F82AE1" w:rsidRDefault="005D21F4" w:rsidP="00A800A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82AE1">
        <w:rPr>
          <w:rFonts w:ascii="Times New Roman" w:hAnsi="Times New Roman" w:cs="Times New Roman"/>
          <w:sz w:val="40"/>
          <w:szCs w:val="40"/>
        </w:rPr>
        <w:t>* * *</w:t>
      </w:r>
    </w:p>
    <w:p w:rsidR="005D21F4" w:rsidRPr="00F82AE1" w:rsidRDefault="005D21F4" w:rsidP="007414F4">
      <w:pPr>
        <w:spacing w:after="0" w:line="312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7414F4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15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_ динамика 202</w:t>
      </w:r>
      <w:r w:rsidR="00491BB8">
        <w:rPr>
          <w:rFonts w:ascii="Times New Roman" w:hAnsi="Times New Roman" w:cs="Times New Roman"/>
          <w:i/>
          <w:sz w:val="40"/>
          <w:szCs w:val="40"/>
          <w:highlight w:val="lightGray"/>
        </w:rPr>
        <w:t>1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-202</w:t>
      </w:r>
      <w:r w:rsidR="00491BB8">
        <w:rPr>
          <w:rFonts w:ascii="Times New Roman" w:hAnsi="Times New Roman" w:cs="Times New Roman"/>
          <w:i/>
          <w:sz w:val="40"/>
          <w:szCs w:val="40"/>
          <w:highlight w:val="lightGray"/>
        </w:rPr>
        <w:t>2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гг.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</w:t>
      </w:r>
    </w:p>
    <w:p w:rsidR="005D21F4" w:rsidRPr="00616F06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82AE1">
        <w:rPr>
          <w:rFonts w:ascii="Times New Roman" w:hAnsi="Times New Roman" w:cs="Times New Roman"/>
          <w:sz w:val="40"/>
          <w:szCs w:val="40"/>
        </w:rPr>
        <w:lastRenderedPageBreak/>
        <w:t xml:space="preserve">На слайде приведены </w:t>
      </w:r>
      <w:r w:rsidRPr="00F82AE1">
        <w:rPr>
          <w:rFonts w:ascii="Times New Roman" w:hAnsi="Times New Roman" w:cs="Times New Roman"/>
          <w:b/>
          <w:sz w:val="40"/>
          <w:szCs w:val="40"/>
        </w:rPr>
        <w:t>основные характеристики проекта областного бюджета на 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FA510B">
        <w:rPr>
          <w:rFonts w:ascii="Times New Roman" w:hAnsi="Times New Roman" w:cs="Times New Roman"/>
          <w:b/>
          <w:sz w:val="40"/>
          <w:szCs w:val="40"/>
        </w:rPr>
        <w:t>2</w:t>
      </w:r>
      <w:r w:rsidRPr="00F82AE1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r w:rsidRPr="00616F06">
        <w:rPr>
          <w:rFonts w:ascii="Times New Roman" w:hAnsi="Times New Roman" w:cs="Times New Roman"/>
          <w:sz w:val="40"/>
          <w:szCs w:val="40"/>
        </w:rPr>
        <w:t>в сопоставлении с текущим годом.</w:t>
      </w:r>
    </w:p>
    <w:p w:rsidR="005D21F4" w:rsidRPr="00F82AE1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82AE1">
        <w:rPr>
          <w:rFonts w:ascii="Times New Roman" w:hAnsi="Times New Roman" w:cs="Times New Roman"/>
          <w:sz w:val="40"/>
          <w:szCs w:val="40"/>
        </w:rPr>
        <w:t xml:space="preserve"> </w:t>
      </w:r>
      <w:r w:rsidRPr="00F82AE1">
        <w:rPr>
          <w:rFonts w:ascii="Times New Roman" w:hAnsi="Times New Roman" w:cs="Times New Roman"/>
          <w:b/>
          <w:sz w:val="40"/>
          <w:szCs w:val="40"/>
        </w:rPr>
        <w:t>Доходы</w:t>
      </w:r>
      <w:r w:rsidRPr="00F82AE1">
        <w:rPr>
          <w:rFonts w:ascii="Times New Roman" w:hAnsi="Times New Roman" w:cs="Times New Roman"/>
          <w:sz w:val="40"/>
          <w:szCs w:val="40"/>
        </w:rPr>
        <w:t xml:space="preserve"> с учётом федеральных средств спрогнозированы в </w:t>
      </w:r>
      <w:proofErr w:type="gramStart"/>
      <w:r w:rsidRPr="00F82AE1">
        <w:rPr>
          <w:rFonts w:ascii="Times New Roman" w:hAnsi="Times New Roman" w:cs="Times New Roman"/>
          <w:sz w:val="40"/>
          <w:szCs w:val="40"/>
        </w:rPr>
        <w:t xml:space="preserve">объёме  </w:t>
      </w:r>
      <w:r w:rsidR="00491BB8">
        <w:rPr>
          <w:rFonts w:ascii="Times New Roman" w:hAnsi="Times New Roman" w:cs="Times New Roman"/>
          <w:sz w:val="40"/>
          <w:szCs w:val="40"/>
        </w:rPr>
        <w:t>112</w:t>
      </w:r>
      <w:proofErr w:type="gramEnd"/>
      <w:r w:rsidR="00491BB8">
        <w:rPr>
          <w:rFonts w:ascii="Times New Roman" w:hAnsi="Times New Roman" w:cs="Times New Roman"/>
          <w:sz w:val="40"/>
          <w:szCs w:val="40"/>
        </w:rPr>
        <w:t>,9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82AE1">
        <w:rPr>
          <w:rFonts w:ascii="Times New Roman" w:hAnsi="Times New Roman" w:cs="Times New Roman"/>
          <w:sz w:val="40"/>
          <w:szCs w:val="40"/>
        </w:rPr>
        <w:t>млрд.рублей</w:t>
      </w:r>
      <w:proofErr w:type="spellEnd"/>
      <w:r w:rsidRPr="00F82AE1">
        <w:rPr>
          <w:rFonts w:ascii="Times New Roman" w:hAnsi="Times New Roman" w:cs="Times New Roman"/>
          <w:sz w:val="40"/>
          <w:szCs w:val="40"/>
        </w:rPr>
        <w:t>,</w:t>
      </w:r>
    </w:p>
    <w:p w:rsidR="005D21F4" w:rsidRPr="00F82AE1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82AE1">
        <w:rPr>
          <w:rFonts w:ascii="Times New Roman" w:hAnsi="Times New Roman" w:cs="Times New Roman"/>
          <w:b/>
          <w:sz w:val="40"/>
          <w:szCs w:val="40"/>
        </w:rPr>
        <w:t>Расходы</w:t>
      </w:r>
      <w:r w:rsidRPr="00F82AE1">
        <w:rPr>
          <w:rFonts w:ascii="Times New Roman" w:hAnsi="Times New Roman" w:cs="Times New Roman"/>
          <w:sz w:val="40"/>
          <w:szCs w:val="40"/>
        </w:rPr>
        <w:t xml:space="preserve"> за счёт всех источников составят                          </w:t>
      </w:r>
      <w:r>
        <w:rPr>
          <w:rFonts w:ascii="Times New Roman" w:hAnsi="Times New Roman" w:cs="Times New Roman"/>
          <w:sz w:val="40"/>
          <w:szCs w:val="40"/>
        </w:rPr>
        <w:t>1</w:t>
      </w:r>
      <w:r w:rsidR="00491BB8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,</w:t>
      </w:r>
      <w:r w:rsidR="00491BB8">
        <w:rPr>
          <w:rFonts w:ascii="Times New Roman" w:hAnsi="Times New Roman" w:cs="Times New Roman"/>
          <w:sz w:val="40"/>
          <w:szCs w:val="40"/>
        </w:rPr>
        <w:t>8</w:t>
      </w:r>
      <w:r w:rsidRPr="00F82AE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82AE1">
        <w:rPr>
          <w:rFonts w:ascii="Times New Roman" w:hAnsi="Times New Roman" w:cs="Times New Roman"/>
          <w:sz w:val="40"/>
          <w:szCs w:val="40"/>
        </w:rPr>
        <w:t>млрд.рублей</w:t>
      </w:r>
      <w:proofErr w:type="spellEnd"/>
      <w:r w:rsidRPr="00F82AE1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D21F4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82AE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Дефицит</w:t>
      </w:r>
      <w:r w:rsidRPr="00F82AE1">
        <w:rPr>
          <w:rFonts w:ascii="Times New Roman" w:hAnsi="Times New Roman" w:cs="Times New Roman"/>
          <w:sz w:val="40"/>
          <w:szCs w:val="40"/>
        </w:rPr>
        <w:t xml:space="preserve"> при этих параметрах сложи</w:t>
      </w:r>
      <w:r>
        <w:rPr>
          <w:rFonts w:ascii="Times New Roman" w:hAnsi="Times New Roman" w:cs="Times New Roman"/>
          <w:sz w:val="40"/>
          <w:szCs w:val="40"/>
        </w:rPr>
        <w:t>тся</w:t>
      </w:r>
      <w:r w:rsidRPr="00F82AE1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491BB8">
        <w:rPr>
          <w:rFonts w:ascii="Times New Roman" w:hAnsi="Times New Roman" w:cs="Times New Roman"/>
          <w:sz w:val="40"/>
          <w:szCs w:val="40"/>
        </w:rPr>
        <w:t>7</w:t>
      </w:r>
      <w:r>
        <w:rPr>
          <w:rFonts w:ascii="Times New Roman" w:hAnsi="Times New Roman" w:cs="Times New Roman"/>
          <w:sz w:val="40"/>
          <w:szCs w:val="40"/>
        </w:rPr>
        <w:t>,</w:t>
      </w:r>
      <w:r w:rsidR="00491BB8"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82AE1">
        <w:rPr>
          <w:rFonts w:ascii="Times New Roman" w:hAnsi="Times New Roman" w:cs="Times New Roman"/>
          <w:sz w:val="40"/>
          <w:szCs w:val="40"/>
        </w:rPr>
        <w:t>млрд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F82AE1">
        <w:rPr>
          <w:rFonts w:ascii="Times New Roman" w:hAnsi="Times New Roman" w:cs="Times New Roman"/>
          <w:sz w:val="40"/>
          <w:szCs w:val="40"/>
        </w:rPr>
        <w:t>рублей (</w:t>
      </w:r>
      <w:r w:rsidR="00393131">
        <w:rPr>
          <w:rFonts w:ascii="Times New Roman" w:hAnsi="Times New Roman" w:cs="Times New Roman"/>
          <w:sz w:val="40"/>
          <w:szCs w:val="40"/>
        </w:rPr>
        <w:t xml:space="preserve">или </w:t>
      </w:r>
      <w:r>
        <w:rPr>
          <w:rFonts w:ascii="Times New Roman" w:hAnsi="Times New Roman" w:cs="Times New Roman"/>
          <w:sz w:val="40"/>
          <w:szCs w:val="40"/>
        </w:rPr>
        <w:t>1</w:t>
      </w:r>
      <w:r w:rsidR="00491BB8">
        <w:rPr>
          <w:rFonts w:ascii="Times New Roman" w:hAnsi="Times New Roman" w:cs="Times New Roman"/>
          <w:sz w:val="40"/>
          <w:szCs w:val="40"/>
        </w:rPr>
        <w:t>0,2</w:t>
      </w:r>
      <w:r w:rsidRPr="00F82AE1">
        <w:rPr>
          <w:rFonts w:ascii="Times New Roman" w:hAnsi="Times New Roman" w:cs="Times New Roman"/>
          <w:sz w:val="40"/>
          <w:szCs w:val="40"/>
        </w:rPr>
        <w:t xml:space="preserve"> процентов</w:t>
      </w:r>
      <w:r w:rsidR="00491BB8">
        <w:rPr>
          <w:rFonts w:ascii="Times New Roman" w:hAnsi="Times New Roman" w:cs="Times New Roman"/>
          <w:sz w:val="40"/>
          <w:szCs w:val="40"/>
        </w:rPr>
        <w:t xml:space="preserve"> с допустимым превышением </w:t>
      </w:r>
      <w:r w:rsidR="00393131">
        <w:rPr>
          <w:rFonts w:ascii="Times New Roman" w:hAnsi="Times New Roman" w:cs="Times New Roman"/>
          <w:sz w:val="40"/>
          <w:szCs w:val="40"/>
        </w:rPr>
        <w:t xml:space="preserve">на </w:t>
      </w:r>
      <w:r w:rsidR="003A5C9A">
        <w:rPr>
          <w:rFonts w:ascii="Times New Roman" w:hAnsi="Times New Roman" w:cs="Times New Roman"/>
          <w:sz w:val="40"/>
          <w:szCs w:val="40"/>
        </w:rPr>
        <w:t xml:space="preserve">202 млн. рублей </w:t>
      </w:r>
      <w:r w:rsidR="00491BB8">
        <w:rPr>
          <w:rFonts w:ascii="Times New Roman" w:hAnsi="Times New Roman" w:cs="Times New Roman"/>
          <w:sz w:val="40"/>
          <w:szCs w:val="40"/>
        </w:rPr>
        <w:t>на величину инфраструктурного бюджетного кредита</w:t>
      </w:r>
      <w:r w:rsidRPr="00F82AE1">
        <w:rPr>
          <w:rFonts w:ascii="Times New Roman" w:hAnsi="Times New Roman" w:cs="Times New Roman"/>
          <w:sz w:val="40"/>
          <w:szCs w:val="40"/>
        </w:rPr>
        <w:t>)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491BB8">
        <w:rPr>
          <w:rFonts w:ascii="Times New Roman" w:hAnsi="Times New Roman" w:cs="Times New Roman"/>
          <w:sz w:val="40"/>
          <w:szCs w:val="40"/>
        </w:rPr>
        <w:t xml:space="preserve">В основной части </w:t>
      </w:r>
      <w:proofErr w:type="gramStart"/>
      <w:r w:rsidR="00491BB8">
        <w:rPr>
          <w:rFonts w:ascii="Times New Roman" w:hAnsi="Times New Roman" w:cs="Times New Roman"/>
          <w:sz w:val="40"/>
          <w:szCs w:val="40"/>
        </w:rPr>
        <w:t xml:space="preserve">дефицит </w:t>
      </w:r>
      <w:r w:rsidRPr="00F82AE1">
        <w:rPr>
          <w:rFonts w:ascii="Times New Roman" w:hAnsi="Times New Roman" w:cs="Times New Roman"/>
          <w:sz w:val="40"/>
          <w:szCs w:val="40"/>
        </w:rPr>
        <w:t xml:space="preserve"> будет</w:t>
      </w:r>
      <w:proofErr w:type="gramEnd"/>
      <w:r w:rsidRPr="00F82AE1">
        <w:rPr>
          <w:rFonts w:ascii="Times New Roman" w:hAnsi="Times New Roman" w:cs="Times New Roman"/>
          <w:sz w:val="40"/>
          <w:szCs w:val="40"/>
        </w:rPr>
        <w:t xml:space="preserve"> покрываться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82AE1">
        <w:rPr>
          <w:rFonts w:ascii="Times New Roman" w:hAnsi="Times New Roman" w:cs="Times New Roman"/>
          <w:sz w:val="40"/>
          <w:szCs w:val="40"/>
        </w:rPr>
        <w:t xml:space="preserve">за счёт </w:t>
      </w:r>
      <w:r>
        <w:rPr>
          <w:rFonts w:ascii="Times New Roman" w:hAnsi="Times New Roman" w:cs="Times New Roman"/>
          <w:sz w:val="40"/>
          <w:szCs w:val="40"/>
        </w:rPr>
        <w:t>коммерческих кредитов.</w:t>
      </w:r>
    </w:p>
    <w:p w:rsidR="005D21F4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D21F4" w:rsidRPr="00F82AE1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82AE1">
        <w:rPr>
          <w:rFonts w:ascii="Times New Roman" w:hAnsi="Times New Roman" w:cs="Times New Roman"/>
          <w:sz w:val="40"/>
          <w:szCs w:val="40"/>
        </w:rPr>
        <w:t>По сравнению с</w:t>
      </w:r>
      <w:r>
        <w:rPr>
          <w:rFonts w:ascii="Times New Roman" w:hAnsi="Times New Roman" w:cs="Times New Roman"/>
          <w:sz w:val="40"/>
          <w:szCs w:val="40"/>
        </w:rPr>
        <w:t xml:space="preserve"> плановым </w:t>
      </w:r>
      <w:proofErr w:type="gramStart"/>
      <w:r>
        <w:rPr>
          <w:rFonts w:ascii="Times New Roman" w:hAnsi="Times New Roman" w:cs="Times New Roman"/>
          <w:sz w:val="40"/>
          <w:szCs w:val="40"/>
        </w:rPr>
        <w:t>показателем  текущего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года </w:t>
      </w:r>
      <w:r w:rsidRPr="00F82AE1">
        <w:rPr>
          <w:rFonts w:ascii="Times New Roman" w:hAnsi="Times New Roman" w:cs="Times New Roman"/>
          <w:b/>
          <w:sz w:val="40"/>
          <w:szCs w:val="40"/>
        </w:rPr>
        <w:t xml:space="preserve">государственный долг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82AE1">
        <w:rPr>
          <w:rFonts w:ascii="Times New Roman" w:hAnsi="Times New Roman" w:cs="Times New Roman"/>
          <w:sz w:val="40"/>
          <w:szCs w:val="40"/>
        </w:rPr>
        <w:t xml:space="preserve">в следующем году увеличится на </w:t>
      </w:r>
      <w:r>
        <w:rPr>
          <w:rFonts w:ascii="Times New Roman" w:hAnsi="Times New Roman" w:cs="Times New Roman"/>
          <w:sz w:val="40"/>
          <w:szCs w:val="40"/>
        </w:rPr>
        <w:t>1</w:t>
      </w:r>
      <w:r w:rsidR="00491BB8">
        <w:rPr>
          <w:rFonts w:ascii="Times New Roman" w:hAnsi="Times New Roman" w:cs="Times New Roman"/>
          <w:sz w:val="40"/>
          <w:szCs w:val="40"/>
        </w:rPr>
        <w:t>6</w:t>
      </w:r>
      <w:r w:rsidRPr="00F82AE1">
        <w:rPr>
          <w:rFonts w:ascii="Times New Roman" w:hAnsi="Times New Roman" w:cs="Times New Roman"/>
          <w:sz w:val="40"/>
          <w:szCs w:val="40"/>
        </w:rPr>
        <w:t xml:space="preserve"> процент</w:t>
      </w:r>
      <w:r w:rsidR="00491BB8">
        <w:rPr>
          <w:rFonts w:ascii="Times New Roman" w:hAnsi="Times New Roman" w:cs="Times New Roman"/>
          <w:sz w:val="40"/>
          <w:szCs w:val="40"/>
        </w:rPr>
        <w:t>ов</w:t>
      </w:r>
      <w:r w:rsidRPr="00F82AE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82AE1">
        <w:rPr>
          <w:rFonts w:ascii="Times New Roman" w:hAnsi="Times New Roman" w:cs="Times New Roman"/>
          <w:sz w:val="40"/>
          <w:szCs w:val="40"/>
        </w:rPr>
        <w:t xml:space="preserve"> и достигнет уровня </w:t>
      </w:r>
      <w:r>
        <w:rPr>
          <w:rFonts w:ascii="Times New Roman" w:hAnsi="Times New Roman" w:cs="Times New Roman"/>
          <w:sz w:val="40"/>
          <w:szCs w:val="40"/>
        </w:rPr>
        <w:t>5</w:t>
      </w:r>
      <w:r w:rsidR="00491BB8">
        <w:rPr>
          <w:rFonts w:ascii="Times New Roman" w:hAnsi="Times New Roman" w:cs="Times New Roman"/>
          <w:sz w:val="40"/>
          <w:szCs w:val="40"/>
        </w:rPr>
        <w:t>6,1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82AE1">
        <w:rPr>
          <w:rFonts w:ascii="Times New Roman" w:hAnsi="Times New Roman" w:cs="Times New Roman"/>
          <w:sz w:val="40"/>
          <w:szCs w:val="40"/>
        </w:rPr>
        <w:t xml:space="preserve"> млрд.</w:t>
      </w:r>
      <w:r w:rsidR="00491BB8">
        <w:rPr>
          <w:rFonts w:ascii="Times New Roman" w:hAnsi="Times New Roman" w:cs="Times New Roman"/>
          <w:sz w:val="40"/>
          <w:szCs w:val="40"/>
        </w:rPr>
        <w:t xml:space="preserve"> </w:t>
      </w:r>
      <w:r w:rsidRPr="00F82AE1">
        <w:rPr>
          <w:rFonts w:ascii="Times New Roman" w:hAnsi="Times New Roman" w:cs="Times New Roman"/>
          <w:sz w:val="40"/>
          <w:szCs w:val="40"/>
        </w:rPr>
        <w:t xml:space="preserve">рублей. В относительных показателях – это </w:t>
      </w:r>
      <w:r w:rsidR="00491BB8">
        <w:rPr>
          <w:rFonts w:ascii="Times New Roman" w:hAnsi="Times New Roman" w:cs="Times New Roman"/>
          <w:sz w:val="40"/>
          <w:szCs w:val="40"/>
        </w:rPr>
        <w:t>73</w:t>
      </w:r>
      <w:r w:rsidRPr="00F82AE1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F82AE1">
        <w:rPr>
          <w:rFonts w:ascii="Times New Roman" w:hAnsi="Times New Roman" w:cs="Times New Roman"/>
          <w:sz w:val="40"/>
          <w:szCs w:val="40"/>
        </w:rPr>
        <w:t>процент</w:t>
      </w:r>
      <w:r>
        <w:rPr>
          <w:rFonts w:ascii="Times New Roman" w:hAnsi="Times New Roman" w:cs="Times New Roman"/>
          <w:sz w:val="40"/>
          <w:szCs w:val="40"/>
        </w:rPr>
        <w:t>а</w:t>
      </w:r>
      <w:r w:rsidRPr="00F82AE1">
        <w:rPr>
          <w:rFonts w:ascii="Times New Roman" w:hAnsi="Times New Roman" w:cs="Times New Roman"/>
          <w:sz w:val="40"/>
          <w:szCs w:val="40"/>
        </w:rPr>
        <w:t xml:space="preserve">  к</w:t>
      </w:r>
      <w:proofErr w:type="gramEnd"/>
      <w:r w:rsidRPr="00F82AE1">
        <w:rPr>
          <w:rFonts w:ascii="Times New Roman" w:hAnsi="Times New Roman" w:cs="Times New Roman"/>
          <w:sz w:val="40"/>
          <w:szCs w:val="40"/>
        </w:rPr>
        <w:t xml:space="preserve"> объему собственных доходов.   </w:t>
      </w:r>
    </w:p>
    <w:p w:rsidR="005D21F4" w:rsidRDefault="005D21F4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bookmarkStart w:id="0" w:name="_GoBack"/>
      <w:bookmarkEnd w:id="0"/>
    </w:p>
    <w:p w:rsidR="007414F4" w:rsidRDefault="005D21F4" w:rsidP="007414F4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5429A1">
        <w:rPr>
          <w:rFonts w:ascii="Times New Roman" w:hAnsi="Times New Roman" w:cs="Times New Roman"/>
          <w:sz w:val="40"/>
          <w:szCs w:val="40"/>
        </w:rPr>
        <w:t>* * *</w:t>
      </w:r>
    </w:p>
    <w:p w:rsidR="005429A1" w:rsidRPr="007414F4" w:rsidRDefault="005D21F4" w:rsidP="007414F4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7414F4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16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_общи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е характеристики 202</w:t>
      </w:r>
      <w:r w:rsidR="00393131">
        <w:rPr>
          <w:rFonts w:ascii="Times New Roman" w:hAnsi="Times New Roman" w:cs="Times New Roman"/>
          <w:i/>
          <w:sz w:val="40"/>
          <w:szCs w:val="40"/>
          <w:highlight w:val="lightGray"/>
        </w:rPr>
        <w:t>1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-202</w:t>
      </w:r>
      <w:r w:rsidR="00393131">
        <w:rPr>
          <w:rFonts w:ascii="Times New Roman" w:hAnsi="Times New Roman" w:cs="Times New Roman"/>
          <w:i/>
          <w:sz w:val="40"/>
          <w:szCs w:val="40"/>
          <w:highlight w:val="lightGray"/>
        </w:rPr>
        <w:t>4</w:t>
      </w:r>
      <w:r w:rsidR="005429A1">
        <w:rPr>
          <w:rFonts w:ascii="Times New Roman" w:hAnsi="Times New Roman" w:cs="Times New Roman"/>
          <w:i/>
          <w:sz w:val="40"/>
          <w:szCs w:val="40"/>
          <w:highlight w:val="lightGray"/>
        </w:rPr>
        <w:t>гг</w:t>
      </w:r>
    </w:p>
    <w:p w:rsidR="005D21F4" w:rsidRPr="005429A1" w:rsidRDefault="005D21F4" w:rsidP="005429A1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</w:t>
      </w:r>
    </w:p>
    <w:p w:rsidR="005D21F4" w:rsidRPr="00F82AE1" w:rsidRDefault="005D21F4" w:rsidP="005429A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82AE1">
        <w:rPr>
          <w:rFonts w:ascii="Times New Roman" w:hAnsi="Times New Roman" w:cs="Times New Roman"/>
          <w:sz w:val="40"/>
          <w:szCs w:val="40"/>
        </w:rPr>
        <w:t xml:space="preserve">На следующем слайде приведены общие </w:t>
      </w:r>
      <w:r w:rsidRPr="00B96290">
        <w:rPr>
          <w:rFonts w:ascii="Times New Roman" w:hAnsi="Times New Roman" w:cs="Times New Roman"/>
          <w:b/>
          <w:sz w:val="40"/>
          <w:szCs w:val="40"/>
        </w:rPr>
        <w:t xml:space="preserve">характеристики проекта бюджета </w:t>
      </w:r>
      <w:proofErr w:type="gramStart"/>
      <w:r w:rsidRPr="00B96290">
        <w:rPr>
          <w:rFonts w:ascii="Times New Roman" w:hAnsi="Times New Roman" w:cs="Times New Roman"/>
          <w:b/>
          <w:sz w:val="40"/>
          <w:szCs w:val="40"/>
        </w:rPr>
        <w:t>на  три</w:t>
      </w:r>
      <w:proofErr w:type="gramEnd"/>
      <w:r w:rsidRPr="00B96290">
        <w:rPr>
          <w:rFonts w:ascii="Times New Roman" w:hAnsi="Times New Roman" w:cs="Times New Roman"/>
          <w:b/>
          <w:sz w:val="40"/>
          <w:szCs w:val="40"/>
        </w:rPr>
        <w:t xml:space="preserve"> года</w:t>
      </w:r>
      <w:r w:rsidRPr="00F82AE1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D21F4" w:rsidRPr="00F82AE1" w:rsidRDefault="00491BB8" w:rsidP="00A800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Дефицит и государственный долг в плановом периоде сформированы с минимальным ростом.</w:t>
      </w:r>
      <w:r w:rsidR="005D21F4" w:rsidRPr="00F82AE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D21F4" w:rsidRPr="00F82AE1" w:rsidRDefault="005D21F4" w:rsidP="00A800A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82AE1">
        <w:rPr>
          <w:rFonts w:ascii="Times New Roman" w:hAnsi="Times New Roman" w:cs="Times New Roman"/>
          <w:sz w:val="40"/>
          <w:szCs w:val="40"/>
        </w:rPr>
        <w:t>* * *</w:t>
      </w:r>
    </w:p>
    <w:p w:rsidR="005D21F4" w:rsidRDefault="005D21F4" w:rsidP="00A800A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D21F4" w:rsidRPr="00F82AE1" w:rsidRDefault="005D21F4" w:rsidP="00A800A6">
      <w:pPr>
        <w:tabs>
          <w:tab w:val="num" w:pos="42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82AE1">
        <w:rPr>
          <w:rFonts w:ascii="Times New Roman" w:hAnsi="Times New Roman" w:cs="Times New Roman"/>
          <w:sz w:val="40"/>
          <w:szCs w:val="40"/>
        </w:rPr>
        <w:t>Благодарю за внимание!</w:t>
      </w:r>
    </w:p>
    <w:p w:rsidR="0098605F" w:rsidRDefault="0098605F" w:rsidP="00A800A6">
      <w:pPr>
        <w:spacing w:after="0" w:line="312" w:lineRule="auto"/>
      </w:pPr>
    </w:p>
    <w:sectPr w:rsidR="0098605F" w:rsidSect="001341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F2" w:rsidRDefault="002F06F2" w:rsidP="00F160FA">
      <w:pPr>
        <w:spacing w:after="0" w:line="240" w:lineRule="auto"/>
      </w:pPr>
      <w:r>
        <w:separator/>
      </w:r>
    </w:p>
  </w:endnote>
  <w:endnote w:type="continuationSeparator" w:id="0">
    <w:p w:rsidR="002F06F2" w:rsidRDefault="002F06F2" w:rsidP="00F1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4138870"/>
      <w:docPartObj>
        <w:docPartGallery w:val="Page Numbers (Bottom of Page)"/>
        <w:docPartUnique/>
      </w:docPartObj>
    </w:sdtPr>
    <w:sdtEndPr/>
    <w:sdtContent>
      <w:p w:rsidR="002F06F2" w:rsidRDefault="00A00514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A5FF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F06F2" w:rsidRDefault="002F06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F2" w:rsidRDefault="002F06F2" w:rsidP="00F160FA">
      <w:pPr>
        <w:spacing w:after="0" w:line="240" w:lineRule="auto"/>
      </w:pPr>
      <w:r>
        <w:separator/>
      </w:r>
    </w:p>
  </w:footnote>
  <w:footnote w:type="continuationSeparator" w:id="0">
    <w:p w:rsidR="002F06F2" w:rsidRDefault="002F06F2" w:rsidP="00F1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56644"/>
    <w:multiLevelType w:val="hybridMultilevel"/>
    <w:tmpl w:val="5A0624C4"/>
    <w:lvl w:ilvl="0" w:tplc="0B60CB5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0FD075C"/>
    <w:multiLevelType w:val="hybridMultilevel"/>
    <w:tmpl w:val="80E658F2"/>
    <w:lvl w:ilvl="0" w:tplc="5D96A398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AD52DF1"/>
    <w:multiLevelType w:val="hybridMultilevel"/>
    <w:tmpl w:val="9C3AE2F8"/>
    <w:lvl w:ilvl="0" w:tplc="18EEDA4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D860E47"/>
    <w:multiLevelType w:val="hybridMultilevel"/>
    <w:tmpl w:val="4EC685B0"/>
    <w:lvl w:ilvl="0" w:tplc="7656310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C2E227A"/>
    <w:multiLevelType w:val="hybridMultilevel"/>
    <w:tmpl w:val="B2F4EEB8"/>
    <w:lvl w:ilvl="0" w:tplc="610A52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D612CA9"/>
    <w:multiLevelType w:val="hybridMultilevel"/>
    <w:tmpl w:val="2722AE74"/>
    <w:lvl w:ilvl="0" w:tplc="473665B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F4"/>
    <w:rsid w:val="000266ED"/>
    <w:rsid w:val="000410AE"/>
    <w:rsid w:val="00042954"/>
    <w:rsid w:val="00050631"/>
    <w:rsid w:val="00064C4F"/>
    <w:rsid w:val="000748EB"/>
    <w:rsid w:val="00081979"/>
    <w:rsid w:val="000A5FF4"/>
    <w:rsid w:val="000C45B1"/>
    <w:rsid w:val="0011629F"/>
    <w:rsid w:val="00120A5E"/>
    <w:rsid w:val="001341BB"/>
    <w:rsid w:val="0014677C"/>
    <w:rsid w:val="00193C36"/>
    <w:rsid w:val="001A6BE2"/>
    <w:rsid w:val="001B30B4"/>
    <w:rsid w:val="001D42AE"/>
    <w:rsid w:val="001E5EC3"/>
    <w:rsid w:val="002107EF"/>
    <w:rsid w:val="002358ED"/>
    <w:rsid w:val="00250F31"/>
    <w:rsid w:val="00264326"/>
    <w:rsid w:val="00265C98"/>
    <w:rsid w:val="00266B95"/>
    <w:rsid w:val="002764D1"/>
    <w:rsid w:val="0029586B"/>
    <w:rsid w:val="00297381"/>
    <w:rsid w:val="002C4924"/>
    <w:rsid w:val="002C62E8"/>
    <w:rsid w:val="002D689C"/>
    <w:rsid w:val="002F06F2"/>
    <w:rsid w:val="003014A5"/>
    <w:rsid w:val="00306936"/>
    <w:rsid w:val="00314337"/>
    <w:rsid w:val="00323300"/>
    <w:rsid w:val="00325999"/>
    <w:rsid w:val="00325DB4"/>
    <w:rsid w:val="00344E4A"/>
    <w:rsid w:val="00345F15"/>
    <w:rsid w:val="00350DC7"/>
    <w:rsid w:val="00362C61"/>
    <w:rsid w:val="00382D59"/>
    <w:rsid w:val="00393131"/>
    <w:rsid w:val="003A5C9A"/>
    <w:rsid w:val="003A623B"/>
    <w:rsid w:val="003B2F76"/>
    <w:rsid w:val="003B4D33"/>
    <w:rsid w:val="003C24A3"/>
    <w:rsid w:val="003C56A7"/>
    <w:rsid w:val="004108D1"/>
    <w:rsid w:val="0041652F"/>
    <w:rsid w:val="0045212E"/>
    <w:rsid w:val="004565E0"/>
    <w:rsid w:val="00457216"/>
    <w:rsid w:val="00476F75"/>
    <w:rsid w:val="004824A1"/>
    <w:rsid w:val="00491BB8"/>
    <w:rsid w:val="004B781F"/>
    <w:rsid w:val="004C1A53"/>
    <w:rsid w:val="004D17DD"/>
    <w:rsid w:val="0052796D"/>
    <w:rsid w:val="005429A1"/>
    <w:rsid w:val="00547E28"/>
    <w:rsid w:val="005517C2"/>
    <w:rsid w:val="0055395A"/>
    <w:rsid w:val="00557C4B"/>
    <w:rsid w:val="005637A0"/>
    <w:rsid w:val="005D21F4"/>
    <w:rsid w:val="005F018C"/>
    <w:rsid w:val="005F62CB"/>
    <w:rsid w:val="0066402D"/>
    <w:rsid w:val="006702CB"/>
    <w:rsid w:val="00673F4B"/>
    <w:rsid w:val="00691D3D"/>
    <w:rsid w:val="006A7794"/>
    <w:rsid w:val="00700AEE"/>
    <w:rsid w:val="00704D9A"/>
    <w:rsid w:val="007270AB"/>
    <w:rsid w:val="00732705"/>
    <w:rsid w:val="007414F4"/>
    <w:rsid w:val="00742957"/>
    <w:rsid w:val="00787A98"/>
    <w:rsid w:val="007A2AB4"/>
    <w:rsid w:val="007C57EF"/>
    <w:rsid w:val="007C5B9A"/>
    <w:rsid w:val="007D58AF"/>
    <w:rsid w:val="007E02B6"/>
    <w:rsid w:val="007F27EE"/>
    <w:rsid w:val="008260DF"/>
    <w:rsid w:val="00842199"/>
    <w:rsid w:val="008506A0"/>
    <w:rsid w:val="00865409"/>
    <w:rsid w:val="00870139"/>
    <w:rsid w:val="008A2670"/>
    <w:rsid w:val="008E37CF"/>
    <w:rsid w:val="009112AB"/>
    <w:rsid w:val="0094624B"/>
    <w:rsid w:val="00964740"/>
    <w:rsid w:val="00974E92"/>
    <w:rsid w:val="0098605F"/>
    <w:rsid w:val="00987A9B"/>
    <w:rsid w:val="009A7A2C"/>
    <w:rsid w:val="009D007F"/>
    <w:rsid w:val="009E6998"/>
    <w:rsid w:val="00A00514"/>
    <w:rsid w:val="00A00A5C"/>
    <w:rsid w:val="00A1694D"/>
    <w:rsid w:val="00A241AB"/>
    <w:rsid w:val="00A325F7"/>
    <w:rsid w:val="00A37898"/>
    <w:rsid w:val="00A41818"/>
    <w:rsid w:val="00A41BA8"/>
    <w:rsid w:val="00A56796"/>
    <w:rsid w:val="00A62952"/>
    <w:rsid w:val="00A6775F"/>
    <w:rsid w:val="00A800A6"/>
    <w:rsid w:val="00A97058"/>
    <w:rsid w:val="00AB565A"/>
    <w:rsid w:val="00AD1482"/>
    <w:rsid w:val="00AE3489"/>
    <w:rsid w:val="00AE543B"/>
    <w:rsid w:val="00AF121D"/>
    <w:rsid w:val="00AF6476"/>
    <w:rsid w:val="00AF6EB1"/>
    <w:rsid w:val="00B0333F"/>
    <w:rsid w:val="00B059FD"/>
    <w:rsid w:val="00B231BB"/>
    <w:rsid w:val="00B82690"/>
    <w:rsid w:val="00BA552C"/>
    <w:rsid w:val="00C146F7"/>
    <w:rsid w:val="00C26B8F"/>
    <w:rsid w:val="00C44040"/>
    <w:rsid w:val="00C44DEF"/>
    <w:rsid w:val="00CA6EF3"/>
    <w:rsid w:val="00CC4E02"/>
    <w:rsid w:val="00CC656B"/>
    <w:rsid w:val="00CD130C"/>
    <w:rsid w:val="00CE76FB"/>
    <w:rsid w:val="00D103D8"/>
    <w:rsid w:val="00D23175"/>
    <w:rsid w:val="00D4788C"/>
    <w:rsid w:val="00D77F7A"/>
    <w:rsid w:val="00D84352"/>
    <w:rsid w:val="00D87C8D"/>
    <w:rsid w:val="00E1729F"/>
    <w:rsid w:val="00E25954"/>
    <w:rsid w:val="00E44F0B"/>
    <w:rsid w:val="00E65736"/>
    <w:rsid w:val="00E6637E"/>
    <w:rsid w:val="00E93D69"/>
    <w:rsid w:val="00EB533B"/>
    <w:rsid w:val="00EC32F0"/>
    <w:rsid w:val="00EC6BFF"/>
    <w:rsid w:val="00ED7B5F"/>
    <w:rsid w:val="00EE536F"/>
    <w:rsid w:val="00F05C6E"/>
    <w:rsid w:val="00F06DD2"/>
    <w:rsid w:val="00F160FA"/>
    <w:rsid w:val="00F22B53"/>
    <w:rsid w:val="00F232C1"/>
    <w:rsid w:val="00F56103"/>
    <w:rsid w:val="00F75667"/>
    <w:rsid w:val="00F91CCB"/>
    <w:rsid w:val="00F92867"/>
    <w:rsid w:val="00FA1AD1"/>
    <w:rsid w:val="00FA510B"/>
    <w:rsid w:val="00FA6F54"/>
    <w:rsid w:val="00FB44B0"/>
    <w:rsid w:val="00FE0623"/>
    <w:rsid w:val="00FE1973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98BA4-6C98-46DC-88A3-8EE8EBF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1F4"/>
    <w:pPr>
      <w:ind w:left="720"/>
      <w:contextualSpacing/>
    </w:pPr>
  </w:style>
  <w:style w:type="paragraph" w:styleId="a4">
    <w:name w:val="No Spacing"/>
    <w:uiPriority w:val="99"/>
    <w:qFormat/>
    <w:rsid w:val="005D21F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9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60FA"/>
  </w:style>
  <w:style w:type="paragraph" w:styleId="a9">
    <w:name w:val="footer"/>
    <w:basedOn w:val="a"/>
    <w:link w:val="aa"/>
    <w:uiPriority w:val="99"/>
    <w:unhideWhenUsed/>
    <w:rsid w:val="00F1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60FA"/>
  </w:style>
  <w:style w:type="character" w:customStyle="1" w:styleId="FontStyle33">
    <w:name w:val="Font Style33"/>
    <w:basedOn w:val="a0"/>
    <w:rsid w:val="00A800A6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B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9534E-6B93-4168-A019-A264A492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minfin user</dc:creator>
  <cp:keywords/>
  <dc:description/>
  <cp:lastModifiedBy>minfin user</cp:lastModifiedBy>
  <cp:revision>3</cp:revision>
  <cp:lastPrinted>2021-11-19T08:28:00Z</cp:lastPrinted>
  <dcterms:created xsi:type="dcterms:W3CDTF">2021-11-30T06:10:00Z</dcterms:created>
  <dcterms:modified xsi:type="dcterms:W3CDTF">2021-11-30T06:24:00Z</dcterms:modified>
</cp:coreProperties>
</file>