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BC" w:rsidRDefault="00D82BBC" w:rsidP="001C60FE">
      <w:pPr>
        <w:ind w:firstLine="709"/>
        <w:jc w:val="center"/>
        <w:rPr>
          <w:szCs w:val="28"/>
        </w:rPr>
      </w:pPr>
    </w:p>
    <w:p w:rsidR="00667672" w:rsidRDefault="001C60FE" w:rsidP="00D82BBC">
      <w:pPr>
        <w:jc w:val="center"/>
        <w:rPr>
          <w:szCs w:val="28"/>
        </w:rPr>
      </w:pPr>
      <w:r w:rsidRPr="00AF149F">
        <w:rPr>
          <w:szCs w:val="28"/>
          <w:lang w:val="en-US"/>
        </w:rPr>
        <w:t>I</w:t>
      </w:r>
      <w:r w:rsidRPr="00AF149F">
        <w:rPr>
          <w:szCs w:val="28"/>
        </w:rPr>
        <w:t>. Информация о реализации постановления Архангельского</w:t>
      </w:r>
    </w:p>
    <w:p w:rsidR="001C60FE" w:rsidRPr="00AF149F" w:rsidRDefault="001C60FE" w:rsidP="00D82BBC">
      <w:pPr>
        <w:jc w:val="center"/>
        <w:rPr>
          <w:szCs w:val="28"/>
        </w:rPr>
      </w:pPr>
      <w:r w:rsidRPr="00AF149F">
        <w:rPr>
          <w:szCs w:val="28"/>
        </w:rPr>
        <w:t>областного Собрания депутатов (далее – АОСД)</w:t>
      </w:r>
    </w:p>
    <w:p w:rsidR="001C60FE" w:rsidRPr="00AF149F" w:rsidRDefault="001C60FE" w:rsidP="00D82BBC">
      <w:pPr>
        <w:jc w:val="center"/>
        <w:rPr>
          <w:szCs w:val="28"/>
        </w:rPr>
      </w:pPr>
      <w:r w:rsidRPr="00AF149F">
        <w:rPr>
          <w:szCs w:val="28"/>
        </w:rPr>
        <w:t xml:space="preserve">от </w:t>
      </w:r>
      <w:r>
        <w:rPr>
          <w:szCs w:val="28"/>
        </w:rPr>
        <w:t>22</w:t>
      </w:r>
      <w:r w:rsidRPr="00AF149F">
        <w:rPr>
          <w:szCs w:val="28"/>
        </w:rPr>
        <w:t xml:space="preserve"> декабря 202</w:t>
      </w:r>
      <w:r>
        <w:rPr>
          <w:szCs w:val="28"/>
        </w:rPr>
        <w:t>1</w:t>
      </w:r>
      <w:r w:rsidRPr="00AF149F">
        <w:rPr>
          <w:szCs w:val="28"/>
        </w:rPr>
        <w:t xml:space="preserve"> года № 1</w:t>
      </w:r>
      <w:r>
        <w:rPr>
          <w:szCs w:val="28"/>
        </w:rPr>
        <w:t>464</w:t>
      </w:r>
      <w:r w:rsidRPr="00AF149F">
        <w:rPr>
          <w:szCs w:val="28"/>
        </w:rPr>
        <w:t xml:space="preserve"> «Об областном законе</w:t>
      </w:r>
    </w:p>
    <w:p w:rsidR="001C60FE" w:rsidRPr="00AF149F" w:rsidRDefault="001C60FE" w:rsidP="00D82BBC">
      <w:pPr>
        <w:jc w:val="center"/>
        <w:rPr>
          <w:szCs w:val="28"/>
        </w:rPr>
      </w:pPr>
      <w:r w:rsidRPr="00AF149F">
        <w:rPr>
          <w:szCs w:val="28"/>
          <w:lang w:eastAsia="en-US"/>
        </w:rPr>
        <w:t>“</w:t>
      </w:r>
      <w:r w:rsidRPr="00AF149F">
        <w:rPr>
          <w:szCs w:val="28"/>
        </w:rPr>
        <w:t>Об областном бюджете на 202</w:t>
      </w:r>
      <w:r>
        <w:rPr>
          <w:szCs w:val="28"/>
        </w:rPr>
        <w:t>2</w:t>
      </w:r>
      <w:r w:rsidRPr="00AF149F">
        <w:rPr>
          <w:szCs w:val="28"/>
        </w:rPr>
        <w:t xml:space="preserve"> год и на плановый период</w:t>
      </w:r>
    </w:p>
    <w:p w:rsidR="001C60FE" w:rsidRPr="00AF149F" w:rsidRDefault="001C60FE" w:rsidP="00D82BBC">
      <w:pPr>
        <w:jc w:val="center"/>
        <w:rPr>
          <w:szCs w:val="28"/>
        </w:rPr>
      </w:pPr>
      <w:r w:rsidRPr="00AF149F">
        <w:rPr>
          <w:szCs w:val="28"/>
        </w:rPr>
        <w:t>202</w:t>
      </w:r>
      <w:r>
        <w:rPr>
          <w:szCs w:val="28"/>
        </w:rPr>
        <w:t>3</w:t>
      </w:r>
      <w:r w:rsidRPr="00AF149F">
        <w:rPr>
          <w:szCs w:val="28"/>
        </w:rPr>
        <w:t xml:space="preserve"> и 202</w:t>
      </w:r>
      <w:r>
        <w:rPr>
          <w:szCs w:val="28"/>
        </w:rPr>
        <w:t>4</w:t>
      </w:r>
      <w:r w:rsidRPr="00AF149F">
        <w:rPr>
          <w:szCs w:val="28"/>
        </w:rPr>
        <w:t xml:space="preserve"> годов</w:t>
      </w:r>
      <w:r w:rsidRPr="00AF149F">
        <w:rPr>
          <w:szCs w:val="28"/>
          <w:lang w:eastAsia="en-US"/>
        </w:rPr>
        <w:t>”</w:t>
      </w:r>
      <w:r w:rsidRPr="00AF149F">
        <w:rPr>
          <w:szCs w:val="28"/>
        </w:rPr>
        <w:t>»</w:t>
      </w:r>
    </w:p>
    <w:p w:rsidR="001C60FE" w:rsidRDefault="001C60FE" w:rsidP="00E50490">
      <w:pPr>
        <w:pStyle w:val="a3"/>
        <w:ind w:firstLine="708"/>
        <w:jc w:val="center"/>
        <w:rPr>
          <w:b/>
          <w:szCs w:val="28"/>
        </w:rPr>
      </w:pPr>
    </w:p>
    <w:p w:rsidR="00667672" w:rsidRDefault="001C60FE" w:rsidP="00667672">
      <w:pPr>
        <w:pStyle w:val="a3"/>
        <w:rPr>
          <w:szCs w:val="28"/>
        </w:rPr>
      </w:pPr>
      <w:r w:rsidRPr="00220412">
        <w:rPr>
          <w:szCs w:val="28"/>
        </w:rPr>
        <w:t>Подпункт 3.</w:t>
      </w:r>
      <w:r w:rsidR="00667672" w:rsidRPr="00220412">
        <w:rPr>
          <w:szCs w:val="28"/>
        </w:rPr>
        <w:t xml:space="preserve"> Предусмотреть</w:t>
      </w:r>
      <w:r w:rsidR="00667672" w:rsidRPr="00AF149F">
        <w:rPr>
          <w:szCs w:val="28"/>
        </w:rPr>
        <w:t xml:space="preserve"> дополнительные финансовые средства </w:t>
      </w:r>
      <w:r w:rsidR="00667672">
        <w:rPr>
          <w:szCs w:val="28"/>
        </w:rPr>
        <w:t xml:space="preserve">    </w:t>
      </w:r>
      <w:r w:rsidR="00667672" w:rsidRPr="00AF149F">
        <w:rPr>
          <w:szCs w:val="28"/>
        </w:rPr>
        <w:t>на реализацию мероприятий, включенных в рекомендации депутатских слушаний «О пр</w:t>
      </w:r>
      <w:r w:rsidR="00667672">
        <w:rPr>
          <w:szCs w:val="28"/>
        </w:rPr>
        <w:t xml:space="preserve">огнозе социально-экономического </w:t>
      </w:r>
      <w:r w:rsidR="00667672" w:rsidRPr="00AF149F">
        <w:rPr>
          <w:szCs w:val="28"/>
        </w:rPr>
        <w:t>развития Архангельской области на 202</w:t>
      </w:r>
      <w:r w:rsidR="00667672">
        <w:rPr>
          <w:szCs w:val="28"/>
        </w:rPr>
        <w:t>2</w:t>
      </w:r>
      <w:r w:rsidR="00667672" w:rsidRPr="00AF149F">
        <w:rPr>
          <w:szCs w:val="28"/>
        </w:rPr>
        <w:t xml:space="preserve"> год и на плановый период202</w:t>
      </w:r>
      <w:r w:rsidR="00667672">
        <w:rPr>
          <w:szCs w:val="28"/>
        </w:rPr>
        <w:t>3</w:t>
      </w:r>
      <w:r w:rsidR="00667672" w:rsidRPr="00AF149F">
        <w:rPr>
          <w:szCs w:val="28"/>
        </w:rPr>
        <w:t xml:space="preserve"> и 202</w:t>
      </w:r>
      <w:r w:rsidR="00667672">
        <w:rPr>
          <w:szCs w:val="28"/>
        </w:rPr>
        <w:t>4</w:t>
      </w:r>
      <w:r w:rsidR="00667672" w:rsidRPr="00AF149F">
        <w:rPr>
          <w:szCs w:val="28"/>
        </w:rPr>
        <w:t xml:space="preserve"> годов и отдельных показателях прогноза социально-экономического развития Ненецкого автономного округа на 202</w:t>
      </w:r>
      <w:r w:rsidR="00667672">
        <w:rPr>
          <w:szCs w:val="28"/>
        </w:rPr>
        <w:t>2</w:t>
      </w:r>
      <w:r w:rsidR="00667672" w:rsidRPr="00AF149F">
        <w:rPr>
          <w:szCs w:val="28"/>
        </w:rPr>
        <w:t xml:space="preserve"> год</w:t>
      </w:r>
      <w:r w:rsidR="00667672">
        <w:rPr>
          <w:szCs w:val="28"/>
        </w:rPr>
        <w:t xml:space="preserve"> </w:t>
      </w:r>
      <w:r w:rsidR="00667672" w:rsidRPr="00AF149F">
        <w:rPr>
          <w:szCs w:val="28"/>
        </w:rPr>
        <w:t>и на плановый период 202</w:t>
      </w:r>
      <w:r w:rsidR="00667672">
        <w:rPr>
          <w:szCs w:val="28"/>
        </w:rPr>
        <w:t>3</w:t>
      </w:r>
      <w:r w:rsidR="00667672" w:rsidRPr="00AF149F">
        <w:rPr>
          <w:szCs w:val="28"/>
        </w:rPr>
        <w:t xml:space="preserve"> и 202</w:t>
      </w:r>
      <w:r w:rsidR="00667672">
        <w:rPr>
          <w:szCs w:val="28"/>
        </w:rPr>
        <w:t>4</w:t>
      </w:r>
      <w:r w:rsidR="00667672" w:rsidRPr="00AF149F">
        <w:rPr>
          <w:szCs w:val="28"/>
        </w:rPr>
        <w:t xml:space="preserve"> годов» </w:t>
      </w:r>
      <w:r w:rsidR="00667672">
        <w:rPr>
          <w:szCs w:val="28"/>
        </w:rPr>
        <w:t xml:space="preserve">    </w:t>
      </w:r>
      <w:r w:rsidR="00667672" w:rsidRPr="00AF149F">
        <w:rPr>
          <w:szCs w:val="28"/>
        </w:rPr>
        <w:t xml:space="preserve">и «О проекте областного закона </w:t>
      </w:r>
      <w:r w:rsidR="00667672" w:rsidRPr="00AF149F">
        <w:rPr>
          <w:szCs w:val="28"/>
          <w:lang w:eastAsia="en-US"/>
        </w:rPr>
        <w:t>“</w:t>
      </w:r>
      <w:r w:rsidR="00667672" w:rsidRPr="00AF149F">
        <w:rPr>
          <w:szCs w:val="28"/>
        </w:rPr>
        <w:t>Об областном бюджете на 202</w:t>
      </w:r>
      <w:r w:rsidR="00667672">
        <w:rPr>
          <w:szCs w:val="28"/>
        </w:rPr>
        <w:t>2</w:t>
      </w:r>
      <w:r w:rsidR="00667672" w:rsidRPr="00AF149F">
        <w:rPr>
          <w:szCs w:val="28"/>
        </w:rPr>
        <w:t xml:space="preserve"> год </w:t>
      </w:r>
      <w:r w:rsidR="00667672">
        <w:rPr>
          <w:szCs w:val="28"/>
        </w:rPr>
        <w:t xml:space="preserve">             </w:t>
      </w:r>
      <w:r w:rsidR="00667672" w:rsidRPr="00AF149F">
        <w:rPr>
          <w:szCs w:val="28"/>
        </w:rPr>
        <w:t>и на плановый период</w:t>
      </w:r>
      <w:r w:rsidR="00667672">
        <w:rPr>
          <w:szCs w:val="28"/>
        </w:rPr>
        <w:t xml:space="preserve"> </w:t>
      </w:r>
      <w:r w:rsidR="00667672" w:rsidRPr="00AF149F">
        <w:rPr>
          <w:szCs w:val="28"/>
        </w:rPr>
        <w:t>202</w:t>
      </w:r>
      <w:r w:rsidR="00667672">
        <w:rPr>
          <w:szCs w:val="28"/>
        </w:rPr>
        <w:t>3</w:t>
      </w:r>
      <w:r w:rsidR="00667672" w:rsidRPr="00AF149F">
        <w:rPr>
          <w:szCs w:val="28"/>
        </w:rPr>
        <w:t xml:space="preserve"> и 202</w:t>
      </w:r>
      <w:r w:rsidR="00667672">
        <w:rPr>
          <w:szCs w:val="28"/>
        </w:rPr>
        <w:t>4</w:t>
      </w:r>
      <w:r w:rsidR="00667672" w:rsidRPr="00AF149F">
        <w:rPr>
          <w:szCs w:val="28"/>
        </w:rPr>
        <w:t xml:space="preserve"> годов</w:t>
      </w:r>
      <w:r w:rsidR="00667672" w:rsidRPr="00AF149F">
        <w:rPr>
          <w:szCs w:val="28"/>
          <w:lang w:eastAsia="en-US"/>
        </w:rPr>
        <w:t>”</w:t>
      </w:r>
      <w:r w:rsidR="00667672" w:rsidRPr="00AF149F">
        <w:rPr>
          <w:szCs w:val="28"/>
        </w:rPr>
        <w:t xml:space="preserve">», состоявшихся </w:t>
      </w:r>
      <w:r w:rsidR="00667672">
        <w:rPr>
          <w:szCs w:val="28"/>
        </w:rPr>
        <w:t>29</w:t>
      </w:r>
      <w:r w:rsidR="00667672" w:rsidRPr="00AF149F">
        <w:rPr>
          <w:szCs w:val="28"/>
        </w:rPr>
        <w:t xml:space="preserve"> ноября 202</w:t>
      </w:r>
      <w:r w:rsidR="00667672">
        <w:rPr>
          <w:szCs w:val="28"/>
        </w:rPr>
        <w:t>1</w:t>
      </w:r>
      <w:r w:rsidR="00667672" w:rsidRPr="00AF149F">
        <w:rPr>
          <w:szCs w:val="28"/>
        </w:rPr>
        <w:t xml:space="preserve"> года.</w:t>
      </w:r>
    </w:p>
    <w:p w:rsidR="00667672" w:rsidRPr="00AF149F" w:rsidRDefault="00667672" w:rsidP="00667672">
      <w:pPr>
        <w:ind w:firstLine="709"/>
        <w:jc w:val="both"/>
        <w:rPr>
          <w:szCs w:val="28"/>
        </w:rPr>
      </w:pPr>
      <w:r w:rsidRPr="00AF149F">
        <w:rPr>
          <w:szCs w:val="28"/>
        </w:rPr>
        <w:t xml:space="preserve">Информация о реализации </w:t>
      </w:r>
      <w:r>
        <w:rPr>
          <w:szCs w:val="28"/>
        </w:rPr>
        <w:t>данного подпункта</w:t>
      </w:r>
      <w:r w:rsidRPr="00AF149F">
        <w:rPr>
          <w:szCs w:val="28"/>
        </w:rPr>
        <w:t xml:space="preserve">  представлена во втором разделе отчета.</w:t>
      </w:r>
    </w:p>
    <w:p w:rsidR="001C60FE" w:rsidRPr="008A4A2A" w:rsidRDefault="001C60FE" w:rsidP="001C60FE">
      <w:pPr>
        <w:pStyle w:val="a3"/>
        <w:ind w:firstLine="708"/>
        <w:rPr>
          <w:szCs w:val="28"/>
        </w:rPr>
      </w:pPr>
      <w:r w:rsidRPr="008A4A2A">
        <w:rPr>
          <w:szCs w:val="28"/>
        </w:rPr>
        <w:t>Подпункт 4.</w:t>
      </w:r>
      <w:r w:rsidR="001E0786" w:rsidRPr="008A4A2A">
        <w:rPr>
          <w:szCs w:val="28"/>
        </w:rPr>
        <w:t xml:space="preserve"> В ходе исполнения областного бюджета на 2022 год           и на плановый период 2023 и 2024 годов в целях обеспечения транспортного сообщения острова Бревенник с материковой частью городского округа «Город Архангельск» рассмотреть вопрос о выделении в 2022 году средств областного бюджета на проектирование, строительство и эксплуатацию наплавного моста (понтонной переправы) через реку Маймакса на остров Бревенник.</w:t>
      </w:r>
    </w:p>
    <w:p w:rsidR="0033250B" w:rsidRPr="006E1243" w:rsidRDefault="0033250B" w:rsidP="0033250B">
      <w:pPr>
        <w:ind w:firstLine="709"/>
        <w:jc w:val="both"/>
        <w:rPr>
          <w:color w:val="000000" w:themeColor="text1"/>
          <w:szCs w:val="28"/>
        </w:rPr>
      </w:pPr>
      <w:r w:rsidRPr="006E1243">
        <w:rPr>
          <w:color w:val="000000" w:themeColor="text1"/>
          <w:szCs w:val="28"/>
        </w:rPr>
        <w:t>В ходе исполнения об</w:t>
      </w:r>
      <w:r w:rsidR="00812BC7">
        <w:rPr>
          <w:color w:val="000000" w:themeColor="text1"/>
          <w:szCs w:val="28"/>
        </w:rPr>
        <w:t>ластного бюджете в 2022 году на </w:t>
      </w:r>
      <w:r w:rsidRPr="006E1243">
        <w:rPr>
          <w:color w:val="000000" w:themeColor="text1"/>
          <w:szCs w:val="28"/>
        </w:rPr>
        <w:t>проектирование, строительство и эксплуатацию наплавного моста через реку Маймакса на остров Бревенник в целях обеспечения транспортного сообщения острова Бревенник с материковой частью городского округа «Город Архангельск» предусмотрено 4,5 млн. рублей согласно</w:t>
      </w:r>
      <w:r w:rsidRPr="006E1243">
        <w:rPr>
          <w:color w:val="000000"/>
          <w:szCs w:val="28"/>
        </w:rPr>
        <w:t xml:space="preserve"> начальной (максимальной) цене контракта на устройство и содержание понтонной переправы в 2022 году. </w:t>
      </w:r>
      <w:r w:rsidRPr="006E1243">
        <w:rPr>
          <w:color w:val="000000" w:themeColor="text1"/>
          <w:szCs w:val="28"/>
        </w:rPr>
        <w:t>В настоящее время администрацией городского округа «Город Архангельск» заключен муниципальный контракт с ООО «Мост» на сумму 10,0 млн. рублей на установку и содержание наплавного моста на остров Бревенник в зимний период 2022 и 2023 годов (установка наплавного моста планируется в период ледостава).</w:t>
      </w:r>
    </w:p>
    <w:p w:rsidR="008D39B5" w:rsidRDefault="0033250B" w:rsidP="0033250B">
      <w:pPr>
        <w:ind w:firstLine="709"/>
        <w:jc w:val="both"/>
        <w:rPr>
          <w:color w:val="000000" w:themeColor="text1"/>
          <w:szCs w:val="28"/>
        </w:rPr>
      </w:pPr>
      <w:r w:rsidRPr="006E1243">
        <w:rPr>
          <w:color w:val="000000" w:themeColor="text1"/>
          <w:szCs w:val="28"/>
        </w:rPr>
        <w:t>В</w:t>
      </w:r>
      <w:r w:rsidR="005432EC">
        <w:rPr>
          <w:color w:val="000000"/>
          <w:szCs w:val="28"/>
        </w:rPr>
        <w:t xml:space="preserve"> этой связи</w:t>
      </w:r>
      <w:r w:rsidRPr="006E1243">
        <w:rPr>
          <w:color w:val="000000"/>
          <w:szCs w:val="28"/>
        </w:rPr>
        <w:t xml:space="preserve"> в 2023 году на содержание и демонтаж понтонной переправы предусмотрено 5,5 млн. рублей.</w:t>
      </w:r>
    </w:p>
    <w:p w:rsidR="00D82BBC" w:rsidRDefault="00D82BBC" w:rsidP="00D82BBC">
      <w:pPr>
        <w:pStyle w:val="a3"/>
        <w:ind w:firstLine="0"/>
        <w:rPr>
          <w:szCs w:val="28"/>
        </w:rPr>
      </w:pPr>
    </w:p>
    <w:p w:rsidR="00D82BBC" w:rsidRDefault="00D82BBC" w:rsidP="00D82BBC">
      <w:pPr>
        <w:pStyle w:val="a3"/>
        <w:ind w:firstLine="0"/>
        <w:rPr>
          <w:szCs w:val="28"/>
        </w:rPr>
      </w:pPr>
    </w:p>
    <w:p w:rsidR="00D82BBC" w:rsidRDefault="00D82BBC" w:rsidP="00D82BBC">
      <w:pPr>
        <w:pStyle w:val="a3"/>
        <w:ind w:firstLine="0"/>
        <w:rPr>
          <w:szCs w:val="28"/>
        </w:rPr>
      </w:pPr>
    </w:p>
    <w:p w:rsidR="00D82BBC" w:rsidRDefault="00D82BBC" w:rsidP="00D82BBC">
      <w:pPr>
        <w:pStyle w:val="a3"/>
        <w:ind w:firstLine="0"/>
        <w:rPr>
          <w:szCs w:val="28"/>
        </w:rPr>
      </w:pPr>
    </w:p>
    <w:p w:rsidR="00D82BBC" w:rsidRDefault="00D82BBC" w:rsidP="00D82BBC">
      <w:pPr>
        <w:pStyle w:val="a3"/>
        <w:ind w:firstLine="0"/>
        <w:rPr>
          <w:szCs w:val="28"/>
        </w:rPr>
      </w:pPr>
    </w:p>
    <w:p w:rsidR="00D82BBC" w:rsidRDefault="00D82BBC" w:rsidP="00D82BBC">
      <w:pPr>
        <w:pStyle w:val="a3"/>
        <w:ind w:firstLine="0"/>
        <w:rPr>
          <w:szCs w:val="28"/>
        </w:rPr>
      </w:pPr>
    </w:p>
    <w:p w:rsidR="001C60FE" w:rsidRPr="00AF149F" w:rsidRDefault="001C60FE" w:rsidP="00D82BBC">
      <w:pPr>
        <w:pStyle w:val="a3"/>
        <w:ind w:firstLine="0"/>
        <w:jc w:val="center"/>
        <w:rPr>
          <w:szCs w:val="28"/>
        </w:rPr>
      </w:pPr>
      <w:r w:rsidRPr="00AF149F">
        <w:rPr>
          <w:szCs w:val="28"/>
          <w:lang w:val="en-US"/>
        </w:rPr>
        <w:lastRenderedPageBreak/>
        <w:t>II</w:t>
      </w:r>
      <w:r w:rsidRPr="00AF149F">
        <w:rPr>
          <w:szCs w:val="28"/>
        </w:rPr>
        <w:t>. Информация о реализации рекомендаций</w:t>
      </w:r>
    </w:p>
    <w:p w:rsidR="00667672" w:rsidRDefault="001C60FE" w:rsidP="00D82BBC">
      <w:pPr>
        <w:pStyle w:val="a3"/>
        <w:ind w:firstLine="0"/>
        <w:jc w:val="center"/>
        <w:rPr>
          <w:szCs w:val="28"/>
        </w:rPr>
      </w:pPr>
      <w:r w:rsidRPr="00AF149F">
        <w:rPr>
          <w:szCs w:val="28"/>
        </w:rPr>
        <w:t>депутатских слушаний на тему «О пр</w:t>
      </w:r>
      <w:r w:rsidR="00667672">
        <w:rPr>
          <w:szCs w:val="28"/>
        </w:rPr>
        <w:t>огнозе социально-экономического</w:t>
      </w:r>
    </w:p>
    <w:p w:rsidR="001C60FE" w:rsidRPr="00AF149F" w:rsidRDefault="001C60FE" w:rsidP="00D82BBC">
      <w:pPr>
        <w:pStyle w:val="a3"/>
        <w:ind w:firstLine="0"/>
        <w:jc w:val="center"/>
        <w:rPr>
          <w:szCs w:val="28"/>
        </w:rPr>
      </w:pPr>
      <w:r w:rsidRPr="00AF149F">
        <w:rPr>
          <w:szCs w:val="28"/>
        </w:rPr>
        <w:t>развития Архангельской области на 202</w:t>
      </w:r>
      <w:r>
        <w:rPr>
          <w:szCs w:val="28"/>
        </w:rPr>
        <w:t>2</w:t>
      </w:r>
      <w:r w:rsidRPr="00AF149F">
        <w:rPr>
          <w:szCs w:val="28"/>
        </w:rPr>
        <w:t xml:space="preserve"> год и на плановый период</w:t>
      </w:r>
    </w:p>
    <w:p w:rsidR="00667672" w:rsidRDefault="001C60FE" w:rsidP="00D82BBC">
      <w:pPr>
        <w:pStyle w:val="a3"/>
        <w:ind w:firstLine="0"/>
        <w:jc w:val="center"/>
        <w:rPr>
          <w:szCs w:val="28"/>
        </w:rPr>
      </w:pPr>
      <w:r w:rsidRPr="00AF149F">
        <w:rPr>
          <w:szCs w:val="28"/>
        </w:rPr>
        <w:t>202</w:t>
      </w:r>
      <w:r>
        <w:rPr>
          <w:szCs w:val="28"/>
        </w:rPr>
        <w:t>3</w:t>
      </w:r>
      <w:r w:rsidRPr="00AF149F">
        <w:rPr>
          <w:szCs w:val="28"/>
        </w:rPr>
        <w:t xml:space="preserve"> и 202</w:t>
      </w:r>
      <w:r>
        <w:rPr>
          <w:szCs w:val="28"/>
        </w:rPr>
        <w:t>4</w:t>
      </w:r>
      <w:r w:rsidRPr="00AF149F">
        <w:rPr>
          <w:szCs w:val="28"/>
        </w:rPr>
        <w:t xml:space="preserve"> годов и отдельных показателях прогноза социально-</w:t>
      </w:r>
    </w:p>
    <w:p w:rsidR="00667672" w:rsidRDefault="001C60FE" w:rsidP="00D82BBC">
      <w:pPr>
        <w:pStyle w:val="a3"/>
        <w:ind w:firstLine="0"/>
        <w:jc w:val="center"/>
        <w:rPr>
          <w:szCs w:val="28"/>
        </w:rPr>
      </w:pPr>
      <w:r w:rsidRPr="00AF149F">
        <w:rPr>
          <w:szCs w:val="28"/>
        </w:rPr>
        <w:t>экономического развития Ненецкого автономного округа на 202</w:t>
      </w:r>
      <w:r>
        <w:rPr>
          <w:szCs w:val="28"/>
        </w:rPr>
        <w:t>2</w:t>
      </w:r>
      <w:r w:rsidRPr="00AF149F">
        <w:rPr>
          <w:szCs w:val="28"/>
        </w:rPr>
        <w:t xml:space="preserve"> год</w:t>
      </w:r>
    </w:p>
    <w:p w:rsidR="00667672" w:rsidRDefault="001C60FE" w:rsidP="00D82BBC">
      <w:pPr>
        <w:pStyle w:val="a3"/>
        <w:ind w:firstLine="0"/>
        <w:jc w:val="center"/>
        <w:rPr>
          <w:szCs w:val="28"/>
        </w:rPr>
      </w:pPr>
      <w:r w:rsidRPr="00AF149F">
        <w:rPr>
          <w:szCs w:val="28"/>
        </w:rPr>
        <w:t xml:space="preserve">и </w:t>
      </w:r>
      <w:r w:rsidR="00667672" w:rsidRPr="00AF149F">
        <w:rPr>
          <w:szCs w:val="28"/>
        </w:rPr>
        <w:t>на плановый период 202</w:t>
      </w:r>
      <w:r w:rsidR="00667672">
        <w:rPr>
          <w:szCs w:val="28"/>
        </w:rPr>
        <w:t>3</w:t>
      </w:r>
      <w:r w:rsidR="00667672" w:rsidRPr="00AF149F">
        <w:rPr>
          <w:szCs w:val="28"/>
        </w:rPr>
        <w:t xml:space="preserve"> и 202</w:t>
      </w:r>
      <w:r w:rsidR="00667672">
        <w:rPr>
          <w:szCs w:val="28"/>
        </w:rPr>
        <w:t>4</w:t>
      </w:r>
      <w:r w:rsidR="00667672" w:rsidRPr="00AF149F">
        <w:rPr>
          <w:szCs w:val="28"/>
        </w:rPr>
        <w:t xml:space="preserve"> годов</w:t>
      </w:r>
      <w:r w:rsidRPr="00AF149F">
        <w:rPr>
          <w:szCs w:val="28"/>
        </w:rPr>
        <w:t>» и «О проекте областного</w:t>
      </w:r>
    </w:p>
    <w:p w:rsidR="001C60FE" w:rsidRPr="00AF149F" w:rsidRDefault="001C60FE" w:rsidP="00D82BBC">
      <w:pPr>
        <w:pStyle w:val="a3"/>
        <w:ind w:firstLine="0"/>
        <w:jc w:val="center"/>
        <w:rPr>
          <w:szCs w:val="28"/>
        </w:rPr>
      </w:pPr>
      <w:r w:rsidRPr="00AF149F">
        <w:rPr>
          <w:szCs w:val="28"/>
        </w:rPr>
        <w:t xml:space="preserve">закона </w:t>
      </w:r>
      <w:r w:rsidRPr="00AF149F">
        <w:rPr>
          <w:szCs w:val="28"/>
          <w:lang w:eastAsia="en-US"/>
        </w:rPr>
        <w:t>“</w:t>
      </w:r>
      <w:r w:rsidRPr="00AF149F">
        <w:rPr>
          <w:szCs w:val="28"/>
        </w:rPr>
        <w:t>Об областном бюджете на 202</w:t>
      </w:r>
      <w:r w:rsidR="00667672">
        <w:rPr>
          <w:szCs w:val="28"/>
        </w:rPr>
        <w:t>2</w:t>
      </w:r>
      <w:r w:rsidRPr="00AF149F">
        <w:rPr>
          <w:szCs w:val="28"/>
        </w:rPr>
        <w:t xml:space="preserve"> год и на плановый период</w:t>
      </w:r>
    </w:p>
    <w:p w:rsidR="001C60FE" w:rsidRPr="00AF149F" w:rsidRDefault="001C60FE" w:rsidP="00D82BBC">
      <w:pPr>
        <w:pStyle w:val="a3"/>
        <w:ind w:firstLine="0"/>
        <w:jc w:val="center"/>
        <w:rPr>
          <w:szCs w:val="28"/>
        </w:rPr>
      </w:pPr>
      <w:r w:rsidRPr="00AF149F">
        <w:rPr>
          <w:szCs w:val="28"/>
        </w:rPr>
        <w:t>202</w:t>
      </w:r>
      <w:r w:rsidR="00667672">
        <w:rPr>
          <w:szCs w:val="28"/>
        </w:rPr>
        <w:t>3</w:t>
      </w:r>
      <w:r w:rsidRPr="00AF149F">
        <w:rPr>
          <w:szCs w:val="28"/>
        </w:rPr>
        <w:t xml:space="preserve"> и 202</w:t>
      </w:r>
      <w:r w:rsidR="00667672">
        <w:rPr>
          <w:szCs w:val="28"/>
        </w:rPr>
        <w:t>4</w:t>
      </w:r>
      <w:r w:rsidRPr="00AF149F">
        <w:rPr>
          <w:szCs w:val="28"/>
        </w:rPr>
        <w:t xml:space="preserve"> годов</w:t>
      </w:r>
      <w:r w:rsidRPr="00AF149F">
        <w:rPr>
          <w:szCs w:val="28"/>
          <w:lang w:eastAsia="en-US"/>
        </w:rPr>
        <w:t>”</w:t>
      </w:r>
      <w:r w:rsidRPr="00AF149F">
        <w:rPr>
          <w:szCs w:val="28"/>
        </w:rPr>
        <w:t>»</w:t>
      </w:r>
    </w:p>
    <w:p w:rsidR="00995119" w:rsidRPr="00CF6046" w:rsidRDefault="00995119" w:rsidP="00E50490">
      <w:pPr>
        <w:pStyle w:val="a3"/>
        <w:ind w:firstLine="708"/>
        <w:jc w:val="center"/>
        <w:rPr>
          <w:b/>
          <w:szCs w:val="28"/>
        </w:rPr>
      </w:pPr>
    </w:p>
    <w:p w:rsidR="00FE456B" w:rsidRPr="002A61B4" w:rsidRDefault="00FE456B" w:rsidP="00E50490">
      <w:pPr>
        <w:pStyle w:val="ConsPlusNormal"/>
        <w:ind w:firstLine="708"/>
        <w:jc w:val="both"/>
        <w:rPr>
          <w:rFonts w:ascii="Times New Roman" w:hAnsi="Times New Roman"/>
          <w:sz w:val="28"/>
          <w:szCs w:val="28"/>
          <w:u w:val="single"/>
        </w:rPr>
      </w:pPr>
      <w:r w:rsidRPr="002A61B4">
        <w:rPr>
          <w:rFonts w:ascii="Times New Roman" w:hAnsi="Times New Roman"/>
          <w:sz w:val="28"/>
          <w:szCs w:val="28"/>
        </w:rPr>
        <w:t xml:space="preserve">1. </w:t>
      </w:r>
      <w:r w:rsidR="00125060" w:rsidRPr="002A61B4">
        <w:rPr>
          <w:rFonts w:ascii="Times New Roman" w:hAnsi="Times New Roman"/>
          <w:sz w:val="28"/>
          <w:szCs w:val="28"/>
        </w:rPr>
        <w:t>П</w:t>
      </w:r>
      <w:r w:rsidRPr="002A61B4">
        <w:rPr>
          <w:rFonts w:ascii="Times New Roman" w:hAnsi="Times New Roman"/>
          <w:sz w:val="28"/>
          <w:szCs w:val="28"/>
        </w:rPr>
        <w:t>ри подготовке проекта областного закона «Об областном бюджете на 20</w:t>
      </w:r>
      <w:r w:rsidR="00B362BB" w:rsidRPr="002A61B4">
        <w:rPr>
          <w:rFonts w:ascii="Times New Roman" w:hAnsi="Times New Roman"/>
          <w:sz w:val="28"/>
          <w:szCs w:val="28"/>
        </w:rPr>
        <w:t>22</w:t>
      </w:r>
      <w:r w:rsidRPr="002A61B4">
        <w:rPr>
          <w:rFonts w:ascii="Times New Roman" w:hAnsi="Times New Roman"/>
          <w:sz w:val="28"/>
          <w:szCs w:val="28"/>
        </w:rPr>
        <w:t xml:space="preserve"> год и на плановый период 20</w:t>
      </w:r>
      <w:r w:rsidR="00017893" w:rsidRPr="002A61B4">
        <w:rPr>
          <w:rFonts w:ascii="Times New Roman" w:hAnsi="Times New Roman"/>
          <w:sz w:val="28"/>
          <w:szCs w:val="28"/>
        </w:rPr>
        <w:t>2</w:t>
      </w:r>
      <w:r w:rsidR="00B362BB" w:rsidRPr="002A61B4">
        <w:rPr>
          <w:rFonts w:ascii="Times New Roman" w:hAnsi="Times New Roman"/>
          <w:sz w:val="28"/>
          <w:szCs w:val="28"/>
        </w:rPr>
        <w:t>3</w:t>
      </w:r>
      <w:r w:rsidR="00017893" w:rsidRPr="002A61B4">
        <w:rPr>
          <w:rFonts w:ascii="Times New Roman" w:hAnsi="Times New Roman"/>
          <w:sz w:val="28"/>
          <w:szCs w:val="28"/>
        </w:rPr>
        <w:t xml:space="preserve"> и 202</w:t>
      </w:r>
      <w:r w:rsidR="00B362BB" w:rsidRPr="002A61B4">
        <w:rPr>
          <w:rFonts w:ascii="Times New Roman" w:hAnsi="Times New Roman"/>
          <w:sz w:val="28"/>
          <w:szCs w:val="28"/>
        </w:rPr>
        <w:t xml:space="preserve">4 </w:t>
      </w:r>
      <w:r w:rsidRPr="002A61B4">
        <w:rPr>
          <w:rFonts w:ascii="Times New Roman" w:hAnsi="Times New Roman"/>
          <w:sz w:val="28"/>
          <w:szCs w:val="28"/>
        </w:rPr>
        <w:t xml:space="preserve">годов» ко второму чтению, </w:t>
      </w:r>
      <w:r w:rsidR="006457B2" w:rsidRPr="002A61B4">
        <w:rPr>
          <w:rFonts w:ascii="Times New Roman" w:hAnsi="Times New Roman"/>
          <w:sz w:val="28"/>
          <w:szCs w:val="28"/>
        </w:rPr>
        <w:t xml:space="preserve">           </w:t>
      </w:r>
      <w:r w:rsidRPr="002A61B4">
        <w:rPr>
          <w:rFonts w:ascii="Times New Roman" w:hAnsi="Times New Roman"/>
          <w:sz w:val="28"/>
          <w:szCs w:val="28"/>
        </w:rPr>
        <w:t>а также в ходе исполнения областного бюджета на 20</w:t>
      </w:r>
      <w:r w:rsidR="005B77E3" w:rsidRPr="002A61B4">
        <w:rPr>
          <w:rFonts w:ascii="Times New Roman" w:hAnsi="Times New Roman"/>
          <w:sz w:val="28"/>
          <w:szCs w:val="28"/>
        </w:rPr>
        <w:t>2</w:t>
      </w:r>
      <w:r w:rsidR="00B362BB" w:rsidRPr="002A61B4">
        <w:rPr>
          <w:rFonts w:ascii="Times New Roman" w:hAnsi="Times New Roman"/>
          <w:sz w:val="28"/>
          <w:szCs w:val="28"/>
        </w:rPr>
        <w:t>2</w:t>
      </w:r>
      <w:r w:rsidRPr="002A61B4">
        <w:rPr>
          <w:rFonts w:ascii="Times New Roman" w:hAnsi="Times New Roman"/>
          <w:sz w:val="28"/>
          <w:szCs w:val="28"/>
        </w:rPr>
        <w:t xml:space="preserve"> год</w:t>
      </w:r>
      <w:r w:rsidR="00407145" w:rsidRPr="002A61B4">
        <w:rPr>
          <w:rFonts w:ascii="Times New Roman" w:hAnsi="Times New Roman"/>
          <w:sz w:val="28"/>
          <w:szCs w:val="28"/>
        </w:rPr>
        <w:t xml:space="preserve"> и на плановый период 202</w:t>
      </w:r>
      <w:r w:rsidR="00B362BB" w:rsidRPr="002A61B4">
        <w:rPr>
          <w:rFonts w:ascii="Times New Roman" w:hAnsi="Times New Roman"/>
          <w:sz w:val="28"/>
          <w:szCs w:val="28"/>
        </w:rPr>
        <w:t>3</w:t>
      </w:r>
      <w:r w:rsidR="00407145" w:rsidRPr="002A61B4">
        <w:rPr>
          <w:rFonts w:ascii="Times New Roman" w:hAnsi="Times New Roman"/>
          <w:sz w:val="28"/>
          <w:szCs w:val="28"/>
        </w:rPr>
        <w:t xml:space="preserve"> и 202</w:t>
      </w:r>
      <w:r w:rsidR="00B362BB" w:rsidRPr="002A61B4">
        <w:rPr>
          <w:rFonts w:ascii="Times New Roman" w:hAnsi="Times New Roman"/>
          <w:sz w:val="28"/>
          <w:szCs w:val="28"/>
        </w:rPr>
        <w:t>4</w:t>
      </w:r>
      <w:r w:rsidR="00407145" w:rsidRPr="002A61B4">
        <w:rPr>
          <w:rFonts w:ascii="Times New Roman" w:hAnsi="Times New Roman"/>
          <w:sz w:val="28"/>
          <w:szCs w:val="28"/>
        </w:rPr>
        <w:t xml:space="preserve"> годов</w:t>
      </w:r>
      <w:r w:rsidRPr="002A61B4">
        <w:rPr>
          <w:rFonts w:ascii="Times New Roman" w:hAnsi="Times New Roman"/>
          <w:sz w:val="28"/>
          <w:szCs w:val="28"/>
        </w:rPr>
        <w:t xml:space="preserve"> </w:t>
      </w:r>
      <w:r w:rsidRPr="002A61B4">
        <w:rPr>
          <w:rFonts w:ascii="Times New Roman" w:hAnsi="Times New Roman"/>
          <w:sz w:val="28"/>
          <w:szCs w:val="28"/>
          <w:u w:val="single"/>
        </w:rPr>
        <w:t>предусмотреть</w:t>
      </w:r>
      <w:r w:rsidR="00407145" w:rsidRPr="002A61B4">
        <w:rPr>
          <w:rFonts w:ascii="Times New Roman" w:hAnsi="Times New Roman"/>
          <w:sz w:val="28"/>
          <w:szCs w:val="28"/>
          <w:u w:val="single"/>
        </w:rPr>
        <w:t xml:space="preserve"> </w:t>
      </w:r>
      <w:r w:rsidRPr="002A61B4">
        <w:rPr>
          <w:rFonts w:ascii="Times New Roman" w:hAnsi="Times New Roman"/>
          <w:sz w:val="28"/>
          <w:szCs w:val="28"/>
          <w:u w:val="single"/>
        </w:rPr>
        <w:t xml:space="preserve">увеличение </w:t>
      </w:r>
      <w:r w:rsidR="00F24BD9" w:rsidRPr="002A61B4">
        <w:rPr>
          <w:rFonts w:ascii="Times New Roman" w:hAnsi="Times New Roman"/>
          <w:sz w:val="28"/>
          <w:szCs w:val="28"/>
          <w:u w:val="single"/>
        </w:rPr>
        <w:t xml:space="preserve">бюджетных </w:t>
      </w:r>
      <w:r w:rsidR="005A70D6" w:rsidRPr="002A61B4">
        <w:rPr>
          <w:rFonts w:ascii="Times New Roman" w:hAnsi="Times New Roman"/>
          <w:sz w:val="28"/>
          <w:szCs w:val="28"/>
          <w:u w:val="single"/>
        </w:rPr>
        <w:t xml:space="preserve">ассигнований </w:t>
      </w:r>
      <w:r w:rsidRPr="002A61B4">
        <w:rPr>
          <w:rFonts w:ascii="Times New Roman" w:hAnsi="Times New Roman"/>
          <w:sz w:val="28"/>
          <w:szCs w:val="28"/>
          <w:u w:val="single"/>
        </w:rPr>
        <w:t>на:</w:t>
      </w:r>
    </w:p>
    <w:p w:rsidR="00AA60B3" w:rsidRPr="00AA2C6D" w:rsidRDefault="00AA60B3" w:rsidP="00AA60B3">
      <w:pPr>
        <w:pStyle w:val="af0"/>
        <w:ind w:firstLine="709"/>
        <w:jc w:val="both"/>
        <w:rPr>
          <w:szCs w:val="28"/>
        </w:rPr>
      </w:pPr>
      <w:r w:rsidRPr="00AA2C6D">
        <w:rPr>
          <w:szCs w:val="28"/>
        </w:rPr>
        <w:t>1.1) обеспечение лекарственными препаратами, медицинск</w:t>
      </w:r>
      <w:r w:rsidR="00B25FC3" w:rsidRPr="00AA2C6D">
        <w:rPr>
          <w:szCs w:val="28"/>
        </w:rPr>
        <w:t xml:space="preserve">ими изделиями </w:t>
      </w:r>
      <w:r w:rsidRPr="00AA2C6D">
        <w:rPr>
          <w:szCs w:val="28"/>
        </w:rPr>
        <w:t>и специализированными продуктами лечебного питания отдельных групп населения</w:t>
      </w:r>
      <w:r w:rsidR="00850383" w:rsidRPr="00AA2C6D">
        <w:rPr>
          <w:szCs w:val="28"/>
        </w:rPr>
        <w:t xml:space="preserve">, </w:t>
      </w:r>
      <w:r w:rsidR="008C7463" w:rsidRPr="00AA2C6D">
        <w:rPr>
          <w:szCs w:val="28"/>
        </w:rPr>
        <w:t>приобретение иммунобиол</w:t>
      </w:r>
      <w:r w:rsidR="00EB0965" w:rsidRPr="00AA2C6D">
        <w:rPr>
          <w:szCs w:val="28"/>
        </w:rPr>
        <w:t>оги</w:t>
      </w:r>
      <w:r w:rsidR="00AA2C6D" w:rsidRPr="00AA2C6D">
        <w:rPr>
          <w:szCs w:val="28"/>
        </w:rPr>
        <w:t>ческих препаратов для населения.</w:t>
      </w:r>
    </w:p>
    <w:p w:rsidR="00AA2C6D" w:rsidRPr="00B955C2" w:rsidRDefault="00AA2C6D" w:rsidP="00AA2C6D">
      <w:pPr>
        <w:pStyle w:val="ConsPlusNormal"/>
        <w:ind w:firstLine="708"/>
        <w:jc w:val="both"/>
        <w:rPr>
          <w:rFonts w:ascii="Times New Roman" w:hAnsi="Times New Roman"/>
          <w:sz w:val="28"/>
          <w:szCs w:val="28"/>
        </w:rPr>
      </w:pPr>
      <w:r w:rsidRPr="00B955C2">
        <w:rPr>
          <w:rFonts w:ascii="Times New Roman" w:hAnsi="Times New Roman"/>
          <w:sz w:val="28"/>
          <w:szCs w:val="28"/>
        </w:rPr>
        <w:t>В 2022 году перечень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лекарственных препаратов, отпускаемых населению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утвержденного территориальной программой государственных гарантий бесплатного оказания гражданам медицинской помощи в Архангельской области (да</w:t>
      </w:r>
      <w:r>
        <w:rPr>
          <w:rFonts w:ascii="Times New Roman" w:hAnsi="Times New Roman"/>
          <w:sz w:val="28"/>
          <w:szCs w:val="28"/>
        </w:rPr>
        <w:t>лее – перечень ТПГГ) приведен в </w:t>
      </w:r>
      <w:r w:rsidRPr="00B955C2">
        <w:rPr>
          <w:rFonts w:ascii="Times New Roman" w:hAnsi="Times New Roman"/>
          <w:sz w:val="28"/>
          <w:szCs w:val="28"/>
        </w:rPr>
        <w:t>соответствие с перечнем жизненно необходимых и важнейших лекарственных препаратов для медицинского применения.</w:t>
      </w:r>
    </w:p>
    <w:p w:rsidR="00AA2C6D" w:rsidRPr="00B955C2" w:rsidRDefault="00AA2C6D" w:rsidP="00AA2C6D">
      <w:pPr>
        <w:pStyle w:val="ConsPlusNormal"/>
        <w:ind w:firstLine="708"/>
        <w:jc w:val="both"/>
        <w:rPr>
          <w:rFonts w:ascii="Times New Roman" w:hAnsi="Times New Roman"/>
          <w:sz w:val="28"/>
          <w:szCs w:val="28"/>
        </w:rPr>
      </w:pPr>
      <w:r w:rsidRPr="00B955C2">
        <w:rPr>
          <w:rFonts w:ascii="Times New Roman" w:hAnsi="Times New Roman"/>
          <w:sz w:val="28"/>
          <w:szCs w:val="28"/>
        </w:rPr>
        <w:t>В связи с расширением перечня ТПГГ специалистами медицинских организаций был осуществлен пересмотр лекарственной терапии, назначались современные лекарственные препараты преимущественно отечественного производства. Пересмотр лекарственной терапии позволил уменьшить частоту назначений препаратов, что привело к существенной экономии прогнозируемого расчета областного бюджета на льготное лекарственное обеспечение.</w:t>
      </w:r>
    </w:p>
    <w:p w:rsidR="00AA2C6D" w:rsidRPr="003B3C14" w:rsidRDefault="00393832" w:rsidP="00AA2C6D">
      <w:pPr>
        <w:pStyle w:val="ConsPlusNormal"/>
        <w:ind w:firstLine="708"/>
        <w:jc w:val="both"/>
        <w:rPr>
          <w:rFonts w:ascii="Times New Roman" w:hAnsi="Times New Roman"/>
          <w:sz w:val="28"/>
          <w:szCs w:val="28"/>
        </w:rPr>
      </w:pPr>
      <w:r>
        <w:rPr>
          <w:rFonts w:ascii="Times New Roman" w:hAnsi="Times New Roman"/>
          <w:sz w:val="28"/>
          <w:szCs w:val="28"/>
        </w:rPr>
        <w:t>Кроме того, в</w:t>
      </w:r>
      <w:r w:rsidR="00AA2C6D" w:rsidRPr="00B955C2">
        <w:rPr>
          <w:rFonts w:ascii="Times New Roman" w:hAnsi="Times New Roman"/>
          <w:sz w:val="28"/>
          <w:szCs w:val="28"/>
        </w:rPr>
        <w:t xml:space="preserve"> течение года на данные цели выделено дополнительно </w:t>
      </w:r>
      <w:r w:rsidR="00AA2C6D">
        <w:rPr>
          <w:rFonts w:ascii="Times New Roman" w:hAnsi="Times New Roman"/>
          <w:sz w:val="28"/>
          <w:szCs w:val="28"/>
        </w:rPr>
        <w:t>71</w:t>
      </w:r>
      <w:r w:rsidR="006F52A9">
        <w:rPr>
          <w:rFonts w:ascii="Times New Roman" w:hAnsi="Times New Roman"/>
          <w:sz w:val="28"/>
          <w:szCs w:val="28"/>
        </w:rPr>
        <w:t>,6</w:t>
      </w:r>
      <w:r w:rsidR="00AA2C6D">
        <w:rPr>
          <w:rFonts w:ascii="Times New Roman" w:hAnsi="Times New Roman"/>
          <w:sz w:val="28"/>
          <w:szCs w:val="28"/>
        </w:rPr>
        <w:t xml:space="preserve"> </w:t>
      </w:r>
      <w:r w:rsidR="006F52A9">
        <w:rPr>
          <w:rFonts w:ascii="Times New Roman" w:hAnsi="Times New Roman"/>
          <w:sz w:val="28"/>
          <w:szCs w:val="28"/>
        </w:rPr>
        <w:t>млн</w:t>
      </w:r>
      <w:r w:rsidR="00AA2C6D" w:rsidRPr="00B955C2">
        <w:rPr>
          <w:rFonts w:ascii="Times New Roman" w:hAnsi="Times New Roman"/>
          <w:sz w:val="28"/>
          <w:szCs w:val="28"/>
        </w:rPr>
        <w:t>. рублей</w:t>
      </w:r>
      <w:r w:rsidR="00AA2C6D" w:rsidRPr="003B3C14">
        <w:rPr>
          <w:rFonts w:ascii="Times New Roman" w:hAnsi="Times New Roman"/>
          <w:sz w:val="28"/>
          <w:szCs w:val="28"/>
        </w:rPr>
        <w:t>.</w:t>
      </w:r>
    </w:p>
    <w:p w:rsidR="00AA2C6D" w:rsidRPr="00320603" w:rsidRDefault="00AA2C6D" w:rsidP="00AA2C6D">
      <w:pPr>
        <w:pStyle w:val="af0"/>
        <w:ind w:firstLine="709"/>
        <w:jc w:val="both"/>
        <w:rPr>
          <w:szCs w:val="28"/>
          <w:highlight w:val="yellow"/>
        </w:rPr>
      </w:pPr>
      <w:r w:rsidRPr="00B955C2">
        <w:rPr>
          <w:szCs w:val="28"/>
        </w:rPr>
        <w:t>Таким образом, объем средств, предусмотренный в областном бюджете на обеспечение лекарственными препар</w:t>
      </w:r>
      <w:r w:rsidR="00ED2D32">
        <w:rPr>
          <w:szCs w:val="28"/>
        </w:rPr>
        <w:t>атами, медицинскими изделиями и </w:t>
      </w:r>
      <w:r w:rsidRPr="00B955C2">
        <w:rPr>
          <w:szCs w:val="28"/>
        </w:rPr>
        <w:t xml:space="preserve">специализированными продуктами лечебного питания отдельных групп населения, составляет </w:t>
      </w:r>
      <w:r>
        <w:rPr>
          <w:szCs w:val="28"/>
        </w:rPr>
        <w:t>2</w:t>
      </w:r>
      <w:r w:rsidR="00ED2D32">
        <w:rPr>
          <w:szCs w:val="28"/>
        </w:rPr>
        <w:t> </w:t>
      </w:r>
      <w:r>
        <w:rPr>
          <w:szCs w:val="28"/>
        </w:rPr>
        <w:t>092</w:t>
      </w:r>
      <w:r w:rsidR="00ED2D32">
        <w:rPr>
          <w:szCs w:val="28"/>
        </w:rPr>
        <w:t>,4</w:t>
      </w:r>
      <w:r>
        <w:rPr>
          <w:szCs w:val="28"/>
        </w:rPr>
        <w:t xml:space="preserve"> </w:t>
      </w:r>
      <w:r w:rsidR="00ED2D32">
        <w:rPr>
          <w:szCs w:val="28"/>
        </w:rPr>
        <w:t>млн</w:t>
      </w:r>
      <w:r w:rsidRPr="00B955C2">
        <w:rPr>
          <w:szCs w:val="28"/>
        </w:rPr>
        <w:t>. рублей удов</w:t>
      </w:r>
      <w:r>
        <w:rPr>
          <w:szCs w:val="28"/>
        </w:rPr>
        <w:t>летворяет имеющуюся потребность;</w:t>
      </w:r>
    </w:p>
    <w:p w:rsidR="00AA60B3" w:rsidRPr="00AA2C6D" w:rsidRDefault="00AA60B3" w:rsidP="00AA60B3">
      <w:pPr>
        <w:pStyle w:val="af0"/>
        <w:ind w:firstLine="709"/>
        <w:jc w:val="both"/>
        <w:rPr>
          <w:szCs w:val="28"/>
        </w:rPr>
      </w:pPr>
      <w:r w:rsidRPr="00AA2C6D">
        <w:rPr>
          <w:szCs w:val="28"/>
        </w:rPr>
        <w:lastRenderedPageBreak/>
        <w:t>1.2) закупку медицинского оборудования для государственных медицинских ор</w:t>
      </w:r>
      <w:r w:rsidR="00AA2C6D" w:rsidRPr="00AA2C6D">
        <w:rPr>
          <w:szCs w:val="28"/>
        </w:rPr>
        <w:t>ганизаций Архангельской области.</w:t>
      </w:r>
    </w:p>
    <w:p w:rsidR="00AA2C6D" w:rsidRPr="001D4887" w:rsidRDefault="00AA2C6D" w:rsidP="00AA2C6D">
      <w:pPr>
        <w:pStyle w:val="ConsPlusNormal"/>
        <w:ind w:firstLine="708"/>
        <w:jc w:val="both"/>
        <w:rPr>
          <w:rFonts w:ascii="Times New Roman" w:hAnsi="Times New Roman"/>
          <w:sz w:val="28"/>
          <w:szCs w:val="28"/>
        </w:rPr>
      </w:pPr>
      <w:r w:rsidRPr="001D4887">
        <w:rPr>
          <w:rFonts w:ascii="Times New Roman" w:hAnsi="Times New Roman"/>
          <w:sz w:val="28"/>
          <w:szCs w:val="28"/>
        </w:rPr>
        <w:t>В течени</w:t>
      </w:r>
      <w:r w:rsidR="00ED2D32">
        <w:rPr>
          <w:rFonts w:ascii="Times New Roman" w:hAnsi="Times New Roman"/>
          <w:sz w:val="28"/>
          <w:szCs w:val="28"/>
        </w:rPr>
        <w:t>е года выделено дополнительно 77,4 млн</w:t>
      </w:r>
      <w:r w:rsidRPr="001D4887">
        <w:rPr>
          <w:rFonts w:ascii="Times New Roman" w:hAnsi="Times New Roman"/>
          <w:sz w:val="28"/>
          <w:szCs w:val="28"/>
        </w:rPr>
        <w:t>. рублей, в том числе:</w:t>
      </w:r>
    </w:p>
    <w:p w:rsidR="00AA2C6D" w:rsidRPr="0054575E" w:rsidRDefault="00ED2D32" w:rsidP="00AA2C6D">
      <w:pPr>
        <w:pStyle w:val="ConsPlusNormal"/>
        <w:ind w:firstLine="708"/>
        <w:jc w:val="both"/>
        <w:rPr>
          <w:rFonts w:ascii="Times New Roman" w:hAnsi="Times New Roman"/>
          <w:sz w:val="28"/>
          <w:szCs w:val="28"/>
        </w:rPr>
      </w:pPr>
      <w:r>
        <w:rPr>
          <w:rFonts w:ascii="Times New Roman" w:hAnsi="Times New Roman"/>
          <w:sz w:val="28"/>
          <w:szCs w:val="28"/>
        </w:rPr>
        <w:t>55,0 млн</w:t>
      </w:r>
      <w:r w:rsidR="00AA2C6D" w:rsidRPr="00E81AC4">
        <w:rPr>
          <w:rFonts w:ascii="Times New Roman" w:hAnsi="Times New Roman"/>
          <w:sz w:val="28"/>
          <w:szCs w:val="28"/>
        </w:rPr>
        <w:t xml:space="preserve">. рублей на оснащение 2-х вновь вводимых в эксплуатацию объектов в </w:t>
      </w:r>
      <w:r w:rsidR="00AA2C6D" w:rsidRPr="0054575E">
        <w:rPr>
          <w:rFonts w:ascii="Times New Roman" w:hAnsi="Times New Roman"/>
          <w:sz w:val="28"/>
          <w:szCs w:val="28"/>
        </w:rPr>
        <w:t xml:space="preserve">рамках реализации программы «Модернизация первичного звена здравоохранения </w:t>
      </w:r>
      <w:r w:rsidR="005432EC">
        <w:rPr>
          <w:rFonts w:ascii="Times New Roman" w:hAnsi="Times New Roman"/>
          <w:sz w:val="28"/>
          <w:szCs w:val="28"/>
        </w:rPr>
        <w:t>Архангельской области</w:t>
      </w:r>
      <w:r w:rsidR="00AA2C6D" w:rsidRPr="0054575E">
        <w:rPr>
          <w:rFonts w:ascii="Times New Roman" w:hAnsi="Times New Roman"/>
          <w:sz w:val="28"/>
          <w:szCs w:val="28"/>
        </w:rPr>
        <w:t>» медицинским оборудованием, укладками для оказания п</w:t>
      </w:r>
      <w:r>
        <w:rPr>
          <w:rFonts w:ascii="Times New Roman" w:hAnsi="Times New Roman"/>
          <w:sz w:val="28"/>
          <w:szCs w:val="28"/>
        </w:rPr>
        <w:t>омощи и мебелью (в том числе 50,0 млн. рублей</w:t>
      </w:r>
      <w:r w:rsidR="00AA2C6D" w:rsidRPr="0054575E">
        <w:rPr>
          <w:rFonts w:ascii="Times New Roman" w:hAnsi="Times New Roman"/>
          <w:sz w:val="28"/>
          <w:szCs w:val="28"/>
        </w:rPr>
        <w:t xml:space="preserve"> – новое зд</w:t>
      </w:r>
      <w:r>
        <w:rPr>
          <w:rFonts w:ascii="Times New Roman" w:hAnsi="Times New Roman"/>
          <w:sz w:val="28"/>
          <w:szCs w:val="28"/>
        </w:rPr>
        <w:t>ание ГБУЗ АО «Мезенская ЦРБ», 5,0 млн</w:t>
      </w:r>
      <w:r w:rsidR="00AA2C6D" w:rsidRPr="0054575E">
        <w:rPr>
          <w:rFonts w:ascii="Times New Roman" w:hAnsi="Times New Roman"/>
          <w:sz w:val="28"/>
          <w:szCs w:val="28"/>
        </w:rPr>
        <w:t xml:space="preserve">. рублей – </w:t>
      </w:r>
      <w:r w:rsidR="00AA2C6D" w:rsidRPr="00AA2C6D">
        <w:rPr>
          <w:rStyle w:val="af9"/>
          <w:rFonts w:ascii="Times New Roman" w:hAnsi="Times New Roman"/>
          <w:bCs/>
          <w:i w:val="0"/>
          <w:sz w:val="28"/>
          <w:szCs w:val="28"/>
          <w:shd w:val="clear" w:color="auto" w:fill="FFFFFF"/>
        </w:rPr>
        <w:t>фельдшерско-акушерский пункт</w:t>
      </w:r>
      <w:r w:rsidR="00AA2C6D" w:rsidRPr="00AA2C6D">
        <w:rPr>
          <w:rFonts w:ascii="Times New Roman" w:hAnsi="Times New Roman"/>
          <w:i/>
          <w:sz w:val="28"/>
          <w:szCs w:val="28"/>
        </w:rPr>
        <w:t xml:space="preserve"> </w:t>
      </w:r>
      <w:r w:rsidR="00AA2C6D">
        <w:rPr>
          <w:rFonts w:ascii="Times New Roman" w:hAnsi="Times New Roman"/>
          <w:sz w:val="28"/>
          <w:szCs w:val="28"/>
        </w:rPr>
        <w:t>в </w:t>
      </w:r>
      <w:r w:rsidR="00AA2C6D" w:rsidRPr="00AA2C6D">
        <w:rPr>
          <w:rFonts w:ascii="Times New Roman" w:hAnsi="Times New Roman"/>
          <w:sz w:val="28"/>
          <w:szCs w:val="28"/>
        </w:rPr>
        <w:t>д.</w:t>
      </w:r>
      <w:r w:rsidR="00AA2C6D">
        <w:rPr>
          <w:rFonts w:ascii="Times New Roman" w:hAnsi="Times New Roman"/>
          <w:sz w:val="28"/>
          <w:szCs w:val="28"/>
        </w:rPr>
        <w:t> </w:t>
      </w:r>
      <w:r w:rsidR="00AA2C6D" w:rsidRPr="0054575E">
        <w:rPr>
          <w:rFonts w:ascii="Times New Roman" w:hAnsi="Times New Roman"/>
          <w:sz w:val="28"/>
          <w:szCs w:val="28"/>
        </w:rPr>
        <w:t>Усачевская Каргопольского р</w:t>
      </w:r>
      <w:r w:rsidR="00AA2C6D">
        <w:rPr>
          <w:rFonts w:ascii="Times New Roman" w:hAnsi="Times New Roman"/>
          <w:sz w:val="28"/>
          <w:szCs w:val="28"/>
        </w:rPr>
        <w:t>айона Архангельской области) на </w:t>
      </w:r>
      <w:r w:rsidR="00AA2C6D" w:rsidRPr="0054575E">
        <w:rPr>
          <w:rFonts w:ascii="Times New Roman" w:hAnsi="Times New Roman"/>
          <w:sz w:val="28"/>
          <w:szCs w:val="28"/>
        </w:rPr>
        <w:t xml:space="preserve">октябрьской сессии </w:t>
      </w:r>
      <w:r w:rsidR="00633B64">
        <w:rPr>
          <w:rFonts w:ascii="Times New Roman" w:hAnsi="Times New Roman"/>
          <w:sz w:val="28"/>
          <w:szCs w:val="28"/>
        </w:rPr>
        <w:t>АОСД</w:t>
      </w:r>
      <w:r w:rsidR="00AA2C6D" w:rsidRPr="0054575E">
        <w:rPr>
          <w:rFonts w:ascii="Times New Roman" w:hAnsi="Times New Roman"/>
          <w:sz w:val="28"/>
          <w:szCs w:val="28"/>
        </w:rPr>
        <w:t>;</w:t>
      </w:r>
    </w:p>
    <w:p w:rsidR="00AA2C6D" w:rsidRDefault="00ED2D32" w:rsidP="00AA2C6D">
      <w:pPr>
        <w:pStyle w:val="ConsPlusNormal"/>
        <w:ind w:firstLine="708"/>
        <w:jc w:val="both"/>
        <w:rPr>
          <w:rFonts w:ascii="Times New Roman" w:hAnsi="Times New Roman"/>
          <w:sz w:val="28"/>
          <w:szCs w:val="28"/>
        </w:rPr>
      </w:pPr>
      <w:r>
        <w:rPr>
          <w:rFonts w:ascii="Times New Roman" w:hAnsi="Times New Roman"/>
          <w:sz w:val="28"/>
          <w:szCs w:val="28"/>
        </w:rPr>
        <w:t>0,4 млн. рублей</w:t>
      </w:r>
      <w:r w:rsidR="00AA2C6D" w:rsidRPr="0054575E">
        <w:rPr>
          <w:rFonts w:ascii="Times New Roman" w:hAnsi="Times New Roman"/>
          <w:sz w:val="28"/>
          <w:szCs w:val="28"/>
        </w:rPr>
        <w:t xml:space="preserve"> на оснащение помещений для временного хранения трупов в Обособленном структурном подразделении Малошуйская районная больница ГБУЗ АО «Онежская це</w:t>
      </w:r>
      <w:r w:rsidR="00AA2C6D">
        <w:rPr>
          <w:rFonts w:ascii="Times New Roman" w:hAnsi="Times New Roman"/>
          <w:sz w:val="28"/>
          <w:szCs w:val="28"/>
        </w:rPr>
        <w:t>нтральная районная больница» на </w:t>
      </w:r>
      <w:r w:rsidR="00AA2C6D" w:rsidRPr="0054575E">
        <w:rPr>
          <w:rFonts w:ascii="Times New Roman" w:hAnsi="Times New Roman"/>
          <w:sz w:val="28"/>
          <w:szCs w:val="28"/>
        </w:rPr>
        <w:t xml:space="preserve">октябрьской сессии </w:t>
      </w:r>
      <w:r w:rsidR="00633B64">
        <w:rPr>
          <w:rFonts w:ascii="Times New Roman" w:hAnsi="Times New Roman"/>
          <w:sz w:val="28"/>
          <w:szCs w:val="28"/>
        </w:rPr>
        <w:t>АОСД</w:t>
      </w:r>
      <w:r w:rsidR="00AA2C6D">
        <w:rPr>
          <w:rFonts w:ascii="Times New Roman" w:hAnsi="Times New Roman"/>
          <w:sz w:val="28"/>
          <w:szCs w:val="28"/>
        </w:rPr>
        <w:t>;</w:t>
      </w:r>
    </w:p>
    <w:p w:rsidR="00AA2C6D" w:rsidRDefault="00ED2D32" w:rsidP="00AA2C6D">
      <w:pPr>
        <w:pStyle w:val="ConsPlusNormal"/>
        <w:ind w:firstLine="708"/>
        <w:jc w:val="both"/>
        <w:rPr>
          <w:rFonts w:ascii="Times New Roman" w:hAnsi="Times New Roman"/>
          <w:sz w:val="28"/>
          <w:szCs w:val="28"/>
        </w:rPr>
      </w:pPr>
      <w:r>
        <w:rPr>
          <w:rFonts w:ascii="Times New Roman" w:hAnsi="Times New Roman"/>
          <w:sz w:val="28"/>
          <w:szCs w:val="28"/>
        </w:rPr>
        <w:t>10,5 млн</w:t>
      </w:r>
      <w:r w:rsidR="00AA2C6D">
        <w:rPr>
          <w:rFonts w:ascii="Times New Roman" w:hAnsi="Times New Roman"/>
          <w:sz w:val="28"/>
          <w:szCs w:val="28"/>
        </w:rPr>
        <w:t xml:space="preserve">. рублей </w:t>
      </w:r>
      <w:r w:rsidR="00AA2C6D" w:rsidRPr="00B6508C">
        <w:rPr>
          <w:rFonts w:ascii="Times New Roman" w:hAnsi="Times New Roman"/>
          <w:sz w:val="28"/>
          <w:szCs w:val="28"/>
        </w:rPr>
        <w:t>за счет средств целевой дотации за достижение показателей деятельности органов исполнительной власти субъектов Российской Федерации на основании распоряжения Правительства Российской Федерации от 09.06.2022 № 1518-р</w:t>
      </w:r>
      <w:r w:rsidR="00AA2C6D">
        <w:rPr>
          <w:rFonts w:ascii="Times New Roman" w:hAnsi="Times New Roman"/>
          <w:sz w:val="28"/>
          <w:szCs w:val="28"/>
        </w:rPr>
        <w:t>;</w:t>
      </w:r>
    </w:p>
    <w:p w:rsidR="00AA2C6D" w:rsidRPr="00AA2C6D" w:rsidRDefault="00ED2D32" w:rsidP="00AA2C6D">
      <w:pPr>
        <w:pStyle w:val="ConsPlusNormal"/>
        <w:ind w:firstLine="708"/>
        <w:jc w:val="both"/>
        <w:rPr>
          <w:rFonts w:ascii="Times New Roman" w:hAnsi="Times New Roman"/>
          <w:sz w:val="28"/>
          <w:szCs w:val="28"/>
        </w:rPr>
      </w:pPr>
      <w:r>
        <w:rPr>
          <w:rFonts w:ascii="Times New Roman" w:hAnsi="Times New Roman"/>
          <w:sz w:val="28"/>
          <w:szCs w:val="28"/>
        </w:rPr>
        <w:t>11,5 млн</w:t>
      </w:r>
      <w:r w:rsidR="00AA2C6D">
        <w:rPr>
          <w:rFonts w:ascii="Times New Roman" w:hAnsi="Times New Roman"/>
          <w:sz w:val="28"/>
          <w:szCs w:val="28"/>
        </w:rPr>
        <w:t xml:space="preserve">. рублей </w:t>
      </w:r>
      <w:r w:rsidR="00AA2C6D" w:rsidRPr="00227EDD">
        <w:rPr>
          <w:rFonts w:ascii="Times New Roman" w:hAnsi="Times New Roman"/>
          <w:sz w:val="28"/>
          <w:szCs w:val="28"/>
        </w:rPr>
        <w:t>дополнительно изыскано внутри отрасли здравоохранения, в том числе за счет возвратов остатков и дебито</w:t>
      </w:r>
      <w:r w:rsidR="00AA2C6D">
        <w:rPr>
          <w:rFonts w:ascii="Times New Roman" w:hAnsi="Times New Roman"/>
          <w:sz w:val="28"/>
          <w:szCs w:val="28"/>
        </w:rPr>
        <w:t>рской задолженности прошлых лет;</w:t>
      </w:r>
    </w:p>
    <w:p w:rsidR="00AA60B3" w:rsidRPr="00AA2C6D" w:rsidRDefault="00AA60B3" w:rsidP="00AA60B3">
      <w:pPr>
        <w:pStyle w:val="af0"/>
        <w:ind w:firstLine="709"/>
        <w:jc w:val="both"/>
        <w:rPr>
          <w:szCs w:val="28"/>
        </w:rPr>
      </w:pPr>
      <w:r w:rsidRPr="00AA2C6D">
        <w:rPr>
          <w:szCs w:val="28"/>
        </w:rPr>
        <w:t xml:space="preserve">1.3) проведение текущих и капитальных ремонтов в государственных медицинских организациях Архангельской области и в государственных организациях социального обслуживания </w:t>
      </w:r>
      <w:r w:rsidR="00AA2C6D" w:rsidRPr="00AA2C6D">
        <w:rPr>
          <w:szCs w:val="28"/>
        </w:rPr>
        <w:t>населения Архангельской области.</w:t>
      </w:r>
    </w:p>
    <w:p w:rsidR="00AA2C6D" w:rsidRPr="00B6508C" w:rsidRDefault="00AA2C6D" w:rsidP="00AA2C6D">
      <w:pPr>
        <w:pStyle w:val="ConsPlusNormal"/>
        <w:ind w:firstLine="708"/>
        <w:jc w:val="both"/>
        <w:rPr>
          <w:rFonts w:ascii="Times New Roman" w:hAnsi="Times New Roman"/>
          <w:sz w:val="28"/>
          <w:szCs w:val="28"/>
        </w:rPr>
      </w:pPr>
      <w:r w:rsidRPr="00B6508C">
        <w:rPr>
          <w:rFonts w:ascii="Times New Roman" w:hAnsi="Times New Roman"/>
          <w:sz w:val="28"/>
          <w:szCs w:val="28"/>
        </w:rPr>
        <w:t>В течение</w:t>
      </w:r>
      <w:r w:rsidR="00ED2D32">
        <w:rPr>
          <w:rFonts w:ascii="Times New Roman" w:hAnsi="Times New Roman"/>
          <w:sz w:val="28"/>
          <w:szCs w:val="28"/>
        </w:rPr>
        <w:t xml:space="preserve"> года выделено дополнительно 76,7 млн</w:t>
      </w:r>
      <w:r w:rsidRPr="00B6508C">
        <w:rPr>
          <w:rFonts w:ascii="Times New Roman" w:hAnsi="Times New Roman"/>
          <w:sz w:val="28"/>
          <w:szCs w:val="28"/>
        </w:rPr>
        <w:t>. рублей, в том числе:</w:t>
      </w:r>
    </w:p>
    <w:p w:rsidR="00AA2C6D" w:rsidRDefault="00ED2D32" w:rsidP="00AA2C6D">
      <w:pPr>
        <w:pStyle w:val="ConsPlusNormal"/>
        <w:ind w:firstLine="708"/>
        <w:jc w:val="both"/>
        <w:rPr>
          <w:rFonts w:ascii="Times New Roman" w:hAnsi="Times New Roman"/>
          <w:sz w:val="28"/>
          <w:szCs w:val="28"/>
        </w:rPr>
      </w:pPr>
      <w:r>
        <w:rPr>
          <w:rFonts w:ascii="Times New Roman" w:hAnsi="Times New Roman"/>
          <w:sz w:val="28"/>
          <w:szCs w:val="28"/>
        </w:rPr>
        <w:t>5,3 млн</w:t>
      </w:r>
      <w:r w:rsidR="00AA2C6D" w:rsidRPr="0054575E">
        <w:rPr>
          <w:rFonts w:ascii="Times New Roman" w:hAnsi="Times New Roman"/>
          <w:sz w:val="28"/>
          <w:szCs w:val="28"/>
        </w:rPr>
        <w:t xml:space="preserve">. руб. на осуществление ремонтных работ помещений для временного хранения трупов в Обособленном структурном подразделении Малошуйская районная больница ГБУЗ АО «Онежская центральная районная больница» на октябрьской сессии </w:t>
      </w:r>
      <w:r w:rsidR="00633B64">
        <w:rPr>
          <w:rFonts w:ascii="Times New Roman" w:hAnsi="Times New Roman"/>
          <w:sz w:val="28"/>
          <w:szCs w:val="28"/>
        </w:rPr>
        <w:t>АОСД</w:t>
      </w:r>
      <w:r w:rsidR="00AA2C6D" w:rsidRPr="0054575E">
        <w:rPr>
          <w:rFonts w:ascii="Times New Roman" w:hAnsi="Times New Roman"/>
          <w:sz w:val="28"/>
          <w:szCs w:val="28"/>
        </w:rPr>
        <w:t>;</w:t>
      </w:r>
    </w:p>
    <w:p w:rsidR="00AA2C6D" w:rsidRPr="0054575E" w:rsidRDefault="00ED2D32" w:rsidP="00AA2C6D">
      <w:pPr>
        <w:pStyle w:val="ConsPlusNormal"/>
        <w:ind w:firstLine="708"/>
        <w:jc w:val="both"/>
        <w:rPr>
          <w:rFonts w:ascii="Times New Roman" w:hAnsi="Times New Roman"/>
          <w:sz w:val="28"/>
          <w:szCs w:val="28"/>
        </w:rPr>
      </w:pPr>
      <w:r>
        <w:rPr>
          <w:rFonts w:ascii="Times New Roman" w:hAnsi="Times New Roman"/>
          <w:sz w:val="28"/>
          <w:szCs w:val="28"/>
        </w:rPr>
        <w:t>16,0 млн. рублей</w:t>
      </w:r>
      <w:r w:rsidR="00AA2C6D">
        <w:rPr>
          <w:rFonts w:ascii="Times New Roman" w:hAnsi="Times New Roman"/>
          <w:sz w:val="28"/>
          <w:szCs w:val="28"/>
        </w:rPr>
        <w:t xml:space="preserve"> </w:t>
      </w:r>
      <w:r w:rsidR="00AA2C6D" w:rsidRPr="00B6508C">
        <w:rPr>
          <w:rFonts w:ascii="Times New Roman" w:hAnsi="Times New Roman"/>
          <w:sz w:val="28"/>
          <w:szCs w:val="28"/>
        </w:rPr>
        <w:t>за счет средств целевой дотации за достижение показателей деятельности органов исполнительной власти субъектов Российской Федерации на основании распоряжения Правительства Российской Федерации от 09.06.2022 № 1518-р</w:t>
      </w:r>
      <w:r w:rsidR="00AA2C6D">
        <w:rPr>
          <w:rFonts w:ascii="Times New Roman" w:hAnsi="Times New Roman"/>
          <w:sz w:val="28"/>
          <w:szCs w:val="28"/>
        </w:rPr>
        <w:t>;</w:t>
      </w:r>
    </w:p>
    <w:p w:rsidR="00AA2C6D" w:rsidRPr="00227EDD" w:rsidRDefault="00ED2D32" w:rsidP="00AA2C6D">
      <w:pPr>
        <w:pStyle w:val="ConsPlusNormal"/>
        <w:ind w:firstLine="708"/>
        <w:jc w:val="both"/>
        <w:rPr>
          <w:rFonts w:ascii="Times New Roman" w:hAnsi="Times New Roman"/>
          <w:sz w:val="28"/>
          <w:szCs w:val="28"/>
        </w:rPr>
      </w:pPr>
      <w:r>
        <w:rPr>
          <w:rFonts w:ascii="Times New Roman" w:hAnsi="Times New Roman"/>
          <w:sz w:val="28"/>
          <w:szCs w:val="28"/>
        </w:rPr>
        <w:t>0,8 млн</w:t>
      </w:r>
      <w:r w:rsidR="00AA2C6D" w:rsidRPr="00227EDD">
        <w:rPr>
          <w:rFonts w:ascii="Times New Roman" w:hAnsi="Times New Roman"/>
          <w:sz w:val="28"/>
          <w:szCs w:val="28"/>
        </w:rPr>
        <w:t>. рублей в рамках программы «Модернизация первичного звена здравоохранения» за счет возвратов остатков и дебиторской задолженности прошлых лет на обеспечение софинансирования</w:t>
      </w:r>
      <w:r w:rsidR="00AA2C6D">
        <w:rPr>
          <w:rFonts w:ascii="Times New Roman" w:hAnsi="Times New Roman"/>
          <w:sz w:val="28"/>
          <w:szCs w:val="28"/>
        </w:rPr>
        <w:t xml:space="preserve"> средств федерального бюджета, планируемых к дополнительному предоставлению из федерального бюджета за счет средств резервного фонда Правительства Российской Федерации </w:t>
      </w:r>
      <w:r w:rsidR="00AA2C6D" w:rsidRPr="00227EDD">
        <w:rPr>
          <w:rFonts w:ascii="Times New Roman" w:hAnsi="Times New Roman"/>
          <w:sz w:val="28"/>
          <w:szCs w:val="28"/>
        </w:rPr>
        <w:t>(</w:t>
      </w:r>
      <w:r w:rsidR="00AA2C6D">
        <w:rPr>
          <w:rFonts w:ascii="Times New Roman" w:hAnsi="Times New Roman"/>
          <w:sz w:val="28"/>
          <w:szCs w:val="28"/>
        </w:rPr>
        <w:t xml:space="preserve">на </w:t>
      </w:r>
      <w:r w:rsidR="00AA2C6D" w:rsidRPr="00227EDD">
        <w:rPr>
          <w:rFonts w:ascii="Times New Roman" w:hAnsi="Times New Roman"/>
          <w:sz w:val="28"/>
          <w:szCs w:val="28"/>
        </w:rPr>
        <w:t>капитальные ремонты первоначально преду</w:t>
      </w:r>
      <w:r>
        <w:rPr>
          <w:rFonts w:ascii="Times New Roman" w:hAnsi="Times New Roman"/>
          <w:sz w:val="28"/>
          <w:szCs w:val="28"/>
        </w:rPr>
        <w:t>смотрены средства в размере 220,6 млн</w:t>
      </w:r>
      <w:r w:rsidR="00AA2C6D" w:rsidRPr="00227EDD">
        <w:rPr>
          <w:rFonts w:ascii="Times New Roman" w:hAnsi="Times New Roman"/>
          <w:sz w:val="28"/>
          <w:szCs w:val="28"/>
        </w:rPr>
        <w:t>. рублей, на данный момент объем предусм</w:t>
      </w:r>
      <w:r>
        <w:rPr>
          <w:rFonts w:ascii="Times New Roman" w:hAnsi="Times New Roman"/>
          <w:sz w:val="28"/>
          <w:szCs w:val="28"/>
        </w:rPr>
        <w:t>отренных средств составляет 221,5 млн</w:t>
      </w:r>
      <w:r w:rsidR="00AA2C6D" w:rsidRPr="00227EDD">
        <w:rPr>
          <w:rFonts w:ascii="Times New Roman" w:hAnsi="Times New Roman"/>
          <w:sz w:val="28"/>
          <w:szCs w:val="28"/>
        </w:rPr>
        <w:t>. руб.),</w:t>
      </w:r>
    </w:p>
    <w:p w:rsidR="00AA2C6D" w:rsidRPr="00AA2C6D" w:rsidRDefault="00ED2D32" w:rsidP="00AA2C6D">
      <w:pPr>
        <w:pStyle w:val="ConsPlusNormal"/>
        <w:ind w:firstLine="708"/>
        <w:jc w:val="both"/>
        <w:rPr>
          <w:rFonts w:ascii="Times New Roman" w:hAnsi="Times New Roman"/>
          <w:sz w:val="28"/>
          <w:szCs w:val="28"/>
        </w:rPr>
      </w:pPr>
      <w:r>
        <w:rPr>
          <w:rFonts w:ascii="Times New Roman" w:hAnsi="Times New Roman"/>
          <w:sz w:val="28"/>
          <w:szCs w:val="28"/>
        </w:rPr>
        <w:t>54,6 млн</w:t>
      </w:r>
      <w:r w:rsidR="00AA2C6D" w:rsidRPr="00227EDD">
        <w:rPr>
          <w:rFonts w:ascii="Times New Roman" w:hAnsi="Times New Roman"/>
          <w:sz w:val="28"/>
          <w:szCs w:val="28"/>
        </w:rPr>
        <w:t>. рублей дополнительно изыскано внутри отрасли здравоохранения, в том числе за счет возвратов остатков и дебито</w:t>
      </w:r>
      <w:r w:rsidR="00AA2C6D">
        <w:rPr>
          <w:rFonts w:ascii="Times New Roman" w:hAnsi="Times New Roman"/>
          <w:sz w:val="28"/>
          <w:szCs w:val="28"/>
        </w:rPr>
        <w:t>рской задолженности прошлых лет;</w:t>
      </w:r>
    </w:p>
    <w:p w:rsidR="00AA60B3" w:rsidRPr="00573407" w:rsidRDefault="00AA60B3" w:rsidP="00AA60B3">
      <w:pPr>
        <w:pStyle w:val="af0"/>
        <w:ind w:firstLine="709"/>
        <w:jc w:val="both"/>
        <w:rPr>
          <w:szCs w:val="28"/>
        </w:rPr>
      </w:pPr>
      <w:r w:rsidRPr="00573407">
        <w:rPr>
          <w:szCs w:val="28"/>
        </w:rPr>
        <w:lastRenderedPageBreak/>
        <w:t>1.4) реализацию мероприятий, предусмотренных подпрограммой «Доступная среда»</w:t>
      </w:r>
      <w:r w:rsidR="0010675A" w:rsidRPr="00573407">
        <w:rPr>
          <w:szCs w:val="28"/>
        </w:rPr>
        <w:t xml:space="preserve"> государственной программы Архангельской области «Социальная поддержка граждан в Архангельской области</w:t>
      </w:r>
      <w:r w:rsidR="00393832">
        <w:rPr>
          <w:szCs w:val="28"/>
        </w:rPr>
        <w:t>»</w:t>
      </w:r>
      <w:r w:rsidR="00EB0965" w:rsidRPr="00573407">
        <w:rPr>
          <w:szCs w:val="28"/>
        </w:rPr>
        <w:t xml:space="preserve">, </w:t>
      </w:r>
      <w:r w:rsidRPr="00573407">
        <w:rPr>
          <w:szCs w:val="28"/>
        </w:rPr>
        <w:t>в том числе приобретение ре</w:t>
      </w:r>
      <w:r w:rsidR="00573407" w:rsidRPr="00573407">
        <w:rPr>
          <w:szCs w:val="28"/>
        </w:rPr>
        <w:t>абилитационного оборудования.</w:t>
      </w:r>
    </w:p>
    <w:p w:rsidR="00573407" w:rsidRPr="0054218A" w:rsidRDefault="00573407" w:rsidP="00573407">
      <w:pPr>
        <w:pStyle w:val="af0"/>
        <w:ind w:firstLine="709"/>
        <w:jc w:val="both"/>
        <w:rPr>
          <w:szCs w:val="28"/>
        </w:rPr>
      </w:pPr>
      <w:r w:rsidRPr="0054218A">
        <w:rPr>
          <w:szCs w:val="28"/>
        </w:rPr>
        <w:t xml:space="preserve">С целью реализации мероприятий, предусмотренных подпрограммой «Доступная среда» государственной программы Архангельской области «Социальная поддержка граждан в Архангельской области», на 2022 год было предусмотрено </w:t>
      </w:r>
      <w:r>
        <w:rPr>
          <w:szCs w:val="28"/>
        </w:rPr>
        <w:t>7,9 млн</w:t>
      </w:r>
      <w:r w:rsidRPr="0054218A">
        <w:rPr>
          <w:szCs w:val="28"/>
        </w:rPr>
        <w:t xml:space="preserve">.  рублей, в том числе на оснащение организаций реабилитационным оборудованием – </w:t>
      </w:r>
      <w:r>
        <w:rPr>
          <w:szCs w:val="28"/>
        </w:rPr>
        <w:t>0,2 млн</w:t>
      </w:r>
      <w:r w:rsidRPr="0054218A">
        <w:rPr>
          <w:szCs w:val="28"/>
        </w:rPr>
        <w:t>. рублей. В ходе исполнения областного бюджета бюджетные ассигнования на</w:t>
      </w:r>
      <w:r w:rsidR="00EE618D">
        <w:rPr>
          <w:szCs w:val="28"/>
        </w:rPr>
        <w:t xml:space="preserve"> указанные</w:t>
      </w:r>
      <w:r w:rsidRPr="0054218A">
        <w:rPr>
          <w:szCs w:val="28"/>
        </w:rPr>
        <w:t xml:space="preserve"> мероприятия увеличены и составили </w:t>
      </w:r>
      <w:r>
        <w:rPr>
          <w:szCs w:val="28"/>
        </w:rPr>
        <w:t>14,8 млн</w:t>
      </w:r>
      <w:r w:rsidRPr="0054218A">
        <w:rPr>
          <w:szCs w:val="28"/>
        </w:rPr>
        <w:t xml:space="preserve">. рублей, в том числе на приобретение реабилитационного оборудования – </w:t>
      </w:r>
      <w:r>
        <w:rPr>
          <w:szCs w:val="28"/>
        </w:rPr>
        <w:t>0,3 млн</w:t>
      </w:r>
      <w:r w:rsidRPr="0054218A">
        <w:rPr>
          <w:szCs w:val="28"/>
        </w:rPr>
        <w:t xml:space="preserve">. рублей. </w:t>
      </w:r>
    </w:p>
    <w:p w:rsidR="00573407" w:rsidRPr="00320603" w:rsidRDefault="00573407" w:rsidP="00573407">
      <w:pPr>
        <w:pStyle w:val="af0"/>
        <w:ind w:firstLine="709"/>
        <w:jc w:val="both"/>
        <w:rPr>
          <w:szCs w:val="28"/>
          <w:highlight w:val="yellow"/>
        </w:rPr>
      </w:pPr>
      <w:r w:rsidRPr="0054218A">
        <w:rPr>
          <w:szCs w:val="28"/>
        </w:rPr>
        <w:t>В рамках реализации мероприятия «Оснащение реабилитационным оборудованием государственных организаций социального обслуживания, в том числе реабилитационных центров, тренажерами, нейро-ортопедическими реабилитационными пневмокостюмами, подошвенными имитаторами, динамическими параподиумами, альтернативными и дополнительными средствами коммуникации, сигнальными кнопками, системами экстренного оповещения людей с различной патологией» приобретено реабилитационное оборудование, в том числе для детей-инвалидов, ГБУ АО «Архангельский многопрофильный РЦ для детей», ГБУ АО «Северодвинский реабилитационный центр для детей с ограниченными возможностями «Ручеек», ГБУ СОН «Коряжемский КЦСО</w:t>
      </w:r>
      <w:r w:rsidR="00EE618D">
        <w:rPr>
          <w:szCs w:val="28"/>
        </w:rPr>
        <w:t>», ГБУ СОН АО «Няндомский КЦСО»;</w:t>
      </w:r>
    </w:p>
    <w:p w:rsidR="00AA60B3" w:rsidRPr="00EE618D" w:rsidRDefault="00AA60B3" w:rsidP="00AA60B3">
      <w:pPr>
        <w:pStyle w:val="af0"/>
        <w:ind w:firstLine="709"/>
        <w:jc w:val="both"/>
        <w:rPr>
          <w:bCs/>
          <w:szCs w:val="28"/>
        </w:rPr>
      </w:pPr>
      <w:r w:rsidRPr="00EE618D">
        <w:rPr>
          <w:szCs w:val="28"/>
        </w:rPr>
        <w:t xml:space="preserve">1.5) субвенцию муниципальным образованиям Архангельской области                     </w:t>
      </w:r>
      <w:r w:rsidRPr="00EE618D">
        <w:rPr>
          <w:bCs/>
          <w:szCs w:val="28"/>
        </w:rPr>
        <w:t>на осуществление государственных полномочий по</w:t>
      </w:r>
      <w:r w:rsidR="00797EFD" w:rsidRPr="00EE618D">
        <w:rPr>
          <w:bCs/>
          <w:szCs w:val="28"/>
        </w:rPr>
        <w:t xml:space="preserve"> </w:t>
      </w:r>
      <w:r w:rsidRPr="00EE618D">
        <w:rPr>
          <w:bCs/>
          <w:szCs w:val="28"/>
        </w:rPr>
        <w:t>финансовому обеспечению о</w:t>
      </w:r>
      <w:r w:rsidR="00803EBD" w:rsidRPr="00EE618D">
        <w:rPr>
          <w:bCs/>
          <w:szCs w:val="28"/>
        </w:rPr>
        <w:t xml:space="preserve">платы стоимости питания детей в </w:t>
      </w:r>
      <w:r w:rsidRPr="00EE618D">
        <w:rPr>
          <w:bCs/>
          <w:szCs w:val="28"/>
        </w:rPr>
        <w:t>организациях отдыха детей                                          и их оздоровления с дневным пребыва</w:t>
      </w:r>
      <w:r w:rsidR="00EE618D" w:rsidRPr="00EE618D">
        <w:rPr>
          <w:bCs/>
          <w:szCs w:val="28"/>
        </w:rPr>
        <w:t>нием детей в каникулярное время.</w:t>
      </w:r>
    </w:p>
    <w:p w:rsidR="00EE618D" w:rsidRPr="00A21763" w:rsidRDefault="00393832" w:rsidP="00EE618D">
      <w:pPr>
        <w:pStyle w:val="af0"/>
        <w:ind w:firstLine="709"/>
        <w:jc w:val="both"/>
        <w:rPr>
          <w:szCs w:val="28"/>
        </w:rPr>
      </w:pPr>
      <w:r>
        <w:rPr>
          <w:szCs w:val="28"/>
        </w:rPr>
        <w:t xml:space="preserve">В областном бюджете </w:t>
      </w:r>
      <w:r w:rsidR="00EE618D" w:rsidRPr="00A21763">
        <w:rPr>
          <w:szCs w:val="28"/>
        </w:rPr>
        <w:t xml:space="preserve">на 2022 год и на плановый период 2023 и 2024 годов предусмотрено увеличение на </w:t>
      </w:r>
      <w:r w:rsidR="00EE618D">
        <w:rPr>
          <w:szCs w:val="28"/>
        </w:rPr>
        <w:t>4</w:t>
      </w:r>
      <w:r w:rsidR="00EE618D" w:rsidRPr="00A21763">
        <w:rPr>
          <w:szCs w:val="28"/>
        </w:rPr>
        <w:t xml:space="preserve"> процента оплаты стоимости питания в организациях отдыха детей и их оздоровления с дневным пребыванием детей в каникулярное время. В 2022 году стоимость набора питания в день составила 154,80 рублей. (2021 год – 148,85 рублей).</w:t>
      </w:r>
    </w:p>
    <w:p w:rsidR="00EE618D" w:rsidRPr="00137DF4" w:rsidRDefault="00EE618D" w:rsidP="00EE618D">
      <w:pPr>
        <w:pStyle w:val="af0"/>
        <w:ind w:firstLine="709"/>
        <w:jc w:val="both"/>
        <w:rPr>
          <w:szCs w:val="28"/>
        </w:rPr>
      </w:pPr>
      <w:r w:rsidRPr="00137DF4">
        <w:rPr>
          <w:szCs w:val="28"/>
        </w:rPr>
        <w:t xml:space="preserve">Объем субвенции </w:t>
      </w:r>
      <w:r w:rsidR="00137DF4" w:rsidRPr="00137DF4">
        <w:rPr>
          <w:szCs w:val="28"/>
        </w:rPr>
        <w:t xml:space="preserve">местным бюджетам из </w:t>
      </w:r>
      <w:r w:rsidRPr="00137DF4">
        <w:rPr>
          <w:szCs w:val="28"/>
        </w:rPr>
        <w:t>областно</w:t>
      </w:r>
      <w:r w:rsidR="00137DF4" w:rsidRPr="00137DF4">
        <w:rPr>
          <w:szCs w:val="28"/>
        </w:rPr>
        <w:t>го</w:t>
      </w:r>
      <w:r w:rsidRPr="00137DF4">
        <w:rPr>
          <w:szCs w:val="28"/>
        </w:rPr>
        <w:t xml:space="preserve"> бюджет</w:t>
      </w:r>
      <w:r w:rsidR="00137DF4" w:rsidRPr="00137DF4">
        <w:rPr>
          <w:szCs w:val="28"/>
        </w:rPr>
        <w:t xml:space="preserve">а </w:t>
      </w:r>
      <w:r w:rsidRPr="00137DF4">
        <w:rPr>
          <w:szCs w:val="28"/>
        </w:rPr>
        <w:t>составил 74,1 млн. рублей.</w:t>
      </w:r>
    </w:p>
    <w:p w:rsidR="00AA60B3" w:rsidRPr="00EE618D" w:rsidRDefault="00AA60B3" w:rsidP="00B25FC3">
      <w:pPr>
        <w:pStyle w:val="af0"/>
        <w:ind w:firstLine="709"/>
        <w:jc w:val="both"/>
        <w:rPr>
          <w:szCs w:val="28"/>
        </w:rPr>
      </w:pPr>
      <w:r w:rsidRPr="00EE618D">
        <w:rPr>
          <w:bCs/>
          <w:szCs w:val="28"/>
        </w:rPr>
        <w:t xml:space="preserve">1.6) </w:t>
      </w:r>
      <w:r w:rsidRPr="00EE618D">
        <w:rPr>
          <w:szCs w:val="28"/>
        </w:rPr>
        <w:t>компенсацию расходов на о</w:t>
      </w:r>
      <w:r w:rsidRPr="00EE618D">
        <w:rPr>
          <w:spacing w:val="-8"/>
          <w:szCs w:val="28"/>
        </w:rPr>
        <w:t>казание социальных</w:t>
      </w:r>
      <w:r w:rsidR="00803EBD" w:rsidRPr="00EE618D">
        <w:rPr>
          <w:szCs w:val="28"/>
        </w:rPr>
        <w:t xml:space="preserve"> услуг юридическим лицам (за </w:t>
      </w:r>
      <w:r w:rsidRPr="00EE618D">
        <w:rPr>
          <w:szCs w:val="28"/>
        </w:rPr>
        <w:t xml:space="preserve">исключением государственных (муниципальных) </w:t>
      </w:r>
      <w:r w:rsidR="00803EBD" w:rsidRPr="00EE618D">
        <w:rPr>
          <w:spacing w:val="-4"/>
          <w:szCs w:val="28"/>
        </w:rPr>
        <w:t xml:space="preserve">организаций), </w:t>
      </w:r>
      <w:r w:rsidR="00CD4808" w:rsidRPr="00EE618D">
        <w:rPr>
          <w:spacing w:val="-4"/>
          <w:szCs w:val="28"/>
        </w:rPr>
        <w:t xml:space="preserve">      в том числе </w:t>
      </w:r>
      <w:r w:rsidRPr="00EE618D">
        <w:rPr>
          <w:szCs w:val="28"/>
        </w:rPr>
        <w:t>социально</w:t>
      </w:r>
      <w:r w:rsidR="00CD4808" w:rsidRPr="00EE618D">
        <w:rPr>
          <w:szCs w:val="28"/>
        </w:rPr>
        <w:t xml:space="preserve"> </w:t>
      </w:r>
      <w:r w:rsidRPr="00EE618D">
        <w:rPr>
          <w:szCs w:val="28"/>
        </w:rPr>
        <w:t xml:space="preserve">ориентированным некоммерческим организациям, индивидуальным предпринимателям, </w:t>
      </w:r>
      <w:r w:rsidR="00803EBD" w:rsidRPr="00EE618D">
        <w:rPr>
          <w:szCs w:val="28"/>
        </w:rPr>
        <w:t xml:space="preserve">включенным в </w:t>
      </w:r>
      <w:r w:rsidRPr="00EE618D">
        <w:rPr>
          <w:szCs w:val="28"/>
        </w:rPr>
        <w:t xml:space="preserve">реестр </w:t>
      </w:r>
      <w:r w:rsidRPr="00EE618D">
        <w:rPr>
          <w:spacing w:val="-4"/>
          <w:szCs w:val="28"/>
        </w:rPr>
        <w:t>поставщиков социальных</w:t>
      </w:r>
      <w:r w:rsidRPr="00EE618D">
        <w:rPr>
          <w:szCs w:val="28"/>
        </w:rPr>
        <w:t xml:space="preserve"> услуг </w:t>
      </w:r>
      <w:r w:rsidR="006E76A2" w:rsidRPr="00EE618D">
        <w:rPr>
          <w:szCs w:val="28"/>
        </w:rPr>
        <w:t xml:space="preserve">в </w:t>
      </w:r>
      <w:r w:rsidR="00EE618D" w:rsidRPr="00EE618D">
        <w:rPr>
          <w:szCs w:val="28"/>
        </w:rPr>
        <w:t>Архангельской области.</w:t>
      </w:r>
    </w:p>
    <w:p w:rsidR="00EE618D" w:rsidRPr="00A21763" w:rsidRDefault="00EE618D" w:rsidP="00EE618D">
      <w:pPr>
        <w:ind w:firstLine="709"/>
        <w:jc w:val="both"/>
        <w:rPr>
          <w:szCs w:val="28"/>
        </w:rPr>
      </w:pPr>
      <w:r w:rsidRPr="00A21763">
        <w:rPr>
          <w:szCs w:val="28"/>
        </w:rPr>
        <w:t>Объем средств обла</w:t>
      </w:r>
      <w:r>
        <w:rPr>
          <w:szCs w:val="28"/>
        </w:rPr>
        <w:t xml:space="preserve">стного бюджета, предусмотренный </w:t>
      </w:r>
      <w:r w:rsidRPr="00A21763">
        <w:rPr>
          <w:szCs w:val="28"/>
        </w:rPr>
        <w:t>на компенсацию расходов на оказание социальных услуг негосударственными поставщикам</w:t>
      </w:r>
      <w:r>
        <w:rPr>
          <w:szCs w:val="28"/>
        </w:rPr>
        <w:t>,</w:t>
      </w:r>
      <w:r w:rsidRPr="00A21763">
        <w:rPr>
          <w:szCs w:val="28"/>
        </w:rPr>
        <w:t xml:space="preserve"> ежегодно увеличивается. На данные цели </w:t>
      </w:r>
      <w:r w:rsidRPr="00A21763">
        <w:rPr>
          <w:szCs w:val="28"/>
        </w:rPr>
        <w:lastRenderedPageBreak/>
        <w:t xml:space="preserve">2019 году в бюджете Архангельской области было предусмотрено </w:t>
      </w:r>
      <w:r>
        <w:rPr>
          <w:szCs w:val="28"/>
        </w:rPr>
        <w:t>76,4 млн</w:t>
      </w:r>
      <w:r w:rsidRPr="00A21763">
        <w:rPr>
          <w:szCs w:val="28"/>
        </w:rPr>
        <w:t xml:space="preserve">. рублей, в 2020 году – </w:t>
      </w:r>
      <w:r>
        <w:rPr>
          <w:szCs w:val="28"/>
        </w:rPr>
        <w:t>98,9 млн</w:t>
      </w:r>
      <w:r w:rsidRPr="00A21763">
        <w:rPr>
          <w:szCs w:val="28"/>
        </w:rPr>
        <w:t xml:space="preserve">. рублей, в 2021 году – </w:t>
      </w:r>
      <w:r>
        <w:rPr>
          <w:szCs w:val="28"/>
        </w:rPr>
        <w:t>192,9 млн</w:t>
      </w:r>
      <w:r w:rsidRPr="00A21763">
        <w:rPr>
          <w:szCs w:val="28"/>
        </w:rPr>
        <w:t>. рублей.</w:t>
      </w:r>
    </w:p>
    <w:p w:rsidR="00EE618D" w:rsidRPr="00320603" w:rsidRDefault="00137DF4" w:rsidP="00EE618D">
      <w:pPr>
        <w:pStyle w:val="af0"/>
        <w:ind w:firstLine="709"/>
        <w:jc w:val="both"/>
        <w:rPr>
          <w:szCs w:val="28"/>
          <w:highlight w:val="yellow"/>
        </w:rPr>
      </w:pPr>
      <w:r>
        <w:rPr>
          <w:szCs w:val="28"/>
        </w:rPr>
        <w:t xml:space="preserve">В первоначальном областном бюджете на 2022 год </w:t>
      </w:r>
      <w:r w:rsidR="00EE618D" w:rsidRPr="00A21763">
        <w:rPr>
          <w:szCs w:val="28"/>
        </w:rPr>
        <w:t xml:space="preserve">на указанные цели </w:t>
      </w:r>
      <w:r>
        <w:rPr>
          <w:szCs w:val="28"/>
        </w:rPr>
        <w:t xml:space="preserve">предусмотрено </w:t>
      </w:r>
      <w:r w:rsidR="00EE618D">
        <w:rPr>
          <w:szCs w:val="28"/>
        </w:rPr>
        <w:t>198,8 млн</w:t>
      </w:r>
      <w:r w:rsidR="00EE618D" w:rsidRPr="00A21763">
        <w:rPr>
          <w:szCs w:val="28"/>
        </w:rPr>
        <w:t xml:space="preserve">. рублей. Также в 2022 г. было дополнительно выделено </w:t>
      </w:r>
      <w:r w:rsidR="00EE618D">
        <w:rPr>
          <w:szCs w:val="28"/>
        </w:rPr>
        <w:t>22,8 млн. рублей в связи с </w:t>
      </w:r>
      <w:r w:rsidR="00EE618D" w:rsidRPr="00A21763">
        <w:rPr>
          <w:szCs w:val="28"/>
        </w:rPr>
        <w:t>увеличением тарифов на предоставление социальных услуг (проведена работа по пересмотру стандартов социальных услуг, в том числе пересмотрены нормативы подушевого финансирования) и </w:t>
      </w:r>
      <w:r w:rsidR="00EE618D">
        <w:rPr>
          <w:szCs w:val="28"/>
        </w:rPr>
        <w:t xml:space="preserve">69,0 млн. рублей </w:t>
      </w:r>
      <w:r w:rsidR="00EE618D" w:rsidRPr="00EE618D">
        <w:t>в</w:t>
      </w:r>
      <w:r w:rsidR="00EE618D">
        <w:rPr>
          <w:lang w:val="en-US"/>
        </w:rPr>
        <w:t> </w:t>
      </w:r>
      <w:r w:rsidR="00EE618D" w:rsidRPr="00EE618D">
        <w:t>связи</w:t>
      </w:r>
      <w:r w:rsidR="00EE618D" w:rsidRPr="00A21763">
        <w:rPr>
          <w:szCs w:val="28"/>
        </w:rPr>
        <w:t xml:space="preserve"> с увеличением количества получателей социальных услуг, выбирающих услуги у негосударственных поставщиков. Общий объем средств на 2022 год с</w:t>
      </w:r>
      <w:r w:rsidR="00EE618D">
        <w:rPr>
          <w:szCs w:val="28"/>
        </w:rPr>
        <w:t xml:space="preserve">оставляет </w:t>
      </w:r>
      <w:r w:rsidR="00EE618D" w:rsidRPr="00EE618D">
        <w:rPr>
          <w:szCs w:val="28"/>
        </w:rPr>
        <w:t>290</w:t>
      </w:r>
      <w:r w:rsidR="00EE618D">
        <w:rPr>
          <w:szCs w:val="28"/>
        </w:rPr>
        <w:t>,7 млан. рублей;</w:t>
      </w:r>
    </w:p>
    <w:p w:rsidR="00AA60B3" w:rsidRPr="00EE618D" w:rsidRDefault="00AA60B3" w:rsidP="00B25FC3">
      <w:pPr>
        <w:pStyle w:val="af0"/>
        <w:ind w:firstLine="709"/>
        <w:jc w:val="both"/>
        <w:rPr>
          <w:szCs w:val="28"/>
        </w:rPr>
      </w:pPr>
      <w:r w:rsidRPr="00EE618D">
        <w:rPr>
          <w:szCs w:val="28"/>
        </w:rPr>
        <w:t>1.7)</w:t>
      </w:r>
      <w:r w:rsidR="00803EBD" w:rsidRPr="00EE618D">
        <w:rPr>
          <w:szCs w:val="28"/>
        </w:rPr>
        <w:t xml:space="preserve"> организацию деятельности </w:t>
      </w:r>
      <w:r w:rsidRPr="00EE618D">
        <w:rPr>
          <w:szCs w:val="28"/>
        </w:rPr>
        <w:t xml:space="preserve">государственных организаций социального обслуживания населения Архангельской области с целью наиболее полного удовлетворения  потребностей в услугах социальной реабилитации и абилитации детей-инвалидов, в том числе открытия дополнительных групп дневного пребывания для детей-инвалидов </w:t>
      </w:r>
      <w:r w:rsidR="00B25FC3" w:rsidRPr="00EE618D">
        <w:rPr>
          <w:szCs w:val="28"/>
        </w:rPr>
        <w:t xml:space="preserve">                         </w:t>
      </w:r>
      <w:r w:rsidRPr="00EE618D">
        <w:rPr>
          <w:szCs w:val="28"/>
        </w:rPr>
        <w:t>с тяже</w:t>
      </w:r>
      <w:r w:rsidR="00EE618D" w:rsidRPr="00EE618D">
        <w:rPr>
          <w:szCs w:val="28"/>
        </w:rPr>
        <w:t>лыми множественными нарушениями.</w:t>
      </w:r>
    </w:p>
    <w:p w:rsidR="009F7C7A" w:rsidRPr="00177904" w:rsidRDefault="009F7C7A" w:rsidP="009F7C7A">
      <w:pPr>
        <w:pStyle w:val="af0"/>
        <w:ind w:firstLine="709"/>
        <w:jc w:val="both"/>
        <w:rPr>
          <w:color w:val="000000"/>
          <w:szCs w:val="28"/>
        </w:rPr>
      </w:pPr>
      <w:r w:rsidRPr="009F7C7A">
        <w:rPr>
          <w:color w:val="000000"/>
          <w:szCs w:val="28"/>
        </w:rPr>
        <w:t xml:space="preserve">В </w:t>
      </w:r>
      <w:r w:rsidRPr="009F7C7A">
        <w:rPr>
          <w:szCs w:val="28"/>
        </w:rPr>
        <w:t>государственных организаци</w:t>
      </w:r>
      <w:r>
        <w:rPr>
          <w:szCs w:val="28"/>
        </w:rPr>
        <w:t>ях</w:t>
      </w:r>
      <w:r w:rsidRPr="009F7C7A">
        <w:rPr>
          <w:szCs w:val="28"/>
        </w:rPr>
        <w:t xml:space="preserve"> социального обслуживания населения Архангельской области</w:t>
      </w:r>
      <w:r w:rsidRPr="009F7C7A">
        <w:rPr>
          <w:color w:val="000000"/>
          <w:szCs w:val="28"/>
        </w:rPr>
        <w:t xml:space="preserve"> функционирует всего 11 групп дневного пребывания, в которых общая численность детей составляет 68 человек (ГБСУ АО «Новодвинский детский дом-интернат для детей с нарушениями в интеллектуальном развитии» – 1 группа, 6 детей; ГБУ АО «Архангельский многопрофильный реабилитационный центр» – 1 группа, 10 детей; ГБУ АО «Северодвинский реабилитационный центр для детей ограниченными возможностями «Ручеек» – 3 группы, 24 ребенка; ГБУ АО «Котласский РЦ» – 6 групп, 28 детей);</w:t>
      </w:r>
    </w:p>
    <w:p w:rsidR="00B25FC3" w:rsidRPr="00EE618D" w:rsidRDefault="00AA60B3" w:rsidP="00B25FC3">
      <w:pPr>
        <w:pStyle w:val="af0"/>
        <w:ind w:firstLine="709"/>
        <w:jc w:val="both"/>
        <w:rPr>
          <w:szCs w:val="28"/>
        </w:rPr>
      </w:pPr>
      <w:r w:rsidRPr="00EE618D">
        <w:rPr>
          <w:szCs w:val="28"/>
        </w:rPr>
        <w:t>1.8) приобретение автотранспорта для государственных организаций, подведомственных министерству труда, занятости и социального развития Архангельской области</w:t>
      </w:r>
      <w:r w:rsidR="00EE618D" w:rsidRPr="00EE618D">
        <w:rPr>
          <w:szCs w:val="28"/>
        </w:rPr>
        <w:t>.</w:t>
      </w:r>
    </w:p>
    <w:p w:rsidR="00EE618D" w:rsidRPr="00320603" w:rsidRDefault="00EE618D" w:rsidP="00B25FC3">
      <w:pPr>
        <w:pStyle w:val="af0"/>
        <w:ind w:firstLine="709"/>
        <w:jc w:val="both"/>
        <w:rPr>
          <w:szCs w:val="28"/>
          <w:highlight w:val="yellow"/>
        </w:rPr>
      </w:pPr>
      <w:r w:rsidRPr="00EF2FD9">
        <w:rPr>
          <w:szCs w:val="28"/>
        </w:rPr>
        <w:t xml:space="preserve">В 2022 году было приобретено 8 автомобилей на сумму </w:t>
      </w:r>
      <w:r>
        <w:rPr>
          <w:szCs w:val="28"/>
        </w:rPr>
        <w:t>13,8 млн</w:t>
      </w:r>
      <w:r w:rsidRPr="00EF2FD9">
        <w:rPr>
          <w:szCs w:val="28"/>
        </w:rPr>
        <w:t>. рублей для перевозки детей и получателей социальных услуг с огран</w:t>
      </w:r>
      <w:r>
        <w:rPr>
          <w:szCs w:val="28"/>
        </w:rPr>
        <w:t>иченными возможностями здоровья;</w:t>
      </w:r>
    </w:p>
    <w:p w:rsidR="00850383" w:rsidRPr="00B22BE8" w:rsidRDefault="007373B1" w:rsidP="00850383">
      <w:pPr>
        <w:ind w:firstLine="720"/>
        <w:jc w:val="both"/>
        <w:rPr>
          <w:color w:val="000000"/>
          <w:szCs w:val="28"/>
        </w:rPr>
      </w:pPr>
      <w:r w:rsidRPr="00B22BE8">
        <w:rPr>
          <w:szCs w:val="28"/>
        </w:rPr>
        <w:t xml:space="preserve">1.9) </w:t>
      </w:r>
      <w:r w:rsidR="00850383" w:rsidRPr="00B22BE8">
        <w:rPr>
          <w:color w:val="000000"/>
          <w:szCs w:val="28"/>
        </w:rPr>
        <w:t>субвенци</w:t>
      </w:r>
      <w:r w:rsidR="002222AA" w:rsidRPr="00B22BE8">
        <w:rPr>
          <w:color w:val="000000"/>
          <w:szCs w:val="28"/>
        </w:rPr>
        <w:t>ю</w:t>
      </w:r>
      <w:r w:rsidR="00850383" w:rsidRPr="00B22BE8">
        <w:rPr>
          <w:color w:val="000000"/>
          <w:szCs w:val="28"/>
        </w:rPr>
        <w:t xml:space="preserve"> бюджетам муниципальных образований Архангельской области на осуществление государственных полномочий по предоставлению жилых помещений </w:t>
      </w:r>
      <w:r w:rsidR="00850383" w:rsidRPr="00B22BE8">
        <w:rPr>
          <w:szCs w:val="28"/>
        </w:rPr>
        <w:t>специализированного жилищного фонда</w:t>
      </w:r>
      <w:r w:rsidR="00850383" w:rsidRPr="00B22BE8">
        <w:rPr>
          <w:color w:val="000000"/>
          <w:szCs w:val="28"/>
        </w:rPr>
        <w:t xml:space="preserve"> детям-сиротам            и детям, оставшимся без попечения родителей, лицам из числа детей-сирот          и детей, ост</w:t>
      </w:r>
      <w:r w:rsidR="00B22BE8">
        <w:rPr>
          <w:color w:val="000000"/>
          <w:szCs w:val="28"/>
        </w:rPr>
        <w:t>авшихся без попечения родителей.</w:t>
      </w:r>
    </w:p>
    <w:p w:rsidR="00B22BE8" w:rsidRPr="0081581B" w:rsidRDefault="00B22BE8" w:rsidP="00B22BE8">
      <w:pPr>
        <w:autoSpaceDE w:val="0"/>
        <w:spacing w:line="252" w:lineRule="auto"/>
        <w:ind w:firstLine="709"/>
        <w:jc w:val="both"/>
        <w:rPr>
          <w:szCs w:val="28"/>
        </w:rPr>
      </w:pPr>
      <w:r w:rsidRPr="0081581B">
        <w:rPr>
          <w:szCs w:val="28"/>
        </w:rPr>
        <w:t xml:space="preserve">В </w:t>
      </w:r>
      <w:r>
        <w:rPr>
          <w:szCs w:val="28"/>
        </w:rPr>
        <w:t>областном</w:t>
      </w:r>
      <w:r w:rsidRPr="0081581B">
        <w:rPr>
          <w:szCs w:val="28"/>
        </w:rPr>
        <w:t xml:space="preserve"> бюджете на 2022 год на реализацию мероприятий </w:t>
      </w:r>
      <w:r w:rsidRPr="0081581B">
        <w:rPr>
          <w:szCs w:val="28"/>
        </w:rPr>
        <w:br/>
        <w:t xml:space="preserve">по </w:t>
      </w:r>
      <w:r w:rsidRPr="005D15D9">
        <w:rPr>
          <w:szCs w:val="28"/>
        </w:rPr>
        <w:t xml:space="preserve">предоставлению жилья детям-сиротам предусмотрено 639,9 млн. рублей (федеральный бюджет – 88,7 млн. рублей, областной бюджет – </w:t>
      </w:r>
      <w:r w:rsidRPr="005D15D9">
        <w:rPr>
          <w:szCs w:val="28"/>
        </w:rPr>
        <w:br/>
        <w:t xml:space="preserve">551,2 млн. рублей), что на </w:t>
      </w:r>
      <w:r>
        <w:rPr>
          <w:szCs w:val="28"/>
        </w:rPr>
        <w:t>35,5</w:t>
      </w:r>
      <w:r w:rsidRPr="005D15D9">
        <w:rPr>
          <w:szCs w:val="28"/>
        </w:rPr>
        <w:t xml:space="preserve"> процента </w:t>
      </w:r>
      <w:r>
        <w:rPr>
          <w:szCs w:val="28"/>
        </w:rPr>
        <w:t>выше объема</w:t>
      </w:r>
      <w:r w:rsidRPr="005D15D9">
        <w:rPr>
          <w:szCs w:val="28"/>
        </w:rPr>
        <w:t xml:space="preserve"> средств, предусмотренных на данные</w:t>
      </w:r>
      <w:r w:rsidRPr="0081581B">
        <w:rPr>
          <w:szCs w:val="28"/>
        </w:rPr>
        <w:t xml:space="preserve"> цели в 2021 году (</w:t>
      </w:r>
      <w:r>
        <w:rPr>
          <w:szCs w:val="28"/>
        </w:rPr>
        <w:t>472,2</w:t>
      </w:r>
      <w:r w:rsidRPr="0081581B">
        <w:rPr>
          <w:szCs w:val="28"/>
        </w:rPr>
        <w:t xml:space="preserve"> </w:t>
      </w:r>
      <w:r>
        <w:rPr>
          <w:szCs w:val="28"/>
        </w:rPr>
        <w:t>млн</w:t>
      </w:r>
      <w:r w:rsidRPr="0081581B">
        <w:rPr>
          <w:szCs w:val="28"/>
        </w:rPr>
        <w:t xml:space="preserve">. рублей), </w:t>
      </w:r>
      <w:r w:rsidRPr="0081581B">
        <w:rPr>
          <w:szCs w:val="28"/>
        </w:rPr>
        <w:br/>
        <w:t>в том числе:</w:t>
      </w:r>
    </w:p>
    <w:p w:rsidR="00B22BE8" w:rsidRDefault="00B22BE8" w:rsidP="00B22BE8">
      <w:pPr>
        <w:autoSpaceDE w:val="0"/>
        <w:spacing w:line="252" w:lineRule="auto"/>
        <w:ind w:firstLine="709"/>
        <w:jc w:val="both"/>
        <w:rPr>
          <w:szCs w:val="28"/>
        </w:rPr>
      </w:pPr>
      <w:r w:rsidRPr="0081581B">
        <w:rPr>
          <w:szCs w:val="28"/>
        </w:rPr>
        <w:t>406</w:t>
      </w:r>
      <w:r>
        <w:rPr>
          <w:szCs w:val="28"/>
        </w:rPr>
        <w:t>,</w:t>
      </w:r>
      <w:r w:rsidRPr="0081581B">
        <w:rPr>
          <w:szCs w:val="28"/>
        </w:rPr>
        <w:t>8</w:t>
      </w:r>
      <w:r>
        <w:rPr>
          <w:szCs w:val="28"/>
        </w:rPr>
        <w:t xml:space="preserve"> млн</w:t>
      </w:r>
      <w:r w:rsidRPr="0081581B">
        <w:rPr>
          <w:szCs w:val="28"/>
        </w:rPr>
        <w:t xml:space="preserve">. рублей – на приобретение </w:t>
      </w:r>
      <w:r>
        <w:rPr>
          <w:szCs w:val="28"/>
        </w:rPr>
        <w:t>органами местного самоуправления</w:t>
      </w:r>
      <w:r w:rsidRPr="0081581B">
        <w:rPr>
          <w:szCs w:val="28"/>
        </w:rPr>
        <w:t xml:space="preserve"> жилья для детей-сирот;</w:t>
      </w:r>
    </w:p>
    <w:p w:rsidR="00B22BE8" w:rsidRPr="00E31470" w:rsidRDefault="00B22BE8" w:rsidP="00B22BE8">
      <w:pPr>
        <w:autoSpaceDE w:val="0"/>
        <w:spacing w:line="252" w:lineRule="auto"/>
        <w:ind w:firstLine="709"/>
        <w:jc w:val="both"/>
        <w:rPr>
          <w:szCs w:val="28"/>
        </w:rPr>
      </w:pPr>
      <w:r w:rsidRPr="0081581B">
        <w:rPr>
          <w:szCs w:val="28"/>
        </w:rPr>
        <w:lastRenderedPageBreak/>
        <w:t>185</w:t>
      </w:r>
      <w:r>
        <w:rPr>
          <w:szCs w:val="28"/>
        </w:rPr>
        <w:t>,</w:t>
      </w:r>
      <w:r w:rsidRPr="0081581B">
        <w:rPr>
          <w:szCs w:val="28"/>
        </w:rPr>
        <w:t>3</w:t>
      </w:r>
      <w:r>
        <w:rPr>
          <w:szCs w:val="28"/>
        </w:rPr>
        <w:t xml:space="preserve"> млн</w:t>
      </w:r>
      <w:r w:rsidRPr="0081581B">
        <w:rPr>
          <w:szCs w:val="28"/>
        </w:rPr>
        <w:t>. рублей – на предоставление детя</w:t>
      </w:r>
      <w:r>
        <w:rPr>
          <w:szCs w:val="28"/>
        </w:rPr>
        <w:t xml:space="preserve">м-сиротам жилищных сертификатов (расходы предусмотрены в областном бюджете на </w:t>
      </w:r>
      <w:r w:rsidRPr="00EE4FE9">
        <w:rPr>
          <w:szCs w:val="28"/>
        </w:rPr>
        <w:t xml:space="preserve">2022 г. </w:t>
      </w:r>
      <w:r w:rsidR="00ED2D32">
        <w:rPr>
          <w:szCs w:val="28"/>
        </w:rPr>
        <w:t>за </w:t>
      </w:r>
      <w:r>
        <w:rPr>
          <w:szCs w:val="28"/>
        </w:rPr>
        <w:t xml:space="preserve">счет включения </w:t>
      </w:r>
      <w:r w:rsidRPr="00EE4FE9">
        <w:rPr>
          <w:szCs w:val="28"/>
        </w:rPr>
        <w:t>остатков</w:t>
      </w:r>
      <w:r>
        <w:rPr>
          <w:szCs w:val="28"/>
        </w:rPr>
        <w:t>,</w:t>
      </w:r>
      <w:r w:rsidRPr="00EE4FE9">
        <w:rPr>
          <w:szCs w:val="28"/>
        </w:rPr>
        <w:t xml:space="preserve"> не использованных по</w:t>
      </w:r>
      <w:r w:rsidR="00ED2D32">
        <w:rPr>
          <w:szCs w:val="28"/>
        </w:rPr>
        <w:t xml:space="preserve"> состоянию на 1 января 2022 г.</w:t>
      </w:r>
      <w:r w:rsidRPr="00EE4FE9">
        <w:rPr>
          <w:szCs w:val="28"/>
        </w:rPr>
        <w:t xml:space="preserve"> на </w:t>
      </w:r>
      <w:r w:rsidRPr="005D15D9">
        <w:rPr>
          <w:szCs w:val="28"/>
        </w:rPr>
        <w:t>предоставлени</w:t>
      </w:r>
      <w:r>
        <w:rPr>
          <w:szCs w:val="28"/>
        </w:rPr>
        <w:t>е</w:t>
      </w:r>
      <w:r w:rsidRPr="005D15D9">
        <w:rPr>
          <w:szCs w:val="28"/>
        </w:rPr>
        <w:t xml:space="preserve"> жил</w:t>
      </w:r>
      <w:r>
        <w:rPr>
          <w:szCs w:val="28"/>
        </w:rPr>
        <w:t>ых помещений</w:t>
      </w:r>
      <w:r w:rsidRPr="005D15D9">
        <w:rPr>
          <w:szCs w:val="28"/>
        </w:rPr>
        <w:t xml:space="preserve"> детям-сиротам</w:t>
      </w:r>
      <w:r>
        <w:rPr>
          <w:szCs w:val="28"/>
        </w:rPr>
        <w:t xml:space="preserve">. </w:t>
      </w:r>
      <w:r>
        <w:rPr>
          <w:color w:val="000000"/>
          <w:szCs w:val="28"/>
        </w:rPr>
        <w:t>Н</w:t>
      </w:r>
      <w:r w:rsidRPr="00E31470">
        <w:rPr>
          <w:color w:val="000000"/>
          <w:szCs w:val="28"/>
        </w:rPr>
        <w:t>овая мера социальной поддержки реализуется на тер</w:t>
      </w:r>
      <w:r w:rsidR="00ED2D32">
        <w:rPr>
          <w:color w:val="000000"/>
          <w:szCs w:val="28"/>
        </w:rPr>
        <w:t xml:space="preserve">ритории Архангельской области </w:t>
      </w:r>
      <w:r w:rsidR="00ED2D32" w:rsidRPr="00ED2D32">
        <w:t>с</w:t>
      </w:r>
      <w:r w:rsidR="00ED2D32">
        <w:rPr>
          <w:lang w:val="en-US"/>
        </w:rPr>
        <w:t> </w:t>
      </w:r>
      <w:r w:rsidRPr="00ED2D32">
        <w:t>мая</w:t>
      </w:r>
      <w:r w:rsidRPr="00E31470">
        <w:rPr>
          <w:color w:val="000000"/>
          <w:szCs w:val="28"/>
        </w:rPr>
        <w:t xml:space="preserve"> 2022 года</w:t>
      </w:r>
      <w:r w:rsidRPr="00E31470">
        <w:rPr>
          <w:szCs w:val="28"/>
        </w:rPr>
        <w:t>);</w:t>
      </w:r>
    </w:p>
    <w:p w:rsidR="00B22BE8" w:rsidRDefault="00B22BE8" w:rsidP="00B22BE8">
      <w:pPr>
        <w:widowControl w:val="0"/>
        <w:ind w:firstLine="709"/>
        <w:jc w:val="both"/>
        <w:rPr>
          <w:szCs w:val="28"/>
        </w:rPr>
      </w:pPr>
      <w:r w:rsidRPr="0081581B">
        <w:rPr>
          <w:szCs w:val="28"/>
        </w:rPr>
        <w:t>47</w:t>
      </w:r>
      <w:r>
        <w:rPr>
          <w:szCs w:val="28"/>
        </w:rPr>
        <w:t>,</w:t>
      </w:r>
      <w:r w:rsidRPr="0081581B">
        <w:rPr>
          <w:szCs w:val="28"/>
        </w:rPr>
        <w:t>8</w:t>
      </w:r>
      <w:r>
        <w:rPr>
          <w:szCs w:val="28"/>
        </w:rPr>
        <w:t xml:space="preserve"> млн</w:t>
      </w:r>
      <w:r w:rsidRPr="0081581B">
        <w:rPr>
          <w:szCs w:val="28"/>
        </w:rPr>
        <w:t>. рублей – на строительство кварт</w:t>
      </w:r>
      <w:r w:rsidR="005432EC">
        <w:rPr>
          <w:szCs w:val="28"/>
        </w:rPr>
        <w:t xml:space="preserve">ир для детей-сирот </w:t>
      </w:r>
      <w:r w:rsidR="005432EC">
        <w:rPr>
          <w:szCs w:val="28"/>
        </w:rPr>
        <w:br/>
        <w:t>в с. Яренск</w:t>
      </w:r>
      <w:r w:rsidRPr="0081581B">
        <w:rPr>
          <w:szCs w:val="28"/>
        </w:rPr>
        <w:t xml:space="preserve"> Ленского района и в г. Архангельске</w:t>
      </w:r>
      <w:r w:rsidR="005B59F7">
        <w:rPr>
          <w:szCs w:val="28"/>
        </w:rPr>
        <w:t>;</w:t>
      </w:r>
    </w:p>
    <w:p w:rsidR="00ED7ECC" w:rsidRPr="00B22BE8" w:rsidRDefault="00C05BF5" w:rsidP="00B22BE8">
      <w:pPr>
        <w:widowControl w:val="0"/>
        <w:ind w:firstLine="709"/>
        <w:jc w:val="both"/>
        <w:rPr>
          <w:szCs w:val="28"/>
        </w:rPr>
      </w:pPr>
      <w:r w:rsidRPr="00B22BE8">
        <w:rPr>
          <w:szCs w:val="28"/>
        </w:rPr>
        <w:t xml:space="preserve">1.10) </w:t>
      </w:r>
      <w:r w:rsidR="00ED7ECC" w:rsidRPr="00B22BE8">
        <w:rPr>
          <w:szCs w:val="28"/>
        </w:rPr>
        <w:t>софинансирование расходов муниципальных образований Архангельской области на:</w:t>
      </w:r>
    </w:p>
    <w:p w:rsidR="00ED7ECC" w:rsidRPr="00DF4F44" w:rsidRDefault="00447B92" w:rsidP="00ED7ECC">
      <w:pPr>
        <w:widowControl w:val="0"/>
        <w:ind w:firstLine="708"/>
        <w:jc w:val="both"/>
        <w:rPr>
          <w:szCs w:val="28"/>
        </w:rPr>
      </w:pPr>
      <w:r w:rsidRPr="00B41067">
        <w:rPr>
          <w:szCs w:val="28"/>
        </w:rPr>
        <w:t>1.1</w:t>
      </w:r>
      <w:r w:rsidR="00323F80" w:rsidRPr="00B41067">
        <w:rPr>
          <w:szCs w:val="28"/>
        </w:rPr>
        <w:t>0</w:t>
      </w:r>
      <w:r w:rsidRPr="00B41067">
        <w:rPr>
          <w:szCs w:val="28"/>
        </w:rPr>
        <w:t>.1</w:t>
      </w:r>
      <w:r w:rsidR="00826D86" w:rsidRPr="00B41067">
        <w:rPr>
          <w:szCs w:val="28"/>
        </w:rPr>
        <w:t xml:space="preserve">) </w:t>
      </w:r>
      <w:r w:rsidR="00ED7ECC" w:rsidRPr="00B41067">
        <w:rPr>
          <w:szCs w:val="28"/>
        </w:rPr>
        <w:t>реализацию мероприятий по модернизации библиотек в части комплектования книжных фондов муниципальных библи</w:t>
      </w:r>
      <w:r w:rsidR="002A61B4" w:rsidRPr="00B41067">
        <w:rPr>
          <w:szCs w:val="28"/>
        </w:rPr>
        <w:t>отек</w:t>
      </w:r>
      <w:r w:rsidR="002A61B4" w:rsidRPr="002A61B4">
        <w:rPr>
          <w:color w:val="FF0000"/>
          <w:szCs w:val="28"/>
        </w:rPr>
        <w:t xml:space="preserve"> </w:t>
      </w:r>
      <w:r w:rsidR="002A61B4" w:rsidRPr="00DF4F44">
        <w:rPr>
          <w:szCs w:val="28"/>
        </w:rPr>
        <w:t>(не ниже уровня 2021 года).</w:t>
      </w:r>
    </w:p>
    <w:p w:rsidR="00B41067" w:rsidRPr="002A61B4" w:rsidRDefault="00B41067" w:rsidP="00ED7ECC">
      <w:pPr>
        <w:widowControl w:val="0"/>
        <w:ind w:firstLine="708"/>
        <w:jc w:val="both"/>
        <w:rPr>
          <w:color w:val="FF0000"/>
          <w:szCs w:val="28"/>
        </w:rPr>
      </w:pPr>
      <w:r w:rsidRPr="005117B4">
        <w:rPr>
          <w:color w:val="000000"/>
          <w:szCs w:val="28"/>
        </w:rPr>
        <w:t xml:space="preserve">В 2022 году выделялись средства на модернизацию библиотек </w:t>
      </w:r>
      <w:r>
        <w:rPr>
          <w:color w:val="000000"/>
          <w:szCs w:val="28"/>
        </w:rPr>
        <w:br/>
      </w:r>
      <w:r w:rsidRPr="005117B4">
        <w:rPr>
          <w:color w:val="000000"/>
          <w:szCs w:val="28"/>
        </w:rPr>
        <w:t>в части комплектование книжных фондов муниципальных библиотек,</w:t>
      </w:r>
      <w:r>
        <w:rPr>
          <w:color w:val="000000"/>
          <w:szCs w:val="28"/>
        </w:rPr>
        <w:br/>
      </w:r>
      <w:r w:rsidRPr="005117B4">
        <w:rPr>
          <w:color w:val="000000"/>
          <w:szCs w:val="28"/>
        </w:rPr>
        <w:t xml:space="preserve"> в размере</w:t>
      </w:r>
      <w:r>
        <w:rPr>
          <w:color w:val="000000"/>
          <w:szCs w:val="28"/>
        </w:rPr>
        <w:t xml:space="preserve"> 7,4 млн. рублей</w:t>
      </w:r>
      <w:r w:rsidRPr="005117B4">
        <w:rPr>
          <w:color w:val="000000"/>
          <w:szCs w:val="28"/>
        </w:rPr>
        <w:t xml:space="preserve"> </w:t>
      </w:r>
      <w:r>
        <w:rPr>
          <w:color w:val="000000"/>
          <w:szCs w:val="28"/>
        </w:rPr>
        <w:t>(</w:t>
      </w:r>
      <w:r w:rsidRPr="005117B4">
        <w:rPr>
          <w:color w:val="000000"/>
          <w:szCs w:val="28"/>
        </w:rPr>
        <w:t xml:space="preserve">в т.ч. федеральный бюджет – </w:t>
      </w:r>
      <w:r>
        <w:rPr>
          <w:color w:val="000000"/>
          <w:szCs w:val="28"/>
        </w:rPr>
        <w:t>5,3 млн</w:t>
      </w:r>
      <w:r w:rsidRPr="005117B4">
        <w:rPr>
          <w:color w:val="000000"/>
          <w:szCs w:val="28"/>
        </w:rPr>
        <w:t xml:space="preserve">. рублей, областной бюджет – </w:t>
      </w:r>
      <w:r>
        <w:rPr>
          <w:color w:val="000000"/>
          <w:szCs w:val="28"/>
        </w:rPr>
        <w:t>2,1 млн</w:t>
      </w:r>
      <w:r w:rsidRPr="005117B4">
        <w:rPr>
          <w:color w:val="000000"/>
          <w:szCs w:val="28"/>
        </w:rPr>
        <w:t>. рублей</w:t>
      </w:r>
      <w:r>
        <w:rPr>
          <w:color w:val="000000"/>
          <w:szCs w:val="28"/>
        </w:rPr>
        <w:t>)</w:t>
      </w:r>
      <w:r w:rsidRPr="005117B4">
        <w:rPr>
          <w:color w:val="000000"/>
          <w:szCs w:val="28"/>
        </w:rPr>
        <w:t>. </w:t>
      </w:r>
      <w:r w:rsidR="00DF4F44">
        <w:rPr>
          <w:color w:val="000000"/>
          <w:szCs w:val="28"/>
        </w:rPr>
        <w:t>В 2021 году средства на указанные цели не выделялись.</w:t>
      </w:r>
    </w:p>
    <w:p w:rsidR="00ED7ECC" w:rsidRPr="002A61B4" w:rsidRDefault="00447B92" w:rsidP="00ED7ECC">
      <w:pPr>
        <w:widowControl w:val="0"/>
        <w:ind w:firstLine="708"/>
        <w:jc w:val="both"/>
        <w:rPr>
          <w:color w:val="000000"/>
          <w:szCs w:val="28"/>
        </w:rPr>
      </w:pPr>
      <w:r w:rsidRPr="002A61B4">
        <w:rPr>
          <w:szCs w:val="28"/>
        </w:rPr>
        <w:t>1.1</w:t>
      </w:r>
      <w:r w:rsidR="00AC67AA" w:rsidRPr="002A61B4">
        <w:rPr>
          <w:szCs w:val="28"/>
        </w:rPr>
        <w:t>0</w:t>
      </w:r>
      <w:r w:rsidRPr="002A61B4">
        <w:rPr>
          <w:szCs w:val="28"/>
        </w:rPr>
        <w:t>.2</w:t>
      </w:r>
      <w:r w:rsidR="00826D86" w:rsidRPr="002A61B4">
        <w:rPr>
          <w:szCs w:val="28"/>
        </w:rPr>
        <w:t xml:space="preserve">) </w:t>
      </w:r>
      <w:r w:rsidR="00ED7ECC" w:rsidRPr="002A61B4">
        <w:rPr>
          <w:color w:val="000000"/>
          <w:szCs w:val="28"/>
        </w:rPr>
        <w:t>ремонт зданий му</w:t>
      </w:r>
      <w:r w:rsidR="002A61B4" w:rsidRPr="002A61B4">
        <w:rPr>
          <w:color w:val="000000"/>
          <w:szCs w:val="28"/>
        </w:rPr>
        <w:t>ниципальных учреждений культуры.</w:t>
      </w:r>
      <w:r w:rsidR="00ED7ECC" w:rsidRPr="002A61B4">
        <w:rPr>
          <w:color w:val="000000"/>
          <w:szCs w:val="28"/>
        </w:rPr>
        <w:t xml:space="preserve"> </w:t>
      </w:r>
    </w:p>
    <w:p w:rsidR="002A61B4" w:rsidRPr="00320603" w:rsidRDefault="002A61B4" w:rsidP="00ED7ECC">
      <w:pPr>
        <w:widowControl w:val="0"/>
        <w:ind w:firstLine="708"/>
        <w:jc w:val="both"/>
        <w:rPr>
          <w:color w:val="000000"/>
          <w:szCs w:val="28"/>
          <w:highlight w:val="yellow"/>
        </w:rPr>
      </w:pPr>
      <w:r w:rsidRPr="000821EC">
        <w:rPr>
          <w:szCs w:val="28"/>
        </w:rPr>
        <w:t>Постановлением Правительства Архангельско</w:t>
      </w:r>
      <w:r>
        <w:rPr>
          <w:szCs w:val="28"/>
        </w:rPr>
        <w:t>й области от 27 января 2022 г.</w:t>
      </w:r>
      <w:r w:rsidRPr="000821EC">
        <w:rPr>
          <w:szCs w:val="28"/>
        </w:rPr>
        <w:t xml:space="preserve"> № 30-пп «Об утверждении распределения иных межбюджетных трансфертов бюджетам муниципальных районов, муниципальных округов, городских округов, городских и сельских поселений Архангельской области на ремонт зданий муниципальных учреждений культуры на 2022 год» выделены средства</w:t>
      </w:r>
      <w:r w:rsidR="00ED2D32">
        <w:rPr>
          <w:szCs w:val="28"/>
        </w:rPr>
        <w:t xml:space="preserve"> областного бюджета в размере 7</w:t>
      </w:r>
      <w:r w:rsidR="00ED2D32" w:rsidRPr="00ED2D32">
        <w:rPr>
          <w:szCs w:val="28"/>
        </w:rPr>
        <w:t>5,1</w:t>
      </w:r>
      <w:r w:rsidR="00ED2D32">
        <w:rPr>
          <w:szCs w:val="28"/>
        </w:rPr>
        <w:t xml:space="preserve"> млн</w:t>
      </w:r>
      <w:r w:rsidRPr="000821EC">
        <w:rPr>
          <w:szCs w:val="28"/>
        </w:rPr>
        <w:t xml:space="preserve">. рублей </w:t>
      </w:r>
      <w:r w:rsidRPr="000821EC">
        <w:rPr>
          <w:szCs w:val="28"/>
        </w:rPr>
        <w:br/>
        <w:t>на ремонт зданий муниципальных учреждений культуры</w:t>
      </w:r>
      <w:r>
        <w:rPr>
          <w:szCs w:val="28"/>
        </w:rPr>
        <w:t>;</w:t>
      </w:r>
    </w:p>
    <w:p w:rsidR="00ED7ECC" w:rsidRDefault="00826D86" w:rsidP="00ED7ECC">
      <w:pPr>
        <w:pStyle w:val="Style5"/>
        <w:spacing w:line="240" w:lineRule="auto"/>
        <w:ind w:firstLine="709"/>
        <w:jc w:val="both"/>
        <w:rPr>
          <w:rStyle w:val="s111"/>
          <w:sz w:val="28"/>
          <w:szCs w:val="28"/>
        </w:rPr>
      </w:pPr>
      <w:r w:rsidRPr="00B22BE8">
        <w:rPr>
          <w:sz w:val="28"/>
          <w:szCs w:val="28"/>
        </w:rPr>
        <w:t>1.1</w:t>
      </w:r>
      <w:r w:rsidR="00AC67AA" w:rsidRPr="00B22BE8">
        <w:rPr>
          <w:sz w:val="28"/>
          <w:szCs w:val="28"/>
        </w:rPr>
        <w:t>0</w:t>
      </w:r>
      <w:r w:rsidRPr="00B22BE8">
        <w:rPr>
          <w:sz w:val="28"/>
          <w:szCs w:val="28"/>
        </w:rPr>
        <w:t xml:space="preserve">.3) </w:t>
      </w:r>
      <w:r w:rsidR="008A25D4" w:rsidRPr="00B22BE8">
        <w:rPr>
          <w:sz w:val="28"/>
          <w:szCs w:val="28"/>
        </w:rPr>
        <w:t xml:space="preserve">укрепление материально-технической базы и развитие противопожарной инфраструктуры в муниципальных образовательных организациях, в том числе на </w:t>
      </w:r>
      <w:r w:rsidR="008A25D4" w:rsidRPr="00B22BE8">
        <w:rPr>
          <w:rStyle w:val="s111"/>
          <w:sz w:val="28"/>
          <w:szCs w:val="28"/>
        </w:rPr>
        <w:t>исполнение</w:t>
      </w:r>
      <w:r w:rsidR="008A25D4" w:rsidRPr="00320603">
        <w:rPr>
          <w:rStyle w:val="s111"/>
          <w:sz w:val="28"/>
          <w:szCs w:val="28"/>
        </w:rPr>
        <w:t xml:space="preserve"> предписаний надзорных органов </w:t>
      </w:r>
      <w:r w:rsidR="00507352" w:rsidRPr="00320603">
        <w:rPr>
          <w:rStyle w:val="s111"/>
          <w:sz w:val="28"/>
          <w:szCs w:val="28"/>
        </w:rPr>
        <w:t xml:space="preserve"> </w:t>
      </w:r>
      <w:r w:rsidR="008A25D4" w:rsidRPr="00320603">
        <w:rPr>
          <w:rStyle w:val="s111"/>
          <w:sz w:val="28"/>
          <w:szCs w:val="28"/>
        </w:rPr>
        <w:t>по устранению нарушений законодательства в сфере образования                                 в муниципальных образовательных организациях</w:t>
      </w:r>
      <w:r w:rsidR="00B22BE8">
        <w:rPr>
          <w:rStyle w:val="s111"/>
          <w:sz w:val="28"/>
          <w:szCs w:val="28"/>
        </w:rPr>
        <w:t>.</w:t>
      </w:r>
    </w:p>
    <w:p w:rsidR="00B22BE8" w:rsidRPr="00B22BE8" w:rsidRDefault="00B22BE8" w:rsidP="00B22BE8">
      <w:pPr>
        <w:ind w:firstLine="708"/>
        <w:jc w:val="both"/>
        <w:rPr>
          <w:szCs w:val="28"/>
        </w:rPr>
      </w:pPr>
      <w:r>
        <w:rPr>
          <w:szCs w:val="28"/>
        </w:rPr>
        <w:t xml:space="preserve">В ходе исполнения областного бюджета на 2022 год увеличены бюджетные ассигнования для муниципальных образований на укрепление материально-технической базы и развитие противопожарной инфраструктуры в муниципальных образовательных организациях, в том числе на исполнение предписаний надзорных органов по устранению нарушений законодательства в сфере </w:t>
      </w:r>
      <w:r w:rsidRPr="008E2B19">
        <w:rPr>
          <w:szCs w:val="28"/>
        </w:rPr>
        <w:t>образования  в</w:t>
      </w:r>
      <w:r w:rsidR="00F061B8">
        <w:rPr>
          <w:i/>
          <w:szCs w:val="28"/>
        </w:rPr>
        <w:t> </w:t>
      </w:r>
      <w:r w:rsidRPr="008E2B19">
        <w:rPr>
          <w:szCs w:val="28"/>
        </w:rPr>
        <w:t>муниципальн</w:t>
      </w:r>
      <w:r>
        <w:rPr>
          <w:szCs w:val="28"/>
        </w:rPr>
        <w:t>ых образовательных организациях с 5</w:t>
      </w:r>
      <w:r w:rsidRPr="008E2B19">
        <w:rPr>
          <w:szCs w:val="28"/>
        </w:rPr>
        <w:t xml:space="preserve"> млн. рублей до 55,0 млн. рублей</w:t>
      </w:r>
      <w:r>
        <w:rPr>
          <w:szCs w:val="28"/>
        </w:rPr>
        <w:t>;</w:t>
      </w:r>
    </w:p>
    <w:p w:rsidR="00B22BE8" w:rsidRPr="00B22BE8" w:rsidRDefault="00826D86" w:rsidP="00ED7ECC">
      <w:pPr>
        <w:pStyle w:val="Style5"/>
        <w:spacing w:line="240" w:lineRule="auto"/>
        <w:ind w:firstLine="709"/>
        <w:jc w:val="both"/>
        <w:rPr>
          <w:sz w:val="28"/>
          <w:szCs w:val="28"/>
        </w:rPr>
      </w:pPr>
      <w:r w:rsidRPr="00B22BE8">
        <w:rPr>
          <w:sz w:val="28"/>
          <w:szCs w:val="28"/>
        </w:rPr>
        <w:t>1.1</w:t>
      </w:r>
      <w:r w:rsidR="00AC67AA" w:rsidRPr="00B22BE8">
        <w:rPr>
          <w:sz w:val="28"/>
          <w:szCs w:val="28"/>
        </w:rPr>
        <w:t>0</w:t>
      </w:r>
      <w:r w:rsidRPr="00B22BE8">
        <w:rPr>
          <w:sz w:val="28"/>
          <w:szCs w:val="28"/>
        </w:rPr>
        <w:t>.4)</w:t>
      </w:r>
      <w:r w:rsidRPr="00B22BE8">
        <w:rPr>
          <w:szCs w:val="28"/>
        </w:rPr>
        <w:t xml:space="preserve"> </w:t>
      </w:r>
      <w:r w:rsidR="00ED7ECC" w:rsidRPr="00B22BE8">
        <w:rPr>
          <w:sz w:val="28"/>
          <w:szCs w:val="28"/>
        </w:rPr>
        <w:t>обеспечение антитеррористической защищенности муниципальных образовательных организаци</w:t>
      </w:r>
      <w:r w:rsidR="00C77F6F" w:rsidRPr="00B22BE8">
        <w:rPr>
          <w:sz w:val="28"/>
          <w:szCs w:val="28"/>
        </w:rPr>
        <w:t>й</w:t>
      </w:r>
      <w:r w:rsidR="00ED7ECC" w:rsidRPr="00B22BE8">
        <w:rPr>
          <w:sz w:val="28"/>
          <w:szCs w:val="28"/>
        </w:rPr>
        <w:t>, в том числе на установку ограждений территории, установку и обсл</w:t>
      </w:r>
      <w:r w:rsidR="00B22BE8" w:rsidRPr="00B22BE8">
        <w:rPr>
          <w:sz w:val="28"/>
          <w:szCs w:val="28"/>
        </w:rPr>
        <w:t>уживание систем видеонаблюдения.</w:t>
      </w:r>
    </w:p>
    <w:p w:rsidR="00ED7ECC" w:rsidRPr="00320603" w:rsidRDefault="00B22BE8" w:rsidP="00ED7ECC">
      <w:pPr>
        <w:pStyle w:val="Style5"/>
        <w:spacing w:line="240" w:lineRule="auto"/>
        <w:ind w:firstLine="709"/>
        <w:jc w:val="both"/>
        <w:rPr>
          <w:sz w:val="28"/>
          <w:szCs w:val="28"/>
          <w:highlight w:val="yellow"/>
        </w:rPr>
      </w:pPr>
      <w:r>
        <w:rPr>
          <w:sz w:val="28"/>
          <w:szCs w:val="28"/>
        </w:rPr>
        <w:t xml:space="preserve">В ходе исполнения областного бюджета на 2022 год на софинансирование расходов муниципальных образований Архангельской </w:t>
      </w:r>
      <w:r>
        <w:rPr>
          <w:sz w:val="28"/>
          <w:szCs w:val="28"/>
        </w:rPr>
        <w:lastRenderedPageBreak/>
        <w:t>области на обеспечение антитеррористической защищенности муниципальных образовательных организаций, в том числе на установку ограждений территории, установку и обслуживание систем видеонаблюдения предусмотрено – 40,0 млн. рублей (в 2021 году расходы отсутствовали);</w:t>
      </w:r>
      <w:r w:rsidR="00ED7ECC" w:rsidRPr="00320603">
        <w:rPr>
          <w:sz w:val="28"/>
          <w:szCs w:val="28"/>
          <w:highlight w:val="yellow"/>
        </w:rPr>
        <w:t xml:space="preserve"> </w:t>
      </w:r>
    </w:p>
    <w:p w:rsidR="00ED7ECC" w:rsidRPr="00B22BE8" w:rsidRDefault="00826D86" w:rsidP="00ED7ECC">
      <w:pPr>
        <w:pStyle w:val="Style5"/>
        <w:spacing w:line="240" w:lineRule="auto"/>
        <w:ind w:firstLine="709"/>
        <w:jc w:val="both"/>
        <w:rPr>
          <w:color w:val="000000"/>
          <w:sz w:val="28"/>
          <w:szCs w:val="28"/>
          <w:lang w:bidi="ru-RU"/>
        </w:rPr>
      </w:pPr>
      <w:r w:rsidRPr="00B22BE8">
        <w:rPr>
          <w:sz w:val="28"/>
          <w:szCs w:val="28"/>
        </w:rPr>
        <w:t>1.1</w:t>
      </w:r>
      <w:r w:rsidR="00AC67AA" w:rsidRPr="00B22BE8">
        <w:rPr>
          <w:sz w:val="28"/>
          <w:szCs w:val="28"/>
        </w:rPr>
        <w:t>0</w:t>
      </w:r>
      <w:r w:rsidRPr="00B22BE8">
        <w:rPr>
          <w:sz w:val="28"/>
          <w:szCs w:val="28"/>
        </w:rPr>
        <w:t>.</w:t>
      </w:r>
      <w:r w:rsidR="00AC67AA" w:rsidRPr="00B22BE8">
        <w:rPr>
          <w:sz w:val="28"/>
          <w:szCs w:val="28"/>
        </w:rPr>
        <w:t>5</w:t>
      </w:r>
      <w:r w:rsidRPr="00B22BE8">
        <w:rPr>
          <w:sz w:val="28"/>
          <w:szCs w:val="28"/>
        </w:rPr>
        <w:t>)</w:t>
      </w:r>
      <w:r w:rsidRPr="00B22BE8">
        <w:rPr>
          <w:szCs w:val="28"/>
        </w:rPr>
        <w:t xml:space="preserve"> </w:t>
      </w:r>
      <w:r w:rsidR="00ED7ECC" w:rsidRPr="00B22BE8">
        <w:rPr>
          <w:color w:val="000000"/>
          <w:sz w:val="28"/>
          <w:szCs w:val="28"/>
          <w:lang w:bidi="ru-RU"/>
        </w:rPr>
        <w:t xml:space="preserve">создание в общеобразовательных организациях, расположенных </w:t>
      </w:r>
      <w:r w:rsidR="00ED7ECC" w:rsidRPr="00B22BE8">
        <w:rPr>
          <w:color w:val="000000"/>
          <w:sz w:val="28"/>
          <w:szCs w:val="28"/>
          <w:lang w:bidi="ru-RU"/>
        </w:rPr>
        <w:br/>
        <w:t xml:space="preserve">в сельской местности, малых городах и </w:t>
      </w:r>
      <w:r w:rsidR="00ED7ECC" w:rsidRPr="00B22BE8">
        <w:rPr>
          <w:bCs/>
          <w:sz w:val="28"/>
          <w:szCs w:val="28"/>
          <w:shd w:val="clear" w:color="auto" w:fill="FFFFFF"/>
        </w:rPr>
        <w:t>поселках городского типа</w:t>
      </w:r>
      <w:r w:rsidR="00ED7ECC" w:rsidRPr="00B22BE8">
        <w:rPr>
          <w:color w:val="000000"/>
          <w:sz w:val="28"/>
          <w:szCs w:val="28"/>
          <w:lang w:bidi="ru-RU"/>
        </w:rPr>
        <w:t>, условий для занятия</w:t>
      </w:r>
      <w:r w:rsidR="00B22BE8" w:rsidRPr="00B22BE8">
        <w:rPr>
          <w:color w:val="000000"/>
          <w:sz w:val="28"/>
          <w:szCs w:val="28"/>
          <w:lang w:bidi="ru-RU"/>
        </w:rPr>
        <w:t xml:space="preserve"> физической культурой и спортом.</w:t>
      </w:r>
    </w:p>
    <w:p w:rsidR="00B22BE8" w:rsidRDefault="004506B7" w:rsidP="00B22BE8">
      <w:pPr>
        <w:ind w:firstLine="709"/>
        <w:jc w:val="both"/>
        <w:rPr>
          <w:szCs w:val="28"/>
        </w:rPr>
      </w:pPr>
      <w:r>
        <w:rPr>
          <w:szCs w:val="28"/>
        </w:rPr>
        <w:t>Объем средств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w:t>
      </w:r>
      <w:r w:rsidR="00B22BE8">
        <w:rPr>
          <w:szCs w:val="28"/>
        </w:rPr>
        <w:t xml:space="preserve"> </w:t>
      </w:r>
      <w:r w:rsidR="00B22BE8" w:rsidRPr="00E5542E">
        <w:rPr>
          <w:szCs w:val="28"/>
        </w:rPr>
        <w:t>федерального проекта «Успех каждого ребенка» национального проекта «Образование»</w:t>
      </w:r>
      <w:r w:rsidR="00B22BE8">
        <w:rPr>
          <w:szCs w:val="28"/>
        </w:rPr>
        <w:t xml:space="preserve"> </w:t>
      </w:r>
      <w:r w:rsidR="00B22BE8" w:rsidRPr="000B11D6">
        <w:rPr>
          <w:szCs w:val="28"/>
        </w:rPr>
        <w:t xml:space="preserve">в 2022 году </w:t>
      </w:r>
      <w:r w:rsidR="00B22BE8">
        <w:rPr>
          <w:szCs w:val="28"/>
        </w:rPr>
        <w:br/>
      </w:r>
      <w:r w:rsidR="00B22BE8" w:rsidRPr="000B11D6">
        <w:rPr>
          <w:szCs w:val="28"/>
        </w:rPr>
        <w:t>составил 33</w:t>
      </w:r>
      <w:r w:rsidR="00B22BE8">
        <w:rPr>
          <w:szCs w:val="28"/>
        </w:rPr>
        <w:t>,6 млн. рублей (федеральный бюджет – 12,4 млн. рублей, областной бюджет – 21,2 млн. рублей).</w:t>
      </w:r>
    </w:p>
    <w:p w:rsidR="00B22BE8" w:rsidRPr="00671272" w:rsidRDefault="00B22BE8" w:rsidP="00B22BE8">
      <w:pPr>
        <w:ind w:firstLine="709"/>
        <w:jc w:val="both"/>
        <w:rPr>
          <w:szCs w:val="28"/>
        </w:rPr>
      </w:pPr>
      <w:r>
        <w:rPr>
          <w:szCs w:val="28"/>
        </w:rPr>
        <w:t>О</w:t>
      </w:r>
      <w:r w:rsidRPr="001B163D">
        <w:rPr>
          <w:szCs w:val="28"/>
        </w:rPr>
        <w:t>бновлен</w:t>
      </w:r>
      <w:r>
        <w:rPr>
          <w:szCs w:val="28"/>
        </w:rPr>
        <w:t>ие</w:t>
      </w:r>
      <w:r w:rsidRPr="001B163D">
        <w:rPr>
          <w:szCs w:val="28"/>
        </w:rPr>
        <w:t xml:space="preserve"> материально-техническ</w:t>
      </w:r>
      <w:r>
        <w:rPr>
          <w:szCs w:val="28"/>
        </w:rPr>
        <w:t>ой</w:t>
      </w:r>
      <w:r w:rsidRPr="001B163D">
        <w:rPr>
          <w:szCs w:val="28"/>
        </w:rPr>
        <w:t xml:space="preserve"> баз</w:t>
      </w:r>
      <w:r>
        <w:rPr>
          <w:szCs w:val="28"/>
        </w:rPr>
        <w:t>ы</w:t>
      </w:r>
      <w:r w:rsidRPr="001B163D">
        <w:rPr>
          <w:szCs w:val="28"/>
        </w:rPr>
        <w:t xml:space="preserve"> для занятий физической культурой и спортом </w:t>
      </w:r>
      <w:r>
        <w:rPr>
          <w:szCs w:val="28"/>
        </w:rPr>
        <w:t>осуществляется на базе</w:t>
      </w:r>
      <w:r w:rsidRPr="00671272">
        <w:rPr>
          <w:szCs w:val="28"/>
        </w:rPr>
        <w:t xml:space="preserve"> </w:t>
      </w:r>
      <w:r>
        <w:rPr>
          <w:szCs w:val="28"/>
        </w:rPr>
        <w:t xml:space="preserve">10 </w:t>
      </w:r>
      <w:r w:rsidRPr="00671272">
        <w:rPr>
          <w:szCs w:val="28"/>
        </w:rPr>
        <w:t>общеобразовательных организаций Архангельской области</w:t>
      </w:r>
      <w:r>
        <w:rPr>
          <w:szCs w:val="28"/>
        </w:rPr>
        <w:t xml:space="preserve"> 10 муниципальных образований.</w:t>
      </w:r>
      <w:r w:rsidRPr="002C2D79">
        <w:rPr>
          <w:szCs w:val="28"/>
        </w:rPr>
        <w:t xml:space="preserve"> </w:t>
      </w:r>
      <w:r>
        <w:rPr>
          <w:szCs w:val="28"/>
        </w:rPr>
        <w:br/>
        <w:t>В настоящее время</w:t>
      </w:r>
      <w:r w:rsidRPr="00444CFA">
        <w:rPr>
          <w:szCs w:val="28"/>
        </w:rPr>
        <w:t xml:space="preserve"> </w:t>
      </w:r>
      <w:r>
        <w:rPr>
          <w:szCs w:val="28"/>
        </w:rPr>
        <w:t xml:space="preserve">в 7 </w:t>
      </w:r>
      <w:r>
        <w:rPr>
          <w:bCs/>
          <w:szCs w:val="28"/>
        </w:rPr>
        <w:t>общеобразовательных организациях</w:t>
      </w:r>
      <w:r w:rsidRPr="00444CFA">
        <w:rPr>
          <w:szCs w:val="28"/>
        </w:rPr>
        <w:t xml:space="preserve"> </w:t>
      </w:r>
      <w:r>
        <w:rPr>
          <w:szCs w:val="28"/>
        </w:rPr>
        <w:t>завершены ремонтные</w:t>
      </w:r>
      <w:r w:rsidRPr="00444CFA">
        <w:rPr>
          <w:szCs w:val="28"/>
        </w:rPr>
        <w:t xml:space="preserve"> работ</w:t>
      </w:r>
      <w:r>
        <w:rPr>
          <w:szCs w:val="28"/>
        </w:rPr>
        <w:t xml:space="preserve">ы. </w:t>
      </w:r>
    </w:p>
    <w:p w:rsidR="00B22BE8" w:rsidRPr="00320603" w:rsidRDefault="005432EC" w:rsidP="00B22BE8">
      <w:pPr>
        <w:pStyle w:val="Style5"/>
        <w:spacing w:line="240" w:lineRule="auto"/>
        <w:ind w:firstLine="709"/>
        <w:jc w:val="both"/>
        <w:rPr>
          <w:sz w:val="28"/>
          <w:szCs w:val="28"/>
          <w:highlight w:val="yellow"/>
        </w:rPr>
      </w:pPr>
      <w:r>
        <w:rPr>
          <w:sz w:val="28"/>
          <w:szCs w:val="28"/>
        </w:rPr>
        <w:t>Также</w:t>
      </w:r>
      <w:r w:rsidR="00B22BE8">
        <w:rPr>
          <w:sz w:val="28"/>
          <w:szCs w:val="28"/>
        </w:rPr>
        <w:t xml:space="preserve"> </w:t>
      </w:r>
      <w:r w:rsidR="00B22BE8" w:rsidRPr="008228F8">
        <w:rPr>
          <w:sz w:val="28"/>
          <w:szCs w:val="28"/>
        </w:rPr>
        <w:t xml:space="preserve">образовательными организациями Архангельской области </w:t>
      </w:r>
      <w:r w:rsidR="00B22BE8">
        <w:rPr>
          <w:sz w:val="28"/>
          <w:szCs w:val="28"/>
        </w:rPr>
        <w:br/>
        <w:t xml:space="preserve">по согласованию с </w:t>
      </w:r>
      <w:r w:rsidR="00B22BE8" w:rsidRPr="008228F8">
        <w:rPr>
          <w:sz w:val="28"/>
          <w:szCs w:val="28"/>
        </w:rPr>
        <w:t>Министерством просвещения Российской Феде</w:t>
      </w:r>
      <w:r w:rsidR="00B22BE8">
        <w:rPr>
          <w:sz w:val="28"/>
          <w:szCs w:val="28"/>
        </w:rPr>
        <w:t xml:space="preserve">рации </w:t>
      </w:r>
      <w:r w:rsidR="00B22BE8">
        <w:rPr>
          <w:sz w:val="28"/>
          <w:szCs w:val="28"/>
        </w:rPr>
        <w:br/>
      </w:r>
      <w:r w:rsidR="00B22BE8" w:rsidRPr="008228F8">
        <w:rPr>
          <w:sz w:val="28"/>
          <w:szCs w:val="28"/>
        </w:rPr>
        <w:t xml:space="preserve">на сумму экономии федеральных средств </w:t>
      </w:r>
      <w:r w:rsidR="00B22BE8">
        <w:rPr>
          <w:sz w:val="28"/>
          <w:szCs w:val="28"/>
        </w:rPr>
        <w:t>по итогам конкурсных процедур приобретен спортивный инвентарь;</w:t>
      </w:r>
    </w:p>
    <w:p w:rsidR="001A5CFD" w:rsidRPr="0033250B" w:rsidRDefault="001A5CFD" w:rsidP="001A5CFD">
      <w:pPr>
        <w:pStyle w:val="af0"/>
        <w:ind w:firstLine="709"/>
        <w:jc w:val="both"/>
        <w:rPr>
          <w:szCs w:val="28"/>
        </w:rPr>
      </w:pPr>
      <w:r w:rsidRPr="0033250B">
        <w:rPr>
          <w:szCs w:val="28"/>
        </w:rPr>
        <w:t>1.1</w:t>
      </w:r>
      <w:r w:rsidR="0080332A" w:rsidRPr="0033250B">
        <w:rPr>
          <w:szCs w:val="28"/>
        </w:rPr>
        <w:t>1</w:t>
      </w:r>
      <w:r w:rsidRPr="0033250B">
        <w:rPr>
          <w:szCs w:val="28"/>
        </w:rPr>
        <w:t xml:space="preserve">) возмещение недополученных доходов, возникающих в результате государственного регулирования тарифов на перевозку пассажиров и багажа: </w:t>
      </w:r>
      <w:r w:rsidRPr="0033250B">
        <w:rPr>
          <w:szCs w:val="28"/>
        </w:rPr>
        <w:tab/>
      </w:r>
      <w:r w:rsidR="0080332A" w:rsidRPr="0033250B">
        <w:rPr>
          <w:szCs w:val="28"/>
        </w:rPr>
        <w:t>1.11</w:t>
      </w:r>
      <w:r w:rsidR="00C77F6F" w:rsidRPr="0033250B">
        <w:rPr>
          <w:szCs w:val="28"/>
        </w:rPr>
        <w:t xml:space="preserve">.1) </w:t>
      </w:r>
      <w:r w:rsidRPr="0033250B">
        <w:rPr>
          <w:szCs w:val="28"/>
        </w:rPr>
        <w:t>на местных воздушных авиалиниях в 2022 году</w:t>
      </w:r>
      <w:r w:rsidR="00B55CA1" w:rsidRPr="0033250B">
        <w:rPr>
          <w:szCs w:val="28"/>
        </w:rPr>
        <w:t>;</w:t>
      </w:r>
    </w:p>
    <w:p w:rsidR="001A5CFD" w:rsidRPr="0033250B" w:rsidRDefault="0080332A" w:rsidP="001A5CFD">
      <w:pPr>
        <w:pStyle w:val="af0"/>
        <w:ind w:firstLine="709"/>
        <w:jc w:val="both"/>
        <w:rPr>
          <w:iCs/>
          <w:szCs w:val="28"/>
        </w:rPr>
      </w:pPr>
      <w:r w:rsidRPr="0033250B">
        <w:rPr>
          <w:szCs w:val="28"/>
        </w:rPr>
        <w:t>1.11</w:t>
      </w:r>
      <w:r w:rsidR="00C77F6F" w:rsidRPr="0033250B">
        <w:rPr>
          <w:szCs w:val="28"/>
        </w:rPr>
        <w:t xml:space="preserve">.2) </w:t>
      </w:r>
      <w:r w:rsidR="001A5CFD" w:rsidRPr="0033250B">
        <w:rPr>
          <w:szCs w:val="28"/>
        </w:rPr>
        <w:t>на железнодорожном транспорте</w:t>
      </w:r>
      <w:r w:rsidR="0033250B" w:rsidRPr="0033250B">
        <w:rPr>
          <w:iCs/>
          <w:szCs w:val="28"/>
        </w:rPr>
        <w:t>.</w:t>
      </w:r>
    </w:p>
    <w:p w:rsidR="0033250B" w:rsidRPr="0033250B" w:rsidRDefault="0033250B" w:rsidP="0033250B">
      <w:pPr>
        <w:pStyle w:val="a7"/>
        <w:ind w:left="0" w:firstLine="709"/>
        <w:jc w:val="both"/>
        <w:rPr>
          <w:color w:val="000000" w:themeColor="text1"/>
          <w:szCs w:val="28"/>
        </w:rPr>
      </w:pPr>
      <w:r w:rsidRPr="006E1243">
        <w:rPr>
          <w:color w:val="000000" w:themeColor="text1"/>
          <w:szCs w:val="28"/>
        </w:rPr>
        <w:t xml:space="preserve">В 2022 году средства на </w:t>
      </w:r>
      <w:r w:rsidRPr="006E1243">
        <w:rPr>
          <w:szCs w:val="28"/>
        </w:rPr>
        <w:t>возмещение недополученных доходов, возникающих в результате государственного регулирования тарифов на перевозку пассажиров и багажа</w:t>
      </w:r>
      <w:r w:rsidRPr="006E1243">
        <w:rPr>
          <w:color w:val="000000" w:themeColor="text1"/>
          <w:szCs w:val="28"/>
        </w:rPr>
        <w:t xml:space="preserve"> воздушным и железнодорожным транспортом, предусмотрены в полном объеме в соответствии с фактически сложившейся потребностью в су</w:t>
      </w:r>
      <w:r>
        <w:rPr>
          <w:color w:val="000000" w:themeColor="text1"/>
          <w:szCs w:val="28"/>
        </w:rPr>
        <w:t>бсидии;</w:t>
      </w:r>
    </w:p>
    <w:p w:rsidR="003F4559" w:rsidRPr="00AA2C6D" w:rsidRDefault="001A6DD6" w:rsidP="003F4559">
      <w:pPr>
        <w:pStyle w:val="af0"/>
        <w:ind w:firstLine="709"/>
        <w:jc w:val="both"/>
        <w:rPr>
          <w:iCs/>
          <w:szCs w:val="28"/>
        </w:rPr>
      </w:pPr>
      <w:r w:rsidRPr="00AA2C6D">
        <w:rPr>
          <w:szCs w:val="28"/>
        </w:rPr>
        <w:t>1.1</w:t>
      </w:r>
      <w:r w:rsidR="0080332A" w:rsidRPr="00AA2C6D">
        <w:rPr>
          <w:szCs w:val="28"/>
        </w:rPr>
        <w:t>2</w:t>
      </w:r>
      <w:r w:rsidR="003F4559" w:rsidRPr="00AA2C6D">
        <w:rPr>
          <w:szCs w:val="28"/>
        </w:rPr>
        <w:t xml:space="preserve">) закупку медицинского оборудования для </w:t>
      </w:r>
      <w:r w:rsidR="00C77F6F" w:rsidRPr="00AA2C6D">
        <w:rPr>
          <w:szCs w:val="28"/>
        </w:rPr>
        <w:t>государственного бюджетного учреждения здравоохранения Архангельской области</w:t>
      </w:r>
      <w:r w:rsidR="003F4559" w:rsidRPr="00AA2C6D">
        <w:rPr>
          <w:szCs w:val="28"/>
        </w:rPr>
        <w:t xml:space="preserve"> «Первая городская клиническая больница им. Е.Е. Волосевич»</w:t>
      </w:r>
      <w:r w:rsidR="00AA2C6D" w:rsidRPr="00AA2C6D">
        <w:rPr>
          <w:iCs/>
          <w:szCs w:val="28"/>
        </w:rPr>
        <w:t>.</w:t>
      </w:r>
    </w:p>
    <w:p w:rsidR="00AA2C6D" w:rsidRPr="00AA2C6D" w:rsidRDefault="00AA2C6D" w:rsidP="00AA2C6D">
      <w:pPr>
        <w:pStyle w:val="ConsPlusNormal"/>
        <w:ind w:firstLine="708"/>
        <w:jc w:val="both"/>
        <w:rPr>
          <w:rFonts w:ascii="Times New Roman" w:hAnsi="Times New Roman"/>
          <w:sz w:val="28"/>
          <w:szCs w:val="28"/>
        </w:rPr>
      </w:pPr>
      <w:r w:rsidRPr="0054575E">
        <w:rPr>
          <w:rFonts w:ascii="Times New Roman" w:hAnsi="Times New Roman"/>
          <w:sz w:val="28"/>
          <w:szCs w:val="28"/>
        </w:rPr>
        <w:t>В обл</w:t>
      </w:r>
      <w:r w:rsidR="00ED2D32">
        <w:rPr>
          <w:rFonts w:ascii="Times New Roman" w:hAnsi="Times New Roman"/>
          <w:sz w:val="28"/>
          <w:szCs w:val="28"/>
        </w:rPr>
        <w:t>астном бюджете предусмотрено 60,4 млн</w:t>
      </w:r>
      <w:r w:rsidRPr="0054575E">
        <w:rPr>
          <w:rFonts w:ascii="Times New Roman" w:hAnsi="Times New Roman"/>
          <w:sz w:val="28"/>
          <w:szCs w:val="28"/>
        </w:rPr>
        <w:t>. руб</w:t>
      </w:r>
      <w:r>
        <w:rPr>
          <w:rFonts w:ascii="Times New Roman" w:hAnsi="Times New Roman"/>
          <w:sz w:val="28"/>
          <w:szCs w:val="28"/>
        </w:rPr>
        <w:t>лей на </w:t>
      </w:r>
      <w:r w:rsidRPr="0054575E">
        <w:rPr>
          <w:rFonts w:ascii="Times New Roman" w:hAnsi="Times New Roman"/>
          <w:sz w:val="28"/>
          <w:szCs w:val="28"/>
        </w:rPr>
        <w:t xml:space="preserve">осуществление закупки медицинского оборудования для ГБУЗ АО </w:t>
      </w:r>
      <w:r>
        <w:rPr>
          <w:rFonts w:ascii="Times New Roman" w:hAnsi="Times New Roman"/>
          <w:sz w:val="28"/>
          <w:szCs w:val="28"/>
        </w:rPr>
        <w:t>«</w:t>
      </w:r>
      <w:r w:rsidRPr="0054575E">
        <w:rPr>
          <w:rFonts w:ascii="Times New Roman" w:hAnsi="Times New Roman"/>
          <w:sz w:val="28"/>
          <w:szCs w:val="28"/>
        </w:rPr>
        <w:t>Первая городская клиническая больница им. Е.Е. Волосевич</w:t>
      </w:r>
      <w:r>
        <w:rPr>
          <w:rFonts w:ascii="Times New Roman" w:hAnsi="Times New Roman"/>
          <w:sz w:val="28"/>
          <w:szCs w:val="28"/>
        </w:rPr>
        <w:t>»;</w:t>
      </w:r>
    </w:p>
    <w:p w:rsidR="00B34C77" w:rsidRPr="00AA2C6D" w:rsidRDefault="003F4559" w:rsidP="00B34C77">
      <w:pPr>
        <w:pStyle w:val="af0"/>
        <w:ind w:firstLine="709"/>
        <w:jc w:val="both"/>
        <w:rPr>
          <w:iCs/>
          <w:szCs w:val="28"/>
        </w:rPr>
      </w:pPr>
      <w:r w:rsidRPr="00AA2C6D">
        <w:rPr>
          <w:szCs w:val="28"/>
        </w:rPr>
        <w:t>1.1</w:t>
      </w:r>
      <w:r w:rsidR="0080332A" w:rsidRPr="00AA2C6D">
        <w:rPr>
          <w:szCs w:val="28"/>
        </w:rPr>
        <w:t>3</w:t>
      </w:r>
      <w:r w:rsidRPr="00AA2C6D">
        <w:rPr>
          <w:szCs w:val="28"/>
        </w:rPr>
        <w:t xml:space="preserve">) проведение текущих и капитальных ремонтов в </w:t>
      </w:r>
      <w:r w:rsidR="007D1EAE" w:rsidRPr="00AA2C6D">
        <w:rPr>
          <w:szCs w:val="28"/>
        </w:rPr>
        <w:t>государственном бюджетном учреждении здравоохранения</w:t>
      </w:r>
      <w:r w:rsidRPr="00AA2C6D">
        <w:rPr>
          <w:szCs w:val="28"/>
        </w:rPr>
        <w:t xml:space="preserve"> Архангельской области «Первая городская клиническая больница им.</w:t>
      </w:r>
      <w:r w:rsidR="00D67221" w:rsidRPr="00AA2C6D">
        <w:rPr>
          <w:szCs w:val="28"/>
        </w:rPr>
        <w:t xml:space="preserve"> </w:t>
      </w:r>
      <w:r w:rsidRPr="00AA2C6D">
        <w:rPr>
          <w:szCs w:val="28"/>
        </w:rPr>
        <w:t>Е.Е. Волосевич»</w:t>
      </w:r>
      <w:r w:rsidR="00AA2C6D" w:rsidRPr="00AA2C6D">
        <w:rPr>
          <w:iCs/>
          <w:szCs w:val="28"/>
        </w:rPr>
        <w:t>.</w:t>
      </w:r>
    </w:p>
    <w:p w:rsidR="00AA2C6D" w:rsidRPr="00AA2C6D" w:rsidRDefault="00AA2C6D" w:rsidP="00AA2C6D">
      <w:pPr>
        <w:pStyle w:val="ConsPlusNormal"/>
        <w:ind w:firstLine="708"/>
        <w:jc w:val="both"/>
        <w:rPr>
          <w:rFonts w:ascii="Times New Roman" w:hAnsi="Times New Roman"/>
          <w:sz w:val="28"/>
          <w:szCs w:val="28"/>
        </w:rPr>
      </w:pPr>
      <w:r w:rsidRPr="0054575E">
        <w:rPr>
          <w:rFonts w:ascii="Times New Roman" w:hAnsi="Times New Roman"/>
          <w:sz w:val="28"/>
          <w:szCs w:val="28"/>
        </w:rPr>
        <w:t xml:space="preserve">В областном бюджете </w:t>
      </w:r>
      <w:r>
        <w:rPr>
          <w:rFonts w:ascii="Times New Roman" w:hAnsi="Times New Roman"/>
          <w:sz w:val="28"/>
          <w:szCs w:val="28"/>
        </w:rPr>
        <w:t>пр</w:t>
      </w:r>
      <w:r w:rsidR="00ED2D32">
        <w:rPr>
          <w:rFonts w:ascii="Times New Roman" w:hAnsi="Times New Roman"/>
          <w:sz w:val="28"/>
          <w:szCs w:val="28"/>
        </w:rPr>
        <w:t>едусмотрено 20,5 млн</w:t>
      </w:r>
      <w:r>
        <w:rPr>
          <w:rFonts w:ascii="Times New Roman" w:hAnsi="Times New Roman"/>
          <w:sz w:val="28"/>
          <w:szCs w:val="28"/>
        </w:rPr>
        <w:t>. рублей на </w:t>
      </w:r>
      <w:r w:rsidRPr="0054575E">
        <w:rPr>
          <w:rFonts w:ascii="Times New Roman" w:hAnsi="Times New Roman"/>
          <w:sz w:val="28"/>
          <w:szCs w:val="28"/>
        </w:rPr>
        <w:t xml:space="preserve">проведение текущих и капитальных ремонтов в ГБУЗ АО </w:t>
      </w:r>
      <w:r>
        <w:rPr>
          <w:rFonts w:ascii="Times New Roman" w:hAnsi="Times New Roman"/>
          <w:sz w:val="28"/>
          <w:szCs w:val="28"/>
        </w:rPr>
        <w:t>«</w:t>
      </w:r>
      <w:r w:rsidRPr="0054575E">
        <w:rPr>
          <w:rFonts w:ascii="Times New Roman" w:hAnsi="Times New Roman"/>
          <w:sz w:val="28"/>
          <w:szCs w:val="28"/>
        </w:rPr>
        <w:t>Первая городская клиническая больница им. Е.Е. Волосевич</w:t>
      </w:r>
      <w:r>
        <w:rPr>
          <w:rFonts w:ascii="Times New Roman" w:hAnsi="Times New Roman"/>
          <w:sz w:val="28"/>
          <w:szCs w:val="28"/>
        </w:rPr>
        <w:t>»;</w:t>
      </w:r>
    </w:p>
    <w:p w:rsidR="00B34C77" w:rsidRPr="0033250B" w:rsidRDefault="00222EF3" w:rsidP="00B34C77">
      <w:pPr>
        <w:pStyle w:val="af0"/>
        <w:ind w:firstLine="709"/>
        <w:jc w:val="both"/>
        <w:rPr>
          <w:iCs/>
          <w:szCs w:val="28"/>
        </w:rPr>
      </w:pPr>
      <w:r w:rsidRPr="0033250B">
        <w:rPr>
          <w:szCs w:val="28"/>
        </w:rPr>
        <w:lastRenderedPageBreak/>
        <w:t>1.1</w:t>
      </w:r>
      <w:r w:rsidR="0080332A" w:rsidRPr="0033250B">
        <w:rPr>
          <w:szCs w:val="28"/>
        </w:rPr>
        <w:t>4</w:t>
      </w:r>
      <w:r w:rsidRPr="0033250B">
        <w:rPr>
          <w:szCs w:val="28"/>
        </w:rPr>
        <w:t>)</w:t>
      </w:r>
      <w:r w:rsidR="00B34C77" w:rsidRPr="0033250B">
        <w:rPr>
          <w:color w:val="000000"/>
          <w:szCs w:val="28"/>
        </w:rPr>
        <w:t xml:space="preserve"> возмещение </w:t>
      </w:r>
      <w:r w:rsidR="007D1EAE" w:rsidRPr="0033250B">
        <w:rPr>
          <w:color w:val="000000"/>
          <w:szCs w:val="28"/>
        </w:rPr>
        <w:t xml:space="preserve">организациям коммунального комплекса </w:t>
      </w:r>
      <w:r w:rsidR="00B34C77" w:rsidRPr="0033250B">
        <w:rPr>
          <w:color w:val="000000"/>
          <w:szCs w:val="28"/>
        </w:rPr>
        <w:t xml:space="preserve">недополученных доходов, возникающих в результате государственного регулирования тарифов (цен), </w:t>
      </w:r>
      <w:r w:rsidR="007D1EAE" w:rsidRPr="0033250B">
        <w:rPr>
          <w:color w:val="000000"/>
          <w:szCs w:val="28"/>
        </w:rPr>
        <w:t>в размере</w:t>
      </w:r>
      <w:r w:rsidR="00B34C77" w:rsidRPr="0033250B">
        <w:rPr>
          <w:color w:val="000000"/>
          <w:szCs w:val="28"/>
        </w:rPr>
        <w:t xml:space="preserve"> годовой потребности </w:t>
      </w:r>
      <w:r w:rsidR="007D1EAE" w:rsidRPr="0033250B">
        <w:rPr>
          <w:color w:val="000000"/>
          <w:szCs w:val="28"/>
        </w:rPr>
        <w:t>по всем видам субсидий</w:t>
      </w:r>
      <w:r w:rsidR="0033250B" w:rsidRPr="0033250B">
        <w:rPr>
          <w:iCs/>
          <w:szCs w:val="28"/>
        </w:rPr>
        <w:t>.</w:t>
      </w:r>
    </w:p>
    <w:p w:rsidR="0033250B" w:rsidRPr="006E1243" w:rsidRDefault="0033250B" w:rsidP="0033250B">
      <w:pPr>
        <w:autoSpaceDE w:val="0"/>
        <w:autoSpaceDN w:val="0"/>
        <w:adjustRightInd w:val="0"/>
        <w:ind w:firstLine="709"/>
        <w:jc w:val="both"/>
        <w:rPr>
          <w:szCs w:val="28"/>
        </w:rPr>
      </w:pPr>
      <w:r w:rsidRPr="006E1243">
        <w:rPr>
          <w:szCs w:val="28"/>
        </w:rPr>
        <w:t xml:space="preserve">В течение 2022 года бюджетные ассигнования на предоставление субсидий ресурсоснабжающим организациям ЖКХ </w:t>
      </w:r>
      <w:r>
        <w:rPr>
          <w:szCs w:val="28"/>
        </w:rPr>
        <w:t>были увеличены и </w:t>
      </w:r>
      <w:r w:rsidRPr="006E1243">
        <w:rPr>
          <w:color w:val="000000" w:themeColor="text1"/>
          <w:szCs w:val="28"/>
        </w:rPr>
        <w:t>предусмотрены практически в полном объеме в соответствии с фактически сложившейся потребностью в субсидии.</w:t>
      </w:r>
    </w:p>
    <w:p w:rsidR="0033250B" w:rsidRPr="006E1243" w:rsidRDefault="0033250B" w:rsidP="0033250B">
      <w:pPr>
        <w:ind w:firstLine="708"/>
        <w:jc w:val="both"/>
        <w:rPr>
          <w:szCs w:val="28"/>
        </w:rPr>
      </w:pPr>
      <w:r w:rsidRPr="006E1243">
        <w:rPr>
          <w:szCs w:val="28"/>
        </w:rPr>
        <w:t xml:space="preserve">Недостаток средств в размере 40,5 </w:t>
      </w:r>
      <w:r>
        <w:rPr>
          <w:szCs w:val="28"/>
        </w:rPr>
        <w:t xml:space="preserve">млн. рублей </w:t>
      </w:r>
      <w:r w:rsidR="005432EC">
        <w:rPr>
          <w:szCs w:val="28"/>
        </w:rPr>
        <w:t>планируется изыскать до конца года</w:t>
      </w:r>
      <w:r w:rsidRPr="006E1243">
        <w:rPr>
          <w:szCs w:val="28"/>
        </w:rPr>
        <w:t>.</w:t>
      </w:r>
    </w:p>
    <w:p w:rsidR="0033250B" w:rsidRPr="00320603" w:rsidRDefault="0033250B" w:rsidP="0033250B">
      <w:pPr>
        <w:pStyle w:val="af0"/>
        <w:ind w:firstLine="709"/>
        <w:jc w:val="both"/>
        <w:rPr>
          <w:b/>
          <w:i/>
          <w:szCs w:val="28"/>
          <w:highlight w:val="yellow"/>
        </w:rPr>
      </w:pPr>
      <w:r w:rsidRPr="006E1243">
        <w:rPr>
          <w:szCs w:val="28"/>
        </w:rPr>
        <w:t>Выделение ассигнований позволит в текущем году в полном объеме исполнить обязательства перед ресурсоснабжающими организациями за 11 месяцев 2022 года с учетом кредиторской задо</w:t>
      </w:r>
      <w:r>
        <w:rPr>
          <w:szCs w:val="28"/>
        </w:rPr>
        <w:t>лженности на 1 января 2022 г.;</w:t>
      </w:r>
    </w:p>
    <w:p w:rsidR="00B34C77" w:rsidRPr="0033250B" w:rsidRDefault="00B34C77" w:rsidP="00B34C77">
      <w:pPr>
        <w:pStyle w:val="af0"/>
        <w:ind w:firstLine="709"/>
        <w:jc w:val="both"/>
        <w:rPr>
          <w:iCs/>
          <w:szCs w:val="28"/>
        </w:rPr>
      </w:pPr>
      <w:r w:rsidRPr="0033250B">
        <w:rPr>
          <w:color w:val="000000"/>
          <w:szCs w:val="28"/>
        </w:rPr>
        <w:t>1.1</w:t>
      </w:r>
      <w:r w:rsidR="0080332A" w:rsidRPr="0033250B">
        <w:rPr>
          <w:color w:val="000000"/>
          <w:szCs w:val="28"/>
        </w:rPr>
        <w:t>5</w:t>
      </w:r>
      <w:r w:rsidRPr="0033250B">
        <w:rPr>
          <w:color w:val="000000"/>
          <w:szCs w:val="28"/>
        </w:rPr>
        <w:t>) создание, хранение и восполнение резерва нефтепродуктов</w:t>
      </w:r>
      <w:r w:rsidR="0033250B" w:rsidRPr="0033250B">
        <w:rPr>
          <w:iCs/>
          <w:szCs w:val="28"/>
        </w:rPr>
        <w:t>.</w:t>
      </w:r>
    </w:p>
    <w:p w:rsidR="0033250B" w:rsidRPr="0033250B" w:rsidRDefault="0033250B" w:rsidP="0033250B">
      <w:pPr>
        <w:spacing w:line="228" w:lineRule="auto"/>
        <w:ind w:firstLine="708"/>
        <w:jc w:val="both"/>
        <w:rPr>
          <w:szCs w:val="28"/>
        </w:rPr>
      </w:pPr>
      <w:r w:rsidRPr="006E1243">
        <w:rPr>
          <w:szCs w:val="28"/>
        </w:rPr>
        <w:t>В 2022 году средства на создание, хранение и восполнение резерва нефтепродуктов</w:t>
      </w:r>
      <w:r w:rsidRPr="006E1243">
        <w:t xml:space="preserve"> </w:t>
      </w:r>
      <w:r w:rsidRPr="006E1243">
        <w:rPr>
          <w:szCs w:val="28"/>
        </w:rPr>
        <w:t>для ликвидации чрезвычайных ситуаций межмуниципального и регионального характера на территории Архангельской области на 2022 год предусмотрены в размере 0,5 млн. рублей</w:t>
      </w:r>
      <w:r>
        <w:rPr>
          <w:szCs w:val="28"/>
        </w:rPr>
        <w:t>;</w:t>
      </w:r>
    </w:p>
    <w:p w:rsidR="00B34C77" w:rsidRPr="0033250B" w:rsidRDefault="00B34C77" w:rsidP="00B34C77">
      <w:pPr>
        <w:pStyle w:val="af0"/>
        <w:ind w:firstLine="709"/>
        <w:jc w:val="both"/>
        <w:rPr>
          <w:iCs/>
          <w:szCs w:val="28"/>
        </w:rPr>
      </w:pPr>
      <w:r w:rsidRPr="0033250B">
        <w:rPr>
          <w:color w:val="000000"/>
          <w:szCs w:val="28"/>
        </w:rPr>
        <w:t>1.1</w:t>
      </w:r>
      <w:r w:rsidR="0080332A" w:rsidRPr="0033250B">
        <w:rPr>
          <w:color w:val="000000"/>
          <w:szCs w:val="28"/>
        </w:rPr>
        <w:t>6</w:t>
      </w:r>
      <w:r w:rsidRPr="0033250B">
        <w:rPr>
          <w:color w:val="000000"/>
          <w:szCs w:val="28"/>
        </w:rPr>
        <w:t xml:space="preserve">) развитие </w:t>
      </w:r>
      <w:r w:rsidR="005F6C75" w:rsidRPr="0033250B">
        <w:rPr>
          <w:color w:val="000000"/>
          <w:szCs w:val="28"/>
        </w:rPr>
        <w:t xml:space="preserve">системы </w:t>
      </w:r>
      <w:r w:rsidRPr="0033250B">
        <w:rPr>
          <w:color w:val="000000"/>
          <w:szCs w:val="28"/>
        </w:rPr>
        <w:t>уличного освещения на территории муниципальных образований Архангельской области</w:t>
      </w:r>
      <w:r w:rsidR="0033250B" w:rsidRPr="0033250B">
        <w:rPr>
          <w:iCs/>
          <w:szCs w:val="28"/>
        </w:rPr>
        <w:t>.</w:t>
      </w:r>
    </w:p>
    <w:p w:rsidR="0033250B" w:rsidRPr="0033250B" w:rsidRDefault="0033250B" w:rsidP="0033250B">
      <w:pPr>
        <w:spacing w:line="228" w:lineRule="auto"/>
        <w:ind w:firstLine="708"/>
        <w:jc w:val="both"/>
        <w:rPr>
          <w:szCs w:val="28"/>
        </w:rPr>
      </w:pPr>
      <w:r w:rsidRPr="006E1243">
        <w:rPr>
          <w:szCs w:val="28"/>
        </w:rPr>
        <w:t xml:space="preserve">Заявка Архангельской области на 2022 год на предоставление субсидии из федерального бюджета на мероприятия по развитию уличного освещения в муниципальных образованиях отклонена комиссией Минсельхоза России. В связи с чем выделение средств областного бюджета на софинансирование указанных мероприятий в бюджете на 2022 год и плановый период не было </w:t>
      </w:r>
      <w:r>
        <w:rPr>
          <w:szCs w:val="28"/>
        </w:rPr>
        <w:t>запланировано;</w:t>
      </w:r>
    </w:p>
    <w:p w:rsidR="00B34C77" w:rsidRPr="0033250B" w:rsidRDefault="00B34C77" w:rsidP="00B34C77">
      <w:pPr>
        <w:pStyle w:val="af0"/>
        <w:ind w:firstLine="709"/>
        <w:jc w:val="both"/>
        <w:rPr>
          <w:iCs/>
          <w:szCs w:val="28"/>
        </w:rPr>
      </w:pPr>
      <w:r w:rsidRPr="0033250B">
        <w:rPr>
          <w:color w:val="000000"/>
          <w:szCs w:val="28"/>
        </w:rPr>
        <w:t>1.1</w:t>
      </w:r>
      <w:r w:rsidR="0080332A" w:rsidRPr="0033250B">
        <w:rPr>
          <w:color w:val="000000"/>
          <w:szCs w:val="28"/>
        </w:rPr>
        <w:t>7</w:t>
      </w:r>
      <w:r w:rsidRPr="0033250B">
        <w:rPr>
          <w:color w:val="000000"/>
          <w:szCs w:val="28"/>
        </w:rPr>
        <w:t>) реализацию проектов благоустройства общественных территорий</w:t>
      </w:r>
      <w:r w:rsidRPr="0033250B">
        <w:rPr>
          <w:color w:val="000000"/>
          <w:szCs w:val="28"/>
        </w:rPr>
        <w:br/>
        <w:t>в сельских населенных пунктах Архангельской области</w:t>
      </w:r>
      <w:r w:rsidR="0033250B" w:rsidRPr="0033250B">
        <w:rPr>
          <w:iCs/>
          <w:szCs w:val="28"/>
        </w:rPr>
        <w:t>.</w:t>
      </w:r>
    </w:p>
    <w:p w:rsidR="0033250B" w:rsidRPr="006E1243" w:rsidRDefault="005432EC" w:rsidP="0033250B">
      <w:pPr>
        <w:spacing w:line="228" w:lineRule="auto"/>
        <w:ind w:firstLine="720"/>
        <w:jc w:val="both"/>
        <w:rPr>
          <w:szCs w:val="28"/>
        </w:rPr>
      </w:pPr>
      <w:r>
        <w:rPr>
          <w:szCs w:val="28"/>
        </w:rPr>
        <w:t>В 2022 году предусмотрен иной межбюджетный</w:t>
      </w:r>
      <w:r w:rsidR="0033250B" w:rsidRPr="006E1243">
        <w:rPr>
          <w:szCs w:val="28"/>
        </w:rPr>
        <w:t xml:space="preserve"> трансфе</w:t>
      </w:r>
      <w:r>
        <w:rPr>
          <w:szCs w:val="28"/>
        </w:rPr>
        <w:t>рт</w:t>
      </w:r>
      <w:r w:rsidR="0033250B" w:rsidRPr="006E1243">
        <w:rPr>
          <w:szCs w:val="28"/>
        </w:rPr>
        <w:t xml:space="preserve"> в размере 30,6 млн. рублей </w:t>
      </w:r>
      <w:r w:rsidR="0033250B">
        <w:rPr>
          <w:szCs w:val="28"/>
        </w:rPr>
        <w:t>на благоустройство территорий и </w:t>
      </w:r>
      <w:r w:rsidR="0033250B" w:rsidRPr="006E1243">
        <w:rPr>
          <w:szCs w:val="28"/>
        </w:rPr>
        <w:t>приобретение уборочной и коммунальной техники в 9 муниципальных образованиях Архангельской области</w:t>
      </w:r>
      <w:r>
        <w:rPr>
          <w:szCs w:val="28"/>
        </w:rPr>
        <w:t xml:space="preserve">, в том числе 11,9 млн. рублей </w:t>
      </w:r>
      <w:r w:rsidR="0033250B" w:rsidRPr="006E1243">
        <w:rPr>
          <w:szCs w:val="28"/>
        </w:rPr>
        <w:t>на реализацию 5 проектов в 4 сельских поселениях (сельские поселения «Сафроновское» Ленского муниципального района, «Боброво-Лявленское», «Приморское, «Талажское» Приморского муниципального района).</w:t>
      </w:r>
    </w:p>
    <w:p w:rsidR="0033250B" w:rsidRPr="0033250B" w:rsidRDefault="0033250B" w:rsidP="0033250B">
      <w:pPr>
        <w:spacing w:line="228" w:lineRule="auto"/>
        <w:ind w:firstLine="720"/>
        <w:jc w:val="both"/>
        <w:rPr>
          <w:szCs w:val="28"/>
        </w:rPr>
      </w:pPr>
      <w:r w:rsidRPr="006E1243">
        <w:rPr>
          <w:szCs w:val="28"/>
        </w:rPr>
        <w:t>Кроме того, в 2022 году предусмотрено 31,5 млн. рублей на разработку проектно-сметной документации по</w:t>
      </w:r>
      <w:r>
        <w:rPr>
          <w:szCs w:val="28"/>
        </w:rPr>
        <w:t xml:space="preserve"> благоустройству общественных и </w:t>
      </w:r>
      <w:r w:rsidRPr="006E1243">
        <w:rPr>
          <w:szCs w:val="28"/>
        </w:rPr>
        <w:t xml:space="preserve">дворовых территорий 23 муниципальным образованиям Архангельской области, в том числе 7,1 млн. рублей на разработку проектов благоустройства в 12 сельских поселениях Архангельской области (сельские поселения «Усть-Вельское» Вельского муниципального района, «Черевковское», «Алексеевское» Красноборского муниципального района, «Сафроновское» Ленского муниципального района, «Лешуконское» Лешуконского муниципального района, «Пинежское» Пинежского муниципального района, </w:t>
      </w:r>
      <w:r w:rsidRPr="006E1243">
        <w:rPr>
          <w:szCs w:val="28"/>
        </w:rPr>
        <w:lastRenderedPageBreak/>
        <w:t>«Боброво-Лявленское», «Заостровское», «Приморское» Приморского муниципального района, «Киземское», «Шангальское» Уст</w:t>
      </w:r>
      <w:r>
        <w:rPr>
          <w:szCs w:val="28"/>
        </w:rPr>
        <w:t>ьянского муниципального района);</w:t>
      </w:r>
    </w:p>
    <w:p w:rsidR="009E16E1" w:rsidRPr="0033250B" w:rsidRDefault="009E16E1" w:rsidP="009E16E1">
      <w:pPr>
        <w:pStyle w:val="af0"/>
        <w:ind w:firstLine="709"/>
        <w:jc w:val="both"/>
        <w:rPr>
          <w:bCs/>
          <w:iCs/>
        </w:rPr>
      </w:pPr>
      <w:r w:rsidRPr="0033250B">
        <w:rPr>
          <w:color w:val="000000"/>
        </w:rPr>
        <w:t>1.1</w:t>
      </w:r>
      <w:r w:rsidR="0080332A" w:rsidRPr="0033250B">
        <w:rPr>
          <w:color w:val="000000"/>
        </w:rPr>
        <w:t>8</w:t>
      </w:r>
      <w:r w:rsidRPr="0033250B">
        <w:rPr>
          <w:color w:val="000000"/>
        </w:rPr>
        <w:t xml:space="preserve">) ликвидацию несанкционированных свалок </w:t>
      </w:r>
      <w:r w:rsidR="005F6C75" w:rsidRPr="0033250B">
        <w:rPr>
          <w:color w:val="000000"/>
        </w:rPr>
        <w:t xml:space="preserve">на </w:t>
      </w:r>
      <w:r w:rsidRPr="0033250B">
        <w:rPr>
          <w:color w:val="000000"/>
        </w:rPr>
        <w:t>территори</w:t>
      </w:r>
      <w:r w:rsidR="005F6C75" w:rsidRPr="0033250B">
        <w:rPr>
          <w:color w:val="000000"/>
        </w:rPr>
        <w:t>и</w:t>
      </w:r>
      <w:r w:rsidRPr="0033250B">
        <w:rPr>
          <w:color w:val="000000"/>
        </w:rPr>
        <w:t xml:space="preserve"> Архангельской области</w:t>
      </w:r>
      <w:r w:rsidR="0033250B" w:rsidRPr="0033250B">
        <w:rPr>
          <w:bCs/>
          <w:iCs/>
        </w:rPr>
        <w:t>.</w:t>
      </w:r>
    </w:p>
    <w:p w:rsidR="0033250B" w:rsidRDefault="0033250B" w:rsidP="0033250B">
      <w:pPr>
        <w:ind w:firstLine="709"/>
        <w:jc w:val="both"/>
        <w:rPr>
          <w:szCs w:val="28"/>
        </w:rPr>
      </w:pPr>
      <w:r>
        <w:rPr>
          <w:szCs w:val="28"/>
        </w:rPr>
        <w:t xml:space="preserve">Первоначально в областном бюджете на 2022 год на ликвидацию </w:t>
      </w:r>
      <w:r>
        <w:rPr>
          <w:szCs w:val="28"/>
        </w:rPr>
        <w:br/>
        <w:t>59 свалок (захламлений) на землях лесного фонда Архангельской области</w:t>
      </w:r>
      <w:r w:rsidRPr="00777768">
        <w:rPr>
          <w:szCs w:val="28"/>
        </w:rPr>
        <w:t xml:space="preserve"> </w:t>
      </w:r>
      <w:r>
        <w:rPr>
          <w:szCs w:val="28"/>
        </w:rPr>
        <w:br/>
        <w:t xml:space="preserve">на основании судебных решений выделены средства областного бюджета в размере 50,0 млн. рублей. </w:t>
      </w:r>
    </w:p>
    <w:p w:rsidR="0033250B" w:rsidRDefault="005432EC" w:rsidP="0033250B">
      <w:pPr>
        <w:ind w:firstLine="709"/>
        <w:jc w:val="both"/>
        <w:rPr>
          <w:szCs w:val="28"/>
        </w:rPr>
      </w:pPr>
      <w:r>
        <w:rPr>
          <w:szCs w:val="28"/>
        </w:rPr>
        <w:t>Дополнительно</w:t>
      </w:r>
      <w:r w:rsidR="0033250B">
        <w:rPr>
          <w:szCs w:val="28"/>
        </w:rPr>
        <w:t xml:space="preserve"> за счет перераспределения ассигнований в рамках государственной программы Архангельской области «Охрана окружающей среды, воспроизводство и использование природных </w:t>
      </w:r>
      <w:r>
        <w:rPr>
          <w:szCs w:val="28"/>
        </w:rPr>
        <w:t>ресурсов Архангельской области»</w:t>
      </w:r>
      <w:r w:rsidR="0033250B">
        <w:rPr>
          <w:szCs w:val="28"/>
        </w:rPr>
        <w:t xml:space="preserve"> выделены с</w:t>
      </w:r>
      <w:r w:rsidR="0033250B" w:rsidRPr="00BD33DA">
        <w:rPr>
          <w:szCs w:val="28"/>
        </w:rPr>
        <w:t xml:space="preserve">редства  </w:t>
      </w:r>
      <w:r w:rsidR="0033250B">
        <w:rPr>
          <w:szCs w:val="28"/>
        </w:rPr>
        <w:t xml:space="preserve">областного бюджета </w:t>
      </w:r>
      <w:r w:rsidR="0033250B" w:rsidRPr="00BD33DA">
        <w:rPr>
          <w:szCs w:val="28"/>
        </w:rPr>
        <w:t xml:space="preserve"> </w:t>
      </w:r>
      <w:r w:rsidR="0033250B">
        <w:rPr>
          <w:szCs w:val="28"/>
        </w:rPr>
        <w:t xml:space="preserve">в размере </w:t>
      </w:r>
      <w:r w:rsidR="0033250B">
        <w:rPr>
          <w:szCs w:val="28"/>
        </w:rPr>
        <w:br/>
        <w:t xml:space="preserve">34,75 млн. рублей. Планируется ликвидировать 4 </w:t>
      </w:r>
      <w:r w:rsidR="0033250B" w:rsidRPr="00BD33DA">
        <w:rPr>
          <w:szCs w:val="28"/>
        </w:rPr>
        <w:t>несанкционированных мест</w:t>
      </w:r>
      <w:r w:rsidR="0033250B">
        <w:rPr>
          <w:szCs w:val="28"/>
        </w:rPr>
        <w:t>а</w:t>
      </w:r>
      <w:r w:rsidR="0033250B" w:rsidRPr="00BD33DA">
        <w:rPr>
          <w:szCs w:val="28"/>
        </w:rPr>
        <w:t xml:space="preserve"> размещения отходов (захламлений) на землях лесного фонда </w:t>
      </w:r>
      <w:r w:rsidR="0033250B">
        <w:rPr>
          <w:szCs w:val="28"/>
        </w:rPr>
        <w:br/>
        <w:t>в Холмогорском муниципальном округе и Приморском муниципальном районе Архангельской области.</w:t>
      </w:r>
    </w:p>
    <w:p w:rsidR="0033250B" w:rsidRPr="00320603" w:rsidRDefault="0033250B" w:rsidP="0033250B">
      <w:pPr>
        <w:pStyle w:val="af0"/>
        <w:ind w:firstLine="709"/>
        <w:jc w:val="both"/>
        <w:rPr>
          <w:b/>
          <w:bCs/>
          <w:i/>
          <w:iCs/>
          <w:highlight w:val="yellow"/>
        </w:rPr>
      </w:pPr>
      <w:r w:rsidRPr="00AF149F">
        <w:rPr>
          <w:szCs w:val="28"/>
        </w:rPr>
        <w:t>Общий объем</w:t>
      </w:r>
      <w:r>
        <w:rPr>
          <w:szCs w:val="28"/>
        </w:rPr>
        <w:t xml:space="preserve"> средств областного бюджета на 2022 год на ликвидацию несанкционированных свалок на землях лесного фонда Архангельской области составляет 84,7 млн. рублей;</w:t>
      </w:r>
    </w:p>
    <w:p w:rsidR="00F23B65" w:rsidRPr="0033250B" w:rsidRDefault="00B34C77" w:rsidP="00F23B65">
      <w:pPr>
        <w:pStyle w:val="af0"/>
        <w:ind w:firstLine="709"/>
        <w:jc w:val="both"/>
        <w:rPr>
          <w:iCs/>
          <w:szCs w:val="28"/>
        </w:rPr>
      </w:pPr>
      <w:r w:rsidRPr="0033250B">
        <w:rPr>
          <w:szCs w:val="28"/>
        </w:rPr>
        <w:t>1.</w:t>
      </w:r>
      <w:r w:rsidR="00646630" w:rsidRPr="0033250B">
        <w:rPr>
          <w:szCs w:val="28"/>
        </w:rPr>
        <w:t>19</w:t>
      </w:r>
      <w:r w:rsidRPr="0033250B">
        <w:rPr>
          <w:szCs w:val="28"/>
        </w:rPr>
        <w:t>) субсиди</w:t>
      </w:r>
      <w:r w:rsidR="00244E88" w:rsidRPr="0033250B">
        <w:rPr>
          <w:szCs w:val="28"/>
        </w:rPr>
        <w:t>и</w:t>
      </w:r>
      <w:r w:rsidRPr="0033250B">
        <w:rPr>
          <w:szCs w:val="28"/>
        </w:rPr>
        <w:t xml:space="preserve"> бюджетам муниципальных </w:t>
      </w:r>
      <w:r w:rsidR="009E16E1" w:rsidRPr="0033250B">
        <w:rPr>
          <w:szCs w:val="28"/>
        </w:rPr>
        <w:t xml:space="preserve">образований </w:t>
      </w:r>
      <w:r w:rsidRPr="0033250B">
        <w:rPr>
          <w:szCs w:val="28"/>
        </w:rPr>
        <w:t>Архангельской области на софинансирование</w:t>
      </w:r>
      <w:r w:rsidRPr="0033250B">
        <w:rPr>
          <w:sz w:val="24"/>
          <w:szCs w:val="24"/>
        </w:rPr>
        <w:t xml:space="preserve"> </w:t>
      </w:r>
      <w:r w:rsidRPr="0033250B">
        <w:rPr>
          <w:color w:val="000000"/>
          <w:szCs w:val="28"/>
        </w:rPr>
        <w:t xml:space="preserve">мероприятий </w:t>
      </w:r>
      <w:r w:rsidRPr="0033250B">
        <w:rPr>
          <w:szCs w:val="28"/>
        </w:rPr>
        <w:t>по созданию мест (площадок) накопления (в том числе раздельного накопления) твердых коммунальных отходов</w:t>
      </w:r>
      <w:r w:rsidR="0006069D" w:rsidRPr="0033250B">
        <w:rPr>
          <w:szCs w:val="28"/>
        </w:rPr>
        <w:t xml:space="preserve"> </w:t>
      </w:r>
      <w:r w:rsidRPr="0033250B">
        <w:rPr>
          <w:szCs w:val="28"/>
        </w:rPr>
        <w:t>и на софинансирование мероприятий по приобретению контейнеров (бункеров) для накопления (в том числе раздельного накопления) твердых коммунальных отходов – бункеров (контейнеров) для накопления твердых коммунальных отходов</w:t>
      </w:r>
      <w:r w:rsidR="0033250B">
        <w:rPr>
          <w:iCs/>
          <w:szCs w:val="28"/>
        </w:rPr>
        <w:t>.</w:t>
      </w:r>
    </w:p>
    <w:p w:rsidR="0033250B" w:rsidRDefault="0033250B" w:rsidP="0033250B">
      <w:pPr>
        <w:ind w:firstLine="709"/>
        <w:jc w:val="both"/>
        <w:rPr>
          <w:szCs w:val="28"/>
        </w:rPr>
      </w:pPr>
      <w:r>
        <w:rPr>
          <w:szCs w:val="28"/>
        </w:rPr>
        <w:t xml:space="preserve">В областном </w:t>
      </w:r>
      <w:r w:rsidR="00137DF4">
        <w:rPr>
          <w:szCs w:val="28"/>
        </w:rPr>
        <w:t>бюджете</w:t>
      </w:r>
      <w:r>
        <w:rPr>
          <w:szCs w:val="28"/>
        </w:rPr>
        <w:t xml:space="preserve"> на 2022 год на р</w:t>
      </w:r>
      <w:r w:rsidRPr="00C70D56">
        <w:rPr>
          <w:szCs w:val="28"/>
        </w:rPr>
        <w:t>еализаци</w:t>
      </w:r>
      <w:r>
        <w:rPr>
          <w:szCs w:val="28"/>
        </w:rPr>
        <w:t>ю</w:t>
      </w:r>
      <w:r w:rsidRPr="00C70D56">
        <w:rPr>
          <w:szCs w:val="28"/>
        </w:rPr>
        <w:t xml:space="preserve"> мероприятий в сфере обращения с отходами производства и потребления, в том числе с твердыми коммунальными отходами</w:t>
      </w:r>
      <w:r>
        <w:rPr>
          <w:szCs w:val="28"/>
        </w:rPr>
        <w:t xml:space="preserve">, предусмотрено 20,2 млн. рублей. Средства выделены бюджетам муниципальных образований на </w:t>
      </w:r>
      <w:r w:rsidRPr="009A4B17">
        <w:rPr>
          <w:szCs w:val="28"/>
        </w:rPr>
        <w:t>софинансирование</w:t>
      </w:r>
      <w:r>
        <w:rPr>
          <w:szCs w:val="28"/>
        </w:rPr>
        <w:t xml:space="preserve"> мероприятий по с</w:t>
      </w:r>
      <w:r w:rsidRPr="00866DA9">
        <w:rPr>
          <w:szCs w:val="28"/>
        </w:rPr>
        <w:t>оздани</w:t>
      </w:r>
      <w:r>
        <w:rPr>
          <w:szCs w:val="28"/>
        </w:rPr>
        <w:t>ю</w:t>
      </w:r>
      <w:r w:rsidRPr="00866DA9">
        <w:rPr>
          <w:szCs w:val="28"/>
        </w:rPr>
        <w:t xml:space="preserve"> мест (площадок) накопления (в том числе раздельного накопления) </w:t>
      </w:r>
      <w:r>
        <w:rPr>
          <w:szCs w:val="28"/>
        </w:rPr>
        <w:t>твердых коммунальных отходов (далее – ТКО)</w:t>
      </w:r>
      <w:r w:rsidRPr="00866DA9">
        <w:rPr>
          <w:szCs w:val="28"/>
        </w:rPr>
        <w:t>, оборудованных контейнерами для накопления (в том числе раздельного накопления) ТКО</w:t>
      </w:r>
      <w:r>
        <w:rPr>
          <w:szCs w:val="28"/>
        </w:rPr>
        <w:t>. Планируется создать 162 площадки,</w:t>
      </w:r>
      <w:r w:rsidR="00137DF4">
        <w:rPr>
          <w:szCs w:val="28"/>
        </w:rPr>
        <w:t xml:space="preserve"> оборудованных 400 контейнерами;</w:t>
      </w:r>
    </w:p>
    <w:p w:rsidR="00F23B65" w:rsidRPr="0033250B" w:rsidRDefault="00C74B79" w:rsidP="00F23B65">
      <w:pPr>
        <w:pStyle w:val="af0"/>
        <w:ind w:firstLine="709"/>
        <w:jc w:val="both"/>
        <w:rPr>
          <w:bCs/>
          <w:szCs w:val="28"/>
        </w:rPr>
      </w:pPr>
      <w:r w:rsidRPr="0033250B">
        <w:rPr>
          <w:szCs w:val="28"/>
        </w:rPr>
        <w:t>1.2</w:t>
      </w:r>
      <w:r w:rsidR="00646630" w:rsidRPr="0033250B">
        <w:rPr>
          <w:szCs w:val="28"/>
        </w:rPr>
        <w:t>0</w:t>
      </w:r>
      <w:r w:rsidRPr="0033250B">
        <w:rPr>
          <w:szCs w:val="28"/>
        </w:rPr>
        <w:t xml:space="preserve">) </w:t>
      </w:r>
      <w:r w:rsidR="00F23B65" w:rsidRPr="0033250B">
        <w:rPr>
          <w:bCs/>
          <w:szCs w:val="28"/>
        </w:rPr>
        <w:t xml:space="preserve">субсидии на повышение продуктивности в молочном скотоводстве с учетом роста цен на материальные ресурсы, используемые         в сельскохозяйственном производстве, </w:t>
      </w:r>
      <w:r w:rsidR="0010675A" w:rsidRPr="0033250B">
        <w:rPr>
          <w:bCs/>
          <w:szCs w:val="28"/>
        </w:rPr>
        <w:t xml:space="preserve">в целях </w:t>
      </w:r>
      <w:r w:rsidR="00F23B65" w:rsidRPr="0033250B">
        <w:rPr>
          <w:bCs/>
          <w:szCs w:val="28"/>
        </w:rPr>
        <w:t>обеспеч</w:t>
      </w:r>
      <w:r w:rsidR="0010675A" w:rsidRPr="0033250B">
        <w:rPr>
          <w:bCs/>
          <w:szCs w:val="28"/>
        </w:rPr>
        <w:t>ения</w:t>
      </w:r>
      <w:r w:rsidR="00F23B65" w:rsidRPr="0033250B">
        <w:rPr>
          <w:bCs/>
          <w:szCs w:val="28"/>
        </w:rPr>
        <w:t xml:space="preserve"> стабильн</w:t>
      </w:r>
      <w:r w:rsidR="0010675A" w:rsidRPr="0033250B">
        <w:rPr>
          <w:bCs/>
          <w:szCs w:val="28"/>
        </w:rPr>
        <w:t>ого</w:t>
      </w:r>
      <w:r w:rsidR="00F23B65" w:rsidRPr="0033250B">
        <w:rPr>
          <w:bCs/>
          <w:szCs w:val="28"/>
        </w:rPr>
        <w:t xml:space="preserve"> рост</w:t>
      </w:r>
      <w:r w:rsidR="0010675A" w:rsidRPr="0033250B">
        <w:rPr>
          <w:bCs/>
          <w:szCs w:val="28"/>
        </w:rPr>
        <w:t>а</w:t>
      </w:r>
      <w:r w:rsidR="00F23B65" w:rsidRPr="0033250B">
        <w:rPr>
          <w:bCs/>
          <w:szCs w:val="28"/>
        </w:rPr>
        <w:t xml:space="preserve"> производства молока и продовольственн</w:t>
      </w:r>
      <w:r w:rsidR="0010675A" w:rsidRPr="0033250B">
        <w:rPr>
          <w:bCs/>
          <w:szCs w:val="28"/>
        </w:rPr>
        <w:t>ой</w:t>
      </w:r>
      <w:r w:rsidR="00F23B65" w:rsidRPr="0033250B">
        <w:rPr>
          <w:bCs/>
          <w:szCs w:val="28"/>
        </w:rPr>
        <w:t xml:space="preserve"> безопасност</w:t>
      </w:r>
      <w:r w:rsidR="0010675A" w:rsidRPr="0033250B">
        <w:rPr>
          <w:bCs/>
          <w:szCs w:val="28"/>
        </w:rPr>
        <w:t>и</w:t>
      </w:r>
      <w:r w:rsidR="00F23B65" w:rsidRPr="0033250B">
        <w:rPr>
          <w:bCs/>
          <w:szCs w:val="28"/>
        </w:rPr>
        <w:t xml:space="preserve"> Ар</w:t>
      </w:r>
      <w:r w:rsidR="0033250B" w:rsidRPr="0033250B">
        <w:rPr>
          <w:bCs/>
          <w:szCs w:val="28"/>
        </w:rPr>
        <w:t>хангельской области.</w:t>
      </w:r>
    </w:p>
    <w:p w:rsidR="0033250B" w:rsidRPr="00AF149F" w:rsidRDefault="0033250B" w:rsidP="0033250B">
      <w:pPr>
        <w:ind w:firstLine="709"/>
        <w:jc w:val="both"/>
        <w:rPr>
          <w:szCs w:val="28"/>
        </w:rPr>
      </w:pPr>
      <w:r w:rsidRPr="00AF149F">
        <w:rPr>
          <w:szCs w:val="28"/>
        </w:rPr>
        <w:t>Первоначально в областном бюджете на 202</w:t>
      </w:r>
      <w:r>
        <w:rPr>
          <w:szCs w:val="28"/>
        </w:rPr>
        <w:t>2</w:t>
      </w:r>
      <w:r w:rsidRPr="00AF149F">
        <w:rPr>
          <w:szCs w:val="28"/>
        </w:rPr>
        <w:t xml:space="preserve"> год на предоставление субсидии на повышение продуктивности в молочном скотоводстве было </w:t>
      </w:r>
      <w:r w:rsidRPr="00AF149F">
        <w:rPr>
          <w:szCs w:val="28"/>
        </w:rPr>
        <w:lastRenderedPageBreak/>
        <w:t xml:space="preserve">предусмотрено </w:t>
      </w:r>
      <w:r>
        <w:rPr>
          <w:szCs w:val="28"/>
        </w:rPr>
        <w:t>482,7 млн</w:t>
      </w:r>
      <w:r w:rsidRPr="00AF149F">
        <w:rPr>
          <w:szCs w:val="28"/>
        </w:rPr>
        <w:t>. рублей, в том числе: за счет средств федерального бюджета – 6</w:t>
      </w:r>
      <w:r>
        <w:rPr>
          <w:szCs w:val="28"/>
        </w:rPr>
        <w:t>7,2 млн</w:t>
      </w:r>
      <w:r w:rsidRPr="00AF149F">
        <w:rPr>
          <w:szCs w:val="28"/>
        </w:rPr>
        <w:t xml:space="preserve">. рублей, областного бюджета – </w:t>
      </w:r>
      <w:r>
        <w:rPr>
          <w:szCs w:val="28"/>
        </w:rPr>
        <w:t>415,5 млн</w:t>
      </w:r>
      <w:r w:rsidRPr="00AF149F">
        <w:rPr>
          <w:szCs w:val="28"/>
        </w:rPr>
        <w:t>. рублей.</w:t>
      </w:r>
    </w:p>
    <w:p w:rsidR="0033250B" w:rsidRPr="00AF149F" w:rsidRDefault="0033250B" w:rsidP="00B80938">
      <w:pPr>
        <w:ind w:firstLine="709"/>
        <w:jc w:val="both"/>
        <w:rPr>
          <w:szCs w:val="28"/>
        </w:rPr>
      </w:pPr>
      <w:r w:rsidRPr="00AF149F">
        <w:rPr>
          <w:szCs w:val="28"/>
        </w:rPr>
        <w:t>В течение года на предоставление субсидии на повышение продуктивности в молочном скотоводстве</w:t>
      </w:r>
      <w:r w:rsidR="00137DF4">
        <w:rPr>
          <w:szCs w:val="28"/>
        </w:rPr>
        <w:t xml:space="preserve"> (в том числе за счет пере</w:t>
      </w:r>
      <w:r w:rsidR="00B80938">
        <w:rPr>
          <w:szCs w:val="28"/>
        </w:rPr>
        <w:t>р</w:t>
      </w:r>
      <w:r w:rsidR="00137DF4">
        <w:rPr>
          <w:szCs w:val="28"/>
        </w:rPr>
        <w:t xml:space="preserve">аспределения ассигнований между направлениями поддержки) </w:t>
      </w:r>
      <w:r w:rsidRPr="00AF149F">
        <w:rPr>
          <w:szCs w:val="28"/>
        </w:rPr>
        <w:t xml:space="preserve">дополнительно выделено </w:t>
      </w:r>
      <w:r>
        <w:rPr>
          <w:szCs w:val="28"/>
        </w:rPr>
        <w:t xml:space="preserve">177,2 млн. рублей, в том числе: </w:t>
      </w:r>
      <w:r w:rsidRPr="00AF149F">
        <w:rPr>
          <w:szCs w:val="28"/>
        </w:rPr>
        <w:t xml:space="preserve">за счет средств федерального бюджета – </w:t>
      </w:r>
      <w:r>
        <w:rPr>
          <w:szCs w:val="28"/>
        </w:rPr>
        <w:t>15,1 млн</w:t>
      </w:r>
      <w:r w:rsidRPr="00AF149F">
        <w:rPr>
          <w:szCs w:val="28"/>
        </w:rPr>
        <w:t xml:space="preserve">. рублей, областного бюджета – </w:t>
      </w:r>
      <w:r>
        <w:rPr>
          <w:szCs w:val="28"/>
        </w:rPr>
        <w:t>162,0 млн</w:t>
      </w:r>
      <w:r w:rsidRPr="00AF149F">
        <w:rPr>
          <w:szCs w:val="28"/>
        </w:rPr>
        <w:t>. рублей</w:t>
      </w:r>
      <w:r w:rsidR="00B80938">
        <w:rPr>
          <w:szCs w:val="28"/>
        </w:rPr>
        <w:t>.</w:t>
      </w:r>
    </w:p>
    <w:p w:rsidR="0033250B" w:rsidRDefault="0033250B" w:rsidP="0033250B">
      <w:pPr>
        <w:pStyle w:val="af0"/>
        <w:ind w:firstLine="708"/>
        <w:jc w:val="both"/>
        <w:rPr>
          <w:szCs w:val="28"/>
        </w:rPr>
      </w:pPr>
      <w:r w:rsidRPr="00AF149F">
        <w:rPr>
          <w:rFonts w:eastAsia="Times New Roman"/>
          <w:szCs w:val="28"/>
          <w:lang w:eastAsia="ru-RU"/>
        </w:rPr>
        <w:t xml:space="preserve">Общий объем субсидии </w:t>
      </w:r>
      <w:r w:rsidRPr="00AF149F">
        <w:rPr>
          <w:szCs w:val="28"/>
        </w:rPr>
        <w:t>на повышение продуктивности в молочном скотоводстве в 202</w:t>
      </w:r>
      <w:r>
        <w:rPr>
          <w:szCs w:val="28"/>
        </w:rPr>
        <w:t>2</w:t>
      </w:r>
      <w:r w:rsidRPr="00AF149F">
        <w:rPr>
          <w:szCs w:val="28"/>
        </w:rPr>
        <w:t xml:space="preserve"> году составит </w:t>
      </w:r>
      <w:r>
        <w:rPr>
          <w:szCs w:val="28"/>
        </w:rPr>
        <w:t>659,7 млн</w:t>
      </w:r>
      <w:r w:rsidRPr="00AF149F">
        <w:rPr>
          <w:szCs w:val="28"/>
        </w:rPr>
        <w:t>. рублей, в том числе: за счет ср</w:t>
      </w:r>
      <w:r>
        <w:rPr>
          <w:szCs w:val="28"/>
        </w:rPr>
        <w:t>едств федерального бюджета – 82,3 млн</w:t>
      </w:r>
      <w:r w:rsidRPr="00AF149F">
        <w:rPr>
          <w:szCs w:val="28"/>
        </w:rPr>
        <w:t xml:space="preserve">. рублей, областного бюджета – </w:t>
      </w:r>
      <w:r>
        <w:rPr>
          <w:szCs w:val="28"/>
        </w:rPr>
        <w:t>577,4 млн. рублей.</w:t>
      </w:r>
    </w:p>
    <w:p w:rsidR="0033250B" w:rsidRPr="00320603" w:rsidRDefault="0033250B" w:rsidP="0033250B">
      <w:pPr>
        <w:pStyle w:val="af0"/>
        <w:ind w:firstLine="709"/>
        <w:jc w:val="both"/>
        <w:rPr>
          <w:b/>
          <w:i/>
          <w:szCs w:val="28"/>
          <w:highlight w:val="yellow"/>
        </w:rPr>
      </w:pPr>
      <w:r>
        <w:rPr>
          <w:szCs w:val="28"/>
        </w:rPr>
        <w:t xml:space="preserve">Ассигнования по </w:t>
      </w:r>
      <w:r w:rsidRPr="00C11998">
        <w:rPr>
          <w:szCs w:val="28"/>
        </w:rPr>
        <w:t>субсидии на повышение продуктивности в мол</w:t>
      </w:r>
      <w:r>
        <w:rPr>
          <w:szCs w:val="28"/>
        </w:rPr>
        <w:t>очном скотоводстве за счет средств областного бюджета предусмотрены выше уровня 2021 года на 9,2 %, или на 53,2 млн. рублей;</w:t>
      </w:r>
    </w:p>
    <w:p w:rsidR="00F23B65" w:rsidRPr="0033250B" w:rsidRDefault="003B76E4" w:rsidP="003B76E4">
      <w:pPr>
        <w:pStyle w:val="af0"/>
        <w:ind w:firstLine="709"/>
        <w:jc w:val="both"/>
        <w:rPr>
          <w:bCs/>
          <w:szCs w:val="28"/>
        </w:rPr>
      </w:pPr>
      <w:r w:rsidRPr="0033250B">
        <w:rPr>
          <w:bCs/>
          <w:szCs w:val="28"/>
        </w:rPr>
        <w:t>1.2</w:t>
      </w:r>
      <w:r w:rsidR="00646630" w:rsidRPr="0033250B">
        <w:rPr>
          <w:bCs/>
          <w:szCs w:val="28"/>
        </w:rPr>
        <w:t>1</w:t>
      </w:r>
      <w:r w:rsidRPr="0033250B">
        <w:rPr>
          <w:bCs/>
          <w:szCs w:val="28"/>
        </w:rPr>
        <w:t xml:space="preserve">) </w:t>
      </w:r>
      <w:r w:rsidR="00F23B65" w:rsidRPr="0033250B">
        <w:rPr>
          <w:rFonts w:eastAsia="Times New Roman"/>
          <w:bCs/>
          <w:szCs w:val="28"/>
          <w:lang w:eastAsia="ru-RU"/>
        </w:rPr>
        <w:t>поддержку племенного животноводства с целью компенсации части затрат на приобретение импортного племенного скота</w:t>
      </w:r>
      <w:r w:rsidR="0033250B" w:rsidRPr="0033250B">
        <w:rPr>
          <w:bCs/>
          <w:szCs w:val="28"/>
        </w:rPr>
        <w:t>.</w:t>
      </w:r>
    </w:p>
    <w:p w:rsidR="0033250B" w:rsidRDefault="0033250B" w:rsidP="0033250B">
      <w:pPr>
        <w:ind w:firstLine="708"/>
        <w:jc w:val="both"/>
        <w:rPr>
          <w:szCs w:val="28"/>
        </w:rPr>
      </w:pPr>
      <w:r w:rsidRPr="00AF149F">
        <w:rPr>
          <w:szCs w:val="28"/>
        </w:rPr>
        <w:t>Первоначально в областном бюджете на 202</w:t>
      </w:r>
      <w:r>
        <w:rPr>
          <w:szCs w:val="28"/>
        </w:rPr>
        <w:t>2</w:t>
      </w:r>
      <w:r w:rsidRPr="00AF149F">
        <w:rPr>
          <w:szCs w:val="28"/>
        </w:rPr>
        <w:t xml:space="preserve"> год </w:t>
      </w:r>
      <w:r>
        <w:rPr>
          <w:szCs w:val="28"/>
        </w:rPr>
        <w:t xml:space="preserve">на </w:t>
      </w:r>
      <w:r w:rsidRPr="002526B4">
        <w:rPr>
          <w:szCs w:val="28"/>
        </w:rPr>
        <w:t xml:space="preserve">предоставление субсидии </w:t>
      </w:r>
      <w:r w:rsidRPr="00AF149F">
        <w:rPr>
          <w:szCs w:val="28"/>
        </w:rPr>
        <w:t xml:space="preserve">на </w:t>
      </w:r>
      <w:r w:rsidRPr="002526B4">
        <w:rPr>
          <w:bCs/>
          <w:szCs w:val="28"/>
        </w:rPr>
        <w:t xml:space="preserve">поддержку племенного животноводства </w:t>
      </w:r>
      <w:r w:rsidRPr="00AF149F">
        <w:rPr>
          <w:szCs w:val="28"/>
        </w:rPr>
        <w:t xml:space="preserve">было предусмотрено </w:t>
      </w:r>
      <w:r>
        <w:rPr>
          <w:szCs w:val="28"/>
        </w:rPr>
        <w:t>68,9 млн. рублей</w:t>
      </w:r>
      <w:r w:rsidRPr="00AF149F">
        <w:rPr>
          <w:szCs w:val="28"/>
        </w:rPr>
        <w:t xml:space="preserve">, в том числе: за счет средств федерального бюджета – </w:t>
      </w:r>
      <w:r>
        <w:rPr>
          <w:szCs w:val="28"/>
        </w:rPr>
        <w:t>24,0 млн</w:t>
      </w:r>
      <w:r w:rsidRPr="00AF149F">
        <w:rPr>
          <w:szCs w:val="28"/>
        </w:rPr>
        <w:t xml:space="preserve">. рублей, областного бюджета – </w:t>
      </w:r>
      <w:r>
        <w:rPr>
          <w:szCs w:val="28"/>
        </w:rPr>
        <w:t>44,9 млн</w:t>
      </w:r>
      <w:r w:rsidRPr="00AF149F">
        <w:rPr>
          <w:szCs w:val="28"/>
        </w:rPr>
        <w:t>. рублей</w:t>
      </w:r>
      <w:r>
        <w:rPr>
          <w:szCs w:val="28"/>
        </w:rPr>
        <w:t>.</w:t>
      </w:r>
    </w:p>
    <w:p w:rsidR="0033250B" w:rsidRPr="00320603" w:rsidRDefault="0033250B" w:rsidP="0033250B">
      <w:pPr>
        <w:pStyle w:val="af0"/>
        <w:ind w:firstLine="709"/>
        <w:jc w:val="both"/>
        <w:rPr>
          <w:b/>
          <w:i/>
          <w:szCs w:val="28"/>
          <w:highlight w:val="yellow"/>
        </w:rPr>
      </w:pPr>
      <w:r>
        <w:rPr>
          <w:szCs w:val="28"/>
        </w:rPr>
        <w:t>Подготовлен п</w:t>
      </w:r>
      <w:r w:rsidRPr="00071BFA">
        <w:rPr>
          <w:szCs w:val="28"/>
        </w:rPr>
        <w:t>роект постановления Правительства Архангельской области «О внесении изменений в сводную бюджетную роспись областного бюджета на 2022 год и на плановый период 2023 и 2024 годов»</w:t>
      </w:r>
      <w:r>
        <w:rPr>
          <w:szCs w:val="28"/>
        </w:rPr>
        <w:t xml:space="preserve">, которым </w:t>
      </w:r>
      <w:r w:rsidRPr="00071BFA">
        <w:rPr>
          <w:szCs w:val="28"/>
        </w:rPr>
        <w:t xml:space="preserve"> предлагается </w:t>
      </w:r>
      <w:r>
        <w:rPr>
          <w:szCs w:val="28"/>
        </w:rPr>
        <w:t xml:space="preserve">увеличить ассигнования за счет средств областного бюджета на 3,4 млн. рублей по </w:t>
      </w:r>
      <w:r w:rsidRPr="00071BFA">
        <w:rPr>
          <w:szCs w:val="28"/>
        </w:rPr>
        <w:t>субсидии на поддержку племенного животноводства, предоставляемую в рамках компенсирующей субсидии</w:t>
      </w:r>
      <w:r>
        <w:rPr>
          <w:szCs w:val="28"/>
        </w:rPr>
        <w:t>,</w:t>
      </w:r>
      <w:r w:rsidRPr="00071BFA">
        <w:rPr>
          <w:szCs w:val="28"/>
        </w:rPr>
        <w:t xml:space="preserve"> </w:t>
      </w:r>
      <w:r>
        <w:rPr>
          <w:szCs w:val="28"/>
        </w:rPr>
        <w:t xml:space="preserve">в связи с приобретением </w:t>
      </w:r>
      <w:r w:rsidRPr="00D359B1">
        <w:rPr>
          <w:szCs w:val="28"/>
        </w:rPr>
        <w:t>импортного племенного скота</w:t>
      </w:r>
      <w:r>
        <w:rPr>
          <w:szCs w:val="28"/>
        </w:rPr>
        <w:t xml:space="preserve"> российской селекции в Калининградской области.</w:t>
      </w:r>
    </w:p>
    <w:p w:rsidR="00F23B65" w:rsidRPr="0033250B" w:rsidRDefault="003B76E4" w:rsidP="003B76E4">
      <w:pPr>
        <w:pStyle w:val="af0"/>
        <w:ind w:firstLine="709"/>
        <w:jc w:val="both"/>
        <w:rPr>
          <w:bCs/>
          <w:szCs w:val="28"/>
        </w:rPr>
      </w:pPr>
      <w:r w:rsidRPr="0033250B">
        <w:rPr>
          <w:bCs/>
          <w:szCs w:val="28"/>
        </w:rPr>
        <w:t>1.2</w:t>
      </w:r>
      <w:r w:rsidR="00646630" w:rsidRPr="0033250B">
        <w:rPr>
          <w:bCs/>
          <w:szCs w:val="28"/>
        </w:rPr>
        <w:t>2</w:t>
      </w:r>
      <w:r w:rsidRPr="0033250B">
        <w:rPr>
          <w:bCs/>
          <w:szCs w:val="28"/>
        </w:rPr>
        <w:t xml:space="preserve">) </w:t>
      </w:r>
      <w:r w:rsidR="00F23B65" w:rsidRPr="0033250B">
        <w:rPr>
          <w:rFonts w:eastAsia="Times New Roman"/>
          <w:bCs/>
          <w:szCs w:val="28"/>
          <w:lang w:eastAsia="ru-RU"/>
        </w:rPr>
        <w:t xml:space="preserve">поддержку овощеводства защищенного грунта и компенсацию части затрат на газ, использованный </w:t>
      </w:r>
      <w:r w:rsidR="005F6C75" w:rsidRPr="0033250B">
        <w:rPr>
          <w:rFonts w:eastAsia="Times New Roman"/>
          <w:bCs/>
          <w:szCs w:val="28"/>
          <w:lang w:eastAsia="ru-RU"/>
        </w:rPr>
        <w:t>для</w:t>
      </w:r>
      <w:r w:rsidR="00F23B65" w:rsidRPr="0033250B">
        <w:rPr>
          <w:rFonts w:eastAsia="Times New Roman"/>
          <w:bCs/>
          <w:szCs w:val="28"/>
          <w:lang w:eastAsia="ru-RU"/>
        </w:rPr>
        <w:t xml:space="preserve"> производств</w:t>
      </w:r>
      <w:r w:rsidR="005F6C75" w:rsidRPr="0033250B">
        <w:rPr>
          <w:rFonts w:eastAsia="Times New Roman"/>
          <w:bCs/>
          <w:szCs w:val="28"/>
          <w:lang w:eastAsia="ru-RU"/>
        </w:rPr>
        <w:t>а</w:t>
      </w:r>
      <w:r w:rsidR="00F23B65" w:rsidRPr="0033250B">
        <w:rPr>
          <w:rFonts w:eastAsia="Times New Roman"/>
          <w:bCs/>
          <w:szCs w:val="28"/>
          <w:lang w:eastAsia="ru-RU"/>
        </w:rPr>
        <w:t xml:space="preserve"> овощей защищенного грунта тепличными хозяйствами, с целью стимулирования роста производства овощей защищенного гр</w:t>
      </w:r>
      <w:r w:rsidR="0033250B" w:rsidRPr="0033250B">
        <w:rPr>
          <w:bCs/>
          <w:szCs w:val="28"/>
        </w:rPr>
        <w:t>унта.</w:t>
      </w:r>
    </w:p>
    <w:p w:rsidR="0033250B" w:rsidRDefault="0033250B" w:rsidP="0033250B">
      <w:pPr>
        <w:ind w:firstLine="709"/>
        <w:jc w:val="both"/>
        <w:rPr>
          <w:szCs w:val="28"/>
        </w:rPr>
      </w:pPr>
      <w:r w:rsidRPr="00AF149F">
        <w:rPr>
          <w:szCs w:val="28"/>
        </w:rPr>
        <w:t>Первоначально в областном бюджете на 202</w:t>
      </w:r>
      <w:r>
        <w:rPr>
          <w:szCs w:val="28"/>
        </w:rPr>
        <w:t>2</w:t>
      </w:r>
      <w:r w:rsidRPr="00AF149F">
        <w:rPr>
          <w:szCs w:val="28"/>
        </w:rPr>
        <w:t xml:space="preserve"> год на предоставление субсидии </w:t>
      </w:r>
      <w:r w:rsidRPr="00D73810">
        <w:rPr>
          <w:szCs w:val="28"/>
        </w:rPr>
        <w:t xml:space="preserve">на </w:t>
      </w:r>
      <w:r w:rsidRPr="00D73810">
        <w:rPr>
          <w:bCs/>
          <w:szCs w:val="28"/>
        </w:rPr>
        <w:t>поддержку овощеводства защищенного грунта и компенсацию части затрат на газ, использованный для производства овощей защищенного грунта тепличными хозяйствами</w:t>
      </w:r>
      <w:r w:rsidR="005432EC">
        <w:rPr>
          <w:bCs/>
          <w:szCs w:val="28"/>
        </w:rPr>
        <w:t>,</w:t>
      </w:r>
      <w:r w:rsidRPr="00D73810">
        <w:rPr>
          <w:szCs w:val="28"/>
        </w:rPr>
        <w:t xml:space="preserve"> за</w:t>
      </w:r>
      <w:r>
        <w:rPr>
          <w:szCs w:val="28"/>
        </w:rPr>
        <w:t xml:space="preserve"> счет средств областного бюджета </w:t>
      </w:r>
      <w:r w:rsidRPr="00AF149F">
        <w:rPr>
          <w:szCs w:val="28"/>
        </w:rPr>
        <w:t xml:space="preserve">было предусмотрено </w:t>
      </w:r>
      <w:r>
        <w:rPr>
          <w:szCs w:val="28"/>
        </w:rPr>
        <w:t>14,1 млн</w:t>
      </w:r>
      <w:r w:rsidRPr="00AF149F">
        <w:rPr>
          <w:szCs w:val="28"/>
        </w:rPr>
        <w:t>. рублей</w:t>
      </w:r>
      <w:r>
        <w:rPr>
          <w:szCs w:val="28"/>
        </w:rPr>
        <w:t>.</w:t>
      </w:r>
    </w:p>
    <w:p w:rsidR="0033250B" w:rsidRDefault="0033250B" w:rsidP="0033250B">
      <w:pPr>
        <w:ind w:firstLine="708"/>
        <w:jc w:val="both"/>
        <w:rPr>
          <w:szCs w:val="28"/>
        </w:rPr>
      </w:pPr>
      <w:r>
        <w:rPr>
          <w:szCs w:val="28"/>
        </w:rPr>
        <w:t>Н</w:t>
      </w:r>
      <w:r w:rsidRPr="00835D49">
        <w:rPr>
          <w:szCs w:val="28"/>
        </w:rPr>
        <w:t xml:space="preserve">а октябрьской сессии </w:t>
      </w:r>
      <w:r w:rsidR="00633B64">
        <w:rPr>
          <w:szCs w:val="28"/>
        </w:rPr>
        <w:t>АОСД</w:t>
      </w:r>
      <w:r w:rsidRPr="00835D49">
        <w:rPr>
          <w:szCs w:val="28"/>
        </w:rPr>
        <w:t xml:space="preserve"> </w:t>
      </w:r>
      <w:r w:rsidR="005432EC">
        <w:rPr>
          <w:szCs w:val="28"/>
        </w:rPr>
        <w:t>на данные цели</w:t>
      </w:r>
      <w:r>
        <w:rPr>
          <w:szCs w:val="28"/>
        </w:rPr>
        <w:t xml:space="preserve"> дополнительно выделено 11,1 млн. рублей.</w:t>
      </w:r>
    </w:p>
    <w:p w:rsidR="0033250B" w:rsidRPr="0033250B" w:rsidRDefault="0033250B" w:rsidP="0033250B">
      <w:pPr>
        <w:pStyle w:val="af0"/>
        <w:ind w:firstLine="708"/>
        <w:jc w:val="both"/>
        <w:rPr>
          <w:szCs w:val="28"/>
        </w:rPr>
      </w:pPr>
      <w:r w:rsidRPr="00AF149F">
        <w:rPr>
          <w:rFonts w:eastAsia="Times New Roman"/>
          <w:szCs w:val="28"/>
          <w:lang w:eastAsia="ru-RU"/>
        </w:rPr>
        <w:t>Общий объем субсиди</w:t>
      </w:r>
      <w:r>
        <w:rPr>
          <w:rFonts w:eastAsia="Times New Roman"/>
          <w:szCs w:val="28"/>
          <w:lang w:eastAsia="ru-RU"/>
        </w:rPr>
        <w:t>й</w:t>
      </w:r>
      <w:r w:rsidRPr="00AF149F">
        <w:rPr>
          <w:rFonts w:eastAsia="Times New Roman"/>
          <w:szCs w:val="28"/>
          <w:lang w:eastAsia="ru-RU"/>
        </w:rPr>
        <w:t xml:space="preserve"> </w:t>
      </w:r>
      <w:r w:rsidRPr="00AF149F">
        <w:rPr>
          <w:szCs w:val="28"/>
        </w:rPr>
        <w:t>в 202</w:t>
      </w:r>
      <w:r>
        <w:rPr>
          <w:szCs w:val="28"/>
        </w:rPr>
        <w:t>2</w:t>
      </w:r>
      <w:r w:rsidRPr="00AF149F">
        <w:rPr>
          <w:szCs w:val="28"/>
        </w:rPr>
        <w:t xml:space="preserve"> году составит </w:t>
      </w:r>
      <w:r>
        <w:rPr>
          <w:szCs w:val="28"/>
        </w:rPr>
        <w:t>25,2 млн</w:t>
      </w:r>
      <w:r w:rsidRPr="00AF149F">
        <w:rPr>
          <w:szCs w:val="28"/>
        </w:rPr>
        <w:t xml:space="preserve">. рублей, </w:t>
      </w:r>
      <w:r w:rsidR="00633B64">
        <w:rPr>
          <w:szCs w:val="28"/>
        </w:rPr>
        <w:t>что на </w:t>
      </w:r>
      <w:r>
        <w:rPr>
          <w:szCs w:val="28"/>
        </w:rPr>
        <w:t>уровне ассигнований 2021 года;</w:t>
      </w:r>
    </w:p>
    <w:p w:rsidR="00F23B65" w:rsidRPr="00A51B6C" w:rsidRDefault="003B76E4" w:rsidP="003B76E4">
      <w:pPr>
        <w:pStyle w:val="af0"/>
        <w:ind w:firstLine="709"/>
        <w:jc w:val="both"/>
        <w:rPr>
          <w:bCs/>
          <w:szCs w:val="28"/>
        </w:rPr>
      </w:pPr>
      <w:r w:rsidRPr="00A51B6C">
        <w:rPr>
          <w:bCs/>
          <w:szCs w:val="28"/>
        </w:rPr>
        <w:t>1.2</w:t>
      </w:r>
      <w:r w:rsidR="00646630" w:rsidRPr="00A51B6C">
        <w:rPr>
          <w:bCs/>
          <w:szCs w:val="28"/>
        </w:rPr>
        <w:t>3</w:t>
      </w:r>
      <w:r w:rsidRPr="00A51B6C">
        <w:rPr>
          <w:bCs/>
          <w:szCs w:val="28"/>
        </w:rPr>
        <w:t xml:space="preserve">) </w:t>
      </w:r>
      <w:r w:rsidR="00F23B65" w:rsidRPr="00A51B6C">
        <w:rPr>
          <w:rFonts w:eastAsia="Times New Roman"/>
          <w:bCs/>
          <w:szCs w:val="28"/>
          <w:lang w:eastAsia="ru-RU"/>
        </w:rPr>
        <w:t xml:space="preserve">приобретение сельскохозяйственной техники и оборудования </w:t>
      </w:r>
      <w:r w:rsidR="003C2F45" w:rsidRPr="00A51B6C">
        <w:rPr>
          <w:rFonts w:eastAsia="Times New Roman"/>
          <w:bCs/>
          <w:szCs w:val="28"/>
          <w:lang w:eastAsia="ru-RU"/>
        </w:rPr>
        <w:t xml:space="preserve">              </w:t>
      </w:r>
      <w:r w:rsidR="00F23B65" w:rsidRPr="00A51B6C">
        <w:rPr>
          <w:rFonts w:eastAsia="Times New Roman"/>
          <w:bCs/>
          <w:szCs w:val="28"/>
          <w:lang w:eastAsia="ru-RU"/>
        </w:rPr>
        <w:t xml:space="preserve">в целях обновления парка сельскохозяйственной техники, в том числе                           </w:t>
      </w:r>
      <w:r w:rsidR="00F23B65" w:rsidRPr="00A51B6C">
        <w:rPr>
          <w:rFonts w:eastAsia="Times New Roman"/>
          <w:bCs/>
          <w:szCs w:val="28"/>
          <w:lang w:eastAsia="ru-RU"/>
        </w:rPr>
        <w:lastRenderedPageBreak/>
        <w:t>для стимулирования роста посевных площадей</w:t>
      </w:r>
      <w:r w:rsidR="00EC3CD4" w:rsidRPr="00A51B6C">
        <w:rPr>
          <w:rFonts w:eastAsia="Times New Roman"/>
          <w:bCs/>
          <w:szCs w:val="28"/>
          <w:lang w:eastAsia="ru-RU"/>
        </w:rPr>
        <w:t>, занятых</w:t>
      </w:r>
      <w:r w:rsidR="00F23B65" w:rsidRPr="00A51B6C">
        <w:rPr>
          <w:rFonts w:eastAsia="Times New Roman"/>
          <w:bCs/>
          <w:szCs w:val="28"/>
          <w:lang w:eastAsia="ru-RU"/>
        </w:rPr>
        <w:t xml:space="preserve"> под продовольственным картофелем и овощами открытого грунта</w:t>
      </w:r>
      <w:r w:rsidR="00A51B6C" w:rsidRPr="00A51B6C">
        <w:rPr>
          <w:bCs/>
          <w:szCs w:val="28"/>
        </w:rPr>
        <w:t>.</w:t>
      </w:r>
    </w:p>
    <w:p w:rsidR="00A51B6C" w:rsidRDefault="00A51B6C" w:rsidP="00A51B6C">
      <w:pPr>
        <w:ind w:firstLine="709"/>
        <w:jc w:val="both"/>
        <w:rPr>
          <w:szCs w:val="28"/>
        </w:rPr>
      </w:pPr>
      <w:r w:rsidRPr="00AF149F">
        <w:rPr>
          <w:szCs w:val="28"/>
        </w:rPr>
        <w:t>Первоначально в областном бюджете на 202</w:t>
      </w:r>
      <w:r>
        <w:rPr>
          <w:szCs w:val="28"/>
        </w:rPr>
        <w:t>2</w:t>
      </w:r>
      <w:r w:rsidRPr="00AF149F">
        <w:rPr>
          <w:szCs w:val="28"/>
        </w:rPr>
        <w:t xml:space="preserve"> год на предоставление субсидии </w:t>
      </w:r>
      <w:r w:rsidRPr="00646824">
        <w:rPr>
          <w:szCs w:val="28"/>
        </w:rPr>
        <w:t xml:space="preserve">на </w:t>
      </w:r>
      <w:r w:rsidRPr="00646824">
        <w:rPr>
          <w:bCs/>
          <w:szCs w:val="28"/>
        </w:rPr>
        <w:t xml:space="preserve">приобретение сельскохозяйственной техники и оборудования               </w:t>
      </w:r>
      <w:r>
        <w:rPr>
          <w:szCs w:val="28"/>
        </w:rPr>
        <w:t>з</w:t>
      </w:r>
      <w:r w:rsidRPr="00D73810">
        <w:rPr>
          <w:szCs w:val="28"/>
        </w:rPr>
        <w:t>а</w:t>
      </w:r>
      <w:r>
        <w:rPr>
          <w:szCs w:val="28"/>
        </w:rPr>
        <w:t xml:space="preserve"> счет средств областного бюджета </w:t>
      </w:r>
      <w:r w:rsidRPr="00AF149F">
        <w:rPr>
          <w:szCs w:val="28"/>
        </w:rPr>
        <w:t xml:space="preserve">было предусмотрено </w:t>
      </w:r>
      <w:r>
        <w:rPr>
          <w:szCs w:val="28"/>
        </w:rPr>
        <w:t>25,0 млн</w:t>
      </w:r>
      <w:r w:rsidRPr="00AF149F">
        <w:rPr>
          <w:szCs w:val="28"/>
        </w:rPr>
        <w:t>. рублей</w:t>
      </w:r>
      <w:r>
        <w:rPr>
          <w:szCs w:val="28"/>
        </w:rPr>
        <w:t>.</w:t>
      </w:r>
    </w:p>
    <w:p w:rsidR="00A51B6C" w:rsidRDefault="00A51B6C" w:rsidP="00A51B6C">
      <w:pPr>
        <w:ind w:firstLine="708"/>
        <w:jc w:val="both"/>
        <w:rPr>
          <w:szCs w:val="28"/>
        </w:rPr>
      </w:pPr>
      <w:r>
        <w:rPr>
          <w:szCs w:val="28"/>
        </w:rPr>
        <w:t>Н</w:t>
      </w:r>
      <w:r w:rsidRPr="00835D49">
        <w:rPr>
          <w:szCs w:val="28"/>
        </w:rPr>
        <w:t xml:space="preserve">а </w:t>
      </w:r>
      <w:r>
        <w:rPr>
          <w:szCs w:val="28"/>
        </w:rPr>
        <w:t>июньской</w:t>
      </w:r>
      <w:r w:rsidRPr="00835D49">
        <w:rPr>
          <w:szCs w:val="28"/>
        </w:rPr>
        <w:t xml:space="preserve"> сессии </w:t>
      </w:r>
      <w:r w:rsidR="005432EC">
        <w:rPr>
          <w:szCs w:val="28"/>
        </w:rPr>
        <w:t>АОСД</w:t>
      </w:r>
      <w:r w:rsidRPr="00835D49">
        <w:rPr>
          <w:szCs w:val="28"/>
        </w:rPr>
        <w:t xml:space="preserve"> </w:t>
      </w:r>
      <w:r>
        <w:rPr>
          <w:szCs w:val="28"/>
        </w:rPr>
        <w:t>объем ассигнований по данной субсидии увеличен на 15,0 млн. рублей</w:t>
      </w:r>
      <w:r w:rsidR="00B80938">
        <w:rPr>
          <w:szCs w:val="28"/>
        </w:rPr>
        <w:t xml:space="preserve"> и составил 40 млн. рублей.</w:t>
      </w:r>
      <w:r>
        <w:rPr>
          <w:szCs w:val="28"/>
        </w:rPr>
        <w:t>.</w:t>
      </w:r>
    </w:p>
    <w:p w:rsidR="00A51B6C" w:rsidRDefault="00A51B6C" w:rsidP="00A51B6C">
      <w:pPr>
        <w:ind w:firstLine="708"/>
        <w:jc w:val="both"/>
        <w:rPr>
          <w:szCs w:val="28"/>
        </w:rPr>
      </w:pPr>
      <w:r>
        <w:rPr>
          <w:szCs w:val="28"/>
        </w:rPr>
        <w:t xml:space="preserve">Дополнительно, за счет перераспределения бюджетных ассигнований, предусмотренных </w:t>
      </w:r>
      <w:r w:rsidRPr="006F3466">
        <w:rPr>
          <w:szCs w:val="28"/>
        </w:rPr>
        <w:t>на реализацию Государственной программы Архангельской области «Комплексное развитие сельских территорий Архангельской области» 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r>
        <w:rPr>
          <w:szCs w:val="28"/>
        </w:rPr>
        <w:t>, планируется предусмотреть</w:t>
      </w:r>
      <w:r w:rsidR="00B80938">
        <w:rPr>
          <w:szCs w:val="28"/>
        </w:rPr>
        <w:t xml:space="preserve"> до конца года еще </w:t>
      </w:r>
      <w:r>
        <w:rPr>
          <w:szCs w:val="28"/>
        </w:rPr>
        <w:t>14,0 млн. рублей</w:t>
      </w:r>
      <w:r w:rsidR="00B80938">
        <w:rPr>
          <w:szCs w:val="28"/>
        </w:rPr>
        <w:t>;</w:t>
      </w:r>
    </w:p>
    <w:p w:rsidR="00F23B65" w:rsidRPr="00A51B6C" w:rsidRDefault="003B76E4" w:rsidP="003B76E4">
      <w:pPr>
        <w:pStyle w:val="af0"/>
        <w:ind w:firstLine="709"/>
        <w:jc w:val="both"/>
        <w:rPr>
          <w:bCs/>
          <w:szCs w:val="28"/>
        </w:rPr>
      </w:pPr>
      <w:r w:rsidRPr="00A51B6C">
        <w:rPr>
          <w:bCs/>
          <w:szCs w:val="28"/>
        </w:rPr>
        <w:t>1.2</w:t>
      </w:r>
      <w:r w:rsidR="00646630" w:rsidRPr="00A51B6C">
        <w:rPr>
          <w:bCs/>
          <w:szCs w:val="28"/>
        </w:rPr>
        <w:t>4</w:t>
      </w:r>
      <w:r w:rsidRPr="00A51B6C">
        <w:rPr>
          <w:bCs/>
          <w:szCs w:val="28"/>
        </w:rPr>
        <w:t xml:space="preserve">) </w:t>
      </w:r>
      <w:r w:rsidR="00F23B65" w:rsidRPr="00A51B6C">
        <w:rPr>
          <w:rFonts w:eastAsia="Times New Roman"/>
          <w:bCs/>
          <w:szCs w:val="28"/>
          <w:lang w:eastAsia="ru-RU"/>
        </w:rPr>
        <w:t xml:space="preserve">компенсацию части затрат на приобретение средств химизации </w:t>
      </w:r>
      <w:r w:rsidR="003C2F45" w:rsidRPr="00A51B6C">
        <w:rPr>
          <w:rFonts w:eastAsia="Times New Roman"/>
          <w:bCs/>
          <w:szCs w:val="28"/>
          <w:lang w:eastAsia="ru-RU"/>
        </w:rPr>
        <w:t xml:space="preserve">             </w:t>
      </w:r>
      <w:r w:rsidR="00F23B65" w:rsidRPr="00A51B6C">
        <w:rPr>
          <w:rFonts w:eastAsia="Times New Roman"/>
          <w:bCs/>
          <w:szCs w:val="28"/>
          <w:lang w:eastAsia="ru-RU"/>
        </w:rPr>
        <w:t>с целью стимулирования роста посевных площадей</w:t>
      </w:r>
      <w:r w:rsidR="00EC3CD4" w:rsidRPr="00A51B6C">
        <w:rPr>
          <w:rFonts w:eastAsia="Times New Roman"/>
          <w:bCs/>
          <w:szCs w:val="28"/>
          <w:lang w:eastAsia="ru-RU"/>
        </w:rPr>
        <w:t>,</w:t>
      </w:r>
      <w:r w:rsidR="00F23B65" w:rsidRPr="00A51B6C">
        <w:rPr>
          <w:rFonts w:eastAsia="Times New Roman"/>
          <w:bCs/>
          <w:szCs w:val="28"/>
          <w:lang w:eastAsia="ru-RU"/>
        </w:rPr>
        <w:t xml:space="preserve"> </w:t>
      </w:r>
      <w:r w:rsidR="00EC3CD4" w:rsidRPr="00A51B6C">
        <w:rPr>
          <w:rFonts w:eastAsia="Times New Roman"/>
          <w:bCs/>
          <w:szCs w:val="28"/>
          <w:lang w:eastAsia="ru-RU"/>
        </w:rPr>
        <w:t xml:space="preserve">занятых </w:t>
      </w:r>
      <w:r w:rsidR="00F23B65" w:rsidRPr="00A51B6C">
        <w:rPr>
          <w:rFonts w:eastAsia="Times New Roman"/>
          <w:bCs/>
          <w:szCs w:val="28"/>
          <w:lang w:eastAsia="ru-RU"/>
        </w:rPr>
        <w:t>под продовольственным картофелем и овощами открытого гр</w:t>
      </w:r>
      <w:r w:rsidR="00A51B6C" w:rsidRPr="00A51B6C">
        <w:rPr>
          <w:bCs/>
          <w:szCs w:val="28"/>
        </w:rPr>
        <w:t>унта.</w:t>
      </w:r>
    </w:p>
    <w:p w:rsidR="00A51B6C" w:rsidRDefault="00A51B6C" w:rsidP="00A51B6C">
      <w:pPr>
        <w:ind w:firstLine="709"/>
        <w:jc w:val="both"/>
        <w:rPr>
          <w:szCs w:val="28"/>
        </w:rPr>
      </w:pPr>
      <w:r w:rsidRPr="00AF149F">
        <w:rPr>
          <w:szCs w:val="28"/>
        </w:rPr>
        <w:t>Первоначально в областном бюджете на 202</w:t>
      </w:r>
      <w:r>
        <w:rPr>
          <w:szCs w:val="28"/>
        </w:rPr>
        <w:t>2</w:t>
      </w:r>
      <w:r w:rsidRPr="00AF149F">
        <w:rPr>
          <w:szCs w:val="28"/>
        </w:rPr>
        <w:t xml:space="preserve"> год на предоставление субсидии </w:t>
      </w:r>
      <w:r w:rsidRPr="00483CD0">
        <w:rPr>
          <w:szCs w:val="28"/>
        </w:rPr>
        <w:t xml:space="preserve">на </w:t>
      </w:r>
      <w:r w:rsidRPr="00483CD0">
        <w:rPr>
          <w:bCs/>
          <w:szCs w:val="28"/>
        </w:rPr>
        <w:t>компенсацию части затрат на приобретение средств химизации</w:t>
      </w:r>
      <w:r w:rsidRPr="00D73810">
        <w:rPr>
          <w:bCs/>
          <w:szCs w:val="28"/>
        </w:rPr>
        <w:t xml:space="preserve"> </w:t>
      </w:r>
      <w:r w:rsidRPr="00D73810">
        <w:rPr>
          <w:szCs w:val="28"/>
        </w:rPr>
        <w:t>за</w:t>
      </w:r>
      <w:r>
        <w:rPr>
          <w:szCs w:val="28"/>
        </w:rPr>
        <w:t xml:space="preserve"> счет средств областного бюджета </w:t>
      </w:r>
      <w:r w:rsidRPr="00AF149F">
        <w:rPr>
          <w:szCs w:val="28"/>
        </w:rPr>
        <w:t xml:space="preserve">было предусмотрено </w:t>
      </w:r>
      <w:r>
        <w:rPr>
          <w:szCs w:val="28"/>
        </w:rPr>
        <w:t>24,5 млн</w:t>
      </w:r>
      <w:r w:rsidRPr="00AF149F">
        <w:rPr>
          <w:szCs w:val="28"/>
        </w:rPr>
        <w:t>. рублей</w:t>
      </w:r>
      <w:r>
        <w:rPr>
          <w:szCs w:val="28"/>
        </w:rPr>
        <w:t>.</w:t>
      </w:r>
    </w:p>
    <w:p w:rsidR="00A51B6C" w:rsidRDefault="00A51B6C" w:rsidP="00A51B6C">
      <w:pPr>
        <w:ind w:firstLine="708"/>
        <w:jc w:val="both"/>
        <w:rPr>
          <w:szCs w:val="28"/>
        </w:rPr>
      </w:pPr>
      <w:r>
        <w:rPr>
          <w:szCs w:val="28"/>
        </w:rPr>
        <w:t>Н</w:t>
      </w:r>
      <w:r w:rsidRPr="00835D49">
        <w:rPr>
          <w:szCs w:val="28"/>
        </w:rPr>
        <w:t xml:space="preserve">а октябрьской сессии </w:t>
      </w:r>
      <w:r w:rsidR="005432EC">
        <w:rPr>
          <w:szCs w:val="28"/>
        </w:rPr>
        <w:t>АОСД</w:t>
      </w:r>
      <w:r w:rsidRPr="00835D49">
        <w:rPr>
          <w:szCs w:val="28"/>
        </w:rPr>
        <w:t xml:space="preserve"> </w:t>
      </w:r>
      <w:r>
        <w:rPr>
          <w:szCs w:val="28"/>
        </w:rPr>
        <w:t>объем ассигнований по данной субсидии увеличен на 16,6 млн. рублей.</w:t>
      </w:r>
    </w:p>
    <w:p w:rsidR="00A51B6C" w:rsidRPr="00A51B6C" w:rsidRDefault="00A51B6C" w:rsidP="00A51B6C">
      <w:pPr>
        <w:pStyle w:val="af0"/>
        <w:ind w:firstLine="708"/>
        <w:jc w:val="both"/>
        <w:rPr>
          <w:szCs w:val="28"/>
        </w:rPr>
      </w:pPr>
      <w:r w:rsidRPr="00AF149F">
        <w:rPr>
          <w:rFonts w:eastAsia="Times New Roman"/>
          <w:szCs w:val="28"/>
          <w:lang w:eastAsia="ru-RU"/>
        </w:rPr>
        <w:t>Общий объем субсиди</w:t>
      </w:r>
      <w:r>
        <w:rPr>
          <w:rFonts w:eastAsia="Times New Roman"/>
          <w:szCs w:val="28"/>
          <w:lang w:eastAsia="ru-RU"/>
        </w:rPr>
        <w:t>й</w:t>
      </w:r>
      <w:r w:rsidRPr="00AF149F">
        <w:rPr>
          <w:rFonts w:eastAsia="Times New Roman"/>
          <w:szCs w:val="28"/>
          <w:lang w:eastAsia="ru-RU"/>
        </w:rPr>
        <w:t xml:space="preserve"> </w:t>
      </w:r>
      <w:r w:rsidRPr="00AF149F">
        <w:rPr>
          <w:szCs w:val="28"/>
        </w:rPr>
        <w:t>в 202</w:t>
      </w:r>
      <w:r>
        <w:rPr>
          <w:szCs w:val="28"/>
        </w:rPr>
        <w:t>2</w:t>
      </w:r>
      <w:r w:rsidRPr="00AF149F">
        <w:rPr>
          <w:szCs w:val="28"/>
        </w:rPr>
        <w:t xml:space="preserve"> году составит </w:t>
      </w:r>
      <w:r>
        <w:rPr>
          <w:szCs w:val="28"/>
        </w:rPr>
        <w:t>41,1 млн</w:t>
      </w:r>
      <w:r w:rsidRPr="00AF149F">
        <w:rPr>
          <w:szCs w:val="28"/>
        </w:rPr>
        <w:t xml:space="preserve">. рублей, </w:t>
      </w:r>
      <w:r>
        <w:rPr>
          <w:szCs w:val="28"/>
        </w:rPr>
        <w:t>что на уровне ассигнований 2021 года;</w:t>
      </w:r>
    </w:p>
    <w:p w:rsidR="00F23B65" w:rsidRPr="00A51B6C" w:rsidRDefault="003B76E4" w:rsidP="003B76E4">
      <w:pPr>
        <w:pStyle w:val="af0"/>
        <w:ind w:firstLine="709"/>
        <w:jc w:val="both"/>
        <w:rPr>
          <w:bCs/>
          <w:szCs w:val="28"/>
        </w:rPr>
      </w:pPr>
      <w:r w:rsidRPr="00A51B6C">
        <w:rPr>
          <w:bCs/>
          <w:szCs w:val="28"/>
        </w:rPr>
        <w:t>1.</w:t>
      </w:r>
      <w:r w:rsidR="00C60CA6" w:rsidRPr="00A51B6C">
        <w:rPr>
          <w:bCs/>
          <w:szCs w:val="28"/>
        </w:rPr>
        <w:t>2</w:t>
      </w:r>
      <w:r w:rsidR="00646630" w:rsidRPr="00A51B6C">
        <w:rPr>
          <w:bCs/>
          <w:szCs w:val="28"/>
        </w:rPr>
        <w:t>5</w:t>
      </w:r>
      <w:r w:rsidRPr="00A51B6C">
        <w:rPr>
          <w:bCs/>
          <w:szCs w:val="28"/>
        </w:rPr>
        <w:t xml:space="preserve">) </w:t>
      </w:r>
      <w:r w:rsidR="00F23B65" w:rsidRPr="00A51B6C">
        <w:rPr>
          <w:rFonts w:eastAsia="Times New Roman"/>
          <w:bCs/>
          <w:szCs w:val="28"/>
          <w:lang w:eastAsia="ru-RU"/>
        </w:rPr>
        <w:t>компенсацию части затрат на корма и рыбопосадочный материал            для целей товарного рыбоводства</w:t>
      </w:r>
      <w:r w:rsidR="00EC3CD4" w:rsidRPr="00A51B6C">
        <w:rPr>
          <w:rFonts w:eastAsia="Times New Roman"/>
          <w:bCs/>
          <w:szCs w:val="28"/>
          <w:lang w:eastAsia="ru-RU"/>
        </w:rPr>
        <w:t>, в том числе</w:t>
      </w:r>
      <w:r w:rsidR="00F23B65" w:rsidRPr="00A51B6C">
        <w:rPr>
          <w:rFonts w:eastAsia="Times New Roman"/>
          <w:bCs/>
          <w:szCs w:val="28"/>
          <w:lang w:eastAsia="ru-RU"/>
        </w:rPr>
        <w:t xml:space="preserve"> для увеличения объема выращиваемой продукции товарного рыбовод</w:t>
      </w:r>
      <w:r w:rsidR="00A51B6C" w:rsidRPr="00A51B6C">
        <w:rPr>
          <w:bCs/>
          <w:szCs w:val="28"/>
        </w:rPr>
        <w:t>ства.</w:t>
      </w:r>
    </w:p>
    <w:p w:rsidR="00A51B6C" w:rsidRDefault="00A51B6C" w:rsidP="00A51B6C">
      <w:pPr>
        <w:ind w:firstLine="709"/>
        <w:jc w:val="both"/>
        <w:rPr>
          <w:szCs w:val="28"/>
        </w:rPr>
      </w:pPr>
      <w:r w:rsidRPr="005B06B9">
        <w:rPr>
          <w:szCs w:val="28"/>
        </w:rPr>
        <w:t>Первоначально в областном бюджете на 2022 год на предоставление субсидии на</w:t>
      </w:r>
      <w:r w:rsidRPr="005B06B9">
        <w:rPr>
          <w:bCs/>
          <w:szCs w:val="28"/>
        </w:rPr>
        <w:t xml:space="preserve"> компенсацию части затрат на корма и рыбопосадочный материал для целей товарного рыбоводства </w:t>
      </w:r>
      <w:r w:rsidRPr="005B06B9">
        <w:rPr>
          <w:szCs w:val="28"/>
        </w:rPr>
        <w:t>за счет средств областного бюджета было предусмотрено 7,2 млн. рублей.</w:t>
      </w:r>
    </w:p>
    <w:p w:rsidR="00A51B6C" w:rsidRDefault="005432EC" w:rsidP="00A51B6C">
      <w:pPr>
        <w:ind w:firstLine="708"/>
        <w:jc w:val="both"/>
        <w:rPr>
          <w:szCs w:val="28"/>
        </w:rPr>
      </w:pPr>
      <w:r>
        <w:rPr>
          <w:szCs w:val="28"/>
        </w:rPr>
        <w:t>Дополнительно</w:t>
      </w:r>
      <w:r w:rsidR="00A51B6C">
        <w:rPr>
          <w:szCs w:val="28"/>
        </w:rPr>
        <w:t xml:space="preserve"> за счет перераспределения субсидий между мероприятиями подпрограммы «Развитие рыбохозяйственного комплекса Архангельской области» г</w:t>
      </w:r>
      <w:r w:rsidR="00A51B6C" w:rsidRPr="006F3466">
        <w:rPr>
          <w:szCs w:val="28"/>
        </w:rPr>
        <w:t>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r w:rsidR="00A51B6C">
        <w:rPr>
          <w:szCs w:val="28"/>
        </w:rPr>
        <w:t xml:space="preserve"> планируется предусмотреть 2,2 млн. рублей.</w:t>
      </w:r>
    </w:p>
    <w:p w:rsidR="00A51B6C" w:rsidRPr="00320603" w:rsidRDefault="00A51B6C" w:rsidP="00A51B6C">
      <w:pPr>
        <w:pStyle w:val="af0"/>
        <w:ind w:firstLine="709"/>
        <w:jc w:val="both"/>
        <w:rPr>
          <w:b/>
          <w:i/>
          <w:szCs w:val="28"/>
          <w:highlight w:val="yellow"/>
        </w:rPr>
      </w:pPr>
      <w:r w:rsidRPr="00AF149F">
        <w:rPr>
          <w:rFonts w:eastAsia="Times New Roman"/>
          <w:szCs w:val="28"/>
          <w:lang w:eastAsia="ru-RU"/>
        </w:rPr>
        <w:t xml:space="preserve">Общий </w:t>
      </w:r>
      <w:r>
        <w:rPr>
          <w:rFonts w:eastAsia="Times New Roman"/>
          <w:szCs w:val="28"/>
          <w:lang w:eastAsia="ru-RU"/>
        </w:rPr>
        <w:t xml:space="preserve">плановый </w:t>
      </w:r>
      <w:r w:rsidRPr="00AF149F">
        <w:rPr>
          <w:rFonts w:eastAsia="Times New Roman"/>
          <w:szCs w:val="28"/>
          <w:lang w:eastAsia="ru-RU"/>
        </w:rPr>
        <w:t>объем субсиди</w:t>
      </w:r>
      <w:r>
        <w:rPr>
          <w:rFonts w:eastAsia="Times New Roman"/>
          <w:szCs w:val="28"/>
          <w:lang w:eastAsia="ru-RU"/>
        </w:rPr>
        <w:t>й</w:t>
      </w:r>
      <w:r w:rsidRPr="00AF149F">
        <w:rPr>
          <w:rFonts w:eastAsia="Times New Roman"/>
          <w:szCs w:val="28"/>
          <w:lang w:eastAsia="ru-RU"/>
        </w:rPr>
        <w:t xml:space="preserve"> </w:t>
      </w:r>
      <w:r w:rsidRPr="00AF149F">
        <w:rPr>
          <w:szCs w:val="28"/>
        </w:rPr>
        <w:t>в 202</w:t>
      </w:r>
      <w:r>
        <w:rPr>
          <w:szCs w:val="28"/>
        </w:rPr>
        <w:t>2</w:t>
      </w:r>
      <w:r w:rsidRPr="00AF149F">
        <w:rPr>
          <w:szCs w:val="28"/>
        </w:rPr>
        <w:t xml:space="preserve"> году составит </w:t>
      </w:r>
      <w:r>
        <w:rPr>
          <w:szCs w:val="28"/>
        </w:rPr>
        <w:t>9,4 млн</w:t>
      </w:r>
      <w:r w:rsidRPr="00AF149F">
        <w:rPr>
          <w:szCs w:val="28"/>
        </w:rPr>
        <w:t>. рублей</w:t>
      </w:r>
      <w:r>
        <w:rPr>
          <w:szCs w:val="28"/>
        </w:rPr>
        <w:t>;</w:t>
      </w:r>
    </w:p>
    <w:p w:rsidR="00F23B65" w:rsidRPr="00A51B6C" w:rsidRDefault="003B76E4" w:rsidP="00E7521C">
      <w:pPr>
        <w:pStyle w:val="af0"/>
        <w:ind w:firstLine="709"/>
        <w:jc w:val="both"/>
        <w:rPr>
          <w:rFonts w:eastAsia="Times New Roman"/>
          <w:bCs/>
          <w:szCs w:val="28"/>
          <w:lang w:eastAsia="ru-RU"/>
        </w:rPr>
      </w:pPr>
      <w:r w:rsidRPr="00A51B6C">
        <w:rPr>
          <w:bCs/>
          <w:szCs w:val="28"/>
        </w:rPr>
        <w:t>1.</w:t>
      </w:r>
      <w:r w:rsidR="00D36A94" w:rsidRPr="00A51B6C">
        <w:rPr>
          <w:bCs/>
          <w:szCs w:val="28"/>
        </w:rPr>
        <w:t>2</w:t>
      </w:r>
      <w:r w:rsidR="00646630" w:rsidRPr="00A51B6C">
        <w:rPr>
          <w:bCs/>
          <w:szCs w:val="28"/>
        </w:rPr>
        <w:t>6</w:t>
      </w:r>
      <w:r w:rsidRPr="00A51B6C">
        <w:rPr>
          <w:bCs/>
          <w:szCs w:val="28"/>
        </w:rPr>
        <w:t xml:space="preserve">) </w:t>
      </w:r>
      <w:r w:rsidR="00F23B65" w:rsidRPr="00A51B6C">
        <w:rPr>
          <w:rFonts w:eastAsia="Times New Roman"/>
          <w:bCs/>
          <w:szCs w:val="28"/>
          <w:lang w:eastAsia="ru-RU"/>
        </w:rPr>
        <w:t>субсиди</w:t>
      </w:r>
      <w:r w:rsidR="00EC3CD4" w:rsidRPr="00A51B6C">
        <w:rPr>
          <w:rFonts w:eastAsia="Times New Roman"/>
          <w:bCs/>
          <w:szCs w:val="28"/>
          <w:lang w:eastAsia="ru-RU"/>
        </w:rPr>
        <w:t>и</w:t>
      </w:r>
      <w:r w:rsidR="00F23B65" w:rsidRPr="00A51B6C">
        <w:rPr>
          <w:rFonts w:eastAsia="Times New Roman"/>
          <w:bCs/>
          <w:szCs w:val="28"/>
          <w:lang w:eastAsia="ru-RU"/>
        </w:rPr>
        <w:t xml:space="preserve"> на возмещение части прямых поне</w:t>
      </w:r>
      <w:r w:rsidRPr="00A51B6C">
        <w:rPr>
          <w:bCs/>
          <w:szCs w:val="28"/>
        </w:rPr>
        <w:t xml:space="preserve">сенных затрат </w:t>
      </w:r>
      <w:r w:rsidR="00EE45E6" w:rsidRPr="00A51B6C">
        <w:rPr>
          <w:bCs/>
          <w:szCs w:val="28"/>
        </w:rPr>
        <w:t xml:space="preserve">                 </w:t>
      </w:r>
      <w:r w:rsidR="00F23B65" w:rsidRPr="00A51B6C">
        <w:rPr>
          <w:rFonts w:eastAsia="Times New Roman"/>
          <w:bCs/>
          <w:szCs w:val="28"/>
          <w:lang w:eastAsia="ru-RU"/>
        </w:rPr>
        <w:t xml:space="preserve">на создание и модернизацию объектов агропромышленного комплекса, </w:t>
      </w:r>
      <w:r w:rsidR="00EC3CD4" w:rsidRPr="00A51B6C">
        <w:rPr>
          <w:rFonts w:eastAsia="Times New Roman"/>
          <w:bCs/>
          <w:szCs w:val="28"/>
          <w:lang w:eastAsia="ru-RU"/>
        </w:rPr>
        <w:t xml:space="preserve">         </w:t>
      </w:r>
      <w:r w:rsidR="00F23B65" w:rsidRPr="00A51B6C">
        <w:rPr>
          <w:rFonts w:eastAsia="Times New Roman"/>
          <w:bCs/>
          <w:szCs w:val="28"/>
          <w:lang w:eastAsia="ru-RU"/>
        </w:rPr>
        <w:t>а также на приобретение техники и оборудования, предоставляем</w:t>
      </w:r>
      <w:r w:rsidR="00EC3CD4" w:rsidRPr="00A51B6C">
        <w:rPr>
          <w:rFonts w:eastAsia="Times New Roman"/>
          <w:bCs/>
          <w:szCs w:val="28"/>
          <w:lang w:eastAsia="ru-RU"/>
        </w:rPr>
        <w:t>ые</w:t>
      </w:r>
      <w:r w:rsidR="00F23B65" w:rsidRPr="00A51B6C">
        <w:rPr>
          <w:rFonts w:eastAsia="Times New Roman"/>
          <w:bCs/>
          <w:szCs w:val="28"/>
          <w:lang w:eastAsia="ru-RU"/>
        </w:rPr>
        <w:t xml:space="preserve"> </w:t>
      </w:r>
      <w:r w:rsidR="00EC3CD4" w:rsidRPr="00A51B6C">
        <w:rPr>
          <w:rFonts w:eastAsia="Times New Roman"/>
          <w:bCs/>
          <w:szCs w:val="28"/>
          <w:lang w:eastAsia="ru-RU"/>
        </w:rPr>
        <w:t xml:space="preserve">             </w:t>
      </w:r>
      <w:r w:rsidR="00F23B65" w:rsidRPr="00A51B6C">
        <w:rPr>
          <w:rFonts w:eastAsia="Times New Roman"/>
          <w:bCs/>
          <w:szCs w:val="28"/>
          <w:lang w:eastAsia="ru-RU"/>
        </w:rPr>
        <w:t xml:space="preserve">по итогам отбора Минсельхоза России </w:t>
      </w:r>
      <w:r w:rsidR="000D1295" w:rsidRPr="00A51B6C">
        <w:rPr>
          <w:rFonts w:eastAsia="Times New Roman"/>
          <w:bCs/>
          <w:szCs w:val="28"/>
          <w:lang w:eastAsia="ru-RU"/>
        </w:rPr>
        <w:t>с целью обеспечения необходимого уровня софинансирования из областного бюджета</w:t>
      </w:r>
      <w:r w:rsidR="00A51B6C" w:rsidRPr="00A51B6C">
        <w:rPr>
          <w:bCs/>
          <w:szCs w:val="28"/>
        </w:rPr>
        <w:t>.</w:t>
      </w:r>
    </w:p>
    <w:p w:rsidR="00A51B6C" w:rsidRDefault="00A51B6C" w:rsidP="00A51B6C">
      <w:pPr>
        <w:ind w:firstLine="709"/>
        <w:jc w:val="both"/>
        <w:rPr>
          <w:szCs w:val="28"/>
        </w:rPr>
      </w:pPr>
      <w:r w:rsidRPr="005B06B9">
        <w:rPr>
          <w:szCs w:val="28"/>
        </w:rPr>
        <w:lastRenderedPageBreak/>
        <w:t xml:space="preserve">Первоначально в областном бюджете на 2022 год на предоставление </w:t>
      </w:r>
      <w:r w:rsidRPr="00452D00">
        <w:rPr>
          <w:szCs w:val="28"/>
        </w:rPr>
        <w:t xml:space="preserve">субсидии </w:t>
      </w:r>
      <w:r w:rsidRPr="00452D00">
        <w:rPr>
          <w:bCs/>
          <w:szCs w:val="28"/>
        </w:rPr>
        <w:t xml:space="preserve">на возмещение части прямых </w:t>
      </w:r>
      <w:r>
        <w:rPr>
          <w:bCs/>
          <w:szCs w:val="28"/>
        </w:rPr>
        <w:t>понесенных затрат на создание и </w:t>
      </w:r>
      <w:r w:rsidRPr="00452D00">
        <w:rPr>
          <w:bCs/>
          <w:szCs w:val="28"/>
        </w:rPr>
        <w:t>модернизацию объектов агропром</w:t>
      </w:r>
      <w:r>
        <w:rPr>
          <w:bCs/>
          <w:szCs w:val="28"/>
        </w:rPr>
        <w:t>ышленного комплекса, а также на </w:t>
      </w:r>
      <w:r w:rsidRPr="00452D00">
        <w:rPr>
          <w:bCs/>
          <w:szCs w:val="28"/>
        </w:rPr>
        <w:t>приобретение техники и оборудования</w:t>
      </w:r>
      <w:r w:rsidRPr="005B06B9">
        <w:rPr>
          <w:szCs w:val="28"/>
        </w:rPr>
        <w:t xml:space="preserve"> </w:t>
      </w:r>
      <w:r>
        <w:rPr>
          <w:szCs w:val="28"/>
        </w:rPr>
        <w:t xml:space="preserve">для соблюдения условий софинансирования со средствами федерального бюджета и для участия в отборе объектов в Минсельхозе России </w:t>
      </w:r>
      <w:r w:rsidRPr="005B06B9">
        <w:rPr>
          <w:szCs w:val="28"/>
        </w:rPr>
        <w:t xml:space="preserve">было предусмотрено </w:t>
      </w:r>
      <w:r>
        <w:rPr>
          <w:szCs w:val="28"/>
        </w:rPr>
        <w:t>6,</w:t>
      </w:r>
      <w:r w:rsidR="00664387">
        <w:rPr>
          <w:szCs w:val="28"/>
        </w:rPr>
        <w:t>8</w:t>
      </w:r>
      <w:r w:rsidRPr="005B06B9">
        <w:rPr>
          <w:szCs w:val="28"/>
        </w:rPr>
        <w:t xml:space="preserve"> млн. рублей</w:t>
      </w:r>
      <w:r>
        <w:rPr>
          <w:szCs w:val="28"/>
        </w:rPr>
        <w:t>.</w:t>
      </w:r>
    </w:p>
    <w:p w:rsidR="00A51B6C" w:rsidRDefault="00A51B6C" w:rsidP="00A51B6C">
      <w:pPr>
        <w:pStyle w:val="af0"/>
        <w:ind w:firstLine="709"/>
        <w:jc w:val="both"/>
        <w:rPr>
          <w:szCs w:val="28"/>
        </w:rPr>
      </w:pPr>
      <w:r>
        <w:rPr>
          <w:szCs w:val="28"/>
        </w:rPr>
        <w:t xml:space="preserve">В ходе исполнения бюджета на 2022 год путем перераспределения бюджетных ассигнований между мероприятиями </w:t>
      </w:r>
      <w:r w:rsidR="005432EC">
        <w:rPr>
          <w:szCs w:val="28"/>
        </w:rPr>
        <w:t>г</w:t>
      </w:r>
      <w:r w:rsidRPr="006F3466">
        <w:rPr>
          <w:szCs w:val="28"/>
        </w:rPr>
        <w:t>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r>
        <w:rPr>
          <w:szCs w:val="28"/>
        </w:rPr>
        <w:t xml:space="preserve"> дополнительно увеличены ассигнования по данной субсидии на 5,9 млн. рублей.</w:t>
      </w:r>
    </w:p>
    <w:p w:rsidR="00A51B6C" w:rsidRDefault="00A51B6C" w:rsidP="00A51B6C">
      <w:pPr>
        <w:pStyle w:val="af0"/>
        <w:ind w:firstLine="708"/>
        <w:jc w:val="both"/>
        <w:rPr>
          <w:szCs w:val="28"/>
        </w:rPr>
      </w:pPr>
      <w:r w:rsidRPr="00AF149F">
        <w:rPr>
          <w:rFonts w:eastAsia="Times New Roman"/>
          <w:szCs w:val="28"/>
          <w:lang w:eastAsia="ru-RU"/>
        </w:rPr>
        <w:t>Общий объем субсиди</w:t>
      </w:r>
      <w:r>
        <w:rPr>
          <w:rFonts w:eastAsia="Times New Roman"/>
          <w:szCs w:val="28"/>
          <w:lang w:eastAsia="ru-RU"/>
        </w:rPr>
        <w:t>й</w:t>
      </w:r>
      <w:r w:rsidRPr="00AF149F">
        <w:rPr>
          <w:rFonts w:eastAsia="Times New Roman"/>
          <w:szCs w:val="28"/>
          <w:lang w:eastAsia="ru-RU"/>
        </w:rPr>
        <w:t xml:space="preserve"> </w:t>
      </w:r>
      <w:r w:rsidRPr="00AF149F">
        <w:rPr>
          <w:szCs w:val="28"/>
        </w:rPr>
        <w:t>в 202</w:t>
      </w:r>
      <w:r>
        <w:rPr>
          <w:szCs w:val="28"/>
        </w:rPr>
        <w:t>2</w:t>
      </w:r>
      <w:r w:rsidRPr="00AF149F">
        <w:rPr>
          <w:szCs w:val="28"/>
        </w:rPr>
        <w:t xml:space="preserve"> году составит </w:t>
      </w:r>
      <w:r>
        <w:rPr>
          <w:szCs w:val="28"/>
        </w:rPr>
        <w:t>12,7 млн</w:t>
      </w:r>
      <w:r w:rsidRPr="00AF149F">
        <w:rPr>
          <w:szCs w:val="28"/>
        </w:rPr>
        <w:t>. рублей</w:t>
      </w:r>
      <w:r>
        <w:rPr>
          <w:szCs w:val="28"/>
        </w:rPr>
        <w:t>.</w:t>
      </w:r>
    </w:p>
    <w:p w:rsidR="00A51B6C" w:rsidRDefault="00A51B6C" w:rsidP="00A51B6C">
      <w:pPr>
        <w:pStyle w:val="af0"/>
        <w:ind w:firstLine="709"/>
        <w:jc w:val="both"/>
        <w:rPr>
          <w:szCs w:val="28"/>
        </w:rPr>
      </w:pPr>
      <w:r>
        <w:rPr>
          <w:szCs w:val="28"/>
        </w:rPr>
        <w:t xml:space="preserve">Согласно протоколу комиссии Минсельхоза России от 24.10.2022 № УФ-17-174 по отбору инвестиционных проектов, направленных                 на создание и (или) модернизацию объектов агропромышленного комплекса, Архангельской области на модернизацию 4 объектов агропромышленного комплекса </w:t>
      </w:r>
      <w:r w:rsidR="004979E6">
        <w:rPr>
          <w:szCs w:val="28"/>
        </w:rPr>
        <w:t xml:space="preserve">в 2022 году </w:t>
      </w:r>
      <w:r>
        <w:rPr>
          <w:szCs w:val="28"/>
        </w:rPr>
        <w:t>предусмотрено выделить 98,8 млн. рублей.</w:t>
      </w:r>
    </w:p>
    <w:p w:rsidR="007E304C" w:rsidRPr="00A51B6C" w:rsidRDefault="003B76E4" w:rsidP="00A51B6C">
      <w:pPr>
        <w:pStyle w:val="af0"/>
        <w:ind w:firstLine="709"/>
        <w:jc w:val="both"/>
        <w:rPr>
          <w:bCs/>
          <w:szCs w:val="28"/>
        </w:rPr>
      </w:pPr>
      <w:r w:rsidRPr="00A51B6C">
        <w:rPr>
          <w:bCs/>
          <w:szCs w:val="28"/>
        </w:rPr>
        <w:t>1.</w:t>
      </w:r>
      <w:r w:rsidR="00646630" w:rsidRPr="00A51B6C">
        <w:rPr>
          <w:bCs/>
          <w:szCs w:val="28"/>
        </w:rPr>
        <w:t>27</w:t>
      </w:r>
      <w:r w:rsidRPr="00A51B6C">
        <w:rPr>
          <w:bCs/>
          <w:szCs w:val="28"/>
        </w:rPr>
        <w:t xml:space="preserve">) </w:t>
      </w:r>
      <w:r w:rsidR="00F23B65" w:rsidRPr="00A51B6C">
        <w:rPr>
          <w:rFonts w:eastAsia="Times New Roman"/>
          <w:bCs/>
          <w:szCs w:val="28"/>
          <w:lang w:eastAsia="ru-RU"/>
        </w:rPr>
        <w:t>софинансирование мероприятий по предотвращению распространения сорного растения борщевика Сосновского на землях сельскохозяйственного назна</w:t>
      </w:r>
      <w:r w:rsidR="00A51B6C" w:rsidRPr="00A51B6C">
        <w:rPr>
          <w:bCs/>
          <w:szCs w:val="28"/>
        </w:rPr>
        <w:t>чения.</w:t>
      </w:r>
    </w:p>
    <w:p w:rsidR="00A51B6C" w:rsidRPr="00320603" w:rsidRDefault="00A51B6C" w:rsidP="00A51B6C">
      <w:pPr>
        <w:pStyle w:val="af0"/>
        <w:ind w:firstLine="709"/>
        <w:jc w:val="both"/>
        <w:rPr>
          <w:bCs/>
          <w:szCs w:val="28"/>
          <w:highlight w:val="yellow"/>
        </w:rPr>
      </w:pPr>
      <w:r>
        <w:rPr>
          <w:szCs w:val="28"/>
        </w:rPr>
        <w:t>Бюджетные ассигнования на предоставление субсидии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предусмотренные на 2022 год в сумме 1,0 млн. рублей</w:t>
      </w:r>
      <w:r w:rsidR="005432EC">
        <w:rPr>
          <w:szCs w:val="28"/>
        </w:rPr>
        <w:t>,</w:t>
      </w:r>
      <w:r>
        <w:rPr>
          <w:szCs w:val="28"/>
        </w:rPr>
        <w:t xml:space="preserve"> не освоены. Проведение мероприятия перенесено на 2023 год, ассигнования запланированы в сумме 2,5 млн. рублей, средства бюджетам муниципальных образований распределяются на конкурсной основе;</w:t>
      </w:r>
    </w:p>
    <w:p w:rsidR="001A476D" w:rsidRPr="00A51B6C" w:rsidRDefault="003B76E4" w:rsidP="001A476D">
      <w:pPr>
        <w:pStyle w:val="af0"/>
        <w:ind w:firstLine="709"/>
        <w:jc w:val="both"/>
        <w:rPr>
          <w:b/>
          <w:i/>
          <w:szCs w:val="28"/>
        </w:rPr>
      </w:pPr>
      <w:r w:rsidRPr="00A51B6C">
        <w:rPr>
          <w:bCs/>
          <w:szCs w:val="28"/>
        </w:rPr>
        <w:t>1.</w:t>
      </w:r>
      <w:r w:rsidR="00D90350" w:rsidRPr="00A51B6C">
        <w:rPr>
          <w:bCs/>
          <w:szCs w:val="28"/>
        </w:rPr>
        <w:t>2</w:t>
      </w:r>
      <w:r w:rsidR="00646630" w:rsidRPr="00A51B6C">
        <w:rPr>
          <w:bCs/>
          <w:szCs w:val="28"/>
        </w:rPr>
        <w:t>8</w:t>
      </w:r>
      <w:r w:rsidRPr="00A51B6C">
        <w:rPr>
          <w:bCs/>
          <w:szCs w:val="28"/>
        </w:rPr>
        <w:t xml:space="preserve">) </w:t>
      </w:r>
      <w:r w:rsidR="001A476D" w:rsidRPr="00A51B6C">
        <w:rPr>
          <w:szCs w:val="28"/>
        </w:rPr>
        <w:t>завершение строительства здания специального учреждения УФМС в городе Архангельске в 2022 году</w:t>
      </w:r>
      <w:r w:rsidR="00A51B6C" w:rsidRPr="00A51B6C">
        <w:rPr>
          <w:iCs/>
          <w:szCs w:val="28"/>
        </w:rPr>
        <w:t>.</w:t>
      </w:r>
    </w:p>
    <w:p w:rsidR="00A51B6C" w:rsidRPr="006E1243" w:rsidRDefault="00A51B6C" w:rsidP="00A51B6C">
      <w:pPr>
        <w:pStyle w:val="af0"/>
        <w:ind w:firstLine="709"/>
        <w:jc w:val="both"/>
        <w:rPr>
          <w:iCs/>
          <w:szCs w:val="28"/>
        </w:rPr>
      </w:pPr>
      <w:r w:rsidRPr="006E1243">
        <w:rPr>
          <w:iCs/>
          <w:szCs w:val="28"/>
        </w:rPr>
        <w:t xml:space="preserve">Первоначально постановлением Правительства Архангельской области                              от 24 января 2022 г. № 19-пп «Об утверждении областной адресной инвестиционной программы на 2022 год и на 2023 и 2024 годов» в 2022 году на </w:t>
      </w:r>
      <w:r w:rsidRPr="006E1243">
        <w:rPr>
          <w:szCs w:val="28"/>
        </w:rPr>
        <w:t>строительство здания специального учреждения УФМС</w:t>
      </w:r>
      <w:r w:rsidRPr="006E1243">
        <w:rPr>
          <w:iCs/>
          <w:szCs w:val="28"/>
        </w:rPr>
        <w:t xml:space="preserve"> запланировано 70,1 млн. рублей.</w:t>
      </w:r>
    </w:p>
    <w:p w:rsidR="00A51B6C" w:rsidRPr="006E1243" w:rsidRDefault="00A51B6C" w:rsidP="00A51B6C">
      <w:pPr>
        <w:pStyle w:val="af0"/>
        <w:ind w:firstLine="709"/>
        <w:jc w:val="both"/>
        <w:rPr>
          <w:szCs w:val="28"/>
        </w:rPr>
      </w:pPr>
      <w:r w:rsidRPr="006E1243">
        <w:rPr>
          <w:szCs w:val="28"/>
        </w:rPr>
        <w:t>В течение года бюджетные ассигнования на указанные цели увеличены  до 101,8 млн. рублей.</w:t>
      </w:r>
    </w:p>
    <w:p w:rsidR="00A51B6C" w:rsidRPr="006E1243" w:rsidRDefault="00A51B6C" w:rsidP="00A51B6C">
      <w:pPr>
        <w:ind w:firstLine="708"/>
        <w:jc w:val="both"/>
        <w:rPr>
          <w:szCs w:val="28"/>
        </w:rPr>
      </w:pPr>
      <w:r w:rsidRPr="006E1243">
        <w:rPr>
          <w:rFonts w:eastAsia="DejaVu Sans"/>
          <w:bCs/>
          <w:color w:val="000000"/>
          <w:szCs w:val="28"/>
        </w:rPr>
        <w:t xml:space="preserve">В настоящее время на объекте выполнены работы по возведению коробки здания, устройству основных ограждений, монтажу окон и дверей, монтажу систем горячего и холодного водоснабжения, теплоснабжения, установке решеток на оконных блоках. Продолжается внутренняя отделка помещений, устройство входных групп, ведется установка санитарных </w:t>
      </w:r>
      <w:r w:rsidRPr="006E1243">
        <w:rPr>
          <w:rFonts w:eastAsia="DejaVu Sans"/>
          <w:bCs/>
          <w:color w:val="000000"/>
          <w:szCs w:val="28"/>
        </w:rPr>
        <w:lastRenderedPageBreak/>
        <w:t>приборов, монтаж системы вентиляции, слаботочных систем и светильников, благоустройство территории, устройство предупредительного ограждения.</w:t>
      </w:r>
      <w:r w:rsidRPr="006E1243">
        <w:rPr>
          <w:szCs w:val="28"/>
        </w:rPr>
        <w:t xml:space="preserve"> </w:t>
      </w:r>
    </w:p>
    <w:p w:rsidR="00A51B6C" w:rsidRPr="006E1243" w:rsidRDefault="00A51B6C" w:rsidP="00A51B6C">
      <w:pPr>
        <w:ind w:firstLine="708"/>
        <w:jc w:val="both"/>
        <w:rPr>
          <w:rFonts w:eastAsia="DejaVu Sans"/>
          <w:bCs/>
          <w:color w:val="000000"/>
          <w:szCs w:val="28"/>
        </w:rPr>
      </w:pPr>
      <w:r w:rsidRPr="006E1243">
        <w:rPr>
          <w:rFonts w:eastAsia="DejaVu Sans"/>
          <w:bCs/>
          <w:color w:val="000000"/>
          <w:szCs w:val="28"/>
        </w:rPr>
        <w:t xml:space="preserve">Для ввода здания в эксплуатацию в 2022 году необходимо разделение на этапы. Первым этапом предусмотреть выполнение всех строительно-монтажных работ, а также закупку и установку значительной части технологического оборудования. </w:t>
      </w:r>
    </w:p>
    <w:p w:rsidR="00A51B6C" w:rsidRPr="006E1243" w:rsidRDefault="00A51B6C" w:rsidP="00A51B6C">
      <w:pPr>
        <w:ind w:firstLine="708"/>
        <w:jc w:val="both"/>
        <w:rPr>
          <w:rFonts w:eastAsia="DejaVu Sans"/>
          <w:bCs/>
          <w:color w:val="000000"/>
          <w:szCs w:val="28"/>
        </w:rPr>
      </w:pPr>
      <w:r w:rsidRPr="006E1243">
        <w:rPr>
          <w:rFonts w:eastAsia="DejaVu Sans"/>
          <w:bCs/>
          <w:color w:val="000000"/>
          <w:szCs w:val="28"/>
        </w:rPr>
        <w:t>В рамках второго этапа планируется установка оставшейся части технологического оборудования, имеющего длительные сроки поставки.</w:t>
      </w:r>
    </w:p>
    <w:p w:rsidR="00A51B6C" w:rsidRDefault="00A51B6C" w:rsidP="00A51B6C">
      <w:pPr>
        <w:pStyle w:val="af0"/>
        <w:ind w:firstLine="709"/>
        <w:jc w:val="both"/>
        <w:rPr>
          <w:szCs w:val="28"/>
        </w:rPr>
      </w:pPr>
      <w:r w:rsidRPr="006E1243">
        <w:rPr>
          <w:szCs w:val="28"/>
        </w:rPr>
        <w:t>Для завершения строительства объекта необходимо дополнит</w:t>
      </w:r>
      <w:r>
        <w:rPr>
          <w:szCs w:val="28"/>
        </w:rPr>
        <w:t>ельно            54 млн. рублей;</w:t>
      </w:r>
    </w:p>
    <w:p w:rsidR="001D03BB" w:rsidRPr="008A4A2A" w:rsidRDefault="002A045D" w:rsidP="001D03BB">
      <w:pPr>
        <w:pStyle w:val="af0"/>
        <w:ind w:firstLine="709"/>
        <w:jc w:val="both"/>
        <w:rPr>
          <w:iCs/>
          <w:szCs w:val="28"/>
        </w:rPr>
      </w:pPr>
      <w:r w:rsidRPr="008A4A2A">
        <w:rPr>
          <w:szCs w:val="28"/>
        </w:rPr>
        <w:t>1.</w:t>
      </w:r>
      <w:r w:rsidR="00FA0D4A" w:rsidRPr="008A4A2A">
        <w:rPr>
          <w:szCs w:val="28"/>
        </w:rPr>
        <w:t>29</w:t>
      </w:r>
      <w:r w:rsidRPr="008A4A2A">
        <w:rPr>
          <w:szCs w:val="28"/>
        </w:rPr>
        <w:t>)</w:t>
      </w:r>
      <w:r w:rsidR="001D03BB" w:rsidRPr="008A4A2A">
        <w:rPr>
          <w:szCs w:val="28"/>
        </w:rPr>
        <w:t xml:space="preserve"> </w:t>
      </w:r>
      <w:r w:rsidR="008A4A2A">
        <w:rPr>
          <w:szCs w:val="28"/>
        </w:rPr>
        <w:t>с</w:t>
      </w:r>
      <w:r w:rsidR="001D03BB" w:rsidRPr="008A4A2A">
        <w:rPr>
          <w:szCs w:val="28"/>
        </w:rPr>
        <w:t>офинансирование расходов муниципальных образований Архангельской области по строительству и ремонту источников наружного противопожарного водоснабжения на территориях муниципальных образований Архангельской области (на уровне 2020 года)</w:t>
      </w:r>
      <w:r w:rsidR="008A4A2A" w:rsidRPr="008A4A2A">
        <w:rPr>
          <w:iCs/>
          <w:szCs w:val="28"/>
        </w:rPr>
        <w:t>.</w:t>
      </w:r>
    </w:p>
    <w:p w:rsidR="008A4A2A" w:rsidRPr="00320603" w:rsidRDefault="008A4A2A" w:rsidP="001D03BB">
      <w:pPr>
        <w:pStyle w:val="af0"/>
        <w:ind w:firstLine="709"/>
        <w:jc w:val="both"/>
        <w:rPr>
          <w:b/>
          <w:i/>
          <w:szCs w:val="28"/>
          <w:highlight w:val="yellow"/>
        </w:rPr>
      </w:pPr>
      <w:r>
        <w:t>В соответствии с госпрограммой «Защита населения и территории Архангельской области от чрезвычайных ситуаций, обеспечение пожарной безопасности и безопасности на водных объектах» на мероприятие               по ремонту источников наружного противопожарного водоснабжения           на территориях муниципальных образований Архангельской области на 2022 год запланировано 20 млн. рублей на условиях софинансирования                  из муниципальных бюджетов</w:t>
      </w:r>
      <w:r w:rsidR="00486D9B">
        <w:t>, что соответствует уровню 2020 года</w:t>
      </w:r>
      <w:r>
        <w:t>;</w:t>
      </w:r>
    </w:p>
    <w:p w:rsidR="00F0121D" w:rsidRPr="008A4A2A" w:rsidRDefault="000C0046" w:rsidP="00F0121D">
      <w:pPr>
        <w:pStyle w:val="af0"/>
        <w:ind w:firstLine="709"/>
        <w:jc w:val="both"/>
        <w:rPr>
          <w:iCs/>
          <w:szCs w:val="28"/>
        </w:rPr>
      </w:pPr>
      <w:r w:rsidRPr="008A4A2A">
        <w:rPr>
          <w:szCs w:val="28"/>
        </w:rPr>
        <w:t>1.3</w:t>
      </w:r>
      <w:r w:rsidR="00FA0D4A" w:rsidRPr="008A4A2A">
        <w:rPr>
          <w:szCs w:val="28"/>
        </w:rPr>
        <w:t>0</w:t>
      </w:r>
      <w:r w:rsidRPr="008A4A2A">
        <w:rPr>
          <w:szCs w:val="28"/>
        </w:rPr>
        <w:t xml:space="preserve">) </w:t>
      </w:r>
      <w:r w:rsidR="008A4A2A" w:rsidRPr="008A4A2A">
        <w:rPr>
          <w:rFonts w:ascii="Times New Roman CYR" w:hAnsi="Times New Roman CYR" w:cs="Times New Roman CYR"/>
          <w:color w:val="000000"/>
          <w:szCs w:val="28"/>
        </w:rPr>
        <w:t>о</w:t>
      </w:r>
      <w:r w:rsidR="00365724" w:rsidRPr="008A4A2A">
        <w:rPr>
          <w:rFonts w:ascii="Times New Roman CYR" w:hAnsi="Times New Roman CYR" w:cs="Times New Roman CYR"/>
          <w:color w:val="000000"/>
          <w:szCs w:val="28"/>
        </w:rPr>
        <w:t>беспеч</w:t>
      </w:r>
      <w:r w:rsidR="00DA2CE6" w:rsidRPr="008A4A2A">
        <w:rPr>
          <w:rFonts w:ascii="Times New Roman CYR" w:hAnsi="Times New Roman CYR" w:cs="Times New Roman CYR"/>
          <w:color w:val="000000"/>
          <w:szCs w:val="28"/>
        </w:rPr>
        <w:t>ение</w:t>
      </w:r>
      <w:r w:rsidR="00365724" w:rsidRPr="008A4A2A">
        <w:rPr>
          <w:rFonts w:ascii="Times New Roman CYR" w:hAnsi="Times New Roman CYR" w:cs="Times New Roman CYR"/>
          <w:color w:val="000000"/>
          <w:szCs w:val="28"/>
        </w:rPr>
        <w:t xml:space="preserve"> своевременн</w:t>
      </w:r>
      <w:r w:rsidR="00DA2CE6" w:rsidRPr="008A4A2A">
        <w:rPr>
          <w:rFonts w:ascii="Times New Roman CYR" w:hAnsi="Times New Roman CYR" w:cs="Times New Roman CYR"/>
          <w:color w:val="000000"/>
          <w:szCs w:val="28"/>
        </w:rPr>
        <w:t>ого</w:t>
      </w:r>
      <w:r w:rsidR="00365724" w:rsidRPr="008A4A2A">
        <w:rPr>
          <w:rFonts w:ascii="Times New Roman CYR" w:hAnsi="Times New Roman CYR" w:cs="Times New Roman CYR"/>
          <w:color w:val="000000"/>
          <w:szCs w:val="28"/>
        </w:rPr>
        <w:t xml:space="preserve"> выполнени</w:t>
      </w:r>
      <w:r w:rsidR="00DA2CE6" w:rsidRPr="008A4A2A">
        <w:rPr>
          <w:rFonts w:ascii="Times New Roman CYR" w:hAnsi="Times New Roman CYR" w:cs="Times New Roman CYR"/>
          <w:color w:val="000000"/>
          <w:szCs w:val="28"/>
        </w:rPr>
        <w:t>я</w:t>
      </w:r>
      <w:r w:rsidR="00365724" w:rsidRPr="008A4A2A">
        <w:rPr>
          <w:rFonts w:ascii="Times New Roman CYR" w:hAnsi="Times New Roman CYR" w:cs="Times New Roman CYR"/>
          <w:color w:val="000000"/>
          <w:szCs w:val="28"/>
        </w:rPr>
        <w:t xml:space="preserve"> мероприятий </w:t>
      </w:r>
      <w:r w:rsidR="00AB23B7" w:rsidRPr="008A4A2A">
        <w:rPr>
          <w:rFonts w:ascii="Times New Roman CYR" w:hAnsi="Times New Roman CYR" w:cs="Times New Roman CYR"/>
          <w:color w:val="000000"/>
          <w:szCs w:val="28"/>
        </w:rPr>
        <w:t xml:space="preserve">                 </w:t>
      </w:r>
      <w:r w:rsidR="00365724" w:rsidRPr="008A4A2A">
        <w:rPr>
          <w:rFonts w:ascii="Times New Roman CYR" w:hAnsi="Times New Roman CYR" w:cs="Times New Roman CYR"/>
          <w:bCs/>
          <w:color w:val="000000"/>
          <w:szCs w:val="28"/>
        </w:rPr>
        <w:t>по доведению в</w:t>
      </w:r>
      <w:r w:rsidR="00365724" w:rsidRPr="008A4A2A">
        <w:rPr>
          <w:bCs/>
          <w:color w:val="000000"/>
          <w:szCs w:val="28"/>
        </w:rPr>
        <w:t xml:space="preserve"> 2024 </w:t>
      </w:r>
      <w:r w:rsidR="00365724" w:rsidRPr="008A4A2A">
        <w:rPr>
          <w:rFonts w:ascii="Times New Roman CYR" w:hAnsi="Times New Roman CYR" w:cs="Times New Roman CYR"/>
          <w:bCs/>
          <w:color w:val="000000"/>
          <w:szCs w:val="28"/>
        </w:rPr>
        <w:t>году уровня</w:t>
      </w:r>
      <w:r w:rsidR="00365724" w:rsidRPr="008A4A2A">
        <w:rPr>
          <w:bCs/>
          <w:color w:val="000000"/>
          <w:szCs w:val="28"/>
        </w:rPr>
        <w:t xml:space="preserve"> </w:t>
      </w:r>
      <w:r w:rsidR="00365724" w:rsidRPr="008A4A2A">
        <w:rPr>
          <w:rFonts w:ascii="Times New Roman CYR" w:hAnsi="Times New Roman CYR" w:cs="Times New Roman CYR"/>
          <w:bCs/>
          <w:color w:val="000000"/>
          <w:szCs w:val="28"/>
        </w:rPr>
        <w:t>оплаты труда основного персонала</w:t>
      </w:r>
      <w:r w:rsidR="00365724" w:rsidRPr="008A4A2A">
        <w:rPr>
          <w:bCs/>
          <w:color w:val="000000"/>
          <w:szCs w:val="28"/>
        </w:rPr>
        <w:t xml:space="preserve"> </w:t>
      </w:r>
      <w:r w:rsidR="00365724" w:rsidRPr="008A4A2A">
        <w:rPr>
          <w:rFonts w:ascii="Times New Roman CYR" w:hAnsi="Times New Roman CYR" w:cs="Times New Roman CYR"/>
          <w:bCs/>
          <w:color w:val="000000"/>
          <w:szCs w:val="28"/>
        </w:rPr>
        <w:t>государственных</w:t>
      </w:r>
      <w:r w:rsidR="00365724" w:rsidRPr="008A4A2A">
        <w:rPr>
          <w:bCs/>
          <w:color w:val="000000"/>
          <w:szCs w:val="28"/>
        </w:rPr>
        <w:t xml:space="preserve"> </w:t>
      </w:r>
      <w:r w:rsidR="00365724" w:rsidRPr="008A4A2A">
        <w:rPr>
          <w:rFonts w:ascii="Times New Roman CYR" w:hAnsi="Times New Roman CYR" w:cs="Times New Roman CYR"/>
          <w:bCs/>
          <w:color w:val="000000"/>
          <w:szCs w:val="28"/>
        </w:rPr>
        <w:t>казенных</w:t>
      </w:r>
      <w:r w:rsidR="00365724" w:rsidRPr="008A4A2A">
        <w:rPr>
          <w:bCs/>
          <w:color w:val="000000"/>
          <w:szCs w:val="28"/>
        </w:rPr>
        <w:t xml:space="preserve"> </w:t>
      </w:r>
      <w:r w:rsidR="00365724" w:rsidRPr="008A4A2A">
        <w:rPr>
          <w:rFonts w:ascii="Times New Roman CYR" w:hAnsi="Times New Roman CYR" w:cs="Times New Roman CYR"/>
          <w:bCs/>
          <w:color w:val="000000"/>
          <w:szCs w:val="28"/>
        </w:rPr>
        <w:t>учреждений Архангельской области в сфере обеспечения пожарной безопасности до уровня среднемесячной начисленной заработной платы наемных работников в организациях, у индивидуальных предпринимателей и физических лиц в Архангельской области</w:t>
      </w:r>
      <w:r w:rsidR="00365724" w:rsidRPr="008A4A2A">
        <w:rPr>
          <w:szCs w:val="28"/>
        </w:rPr>
        <w:t xml:space="preserve">, </w:t>
      </w:r>
      <w:r w:rsidR="00AB23B7" w:rsidRPr="008A4A2A">
        <w:rPr>
          <w:rFonts w:ascii="Times New Roman CYR" w:hAnsi="Times New Roman CYR" w:cs="Times New Roman CYR"/>
          <w:color w:val="000000"/>
          <w:szCs w:val="28"/>
        </w:rPr>
        <w:t>предусмотренных планом</w:t>
      </w:r>
      <w:r w:rsidR="00AB23B7" w:rsidRPr="008A4A2A">
        <w:rPr>
          <w:rFonts w:ascii="Times New Roman CYR" w:hAnsi="Times New Roman CYR" w:cs="Times New Roman CYR"/>
          <w:bCs/>
          <w:color w:val="000000"/>
          <w:szCs w:val="28"/>
        </w:rPr>
        <w:t xml:space="preserve"> мероприятий (</w:t>
      </w:r>
      <w:r w:rsidR="00AB23B7" w:rsidRPr="008A4A2A">
        <w:rPr>
          <w:bCs/>
          <w:color w:val="000000"/>
          <w:szCs w:val="28"/>
        </w:rPr>
        <w:t>«</w:t>
      </w:r>
      <w:r w:rsidR="00AB23B7" w:rsidRPr="008A4A2A">
        <w:rPr>
          <w:rFonts w:ascii="Times New Roman CYR" w:hAnsi="Times New Roman CYR" w:cs="Times New Roman CYR"/>
          <w:bCs/>
          <w:color w:val="000000"/>
          <w:szCs w:val="28"/>
        </w:rPr>
        <w:t>дорожная карта</w:t>
      </w:r>
      <w:r w:rsidR="00AB23B7" w:rsidRPr="008A4A2A">
        <w:rPr>
          <w:bCs/>
          <w:color w:val="000000"/>
          <w:szCs w:val="28"/>
        </w:rPr>
        <w:t xml:space="preserve">»), </w:t>
      </w:r>
      <w:r w:rsidR="00365724" w:rsidRPr="008A4A2A">
        <w:rPr>
          <w:szCs w:val="28"/>
        </w:rPr>
        <w:t>утвержденн</w:t>
      </w:r>
      <w:r w:rsidR="00AB23B7" w:rsidRPr="008A4A2A">
        <w:rPr>
          <w:szCs w:val="28"/>
        </w:rPr>
        <w:t>ым</w:t>
      </w:r>
      <w:r w:rsidR="00365724" w:rsidRPr="008A4A2A">
        <w:rPr>
          <w:szCs w:val="28"/>
        </w:rPr>
        <w:t xml:space="preserve"> распоряжением Губернатора Архангельской област</w:t>
      </w:r>
      <w:r w:rsidR="00F0121D" w:rsidRPr="008A4A2A">
        <w:rPr>
          <w:szCs w:val="28"/>
        </w:rPr>
        <w:t xml:space="preserve">и </w:t>
      </w:r>
      <w:r w:rsidR="000E7F5C" w:rsidRPr="008A4A2A">
        <w:rPr>
          <w:szCs w:val="28"/>
        </w:rPr>
        <w:t xml:space="preserve">от 29 апреля 2021 года </w:t>
      </w:r>
      <w:r w:rsidR="00F0121D" w:rsidRPr="008A4A2A">
        <w:rPr>
          <w:szCs w:val="28"/>
        </w:rPr>
        <w:t>№</w:t>
      </w:r>
      <w:r w:rsidR="00C87FEB" w:rsidRPr="008A4A2A">
        <w:rPr>
          <w:szCs w:val="28"/>
        </w:rPr>
        <w:t xml:space="preserve"> </w:t>
      </w:r>
      <w:r w:rsidR="00F0121D" w:rsidRPr="008A4A2A">
        <w:rPr>
          <w:szCs w:val="28"/>
        </w:rPr>
        <w:t>354-р</w:t>
      </w:r>
      <w:r w:rsidR="008A4A2A" w:rsidRPr="008A4A2A">
        <w:rPr>
          <w:iCs/>
          <w:szCs w:val="28"/>
        </w:rPr>
        <w:t>.</w:t>
      </w:r>
    </w:p>
    <w:p w:rsidR="008A4A2A" w:rsidRPr="00320603" w:rsidRDefault="008A4A2A" w:rsidP="00F0121D">
      <w:pPr>
        <w:pStyle w:val="af0"/>
        <w:ind w:firstLine="709"/>
        <w:jc w:val="both"/>
        <w:rPr>
          <w:b/>
          <w:i/>
          <w:iCs/>
          <w:szCs w:val="28"/>
          <w:highlight w:val="yellow"/>
        </w:rPr>
      </w:pPr>
      <w:r>
        <w:t>В соответствии с распоряжением Губернатора Архангельской области от 29 апреля 2021 г. № 354-р «Об утверждении плана мероприятий («дорожной карты») по доведению в 2024 году уровня оплаты труда основного персонала государственных казенных учреждений Архангельской области в сфере обеспечения пожарной безопасности до уровня среднемесячной начисленной заработной платы наемных работников в организациях, у индивидуальных предпринимателей и физических лиц в Архангельской области» в областном бюджете на 2022 год и на плановый период 2023 и 2024 годов предусмотрен необходимый объём расходов областного бюджета на фонд оплаты труда основного персонала государственных казенных учреждений Архангельской области в сфере об</w:t>
      </w:r>
      <w:r w:rsidR="005B59F7">
        <w:t>еспечения пожарной безопасности;</w:t>
      </w:r>
    </w:p>
    <w:p w:rsidR="00365724" w:rsidRPr="00A51B6C" w:rsidRDefault="00000ADF" w:rsidP="00407E86">
      <w:pPr>
        <w:pStyle w:val="af0"/>
        <w:ind w:firstLine="709"/>
        <w:jc w:val="both"/>
        <w:rPr>
          <w:iCs/>
          <w:szCs w:val="28"/>
        </w:rPr>
      </w:pPr>
      <w:r w:rsidRPr="00A51B6C">
        <w:rPr>
          <w:szCs w:val="28"/>
        </w:rPr>
        <w:t>1.3</w:t>
      </w:r>
      <w:r w:rsidR="00FA0D4A" w:rsidRPr="00A51B6C">
        <w:rPr>
          <w:szCs w:val="28"/>
        </w:rPr>
        <w:t>1</w:t>
      </w:r>
      <w:r w:rsidRPr="00A51B6C">
        <w:rPr>
          <w:szCs w:val="28"/>
        </w:rPr>
        <w:t xml:space="preserve">) </w:t>
      </w:r>
      <w:r w:rsidR="00401D5F" w:rsidRPr="00A51B6C">
        <w:rPr>
          <w:szCs w:val="28"/>
        </w:rPr>
        <w:t>софинансирование мероприятий по капитальному ремонту автомобильных дорог местного значения</w:t>
      </w:r>
      <w:r w:rsidR="00A51B6C" w:rsidRPr="00A51B6C">
        <w:rPr>
          <w:iCs/>
          <w:szCs w:val="28"/>
        </w:rPr>
        <w:t>.</w:t>
      </w:r>
    </w:p>
    <w:p w:rsidR="00A51B6C" w:rsidRPr="00104118" w:rsidRDefault="00A51B6C" w:rsidP="00A51B6C">
      <w:pPr>
        <w:pStyle w:val="af0"/>
        <w:ind w:firstLine="709"/>
        <w:jc w:val="both"/>
        <w:rPr>
          <w:szCs w:val="28"/>
        </w:rPr>
      </w:pPr>
      <w:r w:rsidRPr="00104118">
        <w:rPr>
          <w:iCs/>
          <w:szCs w:val="28"/>
        </w:rPr>
        <w:lastRenderedPageBreak/>
        <w:t xml:space="preserve">В 2022 году </w:t>
      </w:r>
      <w:r w:rsidR="00127AB3">
        <w:rPr>
          <w:iCs/>
          <w:szCs w:val="28"/>
        </w:rPr>
        <w:t>законом об областном бюджете</w:t>
      </w:r>
      <w:r>
        <w:rPr>
          <w:iCs/>
          <w:szCs w:val="28"/>
        </w:rPr>
        <w:t xml:space="preserve"> отдельно расходы на </w:t>
      </w:r>
      <w:r w:rsidRPr="00104118">
        <w:rPr>
          <w:szCs w:val="28"/>
        </w:rPr>
        <w:t>софинансирование мероприятий по капитальному ремонту автомобильных дорог местного значения не выделялись.</w:t>
      </w:r>
    </w:p>
    <w:p w:rsidR="00A51B6C" w:rsidRPr="00104118" w:rsidRDefault="00A51B6C" w:rsidP="00A51B6C">
      <w:pPr>
        <w:jc w:val="both"/>
        <w:rPr>
          <w:szCs w:val="28"/>
        </w:rPr>
      </w:pPr>
      <w:r w:rsidRPr="00104118">
        <w:rPr>
          <w:szCs w:val="28"/>
        </w:rPr>
        <w:tab/>
        <w:t>В процессе исполнения областном бюджете в 2022 году дополнительно предусмотрено предоставление межбюджетных трансфертов местным бюджетам:</w:t>
      </w:r>
    </w:p>
    <w:p w:rsidR="00A51B6C" w:rsidRPr="00104118" w:rsidRDefault="00A51B6C" w:rsidP="00A51B6C">
      <w:pPr>
        <w:jc w:val="both"/>
        <w:rPr>
          <w:szCs w:val="28"/>
        </w:rPr>
      </w:pPr>
      <w:r w:rsidRPr="00104118">
        <w:rPr>
          <w:szCs w:val="28"/>
        </w:rPr>
        <w:tab/>
        <w:t xml:space="preserve"> на ремонт </w:t>
      </w:r>
      <w:r w:rsidRPr="00104118">
        <w:rPr>
          <w:rFonts w:eastAsiaTheme="minorEastAsia"/>
          <w:szCs w:val="28"/>
        </w:rPr>
        <w:t>автомобильных дорог общего пользования местного значения в муниципальных районах, муниципальных и городских округах Архангельской области в сумме 452,2 млн. рублей;</w:t>
      </w:r>
      <w:r w:rsidRPr="00104118">
        <w:rPr>
          <w:szCs w:val="28"/>
        </w:rPr>
        <w:t xml:space="preserve"> </w:t>
      </w:r>
    </w:p>
    <w:p w:rsidR="00A51B6C" w:rsidRPr="00A51B6C" w:rsidRDefault="00A51B6C" w:rsidP="00A51B6C">
      <w:pPr>
        <w:pStyle w:val="af0"/>
        <w:ind w:firstLine="709"/>
        <w:jc w:val="both"/>
        <w:rPr>
          <w:iCs/>
          <w:szCs w:val="28"/>
          <w:highlight w:val="yellow"/>
        </w:rPr>
      </w:pPr>
      <w:r>
        <w:rPr>
          <w:color w:val="000000" w:themeColor="text1"/>
        </w:rPr>
        <w:t>н</w:t>
      </w:r>
      <w:r w:rsidRPr="00104118">
        <w:rPr>
          <w:color w:val="000000" w:themeColor="text1"/>
        </w:rPr>
        <w:t xml:space="preserve">а софинансирование мероприятия по капитальному ремонту моста через р. Ляна в д. Лянецкое сельского поселения «Заостровское» Приморского муниципального района Архангельской области в сумме </w:t>
      </w:r>
      <w:r>
        <w:rPr>
          <w:color w:val="000000" w:themeColor="text1"/>
        </w:rPr>
        <w:t>16,0</w:t>
      </w:r>
      <w:r w:rsidRPr="00104118">
        <w:rPr>
          <w:color w:val="000000" w:themeColor="text1"/>
        </w:rPr>
        <w:t xml:space="preserve"> млн. рублей</w:t>
      </w:r>
      <w:r>
        <w:rPr>
          <w:color w:val="000000" w:themeColor="text1"/>
        </w:rPr>
        <w:t>;</w:t>
      </w:r>
    </w:p>
    <w:p w:rsidR="00401D5F" w:rsidRPr="00A51B6C" w:rsidRDefault="00401D5F" w:rsidP="00407E86">
      <w:pPr>
        <w:pStyle w:val="af0"/>
        <w:ind w:firstLine="709"/>
        <w:jc w:val="both"/>
        <w:rPr>
          <w:iCs/>
          <w:szCs w:val="28"/>
        </w:rPr>
      </w:pPr>
      <w:r w:rsidRPr="00A51B6C">
        <w:rPr>
          <w:iCs/>
          <w:szCs w:val="28"/>
        </w:rPr>
        <w:t>1.</w:t>
      </w:r>
      <w:r w:rsidR="00D90350" w:rsidRPr="00A51B6C">
        <w:rPr>
          <w:iCs/>
          <w:szCs w:val="28"/>
        </w:rPr>
        <w:t>3</w:t>
      </w:r>
      <w:r w:rsidR="00FA0D4A" w:rsidRPr="00A51B6C">
        <w:rPr>
          <w:iCs/>
          <w:szCs w:val="28"/>
        </w:rPr>
        <w:t>2</w:t>
      </w:r>
      <w:r w:rsidRPr="00A51B6C">
        <w:rPr>
          <w:iCs/>
          <w:szCs w:val="28"/>
        </w:rPr>
        <w:t>)</w:t>
      </w:r>
      <w:r w:rsidR="00AA315A" w:rsidRPr="00A51B6C">
        <w:rPr>
          <w:iCs/>
          <w:szCs w:val="28"/>
        </w:rPr>
        <w:t xml:space="preserve"> </w:t>
      </w:r>
      <w:r w:rsidR="00244E8C" w:rsidRPr="00A51B6C">
        <w:rPr>
          <w:iCs/>
          <w:szCs w:val="28"/>
        </w:rPr>
        <w:t xml:space="preserve">предоставление финансовых средств </w:t>
      </w:r>
      <w:r w:rsidR="00785761" w:rsidRPr="00A51B6C">
        <w:rPr>
          <w:rFonts w:ascii="Times New Roman CYR" w:hAnsi="Times New Roman CYR" w:cs="Times New Roman CYR"/>
          <w:color w:val="000000"/>
          <w:szCs w:val="28"/>
        </w:rPr>
        <w:t xml:space="preserve">инспекции </w:t>
      </w:r>
      <w:r w:rsidR="00244E8C" w:rsidRPr="00A51B6C">
        <w:rPr>
          <w:rFonts w:ascii="Times New Roman CYR" w:hAnsi="Times New Roman CYR" w:cs="Times New Roman CYR"/>
          <w:color w:val="000000"/>
          <w:szCs w:val="28"/>
        </w:rPr>
        <w:t xml:space="preserve">                            </w:t>
      </w:r>
      <w:r w:rsidR="00785761" w:rsidRPr="00A51B6C">
        <w:rPr>
          <w:rFonts w:ascii="Times New Roman CYR" w:hAnsi="Times New Roman CYR" w:cs="Times New Roman CYR"/>
          <w:color w:val="000000"/>
          <w:szCs w:val="28"/>
        </w:rPr>
        <w:t>по ветеринарному надзору Архангельской области</w:t>
      </w:r>
      <w:r w:rsidR="00785761" w:rsidRPr="00A51B6C">
        <w:rPr>
          <w:szCs w:val="28"/>
        </w:rPr>
        <w:t xml:space="preserve"> на выполнение мероприятий, связанных с разм</w:t>
      </w:r>
      <w:r w:rsidR="00AA315A" w:rsidRPr="00A51B6C">
        <w:rPr>
          <w:szCs w:val="28"/>
        </w:rPr>
        <w:t xml:space="preserve">ещением в приютах для животных </w:t>
      </w:r>
      <w:r w:rsidR="00244E8C" w:rsidRPr="00A51B6C">
        <w:rPr>
          <w:szCs w:val="28"/>
        </w:rPr>
        <w:t xml:space="preserve">                  </w:t>
      </w:r>
      <w:r w:rsidR="00785761" w:rsidRPr="00A51B6C">
        <w:rPr>
          <w:szCs w:val="28"/>
        </w:rPr>
        <w:t>и содержанием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r w:rsidR="00A51B6C" w:rsidRPr="00A51B6C">
        <w:rPr>
          <w:iCs/>
          <w:szCs w:val="28"/>
        </w:rPr>
        <w:t>.</w:t>
      </w:r>
    </w:p>
    <w:p w:rsidR="00A51B6C" w:rsidRDefault="00A51B6C" w:rsidP="00A51B6C">
      <w:pPr>
        <w:ind w:firstLine="709"/>
        <w:jc w:val="both"/>
        <w:rPr>
          <w:szCs w:val="28"/>
        </w:rPr>
      </w:pPr>
      <w:r>
        <w:rPr>
          <w:szCs w:val="28"/>
        </w:rPr>
        <w:t xml:space="preserve">На выполнение мероприятий в области обращения с животными без владельцев инспекции по ветеринарному надзору Архангельской области (далее – инспекция) в 2022 году выделено 39,3 млн. </w:t>
      </w:r>
      <w:r w:rsidRPr="000554B7">
        <w:rPr>
          <w:szCs w:val="28"/>
        </w:rPr>
        <w:t>рублей</w:t>
      </w:r>
      <w:r>
        <w:rPr>
          <w:szCs w:val="28"/>
        </w:rPr>
        <w:t xml:space="preserve">, в том числе: </w:t>
      </w:r>
    </w:p>
    <w:p w:rsidR="00A51B6C" w:rsidRDefault="00A51B6C" w:rsidP="00A51B6C">
      <w:pPr>
        <w:ind w:firstLine="709"/>
        <w:jc w:val="both"/>
        <w:rPr>
          <w:szCs w:val="28"/>
        </w:rPr>
      </w:pPr>
      <w:r>
        <w:rPr>
          <w:szCs w:val="28"/>
        </w:rPr>
        <w:t>на проведение мероприятий по отлову, учету, транспортировке                           и содержанию животных без владельцев (до шести месяцев)                                        – 23,5 млн. рублей;</w:t>
      </w:r>
    </w:p>
    <w:p w:rsidR="00A51B6C" w:rsidRDefault="00A51B6C" w:rsidP="00A51B6C">
      <w:pPr>
        <w:ind w:firstLine="709"/>
        <w:jc w:val="both"/>
        <w:rPr>
          <w:szCs w:val="28"/>
        </w:rPr>
      </w:pPr>
      <w:r>
        <w:rPr>
          <w:szCs w:val="28"/>
        </w:rPr>
        <w:t>на с</w:t>
      </w:r>
      <w:r w:rsidRPr="008E0C94">
        <w:rPr>
          <w:szCs w:val="28"/>
        </w:rPr>
        <w:t>одержание животных без владельцев в приютах по истечении шести месяцев до возврата их владельцам, пер</w:t>
      </w:r>
      <w:r w:rsidR="00127AB3">
        <w:rPr>
          <w:szCs w:val="28"/>
        </w:rPr>
        <w:t>едачи новым владельцам, возврата</w:t>
      </w:r>
      <w:r w:rsidRPr="008E0C94">
        <w:rPr>
          <w:szCs w:val="28"/>
        </w:rPr>
        <w:t xml:space="preserve"> на прежние места их обитания или наступления естественной смерти таких животных</w:t>
      </w:r>
      <w:r>
        <w:rPr>
          <w:szCs w:val="28"/>
        </w:rPr>
        <w:t xml:space="preserve"> – 6,5 млн. рублей;</w:t>
      </w:r>
    </w:p>
    <w:p w:rsidR="00A51B6C" w:rsidRDefault="00A51B6C" w:rsidP="00A51B6C">
      <w:pPr>
        <w:ind w:firstLine="709"/>
        <w:jc w:val="both"/>
        <w:rPr>
          <w:szCs w:val="28"/>
        </w:rPr>
      </w:pPr>
      <w:r>
        <w:rPr>
          <w:szCs w:val="28"/>
        </w:rPr>
        <w:t>на возмещение расходов по содержанию животных без владельцев для подведомственных инспекции государственных бюджетных учреждений Архангельской области и для бюджетов муниципальных образований Архангельской области из резервного фонда Правительства Архангельской области (распоряжение Правительства Архангельской области от 14 апреля 2022 г. № 150-рп) – 9,3 млн. рублей</w:t>
      </w:r>
      <w:r w:rsidR="009A6986">
        <w:rPr>
          <w:szCs w:val="28"/>
        </w:rPr>
        <w:t>;</w:t>
      </w:r>
      <w:r>
        <w:rPr>
          <w:szCs w:val="28"/>
        </w:rPr>
        <w:t xml:space="preserve">  </w:t>
      </w:r>
    </w:p>
    <w:p w:rsidR="00E7521C" w:rsidRDefault="00E7521C" w:rsidP="00E7521C">
      <w:pPr>
        <w:pStyle w:val="a3"/>
        <w:ind w:firstLine="708"/>
        <w:rPr>
          <w:iCs/>
          <w:szCs w:val="28"/>
          <w:highlight w:val="yellow"/>
        </w:rPr>
      </w:pPr>
      <w:r w:rsidRPr="00A51B6C">
        <w:rPr>
          <w:szCs w:val="28"/>
        </w:rPr>
        <w:t>1.</w:t>
      </w:r>
      <w:r w:rsidR="00FA0D4A" w:rsidRPr="00A51B6C">
        <w:rPr>
          <w:szCs w:val="28"/>
        </w:rPr>
        <w:t>33</w:t>
      </w:r>
      <w:r w:rsidRPr="00A51B6C">
        <w:rPr>
          <w:szCs w:val="28"/>
        </w:rPr>
        <w:t>) проведение автономной некоммерческой организацией Архангельской области «Агентство регионального развития» мероприятий по поддержке инвестиционной деятельности в Архангельской области</w:t>
      </w:r>
      <w:r w:rsidR="00A51B6C">
        <w:rPr>
          <w:iCs/>
          <w:szCs w:val="28"/>
        </w:rPr>
        <w:t>.</w:t>
      </w:r>
    </w:p>
    <w:p w:rsidR="00A51B6C" w:rsidRPr="00320603" w:rsidRDefault="00A51B6C" w:rsidP="00E7521C">
      <w:pPr>
        <w:pStyle w:val="a3"/>
        <w:ind w:firstLine="708"/>
        <w:rPr>
          <w:szCs w:val="28"/>
          <w:highlight w:val="yellow"/>
        </w:rPr>
      </w:pPr>
      <w:r w:rsidRPr="006E1243">
        <w:rPr>
          <w:szCs w:val="28"/>
        </w:rPr>
        <w:t xml:space="preserve">В 2022 году на мероприятия по поддержке инвестиционной деятельности в Архангельской области выделено 60,4 млн. рублей. Средства направляются на сопровождение инвестиционных проектов, реализуемых или планируемых к реализации на территории Архангельской области, на обеспечения деятельности регионального Центра государственно-частного </w:t>
      </w:r>
      <w:r w:rsidRPr="006E1243">
        <w:rPr>
          <w:szCs w:val="28"/>
        </w:rPr>
        <w:lastRenderedPageBreak/>
        <w:t xml:space="preserve">партнерства, а также на обеспечения </w:t>
      </w:r>
      <w:r w:rsidR="00F061B8">
        <w:rPr>
          <w:szCs w:val="28"/>
        </w:rPr>
        <w:t>участия Архангельской области в </w:t>
      </w:r>
      <w:r w:rsidRPr="006E1243">
        <w:rPr>
          <w:szCs w:val="28"/>
        </w:rPr>
        <w:t>мероприятиях, направленных на повышение инвестиционной привлекательности р</w:t>
      </w:r>
      <w:r>
        <w:rPr>
          <w:szCs w:val="28"/>
        </w:rPr>
        <w:t>егиона и привлечение инвестиций;</w:t>
      </w:r>
    </w:p>
    <w:p w:rsidR="00B42D2C" w:rsidRDefault="00E7521C" w:rsidP="00B42D2C">
      <w:pPr>
        <w:pStyle w:val="a3"/>
        <w:ind w:firstLine="708"/>
        <w:rPr>
          <w:iCs/>
          <w:szCs w:val="28"/>
          <w:highlight w:val="yellow"/>
        </w:rPr>
      </w:pPr>
      <w:r w:rsidRPr="00A51B6C">
        <w:rPr>
          <w:szCs w:val="28"/>
        </w:rPr>
        <w:t>1.</w:t>
      </w:r>
      <w:r w:rsidR="00FA0D4A" w:rsidRPr="00A51B6C">
        <w:rPr>
          <w:szCs w:val="28"/>
        </w:rPr>
        <w:t>34</w:t>
      </w:r>
      <w:r w:rsidRPr="00A51B6C">
        <w:rPr>
          <w:szCs w:val="28"/>
        </w:rPr>
        <w:t>) оказание финансовой поддержки субъект</w:t>
      </w:r>
      <w:r w:rsidR="00AE48B1" w:rsidRPr="00A51B6C">
        <w:rPr>
          <w:szCs w:val="28"/>
        </w:rPr>
        <w:t>ам</w:t>
      </w:r>
      <w:r w:rsidRPr="00A51B6C">
        <w:rPr>
          <w:szCs w:val="28"/>
        </w:rPr>
        <w:t xml:space="preserve"> малого и среднего предпринимательства и физически</w:t>
      </w:r>
      <w:r w:rsidR="00AE48B1" w:rsidRPr="00A51B6C">
        <w:rPr>
          <w:szCs w:val="28"/>
        </w:rPr>
        <w:t>м</w:t>
      </w:r>
      <w:r w:rsidRPr="00A51B6C">
        <w:rPr>
          <w:szCs w:val="28"/>
        </w:rPr>
        <w:t xml:space="preserve"> лиц</w:t>
      </w:r>
      <w:r w:rsidR="00AE48B1" w:rsidRPr="00A51B6C">
        <w:rPr>
          <w:szCs w:val="28"/>
        </w:rPr>
        <w:t>ам</w:t>
      </w:r>
      <w:r w:rsidRPr="00A51B6C">
        <w:rPr>
          <w:szCs w:val="28"/>
        </w:rPr>
        <w:t>, применяющи</w:t>
      </w:r>
      <w:r w:rsidR="00AE48B1" w:rsidRPr="00A51B6C">
        <w:rPr>
          <w:szCs w:val="28"/>
        </w:rPr>
        <w:t>м</w:t>
      </w:r>
      <w:r w:rsidRPr="00A51B6C">
        <w:rPr>
          <w:szCs w:val="28"/>
        </w:rPr>
        <w:t xml:space="preserve"> специальный налоговый режим «Налог на профессиональный доход», реализуемой </w:t>
      </w:r>
      <w:r w:rsidRPr="00A51B6C">
        <w:rPr>
          <w:color w:val="212121"/>
          <w:szCs w:val="28"/>
          <w:lang w:eastAsia="en-US"/>
        </w:rPr>
        <w:t>путем предоставления субсидии</w:t>
      </w:r>
      <w:r w:rsidRPr="00A51B6C">
        <w:rPr>
          <w:szCs w:val="28"/>
        </w:rPr>
        <w:t xml:space="preserve"> </w:t>
      </w:r>
      <w:r w:rsidR="00B42D2C" w:rsidRPr="00A51B6C">
        <w:rPr>
          <w:szCs w:val="28"/>
        </w:rPr>
        <w:t>Микрокредитной компании Архангельский региональный фонд «Развитие» в рамках реализации Правительством Российской Федерации плана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w:t>
      </w:r>
      <w:r w:rsidR="00A51B6C" w:rsidRPr="00A51B6C">
        <w:rPr>
          <w:iCs/>
          <w:szCs w:val="28"/>
        </w:rPr>
        <w:t>.</w:t>
      </w:r>
    </w:p>
    <w:p w:rsidR="00A51B6C" w:rsidRPr="00E82FD3" w:rsidRDefault="00A51B6C" w:rsidP="00B42D2C">
      <w:pPr>
        <w:pStyle w:val="a3"/>
        <w:ind w:firstLine="708"/>
        <w:rPr>
          <w:iCs/>
          <w:szCs w:val="28"/>
        </w:rPr>
      </w:pPr>
      <w:r w:rsidRPr="00E82FD3">
        <w:rPr>
          <w:szCs w:val="28"/>
        </w:rPr>
        <w:t>В 2022 году на мероприятия по докапитализации Микрокредитной компании Архангельский региональный фонд «Развитие» выделено 50 млн. рублей. Поддержка устойчивого развития эк</w:t>
      </w:r>
      <w:r w:rsidR="00F061B8" w:rsidRPr="00E82FD3">
        <w:rPr>
          <w:szCs w:val="28"/>
        </w:rPr>
        <w:t>ономики и занятости населения в </w:t>
      </w:r>
      <w:r w:rsidRPr="00E82FD3">
        <w:rPr>
          <w:szCs w:val="28"/>
        </w:rPr>
        <w:t>связи с распространением новой коронавирусной инфекции (COVID-2019) происходила в рамках действующих программ, в том числе предоставление кредитн</w:t>
      </w:r>
      <w:r w:rsidR="00127AB3" w:rsidRPr="00E82FD3">
        <w:rPr>
          <w:szCs w:val="28"/>
        </w:rPr>
        <w:t xml:space="preserve">ых каникул </w:t>
      </w:r>
      <w:r w:rsidRPr="00E82FD3">
        <w:rPr>
          <w:szCs w:val="28"/>
        </w:rPr>
        <w:t>и льготного периода;</w:t>
      </w:r>
    </w:p>
    <w:p w:rsidR="00122261" w:rsidRPr="008A4A2A" w:rsidRDefault="00896CC3" w:rsidP="00122261">
      <w:pPr>
        <w:pStyle w:val="a3"/>
        <w:ind w:firstLine="708"/>
        <w:rPr>
          <w:iCs/>
          <w:szCs w:val="28"/>
        </w:rPr>
      </w:pPr>
      <w:r w:rsidRPr="008A4A2A">
        <w:rPr>
          <w:szCs w:val="28"/>
        </w:rPr>
        <w:t>1.</w:t>
      </w:r>
      <w:r w:rsidR="00FA0D4A" w:rsidRPr="008A4A2A">
        <w:rPr>
          <w:szCs w:val="28"/>
        </w:rPr>
        <w:t>35</w:t>
      </w:r>
      <w:r w:rsidRPr="008A4A2A">
        <w:rPr>
          <w:szCs w:val="28"/>
        </w:rPr>
        <w:t>)</w:t>
      </w:r>
      <w:r w:rsidR="00122261" w:rsidRPr="008A4A2A">
        <w:rPr>
          <w:szCs w:val="28"/>
        </w:rPr>
        <w:t xml:space="preserve"> предоставлени</w:t>
      </w:r>
      <w:r w:rsidR="00587531" w:rsidRPr="008A4A2A">
        <w:rPr>
          <w:szCs w:val="28"/>
        </w:rPr>
        <w:t>е</w:t>
      </w:r>
      <w:r w:rsidR="00122261" w:rsidRPr="008A4A2A">
        <w:rPr>
          <w:szCs w:val="28"/>
        </w:rPr>
        <w:t xml:space="preserve"> субсидий из областного бюджета </w:t>
      </w:r>
      <w:r w:rsidR="00587531" w:rsidRPr="008A4A2A">
        <w:rPr>
          <w:szCs w:val="28"/>
        </w:rPr>
        <w:t xml:space="preserve">на проведение комплексных кадастровых работ </w:t>
      </w:r>
      <w:r w:rsidR="00122261" w:rsidRPr="008A4A2A">
        <w:rPr>
          <w:szCs w:val="28"/>
        </w:rPr>
        <w:t>бюджетам муниципальных районов, муниципальных и городских округов Архангельской области</w:t>
      </w:r>
      <w:r w:rsidR="008A4A2A" w:rsidRPr="008A4A2A">
        <w:rPr>
          <w:iCs/>
          <w:szCs w:val="28"/>
        </w:rPr>
        <w:t>.</w:t>
      </w:r>
    </w:p>
    <w:p w:rsidR="008A4A2A" w:rsidRPr="00C15F35" w:rsidRDefault="008A4A2A" w:rsidP="00C15F35">
      <w:pPr>
        <w:ind w:firstLine="709"/>
        <w:jc w:val="both"/>
      </w:pPr>
      <w:r>
        <w:t>Проведение комплексных кадастровых работ осуществляется и финансируется в рамках государственной программы Архангельской области «Управление государственным имуществом и земельными р</w:t>
      </w:r>
      <w:r w:rsidR="00127AB3">
        <w:t>есурсами Архангельской области»</w:t>
      </w:r>
      <w:r>
        <w:t xml:space="preserve"> посредс</w:t>
      </w:r>
      <w:r w:rsidR="00127AB3">
        <w:t>твом предоставления субсидий из </w:t>
      </w:r>
      <w:r>
        <w:t xml:space="preserve">областного бюджета бюджетам муниципальных районов, муниципальных и городских округов Архангельской области на проведение комплексных кадастровых работ. В 2022 году Архангельская область получила субсидию из федерального бюджета в размере </w:t>
      </w:r>
      <w:r w:rsidR="00A26EF2">
        <w:t>3,8 млн</w:t>
      </w:r>
      <w:r>
        <w:t>. рублей, размер софинансирования за счет средс</w:t>
      </w:r>
      <w:r w:rsidR="00A26EF2">
        <w:t>тв областного бюджета составил 7,1 млн</w:t>
      </w:r>
      <w:r>
        <w:t>. рубл</w:t>
      </w:r>
      <w:r w:rsidR="00A26EF2">
        <w:t>ей, за счет местных бюджетов – 1,5 млн</w:t>
      </w:r>
      <w:r w:rsidR="005B59F7">
        <w:t>. рублей;</w:t>
      </w:r>
    </w:p>
    <w:p w:rsidR="00EC01B7" w:rsidRPr="00465A1C" w:rsidRDefault="00923360" w:rsidP="00587531">
      <w:pPr>
        <w:autoSpaceDE w:val="0"/>
        <w:autoSpaceDN w:val="0"/>
        <w:adjustRightInd w:val="0"/>
        <w:ind w:firstLine="708"/>
        <w:jc w:val="both"/>
        <w:rPr>
          <w:iCs/>
          <w:szCs w:val="28"/>
        </w:rPr>
      </w:pPr>
      <w:r w:rsidRPr="00465A1C">
        <w:rPr>
          <w:bCs/>
          <w:szCs w:val="28"/>
        </w:rPr>
        <w:t>1.</w:t>
      </w:r>
      <w:r w:rsidR="004237F4" w:rsidRPr="00465A1C">
        <w:rPr>
          <w:bCs/>
          <w:szCs w:val="28"/>
        </w:rPr>
        <w:t>36</w:t>
      </w:r>
      <w:r w:rsidRPr="00465A1C">
        <w:rPr>
          <w:bCs/>
          <w:szCs w:val="28"/>
        </w:rPr>
        <w:t xml:space="preserve">) </w:t>
      </w:r>
      <w:r w:rsidRPr="00465A1C">
        <w:t xml:space="preserve">финансирование в 2022 году подпрограммы </w:t>
      </w:r>
      <w:r w:rsidR="0006069D" w:rsidRPr="00465A1C">
        <w:t xml:space="preserve">№ 2 </w:t>
      </w:r>
      <w:r w:rsidRPr="00465A1C">
        <w:t xml:space="preserve">«Обеспечение жильем молодых семей» государственной программы </w:t>
      </w:r>
      <w:r w:rsidR="0006069D" w:rsidRPr="00465A1C">
        <w:t xml:space="preserve">Архангельской области </w:t>
      </w:r>
      <w:r w:rsidRPr="00465A1C">
        <w:t>«Обеспечение качественным, доступным жильем и объектами инженерной инфраструктуры населения Архангельской области»</w:t>
      </w:r>
      <w:r w:rsidR="00587531" w:rsidRPr="00465A1C">
        <w:t>,</w:t>
      </w:r>
      <w:r w:rsidRPr="00465A1C">
        <w:t xml:space="preserve"> </w:t>
      </w:r>
      <w:r w:rsidR="00587531" w:rsidRPr="00465A1C">
        <w:rPr>
          <w:rFonts w:eastAsiaTheme="minorHAnsi"/>
          <w:szCs w:val="28"/>
          <w:lang w:eastAsia="en-US"/>
        </w:rPr>
        <w:t xml:space="preserve">утвержденной постановлением Правительства Архангельской области          от 11 октября 2013 года № 475-пп, на уровне не ниже уровня финансирования данной подпрограммы в </w:t>
      </w:r>
      <w:r w:rsidRPr="00465A1C">
        <w:t>2021 год</w:t>
      </w:r>
      <w:r w:rsidR="00587531" w:rsidRPr="00465A1C">
        <w:t>у</w:t>
      </w:r>
      <w:r w:rsidRPr="00465A1C">
        <w:t xml:space="preserve"> с целью сохранения показателя </w:t>
      </w:r>
      <w:r w:rsidR="00587531" w:rsidRPr="00465A1C">
        <w:t>«Количество молодых семей, получивших свидетельства о праве на получение социальной выплаты на приобретение (строительство) жилого помещения»</w:t>
      </w:r>
      <w:r w:rsidR="00465A1C" w:rsidRPr="00465A1C">
        <w:rPr>
          <w:iCs/>
          <w:szCs w:val="28"/>
        </w:rPr>
        <w:t>.</w:t>
      </w:r>
    </w:p>
    <w:p w:rsidR="00465A1C" w:rsidRPr="00F46F1E" w:rsidRDefault="00465A1C" w:rsidP="00465A1C">
      <w:pPr>
        <w:autoSpaceDE w:val="0"/>
        <w:autoSpaceDN w:val="0"/>
        <w:adjustRightInd w:val="0"/>
        <w:ind w:firstLine="708"/>
        <w:jc w:val="both"/>
        <w:rPr>
          <w:iCs/>
          <w:szCs w:val="28"/>
        </w:rPr>
      </w:pPr>
      <w:r w:rsidRPr="00F46F1E">
        <w:rPr>
          <w:rFonts w:eastAsiaTheme="minorHAnsi"/>
          <w:szCs w:val="28"/>
          <w:lang w:eastAsia="en-US"/>
        </w:rPr>
        <w:t xml:space="preserve">В </w:t>
      </w:r>
      <w:r w:rsidRPr="00F46F1E">
        <w:t xml:space="preserve">2021 году 225 семей молодых </w:t>
      </w:r>
      <w:r>
        <w:t>семей реализовали свое право на </w:t>
      </w:r>
      <w:r w:rsidRPr="00F46F1E">
        <w:t>получение социальной выплаты на приобр</w:t>
      </w:r>
      <w:r>
        <w:t>етение (строительство) жилья, в </w:t>
      </w:r>
      <w:r w:rsidRPr="00F46F1E">
        <w:t>2022 году 160 молодых семей улучшат свои жилищные условия</w:t>
      </w:r>
      <w:r w:rsidRPr="00F46F1E">
        <w:rPr>
          <w:iCs/>
          <w:szCs w:val="28"/>
        </w:rPr>
        <w:t>.</w:t>
      </w:r>
    </w:p>
    <w:p w:rsidR="009A6986" w:rsidRPr="00F46F1E" w:rsidRDefault="009A6986" w:rsidP="009A6986">
      <w:pPr>
        <w:ind w:firstLine="709"/>
        <w:jc w:val="both"/>
        <w:rPr>
          <w:szCs w:val="28"/>
        </w:rPr>
      </w:pPr>
      <w:r>
        <w:rPr>
          <w:szCs w:val="28"/>
        </w:rPr>
        <w:lastRenderedPageBreak/>
        <w:t>В 2022 году объем</w:t>
      </w:r>
      <w:r w:rsidRPr="00F46F1E">
        <w:rPr>
          <w:szCs w:val="28"/>
        </w:rPr>
        <w:t xml:space="preserve"> финансирования программы из регионального бюджета остается на том же уровне, сниж</w:t>
      </w:r>
      <w:r>
        <w:rPr>
          <w:szCs w:val="28"/>
        </w:rPr>
        <w:t>ение количества семей связано с </w:t>
      </w:r>
      <w:r w:rsidRPr="00F46F1E">
        <w:rPr>
          <w:szCs w:val="28"/>
        </w:rPr>
        <w:t>уменьшением финансирования и</w:t>
      </w:r>
      <w:r>
        <w:rPr>
          <w:szCs w:val="28"/>
        </w:rPr>
        <w:t>з</w:t>
      </w:r>
      <w:r w:rsidRPr="00F46F1E">
        <w:rPr>
          <w:szCs w:val="28"/>
        </w:rPr>
        <w:t xml:space="preserve"> федерального бюджета.</w:t>
      </w:r>
    </w:p>
    <w:p w:rsidR="00465A1C" w:rsidRPr="00F46F1E" w:rsidRDefault="00465A1C" w:rsidP="00465A1C">
      <w:pPr>
        <w:ind w:firstLine="709"/>
        <w:jc w:val="both"/>
        <w:rPr>
          <w:szCs w:val="28"/>
        </w:rPr>
      </w:pPr>
      <w:r w:rsidRPr="00F46F1E">
        <w:rPr>
          <w:szCs w:val="28"/>
        </w:rPr>
        <w:t>Финансирование подпрограммы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составило:</w:t>
      </w:r>
    </w:p>
    <w:p w:rsidR="00465A1C" w:rsidRPr="00F46F1E" w:rsidRDefault="00465A1C" w:rsidP="00465A1C">
      <w:pPr>
        <w:ind w:firstLine="709"/>
        <w:jc w:val="both"/>
        <w:rPr>
          <w:szCs w:val="28"/>
        </w:rPr>
      </w:pPr>
      <w:r w:rsidRPr="00F46F1E">
        <w:rPr>
          <w:szCs w:val="28"/>
        </w:rPr>
        <w:t>в 2021 году – 95,1 млн. рублей за счет средств федерального бюджета, 50,0 млн. рублей за счет средств областного бюджета;</w:t>
      </w:r>
    </w:p>
    <w:p w:rsidR="00465A1C" w:rsidRPr="00F46F1E" w:rsidRDefault="00465A1C" w:rsidP="00465A1C">
      <w:pPr>
        <w:ind w:firstLine="709"/>
        <w:jc w:val="both"/>
        <w:rPr>
          <w:szCs w:val="28"/>
        </w:rPr>
      </w:pPr>
      <w:r w:rsidRPr="00F46F1E">
        <w:rPr>
          <w:szCs w:val="28"/>
        </w:rPr>
        <w:t>в 2022 году– 56,2 млн. рублей за счет средств федерального бюджета, 50,3 млн. рублей за счет средств областного бюджета</w:t>
      </w:r>
      <w:r w:rsidR="009A6986">
        <w:rPr>
          <w:szCs w:val="28"/>
        </w:rPr>
        <w:t>;</w:t>
      </w:r>
    </w:p>
    <w:p w:rsidR="00923360" w:rsidRPr="00C15F35" w:rsidRDefault="00923360" w:rsidP="00814766">
      <w:pPr>
        <w:pStyle w:val="21"/>
        <w:tabs>
          <w:tab w:val="left" w:pos="2558"/>
        </w:tabs>
        <w:spacing w:before="0" w:line="240" w:lineRule="auto"/>
        <w:ind w:firstLine="709"/>
        <w:rPr>
          <w:iCs/>
        </w:rPr>
      </w:pPr>
      <w:r w:rsidRPr="00C15F35">
        <w:rPr>
          <w:iCs/>
        </w:rPr>
        <w:t>1.</w:t>
      </w:r>
      <w:r w:rsidR="004237F4" w:rsidRPr="00C15F35">
        <w:rPr>
          <w:iCs/>
        </w:rPr>
        <w:t>37</w:t>
      </w:r>
      <w:r w:rsidRPr="00C15F35">
        <w:rPr>
          <w:iCs/>
        </w:rPr>
        <w:t>)</w:t>
      </w:r>
      <w:r w:rsidRPr="00C15F35">
        <w:rPr>
          <w:rFonts w:eastAsia="Times New Roman"/>
        </w:rPr>
        <w:t xml:space="preserve"> </w:t>
      </w:r>
      <w:r w:rsidR="00187941" w:rsidRPr="00C15F35">
        <w:rPr>
          <w:rFonts w:eastAsia="Times New Roman"/>
        </w:rPr>
        <w:t xml:space="preserve">выделение </w:t>
      </w:r>
      <w:r w:rsidRPr="00C15F35">
        <w:rPr>
          <w:rFonts w:eastAsia="Times New Roman" w:cs="Times New Roman"/>
          <w:lang w:eastAsia="ru-RU"/>
        </w:rPr>
        <w:t>грант</w:t>
      </w:r>
      <w:r w:rsidR="00187941" w:rsidRPr="00C15F35">
        <w:rPr>
          <w:rFonts w:eastAsia="Times New Roman" w:cs="Times New Roman"/>
          <w:lang w:eastAsia="ru-RU"/>
        </w:rPr>
        <w:t>ов</w:t>
      </w:r>
      <w:r w:rsidRPr="00C15F35">
        <w:rPr>
          <w:rFonts w:eastAsia="Times New Roman" w:cs="Times New Roman"/>
          <w:lang w:eastAsia="ru-RU"/>
        </w:rPr>
        <w:t xml:space="preserve"> в форме субсидий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r w:rsidR="00C15F35" w:rsidRPr="00C15F35">
        <w:rPr>
          <w:iCs/>
        </w:rPr>
        <w:t>.</w:t>
      </w:r>
    </w:p>
    <w:p w:rsidR="00C15F35" w:rsidRPr="00C15F35" w:rsidRDefault="00C15F35" w:rsidP="00C15F35">
      <w:pPr>
        <w:ind w:firstLine="709"/>
        <w:jc w:val="both"/>
      </w:pPr>
      <w:r>
        <w:t>В 2022 году предусмотрены субсидии из областного бюджета местным бюджетам на реализацию мероприятий по финансовой поддержке социально ориентированных некомме</w:t>
      </w:r>
      <w:r w:rsidR="00A26EF2">
        <w:t>рческих организаций в размере 8,0 млн. рублей (что на 3,5 млн</w:t>
      </w:r>
      <w:r>
        <w:t xml:space="preserve">. рублей больше уровня 2021 года). Кроме того, </w:t>
      </w:r>
      <w:r w:rsidRPr="005D4814">
        <w:t xml:space="preserve">автономной некоммерческой организации "Губернаторский центр "Вместе мы сильнее" </w:t>
      </w:r>
      <w:r>
        <w:t>п</w:t>
      </w:r>
      <w:r w:rsidRPr="005D4814">
        <w:t>редоставлен</w:t>
      </w:r>
      <w:r>
        <w:t>а</w:t>
      </w:r>
      <w:r w:rsidRPr="005D4814">
        <w:t xml:space="preserve"> субсиди</w:t>
      </w:r>
      <w:r>
        <w:t>я</w:t>
      </w:r>
      <w:r w:rsidRPr="005D4814">
        <w:t xml:space="preserve"> для оказания на конкурсной основе поддержки социально ориентированным </w:t>
      </w:r>
      <w:r>
        <w:t>некоммерческим организациям (за </w:t>
      </w:r>
      <w:r w:rsidRPr="005D4814">
        <w:t>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r w:rsidR="00127AB3">
        <w:t>,</w:t>
      </w:r>
      <w:r>
        <w:t xml:space="preserve"> в размере </w:t>
      </w:r>
      <w:r w:rsidR="00A26EF2">
        <w:t xml:space="preserve">       32,8 млн</w:t>
      </w:r>
      <w:r w:rsidR="005B59F7">
        <w:t>. рублей (н</w:t>
      </w:r>
      <w:r w:rsidR="00127AB3">
        <w:t>а</w:t>
      </w:r>
      <w:r w:rsidR="005B59F7">
        <w:t xml:space="preserve"> уровне 2021 года);</w:t>
      </w:r>
    </w:p>
    <w:p w:rsidR="00F9336F" w:rsidRPr="0048202E" w:rsidRDefault="00F9336F" w:rsidP="00814766">
      <w:pPr>
        <w:pStyle w:val="21"/>
        <w:tabs>
          <w:tab w:val="left" w:pos="2558"/>
        </w:tabs>
        <w:spacing w:before="0" w:line="240" w:lineRule="auto"/>
        <w:ind w:firstLine="709"/>
        <w:rPr>
          <w:rFonts w:eastAsia="Times New Roman" w:cs="Times New Roman"/>
          <w:lang w:eastAsia="ru-RU"/>
        </w:rPr>
      </w:pPr>
      <w:r w:rsidRPr="0048202E">
        <w:t>1.</w:t>
      </w:r>
      <w:r w:rsidR="004237F4" w:rsidRPr="0048202E">
        <w:t>38</w:t>
      </w:r>
      <w:r w:rsidRPr="0048202E">
        <w:t>)</w:t>
      </w:r>
      <w:r w:rsidR="0098642A" w:rsidRPr="0048202E">
        <w:t xml:space="preserve"> </w:t>
      </w:r>
      <w:r w:rsidRPr="0048202E">
        <w:rPr>
          <w:rFonts w:eastAsia="Calibri" w:cs="Times New Roman"/>
        </w:rPr>
        <w:t xml:space="preserve">мероприятия по развитию физической культуры и спорта </w:t>
      </w:r>
      <w:r w:rsidR="0098642A" w:rsidRPr="0048202E">
        <w:t xml:space="preserve">                       </w:t>
      </w:r>
      <w:r w:rsidRPr="0048202E">
        <w:rPr>
          <w:rFonts w:eastAsia="Calibri" w:cs="Times New Roman"/>
        </w:rPr>
        <w:t>в муниципальных образованиях</w:t>
      </w:r>
      <w:r w:rsidR="0098642A" w:rsidRPr="0048202E">
        <w:t xml:space="preserve"> Архангельской области</w:t>
      </w:r>
      <w:r w:rsidR="002961AA" w:rsidRPr="0048202E">
        <w:t>, в том числе</w:t>
      </w:r>
      <w:r w:rsidR="0098642A" w:rsidRPr="0048202E">
        <w:t>:</w:t>
      </w:r>
      <w:r w:rsidRPr="0048202E">
        <w:t xml:space="preserve"> </w:t>
      </w:r>
    </w:p>
    <w:p w:rsidR="00F9336F" w:rsidRPr="0048202E" w:rsidRDefault="00F9336F" w:rsidP="00814766">
      <w:pPr>
        <w:pStyle w:val="21"/>
        <w:tabs>
          <w:tab w:val="left" w:pos="2558"/>
        </w:tabs>
        <w:spacing w:before="0" w:line="240" w:lineRule="auto"/>
        <w:ind w:firstLine="709"/>
      </w:pPr>
      <w:r w:rsidRPr="0048202E">
        <w:t>1.</w:t>
      </w:r>
      <w:r w:rsidR="004237F4" w:rsidRPr="0048202E">
        <w:t>38</w:t>
      </w:r>
      <w:r w:rsidRPr="0048202E">
        <w:t xml:space="preserve">.1) </w:t>
      </w:r>
      <w:r w:rsidR="00E45DFC" w:rsidRPr="0048202E">
        <w:t xml:space="preserve">на </w:t>
      </w:r>
      <w:r w:rsidR="00814766" w:rsidRPr="0048202E">
        <w:t>приобретение инвентаря и оборудования</w:t>
      </w:r>
      <w:r w:rsidR="00E45DFC" w:rsidRPr="0048202E">
        <w:t>;</w:t>
      </w:r>
      <w:r w:rsidR="00814766" w:rsidRPr="0048202E">
        <w:t xml:space="preserve"> </w:t>
      </w:r>
    </w:p>
    <w:p w:rsidR="00814766" w:rsidRPr="0048202E" w:rsidRDefault="00814766" w:rsidP="00814766">
      <w:pPr>
        <w:pStyle w:val="21"/>
        <w:tabs>
          <w:tab w:val="left" w:pos="2558"/>
        </w:tabs>
        <w:spacing w:before="0" w:line="240" w:lineRule="auto"/>
        <w:ind w:firstLine="709"/>
        <w:rPr>
          <w:iCs/>
        </w:rPr>
      </w:pPr>
      <w:r w:rsidRPr="0048202E">
        <w:t>1.</w:t>
      </w:r>
      <w:r w:rsidR="004237F4" w:rsidRPr="0048202E">
        <w:t>38</w:t>
      </w:r>
      <w:r w:rsidR="00F9336F" w:rsidRPr="0048202E">
        <w:t>.2</w:t>
      </w:r>
      <w:r w:rsidRPr="0048202E">
        <w:t xml:space="preserve">) </w:t>
      </w:r>
      <w:r w:rsidR="00E45DFC" w:rsidRPr="0048202E">
        <w:t xml:space="preserve">на </w:t>
      </w:r>
      <w:r w:rsidRPr="0048202E">
        <w:t>подготовк</w:t>
      </w:r>
      <w:r w:rsidR="009E30B4" w:rsidRPr="0048202E">
        <w:t>у</w:t>
      </w:r>
      <w:r w:rsidRPr="0048202E">
        <w:t xml:space="preserve"> </w:t>
      </w:r>
      <w:r w:rsidRPr="0048202E">
        <w:rPr>
          <w:rFonts w:eastAsia="Calibri" w:cs="Times New Roman"/>
        </w:rPr>
        <w:t>спортивного резерва</w:t>
      </w:r>
      <w:r w:rsidR="0048202E" w:rsidRPr="0048202E">
        <w:rPr>
          <w:iCs/>
        </w:rPr>
        <w:t>.</w:t>
      </w:r>
    </w:p>
    <w:p w:rsidR="0048202E" w:rsidRPr="007C174D" w:rsidRDefault="0048202E" w:rsidP="0048202E">
      <w:pPr>
        <w:pStyle w:val="af7"/>
        <w:spacing w:before="0" w:beforeAutospacing="0" w:after="0" w:afterAutospacing="0"/>
        <w:ind w:firstLine="708"/>
        <w:jc w:val="both"/>
        <w:rPr>
          <w:sz w:val="28"/>
          <w:szCs w:val="28"/>
          <w:lang w:eastAsia="en-US"/>
        </w:rPr>
      </w:pPr>
      <w:r w:rsidRPr="0048202E">
        <w:rPr>
          <w:sz w:val="28"/>
          <w:szCs w:val="28"/>
          <w:lang w:eastAsia="en-US"/>
        </w:rPr>
        <w:t>На приобретение спортивного оборудования</w:t>
      </w:r>
      <w:r w:rsidRPr="007C174D">
        <w:rPr>
          <w:sz w:val="28"/>
          <w:szCs w:val="28"/>
          <w:lang w:eastAsia="en-US"/>
        </w:rPr>
        <w:t xml:space="preserve"> и инвентаря для приведения организаций спортивной подгот</w:t>
      </w:r>
      <w:r>
        <w:rPr>
          <w:sz w:val="28"/>
          <w:szCs w:val="28"/>
          <w:lang w:eastAsia="en-US"/>
        </w:rPr>
        <w:t>овки в нормативное состояние на </w:t>
      </w:r>
      <w:r w:rsidRPr="007C174D">
        <w:rPr>
          <w:sz w:val="28"/>
          <w:szCs w:val="28"/>
          <w:lang w:eastAsia="en-US"/>
        </w:rPr>
        <w:t>202</w:t>
      </w:r>
      <w:r w:rsidR="00A26EF2">
        <w:rPr>
          <w:sz w:val="28"/>
          <w:szCs w:val="28"/>
          <w:lang w:eastAsia="en-US"/>
        </w:rPr>
        <w:t>2 год предусмотрено  2,3 млн</w:t>
      </w:r>
      <w:r>
        <w:rPr>
          <w:sz w:val="28"/>
          <w:szCs w:val="28"/>
          <w:lang w:eastAsia="en-US"/>
        </w:rPr>
        <w:t xml:space="preserve">. рублей, из них: </w:t>
      </w:r>
      <w:r w:rsidR="00A26EF2">
        <w:rPr>
          <w:sz w:val="28"/>
          <w:szCs w:val="28"/>
          <w:lang w:eastAsia="en-US"/>
        </w:rPr>
        <w:t>0,1 млн</w:t>
      </w:r>
      <w:r>
        <w:rPr>
          <w:sz w:val="28"/>
          <w:szCs w:val="28"/>
          <w:lang w:eastAsia="en-US"/>
        </w:rPr>
        <w:t>.</w:t>
      </w:r>
      <w:r w:rsidRPr="007C174D">
        <w:rPr>
          <w:sz w:val="28"/>
          <w:szCs w:val="28"/>
          <w:lang w:eastAsia="en-US"/>
        </w:rPr>
        <w:t xml:space="preserve"> рублей – средства </w:t>
      </w:r>
      <w:r>
        <w:rPr>
          <w:sz w:val="28"/>
          <w:szCs w:val="28"/>
          <w:lang w:eastAsia="en-US"/>
        </w:rPr>
        <w:t xml:space="preserve">областного бюджета; </w:t>
      </w:r>
      <w:r w:rsidR="00A26EF2">
        <w:rPr>
          <w:sz w:val="28"/>
          <w:szCs w:val="28"/>
          <w:lang w:eastAsia="en-US"/>
        </w:rPr>
        <w:t>2,2 млн</w:t>
      </w:r>
      <w:r>
        <w:rPr>
          <w:sz w:val="28"/>
          <w:szCs w:val="28"/>
          <w:lang w:eastAsia="en-US"/>
        </w:rPr>
        <w:t>.</w:t>
      </w:r>
      <w:r w:rsidR="00127AB3">
        <w:rPr>
          <w:sz w:val="28"/>
          <w:szCs w:val="28"/>
          <w:lang w:eastAsia="en-US"/>
        </w:rPr>
        <w:t xml:space="preserve"> рублей </w:t>
      </w:r>
      <w:r w:rsidRPr="007C174D">
        <w:rPr>
          <w:sz w:val="28"/>
          <w:szCs w:val="28"/>
          <w:lang w:eastAsia="en-US"/>
        </w:rPr>
        <w:t>– средства федерального бюджета.  </w:t>
      </w:r>
    </w:p>
    <w:p w:rsidR="0048202E" w:rsidRPr="007C174D" w:rsidRDefault="009A6986" w:rsidP="0048202E">
      <w:pPr>
        <w:pStyle w:val="af7"/>
        <w:spacing w:before="0" w:beforeAutospacing="0" w:after="0" w:afterAutospacing="0"/>
        <w:ind w:firstLine="708"/>
        <w:jc w:val="both"/>
        <w:rPr>
          <w:sz w:val="28"/>
          <w:szCs w:val="28"/>
          <w:lang w:eastAsia="en-US"/>
        </w:rPr>
      </w:pPr>
      <w:r>
        <w:rPr>
          <w:sz w:val="28"/>
          <w:szCs w:val="28"/>
          <w:lang w:eastAsia="en-US"/>
        </w:rPr>
        <w:t>С</w:t>
      </w:r>
      <w:r w:rsidR="0048202E" w:rsidRPr="007C174D">
        <w:rPr>
          <w:sz w:val="28"/>
          <w:szCs w:val="28"/>
          <w:lang w:eastAsia="en-US"/>
        </w:rPr>
        <w:t xml:space="preserve">редства выделены </w:t>
      </w:r>
      <w:r>
        <w:rPr>
          <w:sz w:val="28"/>
          <w:szCs w:val="28"/>
          <w:lang w:eastAsia="en-US"/>
        </w:rPr>
        <w:t xml:space="preserve">в течение 2022 года </w:t>
      </w:r>
      <w:r w:rsidR="0048202E" w:rsidRPr="007C174D">
        <w:rPr>
          <w:sz w:val="28"/>
          <w:szCs w:val="28"/>
          <w:lang w:eastAsia="en-US"/>
        </w:rPr>
        <w:t>в результате перераспределения бю</w:t>
      </w:r>
      <w:r w:rsidR="0048202E">
        <w:rPr>
          <w:sz w:val="28"/>
          <w:szCs w:val="28"/>
          <w:lang w:eastAsia="en-US"/>
        </w:rPr>
        <w:t>джетных ассигнований</w:t>
      </w:r>
      <w:r w:rsidR="0048202E" w:rsidRPr="007C174D">
        <w:rPr>
          <w:sz w:val="28"/>
          <w:szCs w:val="28"/>
          <w:lang w:eastAsia="en-US"/>
        </w:rPr>
        <w:t>.</w:t>
      </w:r>
    </w:p>
    <w:p w:rsidR="0048202E" w:rsidRPr="007C174D" w:rsidRDefault="0048202E" w:rsidP="0048202E">
      <w:pPr>
        <w:pStyle w:val="af7"/>
        <w:spacing w:before="0" w:beforeAutospacing="0" w:after="0" w:afterAutospacing="0"/>
        <w:ind w:firstLine="708"/>
        <w:jc w:val="both"/>
        <w:rPr>
          <w:sz w:val="28"/>
          <w:szCs w:val="28"/>
          <w:lang w:eastAsia="en-US"/>
        </w:rPr>
      </w:pPr>
      <w:r w:rsidRPr="007C174D">
        <w:rPr>
          <w:sz w:val="28"/>
          <w:szCs w:val="28"/>
          <w:lang w:eastAsia="en-US"/>
        </w:rPr>
        <w:t>Средства распределены в соответс</w:t>
      </w:r>
      <w:r>
        <w:rPr>
          <w:sz w:val="28"/>
          <w:szCs w:val="28"/>
          <w:lang w:eastAsia="en-US"/>
        </w:rPr>
        <w:t>твии с количеством отделений по </w:t>
      </w:r>
      <w:r w:rsidRPr="007C174D">
        <w:rPr>
          <w:sz w:val="28"/>
          <w:szCs w:val="28"/>
          <w:lang w:eastAsia="en-US"/>
        </w:rPr>
        <w:t>видам спорта</w:t>
      </w:r>
      <w:r>
        <w:rPr>
          <w:sz w:val="28"/>
          <w:szCs w:val="28"/>
          <w:lang w:eastAsia="en-US"/>
        </w:rPr>
        <w:t>,</w:t>
      </w:r>
      <w:r w:rsidRPr="007C174D">
        <w:rPr>
          <w:sz w:val="28"/>
          <w:szCs w:val="28"/>
          <w:lang w:eastAsia="en-US"/>
        </w:rPr>
        <w:t xml:space="preserve"> имеющих статус олимпийский.  На территории Архангельской области в настоящее время действует три </w:t>
      </w:r>
      <w:r>
        <w:rPr>
          <w:sz w:val="28"/>
          <w:szCs w:val="28"/>
          <w:lang w:eastAsia="en-US"/>
        </w:rPr>
        <w:t xml:space="preserve">спортивные школы олимпийского резерва (далее </w:t>
      </w:r>
      <w:r w:rsidR="00127AB3" w:rsidRPr="007C174D">
        <w:rPr>
          <w:sz w:val="28"/>
          <w:szCs w:val="28"/>
          <w:lang w:eastAsia="en-US"/>
        </w:rPr>
        <w:t>–</w:t>
      </w:r>
      <w:r>
        <w:rPr>
          <w:sz w:val="28"/>
          <w:szCs w:val="28"/>
          <w:lang w:eastAsia="en-US"/>
        </w:rPr>
        <w:t xml:space="preserve"> СШОР)</w:t>
      </w:r>
      <w:r w:rsidRPr="007C174D">
        <w:rPr>
          <w:sz w:val="28"/>
          <w:szCs w:val="28"/>
          <w:lang w:eastAsia="en-US"/>
        </w:rPr>
        <w:t>. Две государственных СШОР (</w:t>
      </w:r>
      <w:r>
        <w:rPr>
          <w:sz w:val="28"/>
          <w:szCs w:val="28"/>
          <w:lang w:eastAsia="en-US"/>
        </w:rPr>
        <w:t>ГАУ АО</w:t>
      </w:r>
      <w:r w:rsidRPr="007C174D">
        <w:rPr>
          <w:sz w:val="28"/>
          <w:szCs w:val="28"/>
          <w:lang w:eastAsia="en-US"/>
        </w:rPr>
        <w:t xml:space="preserve"> «Спортивная школа олимпийского резерва  «Поморье», </w:t>
      </w:r>
      <w:r>
        <w:rPr>
          <w:sz w:val="28"/>
          <w:szCs w:val="28"/>
          <w:lang w:eastAsia="en-US"/>
        </w:rPr>
        <w:t>ГАУ АО</w:t>
      </w:r>
      <w:r w:rsidRPr="007C174D">
        <w:rPr>
          <w:sz w:val="28"/>
          <w:szCs w:val="28"/>
          <w:lang w:eastAsia="en-US"/>
        </w:rPr>
        <w:t xml:space="preserve"> «Спортивная школа олимпийского резер</w:t>
      </w:r>
      <w:r>
        <w:rPr>
          <w:sz w:val="28"/>
          <w:szCs w:val="28"/>
          <w:lang w:eastAsia="en-US"/>
        </w:rPr>
        <w:t xml:space="preserve">ва  «Устьянский лыжный клуб») </w:t>
      </w:r>
      <w:r>
        <w:rPr>
          <w:sz w:val="28"/>
          <w:szCs w:val="28"/>
          <w:lang w:eastAsia="en-US"/>
        </w:rPr>
        <w:lastRenderedPageBreak/>
        <w:t>и </w:t>
      </w:r>
      <w:r w:rsidRPr="007C174D">
        <w:rPr>
          <w:sz w:val="28"/>
          <w:szCs w:val="28"/>
          <w:lang w:eastAsia="en-US"/>
        </w:rPr>
        <w:t>одна муниципальная (</w:t>
      </w:r>
      <w:r>
        <w:rPr>
          <w:sz w:val="28"/>
          <w:szCs w:val="28"/>
          <w:lang w:eastAsia="en-US"/>
        </w:rPr>
        <w:t>МБУ</w:t>
      </w:r>
      <w:r w:rsidRPr="007C174D">
        <w:rPr>
          <w:sz w:val="28"/>
          <w:szCs w:val="28"/>
          <w:lang w:eastAsia="en-US"/>
        </w:rPr>
        <w:t xml:space="preserve"> </w:t>
      </w:r>
      <w:r>
        <w:rPr>
          <w:sz w:val="28"/>
          <w:szCs w:val="28"/>
          <w:lang w:eastAsia="en-US"/>
        </w:rPr>
        <w:t>ГО</w:t>
      </w:r>
      <w:r w:rsidRPr="007C174D">
        <w:rPr>
          <w:sz w:val="28"/>
          <w:szCs w:val="28"/>
          <w:lang w:eastAsia="en-US"/>
        </w:rPr>
        <w:t xml:space="preserve"> «Город Архангельск» «Спортивная школа олимпийского резерва им. Соколова Л.К.»)</w:t>
      </w:r>
      <w:r w:rsidR="009A6986">
        <w:rPr>
          <w:sz w:val="28"/>
          <w:szCs w:val="28"/>
          <w:lang w:eastAsia="en-US"/>
        </w:rPr>
        <w:t>;</w:t>
      </w:r>
    </w:p>
    <w:p w:rsidR="00EC4673" w:rsidRPr="00B22BE8" w:rsidRDefault="00EC4673" w:rsidP="00EC4673">
      <w:pPr>
        <w:pStyle w:val="21"/>
        <w:tabs>
          <w:tab w:val="left" w:pos="2558"/>
        </w:tabs>
        <w:spacing w:before="0" w:line="240" w:lineRule="auto"/>
        <w:ind w:firstLine="709"/>
        <w:rPr>
          <w:b/>
          <w:i/>
        </w:rPr>
      </w:pPr>
      <w:r w:rsidRPr="00B22BE8">
        <w:rPr>
          <w:iCs/>
        </w:rPr>
        <w:t>1.</w:t>
      </w:r>
      <w:r w:rsidR="004237F4" w:rsidRPr="00B22BE8">
        <w:rPr>
          <w:iCs/>
        </w:rPr>
        <w:t>39</w:t>
      </w:r>
      <w:r w:rsidRPr="00B22BE8">
        <w:rPr>
          <w:iCs/>
        </w:rPr>
        <w:t>)</w:t>
      </w:r>
      <w:r w:rsidRPr="00B22BE8">
        <w:rPr>
          <w:b/>
          <w:i/>
          <w:iCs/>
        </w:rPr>
        <w:t xml:space="preserve"> </w:t>
      </w:r>
      <w:r w:rsidRPr="00B22BE8">
        <w:t>возмещение расходов, связанных с реализацией мер социальной поддержки по предоставлению компенсации расходов на оплату жилых помещений, от</w:t>
      </w:r>
      <w:r w:rsidR="006E7DCD" w:rsidRPr="00B22BE8">
        <w:t>о</w:t>
      </w:r>
      <w:r w:rsidRPr="00B22BE8">
        <w:t xml:space="preserve">пления и освещения педагогическим работникам образовательных </w:t>
      </w:r>
      <w:r w:rsidR="00F1632A" w:rsidRPr="00B22BE8">
        <w:t>организаций</w:t>
      </w:r>
      <w:r w:rsidRPr="00B22BE8">
        <w:t xml:space="preserve"> в сельских населенных пунктах, рабочих поселках (поселках городского типа)</w:t>
      </w:r>
      <w:r w:rsidR="00A1620C" w:rsidRPr="00B22BE8">
        <w:t>.</w:t>
      </w:r>
    </w:p>
    <w:p w:rsidR="00B22BE8" w:rsidRPr="00BD2B2E" w:rsidRDefault="00BD2B2E" w:rsidP="00BD2B2E">
      <w:pPr>
        <w:widowControl w:val="0"/>
        <w:autoSpaceDE w:val="0"/>
        <w:autoSpaceDN w:val="0"/>
        <w:adjustRightInd w:val="0"/>
        <w:ind w:firstLine="709"/>
        <w:jc w:val="both"/>
        <w:rPr>
          <w:szCs w:val="28"/>
        </w:rPr>
      </w:pPr>
      <w:r w:rsidRPr="00BD2B2E">
        <w:rPr>
          <w:szCs w:val="28"/>
        </w:rPr>
        <w:t>Размер субвенции местным бюджетам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                в ходе исполнения областного бюджета  на 2022 год увеличен с 457,6 млн. рублей до 608,2 млн. рублей (на 150,6 млн. рублей, согласно обращений органов местного самоуправления).</w:t>
      </w:r>
    </w:p>
    <w:p w:rsidR="00BD2B2E" w:rsidRPr="00320603" w:rsidRDefault="00BD2B2E" w:rsidP="00BD2B2E">
      <w:pPr>
        <w:widowControl w:val="0"/>
        <w:autoSpaceDE w:val="0"/>
        <w:autoSpaceDN w:val="0"/>
        <w:adjustRightInd w:val="0"/>
        <w:ind w:firstLine="709"/>
        <w:jc w:val="both"/>
        <w:rPr>
          <w:bCs/>
          <w:szCs w:val="28"/>
          <w:highlight w:val="yellow"/>
        </w:rPr>
      </w:pPr>
    </w:p>
    <w:p w:rsidR="0090536E" w:rsidRPr="00AA2C6D" w:rsidRDefault="00B24CB7" w:rsidP="00E50490">
      <w:pPr>
        <w:autoSpaceDE w:val="0"/>
        <w:autoSpaceDN w:val="0"/>
        <w:adjustRightInd w:val="0"/>
        <w:ind w:firstLine="708"/>
        <w:jc w:val="both"/>
        <w:rPr>
          <w:szCs w:val="28"/>
        </w:rPr>
      </w:pPr>
      <w:r w:rsidRPr="00AA2C6D">
        <w:rPr>
          <w:bCs/>
          <w:szCs w:val="28"/>
        </w:rPr>
        <w:t>2</w:t>
      </w:r>
      <w:r w:rsidR="0090536E" w:rsidRPr="00AA2C6D">
        <w:rPr>
          <w:bCs/>
          <w:szCs w:val="28"/>
        </w:rPr>
        <w:t>.</w:t>
      </w:r>
      <w:r w:rsidR="0090536E" w:rsidRPr="00AA2C6D">
        <w:rPr>
          <w:szCs w:val="28"/>
        </w:rPr>
        <w:t xml:space="preserve"> </w:t>
      </w:r>
      <w:r w:rsidR="001F00F6" w:rsidRPr="00AA2C6D">
        <w:rPr>
          <w:szCs w:val="28"/>
        </w:rPr>
        <w:t>П</w:t>
      </w:r>
      <w:r w:rsidR="0090536E" w:rsidRPr="00AA2C6D">
        <w:rPr>
          <w:szCs w:val="28"/>
        </w:rPr>
        <w:t xml:space="preserve">ри дальнейшей работе над проектом </w:t>
      </w:r>
      <w:r w:rsidR="00BC6163" w:rsidRPr="00AA2C6D">
        <w:rPr>
          <w:szCs w:val="28"/>
        </w:rPr>
        <w:t xml:space="preserve">областного закона                           </w:t>
      </w:r>
      <w:r w:rsidR="0090536E" w:rsidRPr="00AA2C6D">
        <w:rPr>
          <w:szCs w:val="28"/>
        </w:rPr>
        <w:t>«Об областном бюджете на 202</w:t>
      </w:r>
      <w:r w:rsidR="00FC26C5" w:rsidRPr="00AA2C6D">
        <w:rPr>
          <w:szCs w:val="28"/>
        </w:rPr>
        <w:t>2</w:t>
      </w:r>
      <w:r w:rsidR="0090536E" w:rsidRPr="00AA2C6D">
        <w:rPr>
          <w:szCs w:val="28"/>
        </w:rPr>
        <w:t xml:space="preserve"> год и на плановый период </w:t>
      </w:r>
      <w:r w:rsidRPr="00AA2C6D">
        <w:rPr>
          <w:szCs w:val="28"/>
        </w:rPr>
        <w:t xml:space="preserve">                                      </w:t>
      </w:r>
      <w:r w:rsidR="0090536E" w:rsidRPr="00AA2C6D">
        <w:rPr>
          <w:szCs w:val="28"/>
        </w:rPr>
        <w:t>202</w:t>
      </w:r>
      <w:r w:rsidR="00FC26C5" w:rsidRPr="00AA2C6D">
        <w:rPr>
          <w:szCs w:val="28"/>
        </w:rPr>
        <w:t>3</w:t>
      </w:r>
      <w:r w:rsidRPr="00AA2C6D">
        <w:rPr>
          <w:szCs w:val="28"/>
        </w:rPr>
        <w:t xml:space="preserve"> </w:t>
      </w:r>
      <w:r w:rsidR="0090536E" w:rsidRPr="00AA2C6D">
        <w:rPr>
          <w:szCs w:val="28"/>
        </w:rPr>
        <w:t>и 202</w:t>
      </w:r>
      <w:r w:rsidR="00FC26C5" w:rsidRPr="00AA2C6D">
        <w:rPr>
          <w:szCs w:val="28"/>
        </w:rPr>
        <w:t>4</w:t>
      </w:r>
      <w:r w:rsidR="0090536E" w:rsidRPr="00AA2C6D">
        <w:rPr>
          <w:szCs w:val="28"/>
        </w:rPr>
        <w:t xml:space="preserve"> годов» ко второму чтению, а также в ходе исполнения областного бюджета </w:t>
      </w:r>
      <w:r w:rsidR="00DE6000" w:rsidRPr="00AA2C6D">
        <w:rPr>
          <w:szCs w:val="28"/>
        </w:rPr>
        <w:t>на</w:t>
      </w:r>
      <w:r w:rsidR="0090536E" w:rsidRPr="00AA2C6D">
        <w:rPr>
          <w:szCs w:val="28"/>
        </w:rPr>
        <w:t xml:space="preserve"> 202</w:t>
      </w:r>
      <w:r w:rsidR="00FC26C5" w:rsidRPr="00AA2C6D">
        <w:rPr>
          <w:szCs w:val="28"/>
        </w:rPr>
        <w:t>2</w:t>
      </w:r>
      <w:r w:rsidR="0090536E" w:rsidRPr="00AA2C6D">
        <w:rPr>
          <w:szCs w:val="28"/>
        </w:rPr>
        <w:t xml:space="preserve"> год</w:t>
      </w:r>
      <w:r w:rsidR="00407145" w:rsidRPr="00AA2C6D">
        <w:rPr>
          <w:szCs w:val="28"/>
        </w:rPr>
        <w:t xml:space="preserve"> и </w:t>
      </w:r>
      <w:r w:rsidR="007A3247" w:rsidRPr="00AA2C6D">
        <w:rPr>
          <w:szCs w:val="28"/>
        </w:rPr>
        <w:t xml:space="preserve">на </w:t>
      </w:r>
      <w:r w:rsidR="00407145" w:rsidRPr="00AA2C6D">
        <w:rPr>
          <w:szCs w:val="28"/>
        </w:rPr>
        <w:t>планов</w:t>
      </w:r>
      <w:r w:rsidR="00DE6000" w:rsidRPr="00AA2C6D">
        <w:rPr>
          <w:szCs w:val="28"/>
        </w:rPr>
        <w:t>ый</w:t>
      </w:r>
      <w:r w:rsidR="00407145" w:rsidRPr="00AA2C6D">
        <w:rPr>
          <w:szCs w:val="28"/>
        </w:rPr>
        <w:t xml:space="preserve"> период 202</w:t>
      </w:r>
      <w:r w:rsidR="00FC26C5" w:rsidRPr="00AA2C6D">
        <w:rPr>
          <w:szCs w:val="28"/>
        </w:rPr>
        <w:t>3</w:t>
      </w:r>
      <w:r w:rsidR="00BC6163" w:rsidRPr="00AA2C6D">
        <w:rPr>
          <w:szCs w:val="28"/>
        </w:rPr>
        <w:t xml:space="preserve"> и 202</w:t>
      </w:r>
      <w:r w:rsidR="00FC26C5" w:rsidRPr="00AA2C6D">
        <w:rPr>
          <w:szCs w:val="28"/>
        </w:rPr>
        <w:t>4</w:t>
      </w:r>
      <w:r w:rsidR="00BC6163" w:rsidRPr="00AA2C6D">
        <w:rPr>
          <w:szCs w:val="28"/>
        </w:rPr>
        <w:t xml:space="preserve"> годов </w:t>
      </w:r>
      <w:r w:rsidR="00BC6163" w:rsidRPr="00AA2C6D">
        <w:rPr>
          <w:szCs w:val="28"/>
          <w:u w:val="single"/>
        </w:rPr>
        <w:t>п</w:t>
      </w:r>
      <w:r w:rsidR="0090536E" w:rsidRPr="00AA2C6D">
        <w:rPr>
          <w:szCs w:val="28"/>
          <w:u w:val="single"/>
        </w:rPr>
        <w:t>редусмотреть бюджетные ассигнования на</w:t>
      </w:r>
      <w:r w:rsidR="0090536E" w:rsidRPr="00AA2C6D">
        <w:rPr>
          <w:szCs w:val="28"/>
        </w:rPr>
        <w:t>:</w:t>
      </w:r>
    </w:p>
    <w:p w:rsidR="00FC26C5" w:rsidRPr="009F7C7A" w:rsidRDefault="00BD4179" w:rsidP="00FC26C5">
      <w:pPr>
        <w:pStyle w:val="af0"/>
        <w:ind w:firstLine="709"/>
        <w:jc w:val="both"/>
        <w:rPr>
          <w:szCs w:val="28"/>
        </w:rPr>
      </w:pPr>
      <w:r w:rsidRPr="00AA2C6D">
        <w:rPr>
          <w:color w:val="000000"/>
          <w:szCs w:val="28"/>
        </w:rPr>
        <w:t xml:space="preserve">2.1) </w:t>
      </w:r>
      <w:r w:rsidR="00FC26C5" w:rsidRPr="00AA2C6D">
        <w:rPr>
          <w:color w:val="000000"/>
          <w:szCs w:val="28"/>
        </w:rPr>
        <w:t xml:space="preserve">приобретение </w:t>
      </w:r>
      <w:r w:rsidR="00FC26C5" w:rsidRPr="00AA2C6D">
        <w:rPr>
          <w:szCs w:val="28"/>
        </w:rPr>
        <w:t xml:space="preserve">санитарного транспорта, используемого                                         </w:t>
      </w:r>
      <w:r w:rsidR="00167250" w:rsidRPr="00AA2C6D">
        <w:rPr>
          <w:szCs w:val="28"/>
        </w:rPr>
        <w:t xml:space="preserve">на </w:t>
      </w:r>
      <w:r w:rsidR="00FC26C5" w:rsidRPr="00AA2C6D">
        <w:rPr>
          <w:szCs w:val="28"/>
        </w:rPr>
        <w:t>труднодос</w:t>
      </w:r>
      <w:r w:rsidR="00167250" w:rsidRPr="00AA2C6D">
        <w:rPr>
          <w:szCs w:val="28"/>
        </w:rPr>
        <w:t xml:space="preserve">тупных, отдаленных территориях </w:t>
      </w:r>
      <w:r w:rsidR="00FC26C5" w:rsidRPr="00AA2C6D">
        <w:rPr>
          <w:szCs w:val="28"/>
        </w:rPr>
        <w:t xml:space="preserve">для транспортировки больных, обслуживания </w:t>
      </w:r>
      <w:r w:rsidR="00167250" w:rsidRPr="00AA2C6D">
        <w:rPr>
          <w:szCs w:val="28"/>
        </w:rPr>
        <w:t xml:space="preserve">работниками фельдшерско-акушерских </w:t>
      </w:r>
      <w:r w:rsidR="00167250" w:rsidRPr="0047108C">
        <w:rPr>
          <w:szCs w:val="28"/>
        </w:rPr>
        <w:t xml:space="preserve">пунктов,         </w:t>
      </w:r>
      <w:r w:rsidR="00167250" w:rsidRPr="009F7C7A">
        <w:rPr>
          <w:szCs w:val="28"/>
        </w:rPr>
        <w:t xml:space="preserve">амбулаторий и участковых больниц </w:t>
      </w:r>
      <w:r w:rsidR="00FC26C5" w:rsidRPr="009F7C7A">
        <w:rPr>
          <w:szCs w:val="28"/>
        </w:rPr>
        <w:t>вызовов на дом (не менее 10 единиц);</w:t>
      </w:r>
    </w:p>
    <w:p w:rsidR="009F7C7A" w:rsidRPr="00DA2F8B" w:rsidRDefault="009F7C7A" w:rsidP="009F7C7A">
      <w:pPr>
        <w:pStyle w:val="ConsPlusNormal"/>
        <w:ind w:firstLine="708"/>
        <w:jc w:val="both"/>
        <w:rPr>
          <w:rFonts w:ascii="Times New Roman" w:hAnsi="Times New Roman"/>
          <w:color w:val="FF0000"/>
          <w:sz w:val="28"/>
          <w:szCs w:val="28"/>
        </w:rPr>
      </w:pPr>
      <w:r w:rsidRPr="009F7C7A">
        <w:rPr>
          <w:rFonts w:ascii="Times New Roman" w:hAnsi="Times New Roman"/>
          <w:sz w:val="28"/>
          <w:szCs w:val="28"/>
        </w:rPr>
        <w:t>На 2022 год предусмотрены средства в размере 10 000,0 тыс. рублей на указанные цели, за счет которых приобретено 7 единиц автотранспорта для государственных медицинских организаций. Так же на оснащение государственных медицинских организаций автомобилями скорой медицинской помощи класса «В» и «С» для оказания скорой медицинской помощи пациентам, пострадавшим при дорожно-транспортных происшествиях, предусмотрено 30 000,0 тыс. рублей. За счет данных средств планируется приобрести 2 автомобиля класса «В» и 2 автомобиля класса «С».</w:t>
      </w:r>
      <w:r w:rsidRPr="009F7C7A">
        <w:rPr>
          <w:rFonts w:ascii="Times New Roman" w:hAnsi="Times New Roman"/>
          <w:color w:val="FF0000"/>
          <w:sz w:val="28"/>
          <w:szCs w:val="28"/>
        </w:rPr>
        <w:t xml:space="preserve"> </w:t>
      </w:r>
      <w:r w:rsidRPr="009F7C7A">
        <w:rPr>
          <w:rFonts w:ascii="Times New Roman" w:hAnsi="Times New Roman"/>
          <w:sz w:val="28"/>
          <w:szCs w:val="28"/>
        </w:rPr>
        <w:t>Кроме того, на 2022 год на приобретение 17 единиц автомобильного транспорта в медицинские организации в рамках программы «Модернизация первичного звена здравоохранения» предусмотрены средства в сумме 14</w:t>
      </w:r>
      <w:r w:rsidRPr="009F7C7A">
        <w:rPr>
          <w:rFonts w:ascii="Times New Roman" w:hAnsi="Times New Roman"/>
          <w:sz w:val="28"/>
          <w:szCs w:val="28"/>
          <w:lang w:val="en-US"/>
        </w:rPr>
        <w:t> </w:t>
      </w:r>
      <w:r w:rsidRPr="009F7C7A">
        <w:rPr>
          <w:rFonts w:ascii="Times New Roman" w:hAnsi="Times New Roman"/>
          <w:sz w:val="28"/>
          <w:szCs w:val="28"/>
        </w:rPr>
        <w:t>338,7 тыс. рублей;</w:t>
      </w:r>
    </w:p>
    <w:p w:rsidR="00FC26C5" w:rsidRPr="0047108C" w:rsidRDefault="0023773D" w:rsidP="00FC26C5">
      <w:pPr>
        <w:pStyle w:val="af0"/>
        <w:ind w:firstLine="709"/>
        <w:jc w:val="both"/>
        <w:rPr>
          <w:szCs w:val="28"/>
        </w:rPr>
      </w:pPr>
      <w:r w:rsidRPr="0047108C">
        <w:rPr>
          <w:szCs w:val="28"/>
        </w:rPr>
        <w:t>2.2)</w:t>
      </w:r>
      <w:r w:rsidR="00FC26C5" w:rsidRPr="0047108C">
        <w:rPr>
          <w:szCs w:val="28"/>
        </w:rPr>
        <w:t xml:space="preserve"> сервисное обслуживание дорогостоящего медицинского оборудования</w:t>
      </w:r>
      <w:r w:rsidR="0047108C" w:rsidRPr="0047108C">
        <w:rPr>
          <w:szCs w:val="28"/>
        </w:rPr>
        <w:t>.</w:t>
      </w:r>
    </w:p>
    <w:p w:rsidR="0047108C" w:rsidRPr="0047108C" w:rsidRDefault="0047108C" w:rsidP="0047108C">
      <w:pPr>
        <w:pStyle w:val="ConsPlusNormal"/>
        <w:ind w:firstLine="708"/>
        <w:jc w:val="both"/>
        <w:rPr>
          <w:rFonts w:ascii="Times New Roman" w:hAnsi="Times New Roman"/>
          <w:sz w:val="28"/>
          <w:szCs w:val="28"/>
        </w:rPr>
      </w:pPr>
      <w:r w:rsidRPr="00673060">
        <w:rPr>
          <w:rFonts w:ascii="Times New Roman" w:hAnsi="Times New Roman"/>
          <w:sz w:val="28"/>
          <w:szCs w:val="28"/>
        </w:rPr>
        <w:t>В течение 202</w:t>
      </w:r>
      <w:r w:rsidR="00963003">
        <w:rPr>
          <w:rFonts w:ascii="Times New Roman" w:hAnsi="Times New Roman"/>
          <w:sz w:val="28"/>
          <w:szCs w:val="28"/>
        </w:rPr>
        <w:t>2</w:t>
      </w:r>
      <w:r w:rsidRPr="00673060">
        <w:rPr>
          <w:rFonts w:ascii="Times New Roman" w:hAnsi="Times New Roman"/>
          <w:sz w:val="28"/>
          <w:szCs w:val="28"/>
        </w:rPr>
        <w:t xml:space="preserve"> года дополнительные средства областного бюджета не выделялись, поскольку сервисное обслуживание осуществляется в рамках средств, предусмотренных учреждениям на выполнение государственного задания и за счет средств ОМС.</w:t>
      </w:r>
    </w:p>
    <w:p w:rsidR="00FC26C5" w:rsidRPr="0047108C" w:rsidRDefault="0023773D" w:rsidP="00FC26C5">
      <w:pPr>
        <w:pStyle w:val="af0"/>
        <w:ind w:firstLine="709"/>
        <w:jc w:val="both"/>
        <w:rPr>
          <w:szCs w:val="28"/>
        </w:rPr>
      </w:pPr>
      <w:r w:rsidRPr="0047108C">
        <w:rPr>
          <w:szCs w:val="28"/>
        </w:rPr>
        <w:lastRenderedPageBreak/>
        <w:t>2.3)</w:t>
      </w:r>
      <w:r w:rsidR="00FC26C5" w:rsidRPr="0047108C">
        <w:rPr>
          <w:szCs w:val="28"/>
        </w:rPr>
        <w:t xml:space="preserve"> ремонт и замену лифтов в государственных медицинских организациях</w:t>
      </w:r>
      <w:r w:rsidRPr="0047108C">
        <w:rPr>
          <w:szCs w:val="28"/>
        </w:rPr>
        <w:t xml:space="preserve"> </w:t>
      </w:r>
      <w:r w:rsidR="00535BBA" w:rsidRPr="0047108C">
        <w:rPr>
          <w:szCs w:val="28"/>
        </w:rPr>
        <w:t>Архангельской области</w:t>
      </w:r>
      <w:r w:rsidR="0047108C" w:rsidRPr="0047108C">
        <w:rPr>
          <w:szCs w:val="28"/>
        </w:rPr>
        <w:t>.</w:t>
      </w:r>
    </w:p>
    <w:p w:rsidR="0047108C" w:rsidRPr="0047108C" w:rsidRDefault="0047108C" w:rsidP="0047108C">
      <w:pPr>
        <w:pStyle w:val="ConsPlusNormal"/>
        <w:ind w:firstLine="708"/>
        <w:jc w:val="both"/>
        <w:rPr>
          <w:rFonts w:ascii="Times New Roman" w:hAnsi="Times New Roman"/>
          <w:sz w:val="28"/>
          <w:szCs w:val="28"/>
        </w:rPr>
      </w:pPr>
      <w:r w:rsidRPr="00DB7C76">
        <w:rPr>
          <w:rFonts w:ascii="Times New Roman" w:hAnsi="Times New Roman"/>
          <w:sz w:val="28"/>
          <w:szCs w:val="28"/>
        </w:rPr>
        <w:t>В 2022 году на реализацию данного мероприятия было</w:t>
      </w:r>
      <w:r w:rsidR="00A26EF2">
        <w:rPr>
          <w:rFonts w:ascii="Times New Roman" w:hAnsi="Times New Roman"/>
          <w:sz w:val="28"/>
          <w:szCs w:val="28"/>
        </w:rPr>
        <w:t xml:space="preserve"> направлено 5,7 млн</w:t>
      </w:r>
      <w:r>
        <w:rPr>
          <w:rFonts w:ascii="Times New Roman" w:hAnsi="Times New Roman"/>
          <w:sz w:val="28"/>
          <w:szCs w:val="28"/>
        </w:rPr>
        <w:t>. рублей;</w:t>
      </w:r>
      <w:r w:rsidRPr="00DB7C76">
        <w:rPr>
          <w:rFonts w:ascii="Times New Roman" w:hAnsi="Times New Roman"/>
          <w:sz w:val="28"/>
          <w:szCs w:val="28"/>
        </w:rPr>
        <w:t xml:space="preserve"> </w:t>
      </w:r>
    </w:p>
    <w:p w:rsidR="00FC26C5" w:rsidRPr="0047108C" w:rsidRDefault="0023773D" w:rsidP="00FC26C5">
      <w:pPr>
        <w:pStyle w:val="af0"/>
        <w:ind w:firstLine="709"/>
        <w:jc w:val="both"/>
        <w:rPr>
          <w:szCs w:val="28"/>
        </w:rPr>
      </w:pPr>
      <w:r w:rsidRPr="0047108C">
        <w:rPr>
          <w:szCs w:val="28"/>
        </w:rPr>
        <w:t>2.4)</w:t>
      </w:r>
      <w:r w:rsidR="00FC26C5" w:rsidRPr="0047108C">
        <w:rPr>
          <w:szCs w:val="28"/>
        </w:rPr>
        <w:t xml:space="preserve"> исполнение предписаний надзорных органов по устранению нарушений законодательства для учреждений здр</w:t>
      </w:r>
      <w:r w:rsidR="0047108C" w:rsidRPr="0047108C">
        <w:rPr>
          <w:szCs w:val="28"/>
        </w:rPr>
        <w:t>авоохранения и социальной сферы.</w:t>
      </w:r>
    </w:p>
    <w:p w:rsidR="00EE618D" w:rsidRDefault="0047108C" w:rsidP="0047108C">
      <w:pPr>
        <w:ind w:firstLine="708"/>
        <w:jc w:val="both"/>
        <w:rPr>
          <w:szCs w:val="28"/>
        </w:rPr>
      </w:pPr>
      <w:r w:rsidRPr="00673060">
        <w:rPr>
          <w:szCs w:val="28"/>
        </w:rPr>
        <w:t>В 2022 году устранение нарушений и предписаний надзорных органов осуществлялось в рамках программы «Модернизация первичного звена здравоохранения» (ремонт помещений)</w:t>
      </w:r>
      <w:r w:rsidR="00EE618D">
        <w:rPr>
          <w:szCs w:val="28"/>
        </w:rPr>
        <w:t>.</w:t>
      </w:r>
    </w:p>
    <w:p w:rsidR="0047108C" w:rsidRPr="003D75A4" w:rsidRDefault="00EE618D" w:rsidP="0047108C">
      <w:pPr>
        <w:ind w:firstLine="708"/>
        <w:jc w:val="both"/>
        <w:rPr>
          <w:szCs w:val="28"/>
        </w:rPr>
      </w:pPr>
      <w:r w:rsidRPr="00FB2219">
        <w:rPr>
          <w:szCs w:val="28"/>
        </w:rPr>
        <w:t>Для устранения нарушений согласно выданным предписаниям со </w:t>
      </w:r>
      <w:r w:rsidRPr="0054218A">
        <w:rPr>
          <w:szCs w:val="28"/>
        </w:rPr>
        <w:t xml:space="preserve">сроками исполнения в 2022 году, в рамках улучшения материально-технической базы, проведения текущих и капитальных ремонтных работ на 2022 год было предусмотрено </w:t>
      </w:r>
      <w:r>
        <w:rPr>
          <w:szCs w:val="28"/>
        </w:rPr>
        <w:t>0,6 млн</w:t>
      </w:r>
      <w:r w:rsidRPr="0054218A">
        <w:rPr>
          <w:szCs w:val="28"/>
        </w:rPr>
        <w:t xml:space="preserve">. рублей. В течение 2022 года дополнительно было выделено </w:t>
      </w:r>
      <w:r>
        <w:rPr>
          <w:szCs w:val="28"/>
        </w:rPr>
        <w:t>9,1 млн</w:t>
      </w:r>
      <w:r w:rsidRPr="0054218A">
        <w:rPr>
          <w:szCs w:val="28"/>
        </w:rPr>
        <w:t xml:space="preserve">. рублей. В ближайшее время </w:t>
      </w:r>
      <w:r w:rsidRPr="003D75A4">
        <w:rPr>
          <w:szCs w:val="28"/>
        </w:rPr>
        <w:t>планируется перераспределение средств областного бюджета в размере 1,1 млн. рублей. По состоянию на текущую дату дополнительно требуются средства областного бюджета для выполнения предписаний со сроком исполнения в 2022 году в размере 7,8 млн.</w:t>
      </w:r>
      <w:r w:rsidR="00F061B8" w:rsidRPr="003D75A4">
        <w:rPr>
          <w:szCs w:val="28"/>
        </w:rPr>
        <w:t xml:space="preserve"> рублей, со сроком исполнения в </w:t>
      </w:r>
      <w:r w:rsidRPr="003D75A4">
        <w:rPr>
          <w:szCs w:val="28"/>
        </w:rPr>
        <w:t xml:space="preserve">2023 году в размере 7,4 млн. рублей, со </w:t>
      </w:r>
      <w:r w:rsidR="00F061B8" w:rsidRPr="003D75A4">
        <w:rPr>
          <w:szCs w:val="28"/>
        </w:rPr>
        <w:t>сроком исполнения в 2024 году в </w:t>
      </w:r>
      <w:r w:rsidRPr="003D75A4">
        <w:rPr>
          <w:szCs w:val="28"/>
        </w:rPr>
        <w:t>размере 7,8 млн. рублей</w:t>
      </w:r>
      <w:r w:rsidR="0047108C" w:rsidRPr="003D75A4">
        <w:rPr>
          <w:szCs w:val="28"/>
        </w:rPr>
        <w:t>;</w:t>
      </w:r>
    </w:p>
    <w:p w:rsidR="00FC26C5" w:rsidRPr="00465A1C" w:rsidRDefault="0023773D" w:rsidP="005B1019">
      <w:pPr>
        <w:pStyle w:val="af0"/>
        <w:ind w:firstLine="709"/>
        <w:jc w:val="both"/>
        <w:rPr>
          <w:iCs/>
          <w:szCs w:val="28"/>
        </w:rPr>
      </w:pPr>
      <w:r w:rsidRPr="003D75A4">
        <w:rPr>
          <w:szCs w:val="28"/>
        </w:rPr>
        <w:t>2.5)</w:t>
      </w:r>
      <w:r w:rsidR="00FC26C5" w:rsidRPr="003D75A4">
        <w:rPr>
          <w:szCs w:val="28"/>
        </w:rPr>
        <w:t xml:space="preserve"> строительство стационарного отделения скорой и неотложной</w:t>
      </w:r>
      <w:r w:rsidR="00FC26C5" w:rsidRPr="00465A1C">
        <w:rPr>
          <w:szCs w:val="28"/>
        </w:rPr>
        <w:t xml:space="preserve"> медицинской помощи </w:t>
      </w:r>
      <w:r w:rsidR="000E64A7" w:rsidRPr="00465A1C">
        <w:rPr>
          <w:szCs w:val="28"/>
        </w:rPr>
        <w:t>государственного бюджетного учреждения здравоохранения</w:t>
      </w:r>
      <w:r w:rsidR="00FC26C5" w:rsidRPr="00465A1C">
        <w:rPr>
          <w:szCs w:val="28"/>
        </w:rPr>
        <w:t xml:space="preserve"> Архангельской области «Первая городская клиническа</w:t>
      </w:r>
      <w:r w:rsidRPr="00465A1C">
        <w:rPr>
          <w:szCs w:val="28"/>
        </w:rPr>
        <w:t>я больница им. Е.Е. Волосевич»</w:t>
      </w:r>
      <w:r w:rsidR="005B1019" w:rsidRPr="00465A1C">
        <w:rPr>
          <w:szCs w:val="28"/>
        </w:rPr>
        <w:t xml:space="preserve"> при выделении средств из федерального бюджета</w:t>
      </w:r>
      <w:r w:rsidR="00465A1C" w:rsidRPr="00465A1C">
        <w:rPr>
          <w:iCs/>
          <w:szCs w:val="28"/>
        </w:rPr>
        <w:t>.</w:t>
      </w:r>
    </w:p>
    <w:p w:rsidR="00465A1C" w:rsidRPr="006E1243" w:rsidRDefault="00465A1C" w:rsidP="00465A1C">
      <w:pPr>
        <w:ind w:firstLine="708"/>
        <w:jc w:val="both"/>
        <w:rPr>
          <w:rFonts w:eastAsia="DejaVu Sans"/>
          <w:bCs/>
          <w:color w:val="000000"/>
          <w:szCs w:val="28"/>
        </w:rPr>
      </w:pPr>
      <w:r w:rsidRPr="006E1243">
        <w:rPr>
          <w:rFonts w:eastAsia="DejaVu Sans"/>
          <w:bCs/>
          <w:color w:val="000000"/>
          <w:szCs w:val="28"/>
        </w:rPr>
        <w:t xml:space="preserve">В настоящее время органами исполнительной власти Архангельской области формируется бюджетная заявка на выделение субсидии </w:t>
      </w:r>
      <w:r>
        <w:rPr>
          <w:rFonts w:eastAsia="DejaVu Sans"/>
          <w:bCs/>
          <w:color w:val="000000"/>
          <w:szCs w:val="28"/>
        </w:rPr>
        <w:t>из </w:t>
      </w:r>
      <w:r w:rsidRPr="006E1243">
        <w:rPr>
          <w:rFonts w:eastAsia="DejaVu Sans"/>
          <w:bCs/>
          <w:color w:val="000000"/>
          <w:szCs w:val="28"/>
        </w:rPr>
        <w:t>федерального бюджета для строительства объекта в 2024</w:t>
      </w:r>
      <w:r w:rsidR="00127AB3">
        <w:rPr>
          <w:rFonts w:eastAsia="DejaVu Sans"/>
          <w:bCs/>
          <w:color w:val="000000"/>
          <w:szCs w:val="28"/>
        </w:rPr>
        <w:t xml:space="preserve"> </w:t>
      </w:r>
      <w:r w:rsidR="00127AB3" w:rsidRPr="007C174D">
        <w:rPr>
          <w:szCs w:val="28"/>
          <w:lang w:eastAsia="en-US"/>
        </w:rPr>
        <w:t>–</w:t>
      </w:r>
      <w:r w:rsidR="00127AB3">
        <w:rPr>
          <w:rFonts w:eastAsia="DejaVu Sans"/>
          <w:bCs/>
          <w:color w:val="000000"/>
          <w:szCs w:val="28"/>
        </w:rPr>
        <w:t xml:space="preserve"> </w:t>
      </w:r>
      <w:r w:rsidRPr="006E1243">
        <w:rPr>
          <w:rFonts w:eastAsia="DejaVu Sans"/>
          <w:bCs/>
          <w:color w:val="000000"/>
          <w:szCs w:val="28"/>
        </w:rPr>
        <w:t>2025 годах.</w:t>
      </w:r>
    </w:p>
    <w:p w:rsidR="00465A1C" w:rsidRPr="006E1243" w:rsidRDefault="00465A1C" w:rsidP="00465A1C">
      <w:pPr>
        <w:ind w:firstLine="708"/>
        <w:jc w:val="both"/>
        <w:rPr>
          <w:rFonts w:eastAsia="DejaVu Sans"/>
          <w:bCs/>
          <w:color w:val="000000"/>
          <w:szCs w:val="28"/>
        </w:rPr>
      </w:pPr>
      <w:r w:rsidRPr="006E1243">
        <w:rPr>
          <w:rFonts w:eastAsia="DejaVu Sans"/>
          <w:bCs/>
          <w:color w:val="000000"/>
          <w:szCs w:val="28"/>
        </w:rPr>
        <w:t>В соответствии с положительным</w:t>
      </w:r>
      <w:r>
        <w:rPr>
          <w:rFonts w:eastAsia="DejaVu Sans"/>
          <w:bCs/>
          <w:color w:val="000000"/>
          <w:szCs w:val="28"/>
        </w:rPr>
        <w:t xml:space="preserve"> заключением технологического и </w:t>
      </w:r>
      <w:r w:rsidRPr="006E1243">
        <w:rPr>
          <w:rFonts w:eastAsia="DejaVu Sans"/>
          <w:bCs/>
          <w:color w:val="000000"/>
          <w:szCs w:val="28"/>
        </w:rPr>
        <w:t xml:space="preserve">ценового аудита обоснования инвестиций от 17.01.2022 стоимость </w:t>
      </w:r>
      <w:r w:rsidR="00127AB3">
        <w:rPr>
          <w:rFonts w:eastAsia="DejaVu Sans"/>
          <w:bCs/>
          <w:color w:val="000000"/>
          <w:szCs w:val="28"/>
        </w:rPr>
        <w:t xml:space="preserve">строительства объекта </w:t>
      </w:r>
      <w:r w:rsidRPr="006E1243">
        <w:rPr>
          <w:rFonts w:eastAsia="DejaVu Sans"/>
          <w:bCs/>
          <w:color w:val="000000"/>
          <w:szCs w:val="28"/>
        </w:rPr>
        <w:t>в ценах 3 кв. 2021 года составила 3 642,5 млн. рублей.</w:t>
      </w:r>
    </w:p>
    <w:p w:rsidR="00465A1C" w:rsidRPr="00320603" w:rsidRDefault="00465A1C" w:rsidP="00465A1C">
      <w:pPr>
        <w:pStyle w:val="af0"/>
        <w:ind w:firstLine="709"/>
        <w:jc w:val="both"/>
        <w:rPr>
          <w:color w:val="000000"/>
          <w:szCs w:val="28"/>
          <w:highlight w:val="yellow"/>
        </w:rPr>
      </w:pPr>
      <w:r w:rsidRPr="006E1243">
        <w:rPr>
          <w:color w:val="000000"/>
          <w:szCs w:val="28"/>
        </w:rPr>
        <w:t>В 2022  году на строительство объекта средства из федерального бюджета не выделялись;</w:t>
      </w:r>
    </w:p>
    <w:p w:rsidR="00FC26C5" w:rsidRPr="00465A1C" w:rsidRDefault="00694628" w:rsidP="001653D8">
      <w:pPr>
        <w:ind w:firstLine="708"/>
        <w:jc w:val="both"/>
        <w:rPr>
          <w:szCs w:val="28"/>
        </w:rPr>
      </w:pPr>
      <w:r w:rsidRPr="00465A1C">
        <w:rPr>
          <w:szCs w:val="28"/>
        </w:rPr>
        <w:t>2.</w:t>
      </w:r>
      <w:r w:rsidR="005B1019" w:rsidRPr="00465A1C">
        <w:rPr>
          <w:szCs w:val="28"/>
        </w:rPr>
        <w:t>6</w:t>
      </w:r>
      <w:r w:rsidRPr="00465A1C">
        <w:rPr>
          <w:szCs w:val="28"/>
        </w:rPr>
        <w:t xml:space="preserve">) финансирование реализации </w:t>
      </w:r>
      <w:r w:rsidRPr="00465A1C">
        <w:rPr>
          <w:szCs w:val="28"/>
          <w:lang w:val="en-US"/>
        </w:rPr>
        <w:t>II</w:t>
      </w:r>
      <w:r w:rsidRPr="00465A1C">
        <w:rPr>
          <w:szCs w:val="28"/>
        </w:rPr>
        <w:t xml:space="preserve"> этапа программы </w:t>
      </w:r>
      <w:r w:rsidR="00BF6BA9" w:rsidRPr="00465A1C">
        <w:rPr>
          <w:color w:val="000000" w:themeColor="text1"/>
          <w:szCs w:val="28"/>
        </w:rPr>
        <w:t>Архангельской области</w:t>
      </w:r>
      <w:r w:rsidR="00BF6BA9" w:rsidRPr="00465A1C">
        <w:rPr>
          <w:szCs w:val="28"/>
        </w:rPr>
        <w:t xml:space="preserve"> </w:t>
      </w:r>
      <w:r w:rsidRPr="00465A1C">
        <w:rPr>
          <w:szCs w:val="28"/>
        </w:rPr>
        <w:t>по переселению граждан из многоквартирных домов, имеющих угроз</w:t>
      </w:r>
      <w:r w:rsidR="00DB1ACC" w:rsidRPr="00465A1C">
        <w:rPr>
          <w:szCs w:val="28"/>
        </w:rPr>
        <w:t xml:space="preserve">у обрушения, в городском округе </w:t>
      </w:r>
      <w:r w:rsidRPr="00465A1C">
        <w:rPr>
          <w:szCs w:val="28"/>
        </w:rPr>
        <w:t xml:space="preserve">«Город Архангельск», утвержденной постановлением Правительства Архангельской области от 15 декабря </w:t>
      </w:r>
      <w:r w:rsidR="00FB2A27" w:rsidRPr="00465A1C">
        <w:rPr>
          <w:szCs w:val="28"/>
        </w:rPr>
        <w:t xml:space="preserve">                                </w:t>
      </w:r>
      <w:r w:rsidR="00465A1C">
        <w:rPr>
          <w:szCs w:val="28"/>
        </w:rPr>
        <w:t>2020 г.</w:t>
      </w:r>
      <w:r w:rsidRPr="00465A1C">
        <w:rPr>
          <w:szCs w:val="28"/>
        </w:rPr>
        <w:t xml:space="preserve"> № 85</w:t>
      </w:r>
      <w:r w:rsidR="00A4332E" w:rsidRPr="00465A1C">
        <w:rPr>
          <w:szCs w:val="28"/>
        </w:rPr>
        <w:t>8</w:t>
      </w:r>
      <w:r w:rsidR="00465A1C" w:rsidRPr="00465A1C">
        <w:rPr>
          <w:szCs w:val="28"/>
        </w:rPr>
        <w:t>-пп.</w:t>
      </w:r>
    </w:p>
    <w:p w:rsidR="00465A1C" w:rsidRPr="006E1243" w:rsidRDefault="00465A1C" w:rsidP="00465A1C">
      <w:pPr>
        <w:spacing w:line="228" w:lineRule="auto"/>
        <w:ind w:firstLine="708"/>
        <w:jc w:val="both"/>
        <w:rPr>
          <w:szCs w:val="28"/>
        </w:rPr>
      </w:pPr>
      <w:r w:rsidRPr="006E1243">
        <w:rPr>
          <w:szCs w:val="28"/>
        </w:rPr>
        <w:t>В 2022 году на реализацию мероприятий по расселению граждан выделено 360,4 млн. рублей, в том числе:</w:t>
      </w:r>
    </w:p>
    <w:p w:rsidR="00465A1C" w:rsidRPr="006E1243" w:rsidRDefault="00465A1C" w:rsidP="00465A1C">
      <w:pPr>
        <w:spacing w:line="228" w:lineRule="auto"/>
        <w:ind w:firstLine="720"/>
        <w:jc w:val="both"/>
        <w:rPr>
          <w:szCs w:val="28"/>
        </w:rPr>
      </w:pPr>
      <w:r w:rsidRPr="006E1243">
        <w:rPr>
          <w:szCs w:val="28"/>
        </w:rPr>
        <w:t>резервный фонд Правительства Р</w:t>
      </w:r>
      <w:r w:rsidR="00127AB3">
        <w:rPr>
          <w:szCs w:val="28"/>
        </w:rPr>
        <w:t xml:space="preserve">оссийской </w:t>
      </w:r>
      <w:r w:rsidRPr="006E1243">
        <w:rPr>
          <w:szCs w:val="28"/>
        </w:rPr>
        <w:t>Ф</w:t>
      </w:r>
      <w:r w:rsidR="00127AB3">
        <w:rPr>
          <w:szCs w:val="28"/>
        </w:rPr>
        <w:t>едерации</w:t>
      </w:r>
      <w:r w:rsidRPr="006E1243">
        <w:rPr>
          <w:szCs w:val="28"/>
        </w:rPr>
        <w:t xml:space="preserve"> – 353 млн. рублей (распоряжение Правительства Российской Федерации от 02.08.2022 № 2131-р);</w:t>
      </w:r>
    </w:p>
    <w:p w:rsidR="00465A1C" w:rsidRPr="006E1243" w:rsidRDefault="00465A1C" w:rsidP="00465A1C">
      <w:pPr>
        <w:spacing w:line="228" w:lineRule="auto"/>
        <w:ind w:firstLine="720"/>
        <w:jc w:val="both"/>
        <w:rPr>
          <w:szCs w:val="28"/>
        </w:rPr>
      </w:pPr>
      <w:r w:rsidRPr="006E1243">
        <w:rPr>
          <w:szCs w:val="28"/>
        </w:rPr>
        <w:lastRenderedPageBreak/>
        <w:t>областной бюджет – 7 млн. рублей;</w:t>
      </w:r>
    </w:p>
    <w:p w:rsidR="00465A1C" w:rsidRPr="006E1243" w:rsidRDefault="00465A1C" w:rsidP="00465A1C">
      <w:pPr>
        <w:spacing w:line="228" w:lineRule="auto"/>
        <w:ind w:firstLine="720"/>
        <w:jc w:val="both"/>
        <w:rPr>
          <w:szCs w:val="28"/>
        </w:rPr>
      </w:pPr>
      <w:r w:rsidRPr="006E1243">
        <w:rPr>
          <w:szCs w:val="28"/>
        </w:rPr>
        <w:t>местный бюджет – 0,4 млн. рублей;</w:t>
      </w:r>
    </w:p>
    <w:p w:rsidR="00465A1C" w:rsidRPr="00320603" w:rsidRDefault="00465A1C" w:rsidP="00465A1C">
      <w:pPr>
        <w:ind w:firstLine="708"/>
        <w:jc w:val="both"/>
        <w:rPr>
          <w:b/>
          <w:i/>
          <w:szCs w:val="28"/>
          <w:highlight w:val="yellow"/>
        </w:rPr>
      </w:pPr>
      <w:r w:rsidRPr="006E1243">
        <w:rPr>
          <w:szCs w:val="28"/>
        </w:rPr>
        <w:t>За сентябрь</w:t>
      </w:r>
      <w:r w:rsidR="00127AB3">
        <w:rPr>
          <w:szCs w:val="28"/>
        </w:rPr>
        <w:t xml:space="preserve"> </w:t>
      </w:r>
      <w:r w:rsidR="00127AB3" w:rsidRPr="007C174D">
        <w:rPr>
          <w:szCs w:val="28"/>
          <w:lang w:eastAsia="en-US"/>
        </w:rPr>
        <w:t>–</w:t>
      </w:r>
      <w:r w:rsidR="00127AB3">
        <w:rPr>
          <w:szCs w:val="28"/>
          <w:lang w:eastAsia="en-US"/>
        </w:rPr>
        <w:t xml:space="preserve"> </w:t>
      </w:r>
      <w:r w:rsidRPr="006E1243">
        <w:rPr>
          <w:szCs w:val="28"/>
        </w:rPr>
        <w:t xml:space="preserve">октябрь 2022 года в министерство </w:t>
      </w:r>
      <w:r>
        <w:rPr>
          <w:szCs w:val="28"/>
        </w:rPr>
        <w:t>топливно-энергетического комплекса и жилищно-коммунального хозяйства Архангельской области</w:t>
      </w:r>
      <w:r w:rsidRPr="006E1243">
        <w:rPr>
          <w:szCs w:val="28"/>
        </w:rPr>
        <w:t xml:space="preserve"> поступило заявок на финансирование расходов </w:t>
      </w:r>
      <w:r>
        <w:rPr>
          <w:szCs w:val="28"/>
        </w:rPr>
        <w:t>по </w:t>
      </w:r>
      <w:r w:rsidRPr="006E1243">
        <w:rPr>
          <w:szCs w:val="28"/>
        </w:rPr>
        <w:t>выплате выкупной цены при изъятии жилых помещ</w:t>
      </w:r>
      <w:r>
        <w:rPr>
          <w:szCs w:val="28"/>
        </w:rPr>
        <w:t xml:space="preserve">ений у собственников в размере </w:t>
      </w:r>
      <w:r w:rsidRPr="006E1243">
        <w:rPr>
          <w:szCs w:val="28"/>
        </w:rPr>
        <w:t xml:space="preserve">174 млн. рублей. </w:t>
      </w:r>
      <w:r w:rsidR="000341DC">
        <w:rPr>
          <w:szCs w:val="28"/>
        </w:rPr>
        <w:t xml:space="preserve">Кроме того, в ноябре-декабре текущего года планируется осуществить выплату </w:t>
      </w:r>
      <w:r w:rsidRPr="006E1243">
        <w:rPr>
          <w:szCs w:val="28"/>
        </w:rPr>
        <w:t xml:space="preserve">дополнительных мер поддержки собственникам жилых помещений </w:t>
      </w:r>
      <w:r w:rsidR="000341DC">
        <w:rPr>
          <w:szCs w:val="28"/>
        </w:rPr>
        <w:t xml:space="preserve">еще в </w:t>
      </w:r>
      <w:r w:rsidRPr="006E1243">
        <w:rPr>
          <w:szCs w:val="28"/>
        </w:rPr>
        <w:t>объеме 177 млн.</w:t>
      </w:r>
      <w:r>
        <w:rPr>
          <w:szCs w:val="28"/>
        </w:rPr>
        <w:t xml:space="preserve"> рублей;</w:t>
      </w:r>
    </w:p>
    <w:p w:rsidR="001653D8" w:rsidRPr="00465A1C" w:rsidRDefault="001653D8" w:rsidP="001653D8">
      <w:pPr>
        <w:tabs>
          <w:tab w:val="left" w:pos="993"/>
        </w:tabs>
        <w:ind w:firstLine="709"/>
        <w:jc w:val="both"/>
        <w:rPr>
          <w:szCs w:val="28"/>
        </w:rPr>
      </w:pPr>
      <w:r w:rsidRPr="00465A1C">
        <w:rPr>
          <w:szCs w:val="28"/>
        </w:rPr>
        <w:t>2.</w:t>
      </w:r>
      <w:r w:rsidR="005B1019" w:rsidRPr="00465A1C">
        <w:rPr>
          <w:szCs w:val="28"/>
        </w:rPr>
        <w:t>7</w:t>
      </w:r>
      <w:r w:rsidRPr="00465A1C">
        <w:rPr>
          <w:szCs w:val="28"/>
        </w:rPr>
        <w:t>) проведение лесоустроительных работ в целях ремонта                            и строительства автомобильных дорог в левобережной части города Онеги,</w:t>
      </w:r>
      <w:r w:rsidR="00A4332E" w:rsidRPr="00465A1C">
        <w:rPr>
          <w:szCs w:val="28"/>
        </w:rPr>
        <w:t xml:space="preserve">              </w:t>
      </w:r>
      <w:r w:rsidRPr="00465A1C">
        <w:rPr>
          <w:szCs w:val="28"/>
        </w:rPr>
        <w:t xml:space="preserve"> а также </w:t>
      </w:r>
      <w:r w:rsidR="000E64A7" w:rsidRPr="00465A1C">
        <w:rPr>
          <w:szCs w:val="28"/>
        </w:rPr>
        <w:t xml:space="preserve">на реализацию </w:t>
      </w:r>
      <w:r w:rsidRPr="00465A1C">
        <w:rPr>
          <w:szCs w:val="28"/>
        </w:rPr>
        <w:t>мероприяти</w:t>
      </w:r>
      <w:r w:rsidR="000E64A7" w:rsidRPr="00465A1C">
        <w:rPr>
          <w:szCs w:val="28"/>
        </w:rPr>
        <w:t>й</w:t>
      </w:r>
      <w:r w:rsidRPr="00465A1C">
        <w:rPr>
          <w:szCs w:val="28"/>
        </w:rPr>
        <w:t xml:space="preserve"> по переводу земель лесного фонда </w:t>
      </w:r>
      <w:r w:rsidR="000E64A7" w:rsidRPr="00465A1C">
        <w:rPr>
          <w:szCs w:val="28"/>
        </w:rPr>
        <w:t xml:space="preserve">          </w:t>
      </w:r>
      <w:r w:rsidRPr="00465A1C">
        <w:rPr>
          <w:szCs w:val="28"/>
        </w:rPr>
        <w:t>в земли иных категорий в целях передачи участка дороги от города Онег</w:t>
      </w:r>
      <w:r w:rsidR="000E64A7" w:rsidRPr="00465A1C">
        <w:rPr>
          <w:szCs w:val="28"/>
        </w:rPr>
        <w:t>и</w:t>
      </w:r>
      <w:r w:rsidRPr="00465A1C">
        <w:rPr>
          <w:szCs w:val="28"/>
        </w:rPr>
        <w:t xml:space="preserve"> </w:t>
      </w:r>
      <w:r w:rsidR="000E64A7" w:rsidRPr="00465A1C">
        <w:rPr>
          <w:szCs w:val="28"/>
        </w:rPr>
        <w:t xml:space="preserve">    </w:t>
      </w:r>
      <w:r w:rsidRPr="00465A1C">
        <w:rPr>
          <w:szCs w:val="28"/>
        </w:rPr>
        <w:t>до отворотки на п</w:t>
      </w:r>
      <w:r w:rsidR="000E64A7" w:rsidRPr="00465A1C">
        <w:rPr>
          <w:szCs w:val="28"/>
        </w:rPr>
        <w:t>ос</w:t>
      </w:r>
      <w:r w:rsidR="00A95651" w:rsidRPr="00465A1C">
        <w:rPr>
          <w:szCs w:val="28"/>
        </w:rPr>
        <w:t>.</w:t>
      </w:r>
      <w:r w:rsidRPr="00465A1C">
        <w:rPr>
          <w:szCs w:val="28"/>
        </w:rPr>
        <w:t xml:space="preserve"> Покровское </w:t>
      </w:r>
      <w:r w:rsidR="000E64A7" w:rsidRPr="00465A1C">
        <w:rPr>
          <w:szCs w:val="28"/>
        </w:rPr>
        <w:t>для</w:t>
      </w:r>
      <w:r w:rsidRPr="00465A1C">
        <w:rPr>
          <w:szCs w:val="28"/>
        </w:rPr>
        <w:t xml:space="preserve"> обслуживани</w:t>
      </w:r>
      <w:r w:rsidR="000E64A7" w:rsidRPr="00465A1C">
        <w:rPr>
          <w:szCs w:val="28"/>
        </w:rPr>
        <w:t>я</w:t>
      </w:r>
      <w:r w:rsidRPr="00465A1C">
        <w:rPr>
          <w:szCs w:val="28"/>
        </w:rPr>
        <w:t xml:space="preserve"> </w:t>
      </w:r>
      <w:r w:rsidR="000E64A7" w:rsidRPr="00465A1C">
        <w:rPr>
          <w:szCs w:val="28"/>
        </w:rPr>
        <w:t>государственному казенному учреждению</w:t>
      </w:r>
      <w:r w:rsidRPr="00465A1C">
        <w:rPr>
          <w:szCs w:val="28"/>
        </w:rPr>
        <w:t xml:space="preserve"> Архангельской области «Дорожное аген</w:t>
      </w:r>
      <w:r w:rsidR="004F52D9" w:rsidRPr="00465A1C">
        <w:rPr>
          <w:szCs w:val="28"/>
        </w:rPr>
        <w:t>т</w:t>
      </w:r>
      <w:r w:rsidRPr="00465A1C">
        <w:rPr>
          <w:szCs w:val="28"/>
        </w:rPr>
        <w:t xml:space="preserve">ство </w:t>
      </w:r>
      <w:r w:rsidR="00A4332E" w:rsidRPr="00465A1C">
        <w:rPr>
          <w:szCs w:val="28"/>
        </w:rPr>
        <w:t>«</w:t>
      </w:r>
      <w:r w:rsidR="00465A1C" w:rsidRPr="00465A1C">
        <w:rPr>
          <w:szCs w:val="28"/>
        </w:rPr>
        <w:t>Архангельскавтодор».</w:t>
      </w:r>
    </w:p>
    <w:p w:rsidR="00465A1C" w:rsidRPr="006E1243" w:rsidRDefault="00465A1C" w:rsidP="00465A1C">
      <w:pPr>
        <w:tabs>
          <w:tab w:val="center" w:pos="4677"/>
        </w:tabs>
        <w:ind w:firstLine="709"/>
        <w:jc w:val="both"/>
        <w:rPr>
          <w:color w:val="000000" w:themeColor="text1"/>
        </w:rPr>
      </w:pPr>
      <w:r w:rsidRPr="006E1243">
        <w:rPr>
          <w:color w:val="000000" w:themeColor="text1"/>
          <w:szCs w:val="28"/>
        </w:rPr>
        <w:t xml:space="preserve">Участок дороги от города Онеги до отворотки </w:t>
      </w:r>
      <w:r>
        <w:rPr>
          <w:color w:val="000000" w:themeColor="text1"/>
          <w:szCs w:val="28"/>
        </w:rPr>
        <w:t>на пос. Покровское в </w:t>
      </w:r>
      <w:r w:rsidRPr="006E1243">
        <w:rPr>
          <w:color w:val="000000" w:themeColor="text1"/>
          <w:szCs w:val="28"/>
        </w:rPr>
        <w:t xml:space="preserve">соответствии с решением суда не может быть признан </w:t>
      </w:r>
      <w:r w:rsidRPr="006E1243">
        <w:rPr>
          <w:color w:val="000000" w:themeColor="text1"/>
        </w:rPr>
        <w:t xml:space="preserve">автомобильной дорогой. Соответственно, не может быть принят в муниципальную собственность с последующей передачей в областную собственность, в связи с чем необходимо строительство данного участка. </w:t>
      </w:r>
    </w:p>
    <w:p w:rsidR="00465A1C" w:rsidRPr="006E1243" w:rsidRDefault="00465A1C" w:rsidP="00465A1C">
      <w:pPr>
        <w:tabs>
          <w:tab w:val="center" w:pos="4677"/>
        </w:tabs>
        <w:ind w:firstLine="709"/>
        <w:jc w:val="both"/>
        <w:rPr>
          <w:color w:val="000000" w:themeColor="text1"/>
        </w:rPr>
      </w:pPr>
      <w:r w:rsidRPr="006E1243">
        <w:rPr>
          <w:color w:val="000000" w:themeColor="text1"/>
        </w:rPr>
        <w:t>В целях исполнения поручения Президента Р</w:t>
      </w:r>
      <w:r w:rsidR="00127AB3">
        <w:rPr>
          <w:color w:val="000000" w:themeColor="text1"/>
        </w:rPr>
        <w:t xml:space="preserve">оссийской </w:t>
      </w:r>
      <w:r w:rsidRPr="006E1243">
        <w:rPr>
          <w:color w:val="000000" w:themeColor="text1"/>
        </w:rPr>
        <w:t>Ф</w:t>
      </w:r>
      <w:r w:rsidR="00127AB3">
        <w:rPr>
          <w:color w:val="000000" w:themeColor="text1"/>
        </w:rPr>
        <w:t>едерации</w:t>
      </w:r>
      <w:r w:rsidRPr="006E1243">
        <w:rPr>
          <w:color w:val="000000" w:themeColor="text1"/>
        </w:rPr>
        <w:t xml:space="preserve"> от 07.08.2020 № Пр1250 необходимо автомобильную дорогу по маршруту «Архангельск</w:t>
      </w:r>
      <w:r w:rsidR="00127AB3">
        <w:rPr>
          <w:color w:val="000000" w:themeColor="text1"/>
        </w:rPr>
        <w:t xml:space="preserve"> </w:t>
      </w:r>
      <w:r w:rsidR="00127AB3" w:rsidRPr="007C174D">
        <w:rPr>
          <w:szCs w:val="28"/>
          <w:lang w:eastAsia="en-US"/>
        </w:rPr>
        <w:t>–</w:t>
      </w:r>
      <w:r w:rsidR="00127AB3">
        <w:rPr>
          <w:szCs w:val="28"/>
          <w:lang w:eastAsia="en-US"/>
        </w:rPr>
        <w:t xml:space="preserve"> </w:t>
      </w:r>
      <w:r w:rsidRPr="006E1243">
        <w:rPr>
          <w:color w:val="000000" w:themeColor="text1"/>
        </w:rPr>
        <w:t xml:space="preserve">Онега» привести в нормативное состояние, в том числе </w:t>
      </w:r>
      <w:r>
        <w:rPr>
          <w:color w:val="000000" w:themeColor="text1"/>
        </w:rPr>
        <w:t>данный участок, в связи с </w:t>
      </w:r>
      <w:r w:rsidRPr="006E1243">
        <w:rPr>
          <w:color w:val="000000" w:themeColor="text1"/>
        </w:rPr>
        <w:t>чем ГКУ Архангельской области «Дорожное агентство «Архангельскавтодор» заключен контракт на разработку проектной документации по строительству у</w:t>
      </w:r>
      <w:r w:rsidRPr="006E1243">
        <w:rPr>
          <w:color w:val="000000" w:themeColor="text1"/>
          <w:szCs w:val="28"/>
        </w:rPr>
        <w:t xml:space="preserve">частка автомобильной дороги от города </w:t>
      </w:r>
      <w:r w:rsidR="00127AB3">
        <w:rPr>
          <w:color w:val="000000" w:themeColor="text1"/>
          <w:szCs w:val="28"/>
        </w:rPr>
        <w:t>О</w:t>
      </w:r>
      <w:r w:rsidRPr="006E1243">
        <w:rPr>
          <w:color w:val="000000" w:themeColor="text1"/>
          <w:szCs w:val="28"/>
        </w:rPr>
        <w:t>неги до отворотки на пос. Покровское</w:t>
      </w:r>
      <w:r w:rsidRPr="006E1243">
        <w:rPr>
          <w:color w:val="000000" w:themeColor="text1"/>
        </w:rPr>
        <w:t>.</w:t>
      </w:r>
    </w:p>
    <w:p w:rsidR="00465A1C" w:rsidRPr="00320603" w:rsidRDefault="00465A1C" w:rsidP="00465A1C">
      <w:pPr>
        <w:tabs>
          <w:tab w:val="left" w:pos="993"/>
        </w:tabs>
        <w:ind w:firstLine="709"/>
        <w:jc w:val="both"/>
        <w:rPr>
          <w:b/>
          <w:i/>
          <w:szCs w:val="28"/>
          <w:highlight w:val="yellow"/>
        </w:rPr>
      </w:pPr>
      <w:r w:rsidRPr="006E1243">
        <w:rPr>
          <w:color w:val="000000" w:themeColor="text1"/>
        </w:rPr>
        <w:t xml:space="preserve">Средства на разработку проектной документации предусмотрены </w:t>
      </w:r>
      <w:r w:rsidRPr="006E1243">
        <w:rPr>
          <w:color w:val="000000" w:themeColor="text1"/>
        </w:rPr>
        <w:br/>
        <w:t>за счет регионального дорожного фонда на 2023 и 2024 годы</w:t>
      </w:r>
      <w:r>
        <w:rPr>
          <w:color w:val="000000" w:themeColor="text1"/>
        </w:rPr>
        <w:t>;</w:t>
      </w:r>
    </w:p>
    <w:p w:rsidR="001653D8" w:rsidRPr="0047108C" w:rsidRDefault="001653D8" w:rsidP="001653D8">
      <w:pPr>
        <w:pStyle w:val="a7"/>
        <w:ind w:left="0" w:firstLine="709"/>
        <w:jc w:val="both"/>
        <w:rPr>
          <w:szCs w:val="28"/>
        </w:rPr>
      </w:pPr>
      <w:r w:rsidRPr="0047108C">
        <w:rPr>
          <w:szCs w:val="28"/>
        </w:rPr>
        <w:t>2.</w:t>
      </w:r>
      <w:r w:rsidR="005B1019" w:rsidRPr="0047108C">
        <w:rPr>
          <w:szCs w:val="28"/>
        </w:rPr>
        <w:t>8</w:t>
      </w:r>
      <w:r w:rsidRPr="0047108C">
        <w:rPr>
          <w:szCs w:val="28"/>
        </w:rPr>
        <w:t>) решение вопроса доставки тел умерших из муниципальных образований «Нименьгское», «Малошуйское», «Золотухское» Онежского муниципального района Архангельской области в районный центр для проведения м</w:t>
      </w:r>
      <w:r w:rsidR="0047108C" w:rsidRPr="0047108C">
        <w:rPr>
          <w:szCs w:val="28"/>
        </w:rPr>
        <w:t>едицинского освидетельствования.</w:t>
      </w:r>
    </w:p>
    <w:p w:rsidR="0047108C" w:rsidRPr="009C5734" w:rsidRDefault="0047108C" w:rsidP="0047108C">
      <w:pPr>
        <w:ind w:firstLine="708"/>
        <w:jc w:val="both"/>
        <w:rPr>
          <w:szCs w:val="28"/>
        </w:rPr>
      </w:pPr>
      <w:r w:rsidRPr="009C5734">
        <w:rPr>
          <w:szCs w:val="28"/>
        </w:rPr>
        <w:t>Требования к организации проведения патологоанатомических исследований и производства судебно-медицинских экспертиз, включая соответствие помещений, оснащение оборудованием, кадровое обеспечение и прочее, установлены действующими федеральными законодательными актами, в том числе в сфере лицензирования медицинской деятельности.</w:t>
      </w:r>
    </w:p>
    <w:p w:rsidR="0047108C" w:rsidRPr="009C5734" w:rsidRDefault="0047108C" w:rsidP="0047108C">
      <w:pPr>
        <w:ind w:firstLine="708"/>
        <w:jc w:val="both"/>
        <w:rPr>
          <w:szCs w:val="28"/>
        </w:rPr>
      </w:pPr>
      <w:r w:rsidRPr="009C5734">
        <w:rPr>
          <w:szCs w:val="28"/>
        </w:rPr>
        <w:t xml:space="preserve">В настоящее время проведение патологоанатомических вскрытий умерших </w:t>
      </w:r>
      <w:r w:rsidRPr="00547B4E">
        <w:rPr>
          <w:szCs w:val="28"/>
        </w:rPr>
        <w:t xml:space="preserve">на территории </w:t>
      </w:r>
      <w:r>
        <w:rPr>
          <w:szCs w:val="28"/>
        </w:rPr>
        <w:t xml:space="preserve">Онежского муниципального района Архангельской области (далее </w:t>
      </w:r>
      <w:r w:rsidRPr="00547B4E">
        <w:rPr>
          <w:szCs w:val="28"/>
        </w:rPr>
        <w:t>–</w:t>
      </w:r>
      <w:r>
        <w:rPr>
          <w:szCs w:val="28"/>
        </w:rPr>
        <w:t xml:space="preserve"> Онежский муниципальный район)</w:t>
      </w:r>
      <w:r w:rsidRPr="009C5734">
        <w:rPr>
          <w:szCs w:val="28"/>
        </w:rPr>
        <w:t xml:space="preserve">, в том числе </w:t>
      </w:r>
      <w:r>
        <w:rPr>
          <w:szCs w:val="28"/>
        </w:rPr>
        <w:t xml:space="preserve">в </w:t>
      </w:r>
      <w:r w:rsidRPr="009C5734">
        <w:rPr>
          <w:szCs w:val="28"/>
        </w:rPr>
        <w:t>посел</w:t>
      </w:r>
      <w:r>
        <w:rPr>
          <w:szCs w:val="28"/>
        </w:rPr>
        <w:t>ке</w:t>
      </w:r>
      <w:r w:rsidRPr="009C5734">
        <w:rPr>
          <w:szCs w:val="28"/>
        </w:rPr>
        <w:t xml:space="preserve"> Малошуйка, осуществляется врачом-патологоанатомом на базе патологоанатомического отделения ГБУЗ Архангельской области «Онежская </w:t>
      </w:r>
      <w:r w:rsidRPr="009C5734">
        <w:rPr>
          <w:szCs w:val="28"/>
        </w:rPr>
        <w:lastRenderedPageBreak/>
        <w:t>центральная районная больница» (далее – ГБУЗ АО «Онежская ЦРБ»), имеющим соответствующую лицензи</w:t>
      </w:r>
      <w:r>
        <w:rPr>
          <w:szCs w:val="28"/>
        </w:rPr>
        <w:t>ю на данный вид деятельности, в </w:t>
      </w:r>
      <w:r w:rsidRPr="009C5734">
        <w:rPr>
          <w:szCs w:val="28"/>
        </w:rPr>
        <w:t>соответствии Порядком проведения патолого-анатомических вскрытий, утвержденным приказом Министерства здравоохранения Российской Федерации от 6 июня 2013 г. № 354н «О порядке проведения патолого-анатомических вскрытий».</w:t>
      </w:r>
    </w:p>
    <w:p w:rsidR="0047108C" w:rsidRPr="009C5734" w:rsidRDefault="0047108C" w:rsidP="0047108C">
      <w:pPr>
        <w:ind w:firstLine="708"/>
        <w:jc w:val="both"/>
        <w:rPr>
          <w:szCs w:val="28"/>
        </w:rPr>
      </w:pPr>
      <w:r w:rsidRPr="009C5734">
        <w:rPr>
          <w:szCs w:val="28"/>
        </w:rPr>
        <w:t xml:space="preserve">Производство судебно-медицинских экспертиз и исследований тел умерших жителей </w:t>
      </w:r>
      <w:r w:rsidRPr="00547B4E">
        <w:rPr>
          <w:szCs w:val="28"/>
        </w:rPr>
        <w:t xml:space="preserve">Онежского </w:t>
      </w:r>
      <w:r>
        <w:rPr>
          <w:szCs w:val="28"/>
        </w:rPr>
        <w:t xml:space="preserve">муниципального </w:t>
      </w:r>
      <w:r w:rsidRPr="00547B4E">
        <w:rPr>
          <w:szCs w:val="28"/>
        </w:rPr>
        <w:t>района</w:t>
      </w:r>
      <w:r>
        <w:rPr>
          <w:szCs w:val="28"/>
        </w:rPr>
        <w:t xml:space="preserve"> осуществляется в </w:t>
      </w:r>
      <w:r w:rsidRPr="009C5734">
        <w:rPr>
          <w:szCs w:val="28"/>
        </w:rPr>
        <w:t>соответствии с приказом Министерства здравоохранения и социального развития Российской Федерации от 12 мая 2010 г. № 346н «Об утверждении Порядка организации и производства су</w:t>
      </w:r>
      <w:r>
        <w:rPr>
          <w:szCs w:val="28"/>
        </w:rPr>
        <w:t>дебно-медицинских экспертиз в </w:t>
      </w:r>
      <w:r w:rsidRPr="009C5734">
        <w:rPr>
          <w:szCs w:val="28"/>
        </w:rPr>
        <w:t>государственных судебно-экспертных учреждениях Российской Федерации» врачом судебно-медицинским экспертом Северодвинского межрайонного отделения ГБУЗ Архангельской области «Бюро судебно-медицинской экспертизы», базирующегося в том числе в ГБУЗ АО «Онежская ЦРБ», согласно имеющейся лицензии на данный вид медицинской деятельности.</w:t>
      </w:r>
    </w:p>
    <w:p w:rsidR="0047108C" w:rsidRPr="009C5734" w:rsidRDefault="0047108C" w:rsidP="0047108C">
      <w:pPr>
        <w:ind w:firstLine="708"/>
        <w:jc w:val="both"/>
        <w:rPr>
          <w:szCs w:val="28"/>
        </w:rPr>
      </w:pPr>
      <w:r w:rsidRPr="009C5734">
        <w:rPr>
          <w:szCs w:val="28"/>
        </w:rPr>
        <w:t>Структурное подразделение «Малошуйская городская больница» ГБУЗ АО «Онежская ЦРБ» не соответствует установленным действующим законодательством, в том числе в сфере лицензирования медицинской деятельности, требованиям по организации патологоанатомических исследований и судебно-медицинских экспертиз.</w:t>
      </w:r>
    </w:p>
    <w:p w:rsidR="0047108C" w:rsidRDefault="0047108C" w:rsidP="0047108C">
      <w:pPr>
        <w:ind w:firstLine="708"/>
        <w:jc w:val="both"/>
        <w:rPr>
          <w:szCs w:val="28"/>
        </w:rPr>
      </w:pPr>
      <w:r w:rsidRPr="009C5734">
        <w:rPr>
          <w:szCs w:val="28"/>
        </w:rPr>
        <w:t>Учитывая возникающие трудности в</w:t>
      </w:r>
      <w:r>
        <w:rPr>
          <w:szCs w:val="28"/>
        </w:rPr>
        <w:t xml:space="preserve"> транспортировке тел умерших из </w:t>
      </w:r>
      <w:r w:rsidRPr="009C5734">
        <w:rPr>
          <w:szCs w:val="28"/>
        </w:rPr>
        <w:t>поселка Малошуйка в патологоанатомическое отделение ГБУЗ АО «Онежская ЦРБ», в настоящее время рассматривается вопрос о возможности организации выездной работы судебно-медицинского эксперта в указанно</w:t>
      </w:r>
      <w:r w:rsidR="00F173C3">
        <w:rPr>
          <w:szCs w:val="28"/>
        </w:rPr>
        <w:t>м</w:t>
      </w:r>
      <w:r w:rsidRPr="009C5734">
        <w:rPr>
          <w:szCs w:val="28"/>
        </w:rPr>
        <w:t xml:space="preserve"> муниципально</w:t>
      </w:r>
      <w:r w:rsidR="00F173C3">
        <w:rPr>
          <w:szCs w:val="28"/>
        </w:rPr>
        <w:t>м</w:t>
      </w:r>
      <w:r w:rsidRPr="009C5734">
        <w:rPr>
          <w:szCs w:val="28"/>
        </w:rPr>
        <w:t xml:space="preserve"> образовани</w:t>
      </w:r>
      <w:r w:rsidR="00F173C3">
        <w:rPr>
          <w:szCs w:val="28"/>
        </w:rPr>
        <w:t>и</w:t>
      </w:r>
      <w:r w:rsidRPr="009C5734">
        <w:rPr>
          <w:szCs w:val="28"/>
        </w:rPr>
        <w:t>.</w:t>
      </w:r>
    </w:p>
    <w:p w:rsidR="0047108C" w:rsidRDefault="0047108C" w:rsidP="0047108C">
      <w:pPr>
        <w:pStyle w:val="a7"/>
        <w:ind w:left="0" w:firstLine="709"/>
        <w:jc w:val="both"/>
        <w:rPr>
          <w:szCs w:val="28"/>
        </w:rPr>
      </w:pPr>
      <w:r w:rsidRPr="009C5734">
        <w:rPr>
          <w:szCs w:val="28"/>
        </w:rPr>
        <w:t xml:space="preserve">Кроме того, на октябрьской сессии </w:t>
      </w:r>
      <w:r w:rsidR="00633B64">
        <w:rPr>
          <w:szCs w:val="28"/>
        </w:rPr>
        <w:t>АОСД</w:t>
      </w:r>
      <w:r w:rsidR="00A26EF2">
        <w:rPr>
          <w:szCs w:val="28"/>
        </w:rPr>
        <w:t xml:space="preserve"> выделено 5,7 млн</w:t>
      </w:r>
      <w:r w:rsidRPr="009C5734">
        <w:rPr>
          <w:szCs w:val="28"/>
        </w:rPr>
        <w:t>. рублей на осуществление ремонтных работ и оснащения помещений д</w:t>
      </w:r>
      <w:r>
        <w:rPr>
          <w:szCs w:val="28"/>
        </w:rPr>
        <w:t xml:space="preserve">ля временного хранения трупов </w:t>
      </w:r>
      <w:r w:rsidRPr="0047108C">
        <w:t>в</w:t>
      </w:r>
      <w:r>
        <w:rPr>
          <w:lang w:val="en-US"/>
        </w:rPr>
        <w:t> </w:t>
      </w:r>
      <w:r w:rsidRPr="0047108C">
        <w:t>Обособленном</w:t>
      </w:r>
      <w:r w:rsidRPr="009C5734">
        <w:rPr>
          <w:szCs w:val="28"/>
        </w:rPr>
        <w:t xml:space="preserve"> структурном подразделении Малошуйская районная больница ГБУЗ АО «Онежская цен</w:t>
      </w:r>
      <w:r w:rsidR="005B59F7">
        <w:rPr>
          <w:szCs w:val="28"/>
        </w:rPr>
        <w:t>тральная районная больница»;</w:t>
      </w:r>
    </w:p>
    <w:p w:rsidR="001653D8" w:rsidRPr="0047108C" w:rsidRDefault="001653D8" w:rsidP="001653D8">
      <w:pPr>
        <w:pStyle w:val="a7"/>
        <w:ind w:left="0" w:firstLine="709"/>
        <w:jc w:val="both"/>
        <w:rPr>
          <w:szCs w:val="28"/>
        </w:rPr>
      </w:pPr>
      <w:r w:rsidRPr="0047108C">
        <w:rPr>
          <w:szCs w:val="28"/>
        </w:rPr>
        <w:t>2.</w:t>
      </w:r>
      <w:r w:rsidR="005B1019" w:rsidRPr="0047108C">
        <w:rPr>
          <w:szCs w:val="28"/>
        </w:rPr>
        <w:t>9</w:t>
      </w:r>
      <w:r w:rsidRPr="0047108C">
        <w:rPr>
          <w:szCs w:val="28"/>
        </w:rPr>
        <w:t xml:space="preserve">) создание аптечных пунктов при фельдшерско-акушерских пунктах в </w:t>
      </w:r>
      <w:r w:rsidR="00A95651" w:rsidRPr="0047108C">
        <w:rPr>
          <w:szCs w:val="28"/>
        </w:rPr>
        <w:t xml:space="preserve">труднодоступных </w:t>
      </w:r>
      <w:r w:rsidRPr="0047108C">
        <w:rPr>
          <w:szCs w:val="28"/>
        </w:rPr>
        <w:t>городских поселениях Онежск</w:t>
      </w:r>
      <w:r w:rsidR="006425AE" w:rsidRPr="0047108C">
        <w:rPr>
          <w:szCs w:val="28"/>
        </w:rPr>
        <w:t>ого</w:t>
      </w:r>
      <w:r w:rsidRPr="0047108C">
        <w:rPr>
          <w:szCs w:val="28"/>
        </w:rPr>
        <w:t xml:space="preserve"> муниципальн</w:t>
      </w:r>
      <w:r w:rsidR="006425AE" w:rsidRPr="0047108C">
        <w:rPr>
          <w:szCs w:val="28"/>
        </w:rPr>
        <w:t>ого</w:t>
      </w:r>
      <w:r w:rsidRPr="0047108C">
        <w:rPr>
          <w:szCs w:val="28"/>
        </w:rPr>
        <w:t xml:space="preserve"> район</w:t>
      </w:r>
      <w:r w:rsidR="006425AE" w:rsidRPr="0047108C">
        <w:rPr>
          <w:szCs w:val="28"/>
        </w:rPr>
        <w:t>а</w:t>
      </w:r>
      <w:r w:rsidRPr="0047108C">
        <w:rPr>
          <w:szCs w:val="28"/>
        </w:rPr>
        <w:t xml:space="preserve"> Архангельской области </w:t>
      </w:r>
      <w:r w:rsidR="00A95651" w:rsidRPr="0047108C">
        <w:rPr>
          <w:szCs w:val="28"/>
        </w:rPr>
        <w:t>(</w:t>
      </w:r>
      <w:r w:rsidRPr="0047108C">
        <w:rPr>
          <w:szCs w:val="28"/>
        </w:rPr>
        <w:t xml:space="preserve">в </w:t>
      </w:r>
      <w:r w:rsidR="00476946" w:rsidRPr="0047108C">
        <w:rPr>
          <w:szCs w:val="28"/>
        </w:rPr>
        <w:t>рабочем поселке</w:t>
      </w:r>
      <w:r w:rsidRPr="0047108C">
        <w:rPr>
          <w:szCs w:val="28"/>
        </w:rPr>
        <w:t xml:space="preserve"> Малошуйка </w:t>
      </w:r>
      <w:r w:rsidR="005B1019" w:rsidRPr="0047108C">
        <w:rPr>
          <w:szCs w:val="28"/>
        </w:rPr>
        <w:t xml:space="preserve">                                        </w:t>
      </w:r>
      <w:r w:rsidRPr="0047108C">
        <w:rPr>
          <w:szCs w:val="28"/>
        </w:rPr>
        <w:t xml:space="preserve">и </w:t>
      </w:r>
      <w:r w:rsidR="005B1019" w:rsidRPr="0047108C">
        <w:rPr>
          <w:szCs w:val="28"/>
        </w:rPr>
        <w:t>в мкр. Поньга, находящемся в городе Онега на левом берегу реки О</w:t>
      </w:r>
      <w:r w:rsidR="00C26BBF" w:rsidRPr="0047108C">
        <w:rPr>
          <w:szCs w:val="28"/>
        </w:rPr>
        <w:t>нега</w:t>
      </w:r>
      <w:r w:rsidR="00A95651" w:rsidRPr="0047108C">
        <w:rPr>
          <w:szCs w:val="28"/>
        </w:rPr>
        <w:t>)</w:t>
      </w:r>
      <w:r w:rsidR="0047108C">
        <w:rPr>
          <w:szCs w:val="28"/>
        </w:rPr>
        <w:t>.</w:t>
      </w:r>
    </w:p>
    <w:p w:rsidR="0047108C" w:rsidRPr="005F64DB" w:rsidRDefault="0047108C" w:rsidP="0047108C">
      <w:pPr>
        <w:ind w:firstLine="708"/>
        <w:jc w:val="both"/>
        <w:rPr>
          <w:szCs w:val="28"/>
        </w:rPr>
      </w:pPr>
      <w:r w:rsidRPr="005F64DB">
        <w:rPr>
          <w:szCs w:val="28"/>
        </w:rPr>
        <w:t>Статьей 55 Федерального закона от 1</w:t>
      </w:r>
      <w:r>
        <w:rPr>
          <w:szCs w:val="28"/>
        </w:rPr>
        <w:t>2.04.2010 № 61-ФЗ «Об </w:t>
      </w:r>
      <w:r w:rsidRPr="005F64DB">
        <w:rPr>
          <w:szCs w:val="28"/>
        </w:rPr>
        <w:t>обращении лекарственных средств» предусмотрена розничная торговля лекарственными препаратами в количествах, необходимых для выполнения врачебных (фельдшерских) назначений,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медицинских организаций, расположенными в сельских населенных пунктах, в которых отсутствуют аптечные организации.</w:t>
      </w:r>
    </w:p>
    <w:p w:rsidR="0047108C" w:rsidRPr="005F64DB" w:rsidRDefault="0047108C" w:rsidP="0047108C">
      <w:pPr>
        <w:ind w:firstLine="708"/>
        <w:jc w:val="both"/>
        <w:rPr>
          <w:szCs w:val="28"/>
        </w:rPr>
      </w:pPr>
      <w:r w:rsidRPr="005F64DB">
        <w:rPr>
          <w:szCs w:val="28"/>
        </w:rPr>
        <w:lastRenderedPageBreak/>
        <w:t>Мкр</w:t>
      </w:r>
      <w:r>
        <w:rPr>
          <w:szCs w:val="28"/>
        </w:rPr>
        <w:t>.</w:t>
      </w:r>
      <w:r w:rsidRPr="005F64DB">
        <w:rPr>
          <w:szCs w:val="28"/>
        </w:rPr>
        <w:t xml:space="preserve"> Поньга, находящийся в городе Онега на левом берегу реки Онега, не является сельским населенным пунктом, в г. Онега имеются аптечные организации.</w:t>
      </w:r>
    </w:p>
    <w:p w:rsidR="0047108C" w:rsidRPr="0047108C" w:rsidRDefault="0047108C" w:rsidP="0047108C">
      <w:pPr>
        <w:pStyle w:val="a7"/>
        <w:ind w:left="0" w:firstLine="709"/>
        <w:jc w:val="both"/>
        <w:rPr>
          <w:szCs w:val="28"/>
          <w:highlight w:val="yellow"/>
        </w:rPr>
      </w:pPr>
      <w:r w:rsidRPr="005F64DB">
        <w:rPr>
          <w:szCs w:val="28"/>
        </w:rPr>
        <w:t>Рабочий поселок Малошуйка</w:t>
      </w:r>
      <w:r>
        <w:rPr>
          <w:szCs w:val="28"/>
        </w:rPr>
        <w:t xml:space="preserve"> сельским населенным пунктом не </w:t>
      </w:r>
      <w:r w:rsidRPr="005F64DB">
        <w:rPr>
          <w:szCs w:val="28"/>
        </w:rPr>
        <w:t>является, соответственно, обособленные подразделения медицинских организаций, расположенные на его территории, не вправе осуществлять розничную торговлю лекарственными препаратами</w:t>
      </w:r>
      <w:r>
        <w:rPr>
          <w:szCs w:val="28"/>
        </w:rPr>
        <w:t>;</w:t>
      </w:r>
    </w:p>
    <w:p w:rsidR="00FC26C5" w:rsidRPr="00773E5E" w:rsidRDefault="001653D8" w:rsidP="00C26BBF">
      <w:pPr>
        <w:pStyle w:val="a7"/>
        <w:ind w:left="0" w:firstLine="709"/>
        <w:jc w:val="both"/>
        <w:rPr>
          <w:iCs/>
          <w:szCs w:val="28"/>
        </w:rPr>
      </w:pPr>
      <w:r w:rsidRPr="00773E5E">
        <w:rPr>
          <w:szCs w:val="28"/>
        </w:rPr>
        <w:t>2.1</w:t>
      </w:r>
      <w:r w:rsidR="00C26BBF" w:rsidRPr="00773E5E">
        <w:rPr>
          <w:szCs w:val="28"/>
        </w:rPr>
        <w:t>0</w:t>
      </w:r>
      <w:r w:rsidRPr="00773E5E">
        <w:rPr>
          <w:szCs w:val="28"/>
        </w:rPr>
        <w:t xml:space="preserve">) </w:t>
      </w:r>
      <w:r w:rsidR="000B26C7" w:rsidRPr="00773E5E">
        <w:rPr>
          <w:szCs w:val="28"/>
        </w:rPr>
        <w:t>проектирование и строительство фельдшерско-акушерского пункта в Цигломенском округе города Архангельска</w:t>
      </w:r>
      <w:r w:rsidR="00773E5E" w:rsidRPr="00773E5E">
        <w:rPr>
          <w:iCs/>
          <w:szCs w:val="28"/>
        </w:rPr>
        <w:t>.</w:t>
      </w:r>
    </w:p>
    <w:p w:rsidR="00773E5E" w:rsidRPr="006E1243" w:rsidRDefault="00773E5E" w:rsidP="00773E5E">
      <w:pPr>
        <w:ind w:firstLine="708"/>
        <w:jc w:val="both"/>
        <w:rPr>
          <w:iCs/>
          <w:szCs w:val="28"/>
        </w:rPr>
      </w:pPr>
      <w:r>
        <w:rPr>
          <w:iCs/>
          <w:szCs w:val="28"/>
        </w:rPr>
        <w:t>Р</w:t>
      </w:r>
      <w:r w:rsidRPr="006E1243">
        <w:rPr>
          <w:iCs/>
          <w:szCs w:val="28"/>
        </w:rPr>
        <w:t>азмещение объектов здравоохранения на территории Цигломенского округа города Архангельска</w:t>
      </w:r>
      <w:r>
        <w:rPr>
          <w:iCs/>
          <w:szCs w:val="28"/>
        </w:rPr>
        <w:t>,</w:t>
      </w:r>
      <w:r w:rsidRPr="006E1243">
        <w:rPr>
          <w:iCs/>
          <w:szCs w:val="28"/>
        </w:rPr>
        <w:t xml:space="preserve"> исходя из условий, видов, форм оказания медицинской помощи и рекомендуемой численности обслуживаемого населения</w:t>
      </w:r>
      <w:r>
        <w:rPr>
          <w:iCs/>
          <w:szCs w:val="28"/>
        </w:rPr>
        <w:t>,</w:t>
      </w:r>
      <w:r w:rsidRPr="006E1243">
        <w:rPr>
          <w:iCs/>
          <w:szCs w:val="28"/>
        </w:rPr>
        <w:t xml:space="preserve"> соответствует требованиям, определенным приказами Министерства здравоохранения Российской Федерации от 27 февраля 2016 г. № 132н и от 15 мая 2012 г. № 543н. </w:t>
      </w:r>
    </w:p>
    <w:p w:rsidR="00773E5E" w:rsidRPr="006E1243" w:rsidRDefault="00773E5E" w:rsidP="00773E5E">
      <w:pPr>
        <w:ind w:firstLine="708"/>
        <w:jc w:val="both"/>
        <w:rPr>
          <w:iCs/>
          <w:szCs w:val="28"/>
        </w:rPr>
      </w:pPr>
      <w:r w:rsidRPr="006E1243">
        <w:rPr>
          <w:iCs/>
          <w:szCs w:val="28"/>
        </w:rPr>
        <w:t>Первичная медико-санитарная помощь взрослому и детскому населению Цигломенского округа города Архангельска оказывается</w:t>
      </w:r>
      <w:r>
        <w:rPr>
          <w:iCs/>
          <w:szCs w:val="28"/>
        </w:rPr>
        <w:t xml:space="preserve"> в </w:t>
      </w:r>
      <w:r w:rsidRPr="006E1243">
        <w:rPr>
          <w:iCs/>
          <w:szCs w:val="28"/>
        </w:rPr>
        <w:t xml:space="preserve">структурном подразделении ГБУЗ Архангельской области «Первая городская клиническая больница имени Е.Е. Волосевич», располагающемся по адресу: г. Архангельск, ул. Красина, д. 3, корп.1. Первичная медико-санитарная помощь оказывается в амбулаторных условиях и в условиях дневного стационара в плановой и неотложной формах. </w:t>
      </w:r>
    </w:p>
    <w:p w:rsidR="00773E5E" w:rsidRPr="00320603" w:rsidRDefault="000341DC" w:rsidP="00773E5E">
      <w:pPr>
        <w:pStyle w:val="a7"/>
        <w:ind w:left="0" w:firstLine="709"/>
        <w:jc w:val="both"/>
        <w:rPr>
          <w:color w:val="000000"/>
          <w:szCs w:val="28"/>
          <w:highlight w:val="yellow"/>
        </w:rPr>
      </w:pPr>
      <w:r>
        <w:rPr>
          <w:iCs/>
          <w:szCs w:val="28"/>
        </w:rPr>
        <w:t>О</w:t>
      </w:r>
      <w:r w:rsidR="00773E5E" w:rsidRPr="006E1243">
        <w:rPr>
          <w:iCs/>
          <w:szCs w:val="28"/>
        </w:rPr>
        <w:t>ткрытие фельдшерско</w:t>
      </w:r>
      <w:r w:rsidR="00773E5E">
        <w:rPr>
          <w:iCs/>
          <w:szCs w:val="28"/>
        </w:rPr>
        <w:t>-</w:t>
      </w:r>
      <w:r w:rsidR="00773E5E" w:rsidRPr="006E1243">
        <w:rPr>
          <w:iCs/>
          <w:szCs w:val="28"/>
        </w:rPr>
        <w:t>акушерских пунктов на территории городских окр</w:t>
      </w:r>
      <w:r w:rsidR="00773E5E">
        <w:rPr>
          <w:iCs/>
          <w:szCs w:val="28"/>
        </w:rPr>
        <w:t>угов нормативными документами в </w:t>
      </w:r>
      <w:r w:rsidR="00773E5E" w:rsidRPr="006E1243">
        <w:rPr>
          <w:iCs/>
          <w:szCs w:val="28"/>
        </w:rPr>
        <w:t>сфере з</w:t>
      </w:r>
      <w:r w:rsidR="00773E5E">
        <w:rPr>
          <w:iCs/>
          <w:szCs w:val="28"/>
        </w:rPr>
        <w:t>дравоохранения не предусмотрено;</w:t>
      </w:r>
    </w:p>
    <w:p w:rsidR="009E16E1" w:rsidRPr="00773E5E" w:rsidRDefault="009E16E1" w:rsidP="009E16E1">
      <w:pPr>
        <w:pStyle w:val="af0"/>
        <w:ind w:firstLine="709"/>
        <w:jc w:val="both"/>
        <w:rPr>
          <w:bCs/>
          <w:iCs/>
        </w:rPr>
      </w:pPr>
      <w:r w:rsidRPr="00773E5E">
        <w:rPr>
          <w:color w:val="000000"/>
        </w:rPr>
        <w:t>2.1</w:t>
      </w:r>
      <w:r w:rsidR="00C26BBF" w:rsidRPr="00773E5E">
        <w:rPr>
          <w:color w:val="000000"/>
        </w:rPr>
        <w:t>1</w:t>
      </w:r>
      <w:r w:rsidRPr="00773E5E">
        <w:rPr>
          <w:color w:val="000000"/>
        </w:rPr>
        <w:t xml:space="preserve">) </w:t>
      </w:r>
      <w:r w:rsidRPr="00773E5E">
        <w:t>создание мест временного накопления твердых коммунальных отходов (станций перегрузки), предназначенных для сбора и (или) обработки твердых коммунальных отходов, в целях их дальнейшего транспортирования и утилизации в условиях отсутствия транспортно-логистического обеспечения в Верхнетоемском муниципальном округе Архангельской области и Красноборском муниципальном районе Архангельской области</w:t>
      </w:r>
      <w:r w:rsidR="00773E5E" w:rsidRPr="00773E5E">
        <w:rPr>
          <w:bCs/>
          <w:iCs/>
        </w:rPr>
        <w:t>.</w:t>
      </w:r>
    </w:p>
    <w:p w:rsidR="00773E5E" w:rsidRPr="00320603" w:rsidRDefault="00773E5E" w:rsidP="009E16E1">
      <w:pPr>
        <w:pStyle w:val="af0"/>
        <w:ind w:firstLine="709"/>
        <w:jc w:val="both"/>
        <w:rPr>
          <w:b/>
          <w:bCs/>
          <w:i/>
          <w:iCs/>
          <w:highlight w:val="yellow"/>
        </w:rPr>
      </w:pPr>
      <w:r>
        <w:rPr>
          <w:szCs w:val="28"/>
        </w:rPr>
        <w:t>Полномочия</w:t>
      </w:r>
      <w:r w:rsidRPr="00613D82">
        <w:rPr>
          <w:szCs w:val="28"/>
        </w:rPr>
        <w:t xml:space="preserve"> на создание вспомогате</w:t>
      </w:r>
      <w:r w:rsidR="00F173C3">
        <w:rPr>
          <w:szCs w:val="28"/>
        </w:rPr>
        <w:t>льных объектов</w:t>
      </w:r>
      <w:r w:rsidRPr="00613D82">
        <w:rPr>
          <w:szCs w:val="28"/>
        </w:rPr>
        <w:t xml:space="preserve"> не определены.</w:t>
      </w:r>
      <w:r w:rsidR="00F173C3">
        <w:rPr>
          <w:szCs w:val="28"/>
        </w:rPr>
        <w:t xml:space="preserve"> В настоящее </w:t>
      </w:r>
      <w:r>
        <w:rPr>
          <w:szCs w:val="28"/>
        </w:rPr>
        <w:t>время</w:t>
      </w:r>
      <w:r w:rsidRPr="00613D82">
        <w:rPr>
          <w:szCs w:val="28"/>
        </w:rPr>
        <w:t> </w:t>
      </w:r>
      <w:r>
        <w:rPr>
          <w:szCs w:val="28"/>
        </w:rPr>
        <w:t xml:space="preserve">прорабатываются </w:t>
      </w:r>
      <w:r w:rsidRPr="00613D82">
        <w:rPr>
          <w:szCs w:val="28"/>
        </w:rPr>
        <w:t>вариант</w:t>
      </w:r>
      <w:r>
        <w:rPr>
          <w:szCs w:val="28"/>
        </w:rPr>
        <w:t>ы</w:t>
      </w:r>
      <w:r w:rsidRPr="00613D82">
        <w:rPr>
          <w:szCs w:val="28"/>
        </w:rPr>
        <w:t xml:space="preserve"> строительства объектов перегрузки ТКО как за счет средств муниципального и областного бюджета, так и внебюджетных источников (региональн</w:t>
      </w:r>
      <w:r w:rsidR="00F061B8">
        <w:rPr>
          <w:szCs w:val="28"/>
        </w:rPr>
        <w:t>ого оператора) в соответствии с </w:t>
      </w:r>
      <w:r w:rsidRPr="00613D82">
        <w:rPr>
          <w:szCs w:val="28"/>
        </w:rPr>
        <w:t>разработанной инвестиционной программой.</w:t>
      </w:r>
      <w:r>
        <w:rPr>
          <w:szCs w:val="28"/>
        </w:rPr>
        <w:t xml:space="preserve"> </w:t>
      </w:r>
      <w:r w:rsidRPr="00613D82">
        <w:rPr>
          <w:szCs w:val="28"/>
        </w:rPr>
        <w:t>В этой связи министерство</w:t>
      </w:r>
      <w:r>
        <w:rPr>
          <w:szCs w:val="28"/>
        </w:rPr>
        <w:t xml:space="preserve">м природных ресурсов и лесопромышленного комплекса Архангельской области </w:t>
      </w:r>
      <w:r w:rsidRPr="00613D82">
        <w:rPr>
          <w:szCs w:val="28"/>
        </w:rPr>
        <w:t>направ</w:t>
      </w:r>
      <w:r>
        <w:rPr>
          <w:szCs w:val="28"/>
        </w:rPr>
        <w:t>лен запрос в </w:t>
      </w:r>
      <w:r w:rsidRPr="00613D82">
        <w:rPr>
          <w:szCs w:val="28"/>
        </w:rPr>
        <w:t xml:space="preserve">агентство по тарифам  и ценам Архангельской области о предоставлении позиции в части возможности включения расходов на создание объектов перегрузки ТКО в тариф регионального </w:t>
      </w:r>
      <w:r>
        <w:rPr>
          <w:szCs w:val="28"/>
        </w:rPr>
        <w:t>оператора. Направлены запросы в </w:t>
      </w:r>
      <w:r w:rsidRPr="00613D82">
        <w:rPr>
          <w:szCs w:val="28"/>
        </w:rPr>
        <w:t>муниципальные образования о возможности софинан</w:t>
      </w:r>
      <w:r>
        <w:rPr>
          <w:szCs w:val="28"/>
        </w:rPr>
        <w:t>сирования создания объектов ТКО;</w:t>
      </w:r>
    </w:p>
    <w:p w:rsidR="00FC26C5" w:rsidRPr="00C15F35" w:rsidRDefault="00F23B65" w:rsidP="00BD4179">
      <w:pPr>
        <w:ind w:firstLine="709"/>
        <w:jc w:val="both"/>
        <w:rPr>
          <w:iCs/>
          <w:szCs w:val="28"/>
        </w:rPr>
      </w:pPr>
      <w:r w:rsidRPr="00C15F35">
        <w:rPr>
          <w:color w:val="000000"/>
          <w:szCs w:val="28"/>
        </w:rPr>
        <w:lastRenderedPageBreak/>
        <w:t>2.1</w:t>
      </w:r>
      <w:r w:rsidR="00C26BBF" w:rsidRPr="00C15F35">
        <w:rPr>
          <w:color w:val="000000"/>
          <w:szCs w:val="28"/>
        </w:rPr>
        <w:t>2</w:t>
      </w:r>
      <w:r w:rsidRPr="00C15F35">
        <w:rPr>
          <w:color w:val="000000"/>
          <w:szCs w:val="28"/>
        </w:rPr>
        <w:t>)</w:t>
      </w:r>
      <w:r w:rsidR="001A476D" w:rsidRPr="00C15F35">
        <w:rPr>
          <w:szCs w:val="28"/>
        </w:rPr>
        <w:t xml:space="preserve"> софинансирование расходов муниципальных образований Архангельской области </w:t>
      </w:r>
      <w:r w:rsidR="00476946" w:rsidRPr="00C15F35">
        <w:rPr>
          <w:szCs w:val="28"/>
        </w:rPr>
        <w:t>на</w:t>
      </w:r>
      <w:r w:rsidR="001A476D" w:rsidRPr="00C15F35">
        <w:rPr>
          <w:szCs w:val="28"/>
        </w:rPr>
        <w:t xml:space="preserve"> приобретени</w:t>
      </w:r>
      <w:r w:rsidR="00476946" w:rsidRPr="00C15F35">
        <w:rPr>
          <w:szCs w:val="28"/>
        </w:rPr>
        <w:t>е</w:t>
      </w:r>
      <w:r w:rsidR="001A476D" w:rsidRPr="00C15F35">
        <w:rPr>
          <w:szCs w:val="28"/>
        </w:rPr>
        <w:t xml:space="preserve"> форменной одежды участникам добровольных народных дружин</w:t>
      </w:r>
      <w:r w:rsidR="00C15F35" w:rsidRPr="00C15F35">
        <w:rPr>
          <w:iCs/>
          <w:szCs w:val="28"/>
        </w:rPr>
        <w:t>.</w:t>
      </w:r>
    </w:p>
    <w:p w:rsidR="00C15F35" w:rsidRDefault="00C15F35" w:rsidP="00C15F35">
      <w:pPr>
        <w:ind w:firstLine="709"/>
        <w:jc w:val="both"/>
        <w:rPr>
          <w:rFonts w:eastAsia="Calibri"/>
          <w:color w:val="000000"/>
        </w:rPr>
      </w:pPr>
      <w:r>
        <w:rPr>
          <w:rFonts w:eastAsia="Calibri"/>
          <w:color w:val="000000"/>
        </w:rPr>
        <w:t>В</w:t>
      </w:r>
      <w:r w:rsidRPr="002E4811">
        <w:rPr>
          <w:rFonts w:eastAsia="Calibri"/>
          <w:color w:val="000000"/>
        </w:rPr>
        <w:t xml:space="preserve"> рамках мероприятия 1.1 «Предоставление субсидий местным бюджетам с целью организации материально-технического стимулирования и страхования участнико</w:t>
      </w:r>
      <w:r w:rsidR="00F173C3">
        <w:rPr>
          <w:rFonts w:eastAsia="Calibri"/>
          <w:color w:val="000000"/>
        </w:rPr>
        <w:t>в добровольных народных дружин»</w:t>
      </w:r>
      <w:r>
        <w:rPr>
          <w:rFonts w:eastAsia="Calibri"/>
          <w:color w:val="000000"/>
        </w:rPr>
        <w:t xml:space="preserve"> государственной программы Архангельской области </w:t>
      </w:r>
      <w:r w:rsidRPr="007F5520">
        <w:rPr>
          <w:rFonts w:eastAsia="Calibri"/>
          <w:color w:val="000000"/>
        </w:rPr>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r>
        <w:rPr>
          <w:rFonts w:eastAsia="Calibri"/>
          <w:color w:val="000000"/>
        </w:rPr>
        <w:t>,</w:t>
      </w:r>
      <w:r w:rsidRPr="007F5520">
        <w:rPr>
          <w:rFonts w:eastAsia="Calibri"/>
          <w:color w:val="000000"/>
        </w:rPr>
        <w:t xml:space="preserve"> утвержденн</w:t>
      </w:r>
      <w:r>
        <w:rPr>
          <w:rFonts w:eastAsia="Calibri"/>
          <w:color w:val="000000"/>
        </w:rPr>
        <w:t>ой</w:t>
      </w:r>
      <w:r w:rsidRPr="007F5520">
        <w:rPr>
          <w:rFonts w:eastAsia="Calibri"/>
          <w:color w:val="000000"/>
        </w:rPr>
        <w:t xml:space="preserve"> постановлением Правительства Архангельской области от 11 октября 2013 г</w:t>
      </w:r>
      <w:r>
        <w:rPr>
          <w:rFonts w:eastAsia="Calibri"/>
          <w:color w:val="000000"/>
        </w:rPr>
        <w:t>.</w:t>
      </w:r>
      <w:r w:rsidRPr="007F5520">
        <w:rPr>
          <w:rFonts w:eastAsia="Calibri"/>
          <w:color w:val="000000"/>
        </w:rPr>
        <w:t xml:space="preserve"> № 478-пп</w:t>
      </w:r>
      <w:r>
        <w:rPr>
          <w:rFonts w:eastAsia="Calibri"/>
          <w:color w:val="000000"/>
        </w:rPr>
        <w:t>,</w:t>
      </w:r>
      <w:r w:rsidRPr="002E4811">
        <w:rPr>
          <w:rFonts w:eastAsia="Calibri"/>
          <w:color w:val="000000"/>
        </w:rPr>
        <w:t xml:space="preserve"> </w:t>
      </w:r>
      <w:r>
        <w:rPr>
          <w:rFonts w:eastAsia="Calibri"/>
          <w:color w:val="000000"/>
        </w:rPr>
        <w:t xml:space="preserve">в 2021 году </w:t>
      </w:r>
      <w:r w:rsidRPr="002E4811">
        <w:t>выделено 4</w:t>
      </w:r>
      <w:r w:rsidR="00A26EF2">
        <w:t>,4 млн</w:t>
      </w:r>
      <w:r w:rsidRPr="002E4811">
        <w:t>. рублей</w:t>
      </w:r>
      <w:r>
        <w:rPr>
          <w:rFonts w:eastAsia="Calibri"/>
          <w:color w:val="000000"/>
        </w:rPr>
        <w:t>. З</w:t>
      </w:r>
      <w:r w:rsidRPr="002E4811">
        <w:rPr>
          <w:rFonts w:eastAsia="Calibri"/>
          <w:color w:val="000000"/>
        </w:rPr>
        <w:t>аключены соглашения с 7 муниципальными образованиями Архангельской области</w:t>
      </w:r>
      <w:r>
        <w:t xml:space="preserve">. </w:t>
      </w:r>
      <w:r w:rsidRPr="002E4811">
        <w:t xml:space="preserve">Все муниципальные образования Архангельской области </w:t>
      </w:r>
      <w:r>
        <w:t xml:space="preserve">в 2021 году </w:t>
      </w:r>
      <w:r w:rsidRPr="002E4811">
        <w:t>выполнили условия соглашения.</w:t>
      </w:r>
    </w:p>
    <w:p w:rsidR="00C15F35" w:rsidRPr="00320603" w:rsidRDefault="00C15F35" w:rsidP="00C15F35">
      <w:pPr>
        <w:ind w:firstLine="709"/>
        <w:jc w:val="both"/>
        <w:rPr>
          <w:color w:val="000000"/>
          <w:szCs w:val="28"/>
          <w:highlight w:val="yellow"/>
        </w:rPr>
      </w:pPr>
      <w:r w:rsidRPr="002E4811">
        <w:rPr>
          <w:bCs/>
        </w:rPr>
        <w:t>В 202</w:t>
      </w:r>
      <w:r>
        <w:rPr>
          <w:bCs/>
        </w:rPr>
        <w:t>2</w:t>
      </w:r>
      <w:r w:rsidRPr="002E4811">
        <w:rPr>
          <w:bCs/>
        </w:rPr>
        <w:t xml:space="preserve"> году </w:t>
      </w:r>
      <w:r>
        <w:rPr>
          <w:bCs/>
        </w:rPr>
        <w:t xml:space="preserve">денежные средства на указанное </w:t>
      </w:r>
      <w:r w:rsidRPr="002E4811">
        <w:rPr>
          <w:rFonts w:eastAsia="Calibri"/>
          <w:color w:val="000000"/>
        </w:rPr>
        <w:t>мероприяти</w:t>
      </w:r>
      <w:r>
        <w:rPr>
          <w:rFonts w:eastAsia="Calibri"/>
          <w:color w:val="000000"/>
        </w:rPr>
        <w:t>е</w:t>
      </w:r>
      <w:r w:rsidRPr="002E4811">
        <w:rPr>
          <w:rFonts w:eastAsia="Calibri"/>
          <w:color w:val="000000"/>
        </w:rPr>
        <w:t xml:space="preserve"> </w:t>
      </w:r>
      <w:r>
        <w:rPr>
          <w:rFonts w:eastAsia="Calibri"/>
          <w:color w:val="000000"/>
        </w:rPr>
        <w:t>не выделялись, дальнейшее финансирование мероприятия запланировано в 2023 году. Б</w:t>
      </w:r>
      <w:r w:rsidRPr="002E4811">
        <w:rPr>
          <w:rFonts w:eastAsia="Calibri"/>
        </w:rPr>
        <w:t xml:space="preserve">юджетам </w:t>
      </w:r>
      <w:r w:rsidRPr="002E4811">
        <w:rPr>
          <w:rFonts w:eastAsia="Calibri"/>
          <w:bCs/>
        </w:rPr>
        <w:t>муниципальных округов,</w:t>
      </w:r>
      <w:r>
        <w:rPr>
          <w:rFonts w:eastAsia="Calibri"/>
          <w:bCs/>
        </w:rPr>
        <w:t xml:space="preserve"> городских округов, городских и </w:t>
      </w:r>
      <w:r w:rsidRPr="002E4811">
        <w:rPr>
          <w:rFonts w:eastAsia="Calibri"/>
          <w:bCs/>
        </w:rPr>
        <w:t>сельских поселений</w:t>
      </w:r>
      <w:r w:rsidRPr="002E4811">
        <w:rPr>
          <w:rFonts w:eastAsia="Calibri"/>
        </w:rPr>
        <w:t xml:space="preserve"> </w:t>
      </w:r>
      <w:r w:rsidRPr="002E4811">
        <w:rPr>
          <w:rFonts w:eastAsia="Calibri"/>
          <w:bCs/>
        </w:rPr>
        <w:t xml:space="preserve">Архангельской области </w:t>
      </w:r>
      <w:r w:rsidRPr="002E4811">
        <w:rPr>
          <w:rFonts w:eastAsia="Calibri"/>
        </w:rPr>
        <w:t>на организацию материально-технического стимулирования и страхования участников народных дружин</w:t>
      </w:r>
      <w:r>
        <w:rPr>
          <w:rFonts w:eastAsia="Calibri"/>
        </w:rPr>
        <w:t xml:space="preserve"> планируется выделение </w:t>
      </w:r>
      <w:r w:rsidR="00A26EF2">
        <w:rPr>
          <w:rFonts w:eastAsia="Calibri"/>
        </w:rPr>
        <w:t>денежных средств в размере 3,0 млн</w:t>
      </w:r>
      <w:r>
        <w:rPr>
          <w:rFonts w:eastAsia="Calibri"/>
        </w:rPr>
        <w:t>. рублей</w:t>
      </w:r>
      <w:r w:rsidR="005B59F7">
        <w:rPr>
          <w:rFonts w:eastAsia="Calibri"/>
        </w:rPr>
        <w:t>;</w:t>
      </w:r>
    </w:p>
    <w:p w:rsidR="00A26EF2" w:rsidRPr="00886AD1" w:rsidRDefault="00C26BBF" w:rsidP="00A26EF2">
      <w:pPr>
        <w:ind w:firstLine="709"/>
        <w:jc w:val="both"/>
        <w:rPr>
          <w:iCs/>
          <w:szCs w:val="28"/>
        </w:rPr>
      </w:pPr>
      <w:r w:rsidRPr="00886AD1">
        <w:rPr>
          <w:szCs w:val="28"/>
        </w:rPr>
        <w:t>2.13</w:t>
      </w:r>
      <w:r w:rsidR="00690B46" w:rsidRPr="00886AD1">
        <w:rPr>
          <w:szCs w:val="28"/>
        </w:rPr>
        <w:t>)</w:t>
      </w:r>
      <w:r w:rsidR="000C0046" w:rsidRPr="00886AD1">
        <w:rPr>
          <w:szCs w:val="28"/>
        </w:rPr>
        <w:t xml:space="preserve"> софинансирование расходов муниципальных образований Архангельской области </w:t>
      </w:r>
      <w:r w:rsidR="00476946" w:rsidRPr="00886AD1">
        <w:rPr>
          <w:szCs w:val="28"/>
        </w:rPr>
        <w:t>на</w:t>
      </w:r>
      <w:r w:rsidR="000C0046" w:rsidRPr="00886AD1">
        <w:rPr>
          <w:szCs w:val="28"/>
        </w:rPr>
        <w:t xml:space="preserve"> обустройств</w:t>
      </w:r>
      <w:r w:rsidR="00476946" w:rsidRPr="00886AD1">
        <w:rPr>
          <w:szCs w:val="28"/>
        </w:rPr>
        <w:t>о</w:t>
      </w:r>
      <w:r w:rsidR="000C0046" w:rsidRPr="00886AD1">
        <w:rPr>
          <w:szCs w:val="28"/>
        </w:rPr>
        <w:t xml:space="preserve"> защитных противопожарных</w:t>
      </w:r>
      <w:r w:rsidR="000C0046" w:rsidRPr="00886AD1">
        <w:rPr>
          <w:bCs/>
          <w:szCs w:val="28"/>
        </w:rPr>
        <w:t xml:space="preserve"> </w:t>
      </w:r>
      <w:r w:rsidR="000C0046" w:rsidRPr="00886AD1">
        <w:rPr>
          <w:szCs w:val="28"/>
        </w:rPr>
        <w:t>полос в населенных пунктах, расположенных в городских и сельских поселениях Архангельской области</w:t>
      </w:r>
      <w:r w:rsidR="00C15F35" w:rsidRPr="00886AD1">
        <w:rPr>
          <w:iCs/>
          <w:szCs w:val="28"/>
        </w:rPr>
        <w:t>.</w:t>
      </w:r>
    </w:p>
    <w:p w:rsidR="00C15F35" w:rsidRPr="00A26EF2" w:rsidRDefault="00C15F35" w:rsidP="00A26EF2">
      <w:pPr>
        <w:ind w:firstLine="709"/>
        <w:jc w:val="both"/>
        <w:rPr>
          <w:iCs/>
          <w:color w:val="FF0000"/>
          <w:szCs w:val="28"/>
        </w:rPr>
      </w:pPr>
      <w:r w:rsidRPr="00886AD1">
        <w:rPr>
          <w:szCs w:val="28"/>
        </w:rPr>
        <w:t>Обустройство защитных пр</w:t>
      </w:r>
      <w:r w:rsidR="00886AD1">
        <w:rPr>
          <w:szCs w:val="28"/>
        </w:rPr>
        <w:t>отивопожарных полос относится к </w:t>
      </w:r>
      <w:r w:rsidRPr="00886AD1">
        <w:rPr>
          <w:szCs w:val="28"/>
        </w:rPr>
        <w:t xml:space="preserve">полномочиям органов местного самоуправления, средств в областном бюджете на эти цели по </w:t>
      </w:r>
      <w:hyperlink r:id="rId8" w:history="1">
        <w:r w:rsidR="00886AD1" w:rsidRPr="00886AD1">
          <w:rPr>
            <w:szCs w:val="28"/>
          </w:rPr>
          <w:t>агентству</w:t>
        </w:r>
        <w:r w:rsidR="00A26EF2" w:rsidRPr="00886AD1">
          <w:rPr>
            <w:szCs w:val="28"/>
          </w:rPr>
          <w:t xml:space="preserve"> государственной противопожарной службы и гражданской защиты</w:t>
        </w:r>
      </w:hyperlink>
      <w:r w:rsidR="00A26EF2" w:rsidRPr="00886AD1">
        <w:rPr>
          <w:b/>
          <w:bCs/>
          <w:szCs w:val="28"/>
        </w:rPr>
        <w:t xml:space="preserve"> </w:t>
      </w:r>
      <w:r w:rsidR="00886AD1" w:rsidRPr="00886AD1">
        <w:rPr>
          <w:bCs/>
          <w:szCs w:val="28"/>
        </w:rPr>
        <w:t>Архангельской области</w:t>
      </w:r>
      <w:r w:rsidR="00886AD1" w:rsidRPr="00886AD1">
        <w:rPr>
          <w:b/>
          <w:bCs/>
          <w:szCs w:val="28"/>
        </w:rPr>
        <w:t xml:space="preserve"> </w:t>
      </w:r>
      <w:r w:rsidR="005B59F7">
        <w:rPr>
          <w:szCs w:val="28"/>
        </w:rPr>
        <w:t>не предусмотрено;</w:t>
      </w:r>
    </w:p>
    <w:p w:rsidR="000C0046" w:rsidRPr="00C15F35" w:rsidRDefault="000C0046" w:rsidP="000C0046">
      <w:pPr>
        <w:ind w:firstLine="708"/>
        <w:jc w:val="both"/>
        <w:rPr>
          <w:iCs/>
          <w:szCs w:val="28"/>
        </w:rPr>
      </w:pPr>
      <w:r w:rsidRPr="00C15F35">
        <w:rPr>
          <w:iCs/>
          <w:szCs w:val="28"/>
        </w:rPr>
        <w:t>2.</w:t>
      </w:r>
      <w:r w:rsidR="00C26BBF" w:rsidRPr="00C15F35">
        <w:rPr>
          <w:iCs/>
          <w:szCs w:val="28"/>
        </w:rPr>
        <w:t>14</w:t>
      </w:r>
      <w:r w:rsidRPr="00C15F35">
        <w:rPr>
          <w:iCs/>
          <w:szCs w:val="28"/>
        </w:rPr>
        <w:t>)</w:t>
      </w:r>
      <w:r w:rsidRPr="00C15F35">
        <w:rPr>
          <w:szCs w:val="28"/>
        </w:rPr>
        <w:t xml:space="preserve"> финансирование</w:t>
      </w:r>
      <w:r w:rsidRPr="00C15F35">
        <w:rPr>
          <w:bCs/>
          <w:szCs w:val="28"/>
        </w:rPr>
        <w:t xml:space="preserve"> </w:t>
      </w:r>
      <w:r w:rsidRPr="00C15F35">
        <w:rPr>
          <w:szCs w:val="28"/>
        </w:rPr>
        <w:t xml:space="preserve">мероприятий по закупке пожарных автомобилей в количестве не менее </w:t>
      </w:r>
      <w:r w:rsidR="00476946" w:rsidRPr="00C15F35">
        <w:rPr>
          <w:szCs w:val="28"/>
        </w:rPr>
        <w:t>девяти</w:t>
      </w:r>
      <w:r w:rsidRPr="00C15F35">
        <w:rPr>
          <w:szCs w:val="28"/>
        </w:rPr>
        <w:t xml:space="preserve"> единиц для обновления парка пожарной техники и на закупку не менее </w:t>
      </w:r>
      <w:r w:rsidR="00476946" w:rsidRPr="00C15F35">
        <w:rPr>
          <w:szCs w:val="28"/>
        </w:rPr>
        <w:t>трех</w:t>
      </w:r>
      <w:r w:rsidRPr="00C15F35">
        <w:rPr>
          <w:szCs w:val="28"/>
        </w:rPr>
        <w:t xml:space="preserve"> специальных автомобилей легкого типа для оказания помощи при </w:t>
      </w:r>
      <w:r w:rsidR="00476946" w:rsidRPr="00C15F35">
        <w:rPr>
          <w:szCs w:val="28"/>
        </w:rPr>
        <w:t>дорожно-транспортных происшествиях</w:t>
      </w:r>
      <w:r w:rsidR="00C15F35" w:rsidRPr="00C15F35">
        <w:rPr>
          <w:iCs/>
          <w:szCs w:val="28"/>
        </w:rPr>
        <w:t>.</w:t>
      </w:r>
    </w:p>
    <w:p w:rsidR="00C15F35" w:rsidRPr="00C15F35" w:rsidRDefault="00C15F35" w:rsidP="00C15F35">
      <w:pPr>
        <w:ind w:firstLine="709"/>
        <w:jc w:val="both"/>
      </w:pPr>
      <w:r>
        <w:t>В 2022 году выделены средства на приобретение трёх пожарных автомобилей (пожарные цистерны АЦ 6,0-40) на сумму 33,8 млн. рублей и четырёх специальных автомобилей легкого типа для оказания помощи при ДТП на сумму 33,6 млн</w:t>
      </w:r>
      <w:r w:rsidR="005B59F7">
        <w:t>. рублей;</w:t>
      </w:r>
      <w:r>
        <w:t xml:space="preserve"> </w:t>
      </w:r>
    </w:p>
    <w:p w:rsidR="00EC6275" w:rsidRPr="0048202E" w:rsidRDefault="000F28A4" w:rsidP="00EC6275">
      <w:pPr>
        <w:autoSpaceDE w:val="0"/>
        <w:autoSpaceDN w:val="0"/>
        <w:adjustRightInd w:val="0"/>
        <w:ind w:firstLine="709"/>
        <w:jc w:val="both"/>
        <w:rPr>
          <w:szCs w:val="28"/>
        </w:rPr>
      </w:pPr>
      <w:r w:rsidRPr="0048202E">
        <w:rPr>
          <w:szCs w:val="28"/>
        </w:rPr>
        <w:t>2.</w:t>
      </w:r>
      <w:r w:rsidR="00945E0F" w:rsidRPr="0048202E">
        <w:rPr>
          <w:szCs w:val="28"/>
        </w:rPr>
        <w:t>1</w:t>
      </w:r>
      <w:r w:rsidR="00C26BBF" w:rsidRPr="0048202E">
        <w:rPr>
          <w:szCs w:val="28"/>
        </w:rPr>
        <w:t>5</w:t>
      </w:r>
      <w:r w:rsidRPr="0048202E">
        <w:rPr>
          <w:szCs w:val="28"/>
        </w:rPr>
        <w:t>)</w:t>
      </w:r>
      <w:r w:rsidR="00EC6275" w:rsidRPr="0048202E">
        <w:rPr>
          <w:szCs w:val="28"/>
        </w:rPr>
        <w:t xml:space="preserve"> организацию и проведение мероприятий (конкурсов, смотров, олимпиад) по развитию творческого потенциала одаренных детей </w:t>
      </w:r>
      <w:r w:rsidR="009D184C" w:rsidRPr="0048202E">
        <w:rPr>
          <w:szCs w:val="28"/>
        </w:rPr>
        <w:t xml:space="preserve">                   </w:t>
      </w:r>
      <w:r w:rsidR="00EC6275" w:rsidRPr="0048202E">
        <w:rPr>
          <w:szCs w:val="28"/>
        </w:rPr>
        <w:t>и моло</w:t>
      </w:r>
      <w:r w:rsidR="0048202E" w:rsidRPr="0048202E">
        <w:rPr>
          <w:szCs w:val="28"/>
        </w:rPr>
        <w:t>дежи (не ниже уровня 2021 года).</w:t>
      </w:r>
    </w:p>
    <w:p w:rsidR="0048202E" w:rsidRDefault="00BD2B2E" w:rsidP="00EC6275">
      <w:pPr>
        <w:autoSpaceDE w:val="0"/>
        <w:autoSpaceDN w:val="0"/>
        <w:adjustRightInd w:val="0"/>
        <w:ind w:firstLine="709"/>
        <w:jc w:val="both"/>
        <w:rPr>
          <w:szCs w:val="28"/>
        </w:rPr>
      </w:pPr>
      <w:r>
        <w:rPr>
          <w:szCs w:val="28"/>
        </w:rPr>
        <w:t>В рамках государственной программы Архангельской области «Молодежь Поморья»</w:t>
      </w:r>
      <w:r w:rsidR="0048202E">
        <w:rPr>
          <w:szCs w:val="28"/>
        </w:rPr>
        <w:t xml:space="preserve"> на организацию и проведение и мероприятий по развитию творческого потенциала детей и молодежи предусмотрен</w:t>
      </w:r>
      <w:r>
        <w:rPr>
          <w:szCs w:val="28"/>
        </w:rPr>
        <w:t>о</w:t>
      </w:r>
      <w:r w:rsidR="0048202E">
        <w:rPr>
          <w:szCs w:val="28"/>
        </w:rPr>
        <w:t xml:space="preserve"> на </w:t>
      </w:r>
      <w:r w:rsidR="00F173C3">
        <w:rPr>
          <w:szCs w:val="28"/>
        </w:rPr>
        <w:t>2022</w:t>
      </w:r>
      <w:r w:rsidR="0048202E">
        <w:rPr>
          <w:szCs w:val="28"/>
        </w:rPr>
        <w:t xml:space="preserve"> год </w:t>
      </w:r>
      <w:r w:rsidR="00886AD1">
        <w:rPr>
          <w:szCs w:val="28"/>
        </w:rPr>
        <w:t>24,3 млн</w:t>
      </w:r>
      <w:r w:rsidR="0048202E">
        <w:rPr>
          <w:szCs w:val="28"/>
        </w:rPr>
        <w:t>. рублей. Объем средств на 2021 год</w:t>
      </w:r>
      <w:r w:rsidR="00B22BE8">
        <w:rPr>
          <w:szCs w:val="28"/>
        </w:rPr>
        <w:t xml:space="preserve"> состав</w:t>
      </w:r>
      <w:r>
        <w:rPr>
          <w:szCs w:val="28"/>
        </w:rPr>
        <w:t>ил</w:t>
      </w:r>
      <w:r w:rsidR="00B22BE8">
        <w:rPr>
          <w:szCs w:val="28"/>
        </w:rPr>
        <w:t xml:space="preserve"> </w:t>
      </w:r>
      <w:r w:rsidR="00886AD1">
        <w:rPr>
          <w:szCs w:val="28"/>
        </w:rPr>
        <w:t>24,4 млн</w:t>
      </w:r>
      <w:r w:rsidR="00B22BE8">
        <w:rPr>
          <w:szCs w:val="28"/>
        </w:rPr>
        <w:t>. рублей.</w:t>
      </w:r>
    </w:p>
    <w:p w:rsidR="00BD2B2E" w:rsidRPr="00BD2B2E" w:rsidRDefault="00BD2B2E" w:rsidP="00BD2B2E">
      <w:pPr>
        <w:widowControl w:val="0"/>
        <w:autoSpaceDE w:val="0"/>
        <w:autoSpaceDN w:val="0"/>
        <w:adjustRightInd w:val="0"/>
        <w:ind w:firstLine="709"/>
        <w:jc w:val="both"/>
        <w:rPr>
          <w:szCs w:val="28"/>
        </w:rPr>
      </w:pPr>
      <w:bookmarkStart w:id="0" w:name="_GoBack"/>
      <w:bookmarkEnd w:id="0"/>
      <w:r w:rsidRPr="00BD2B2E">
        <w:rPr>
          <w:szCs w:val="28"/>
        </w:rPr>
        <w:lastRenderedPageBreak/>
        <w:t>В рамках государственной программы «Развитие образования и науки Архангельской области» на проведение системы областных, межрегиональных, всероссийских, международных  мероприятий, обеспечивающих выявление и поддержку интеллектуально одаренных и талантливых детей, а также воспитательных мероприятий, мероприятий для обучающихся и педагогических работников по всем направленностям дополнительного образования в 2022 году предусмотрено 24,9 млн. рублей, (в 2021 году на аналогичные цели  направлено 13,2 млн. рублей);</w:t>
      </w:r>
    </w:p>
    <w:p w:rsidR="00EC6275" w:rsidRPr="002A61B4" w:rsidRDefault="00EC6275" w:rsidP="001160D5">
      <w:pPr>
        <w:autoSpaceDE w:val="0"/>
        <w:autoSpaceDN w:val="0"/>
        <w:adjustRightInd w:val="0"/>
        <w:ind w:firstLine="709"/>
        <w:jc w:val="both"/>
        <w:rPr>
          <w:szCs w:val="28"/>
        </w:rPr>
      </w:pPr>
      <w:r w:rsidRPr="002A61B4">
        <w:rPr>
          <w:szCs w:val="28"/>
        </w:rPr>
        <w:t>2.</w:t>
      </w:r>
      <w:r w:rsidR="00232A8E" w:rsidRPr="002A61B4">
        <w:rPr>
          <w:szCs w:val="28"/>
        </w:rPr>
        <w:t>16</w:t>
      </w:r>
      <w:r w:rsidRPr="002A61B4">
        <w:rPr>
          <w:szCs w:val="28"/>
        </w:rPr>
        <w:t xml:space="preserve">) развитие противопожарной инфраструктуры в муниципальных учреждениях культуры </w:t>
      </w:r>
      <w:r w:rsidRPr="002A61B4">
        <w:rPr>
          <w:rStyle w:val="s111"/>
          <w:szCs w:val="28"/>
        </w:rPr>
        <w:t>Архангельской области</w:t>
      </w:r>
      <w:r w:rsidRPr="002A61B4">
        <w:rPr>
          <w:szCs w:val="28"/>
        </w:rPr>
        <w:t xml:space="preserve">, в том числе на </w:t>
      </w:r>
      <w:r w:rsidRPr="002A61B4">
        <w:rPr>
          <w:rFonts w:eastAsiaTheme="minorHAnsi"/>
          <w:szCs w:val="28"/>
          <w:lang w:eastAsia="en-US"/>
        </w:rPr>
        <w:t xml:space="preserve">устранение </w:t>
      </w:r>
      <w:r w:rsidR="00476946" w:rsidRPr="002A61B4">
        <w:rPr>
          <w:rFonts w:eastAsiaTheme="minorHAnsi"/>
          <w:szCs w:val="28"/>
          <w:lang w:eastAsia="en-US"/>
        </w:rPr>
        <w:t>предписаний</w:t>
      </w:r>
      <w:r w:rsidRPr="002A61B4">
        <w:rPr>
          <w:rFonts w:eastAsiaTheme="minorHAnsi"/>
          <w:szCs w:val="28"/>
          <w:lang w:eastAsia="en-US"/>
        </w:rPr>
        <w:t xml:space="preserve"> контрольно-надзорных органов</w:t>
      </w:r>
      <w:r w:rsidR="0048202E">
        <w:rPr>
          <w:szCs w:val="28"/>
        </w:rPr>
        <w:t>.</w:t>
      </w:r>
    </w:p>
    <w:p w:rsidR="002A61B4" w:rsidRPr="00320603" w:rsidRDefault="002A61B4" w:rsidP="001160D5">
      <w:pPr>
        <w:autoSpaceDE w:val="0"/>
        <w:autoSpaceDN w:val="0"/>
        <w:adjustRightInd w:val="0"/>
        <w:ind w:firstLine="709"/>
        <w:jc w:val="both"/>
        <w:rPr>
          <w:szCs w:val="28"/>
          <w:highlight w:val="yellow"/>
        </w:rPr>
      </w:pPr>
      <w:r w:rsidRPr="00932787">
        <w:rPr>
          <w:szCs w:val="28"/>
        </w:rPr>
        <w:t>Постановлением Правительства Архангельско</w:t>
      </w:r>
      <w:r>
        <w:rPr>
          <w:szCs w:val="28"/>
        </w:rPr>
        <w:t>й области от 27 января 2022 г.</w:t>
      </w:r>
      <w:r w:rsidRPr="00932787">
        <w:rPr>
          <w:szCs w:val="28"/>
        </w:rPr>
        <w:t xml:space="preserve"> № 30-пп «Об утверждении распределения иных межбюджетных трансфертов бюджетам муниципальных районов, муниципальных округов, городских округов, городских и сельских поселений Архангельской области на ремонт зданий муниципальных учреждений культуры на 2022 год» выделены средства областного бюджета на развитие противопожарной инфраструктуры</w:t>
      </w:r>
      <w:r>
        <w:rPr>
          <w:szCs w:val="28"/>
        </w:rPr>
        <w:t xml:space="preserve"> в размере </w:t>
      </w:r>
      <w:r w:rsidR="00886AD1">
        <w:rPr>
          <w:szCs w:val="28"/>
        </w:rPr>
        <w:t>1,2 млн</w:t>
      </w:r>
      <w:r>
        <w:rPr>
          <w:szCs w:val="28"/>
        </w:rPr>
        <w:t>. рублей;</w:t>
      </w:r>
    </w:p>
    <w:p w:rsidR="00113BBD" w:rsidRPr="006F52A9" w:rsidRDefault="00113BBD" w:rsidP="00113BBD">
      <w:pPr>
        <w:autoSpaceDE w:val="0"/>
        <w:autoSpaceDN w:val="0"/>
        <w:adjustRightInd w:val="0"/>
        <w:ind w:firstLine="709"/>
        <w:jc w:val="both"/>
        <w:rPr>
          <w:szCs w:val="28"/>
        </w:rPr>
      </w:pPr>
      <w:r w:rsidRPr="006F52A9">
        <w:rPr>
          <w:bCs/>
          <w:szCs w:val="28"/>
        </w:rPr>
        <w:t>2.</w:t>
      </w:r>
      <w:r w:rsidR="00232A8E" w:rsidRPr="006F52A9">
        <w:rPr>
          <w:bCs/>
          <w:szCs w:val="28"/>
        </w:rPr>
        <w:t>17</w:t>
      </w:r>
      <w:r w:rsidRPr="006F52A9">
        <w:rPr>
          <w:bCs/>
          <w:szCs w:val="28"/>
        </w:rPr>
        <w:t xml:space="preserve">) благоустройство территорий муниципальных общеобразовательных организаций, которые планируются для включения </w:t>
      </w:r>
      <w:r w:rsidRPr="006F52A9">
        <w:rPr>
          <w:bCs/>
          <w:szCs w:val="28"/>
        </w:rPr>
        <w:br/>
        <w:t>в</w:t>
      </w:r>
      <w:r w:rsidRPr="006F52A9">
        <w:rPr>
          <w:szCs w:val="28"/>
        </w:rPr>
        <w:t xml:space="preserve"> программу «Модернизация школьной системы образования», направленную на капитальный ремонт в 2022 – 2026 годах зданий </w:t>
      </w:r>
      <w:r w:rsidR="006F52A9" w:rsidRPr="006F52A9">
        <w:rPr>
          <w:szCs w:val="28"/>
        </w:rPr>
        <w:t>общеобразовательных организаций.</w:t>
      </w:r>
    </w:p>
    <w:p w:rsidR="000341DC" w:rsidRPr="000341DC" w:rsidRDefault="000341DC" w:rsidP="000341DC">
      <w:pPr>
        <w:ind w:firstLine="709"/>
        <w:jc w:val="both"/>
        <w:rPr>
          <w:szCs w:val="28"/>
        </w:rPr>
      </w:pPr>
      <w:r w:rsidRPr="000341DC">
        <w:rPr>
          <w:szCs w:val="28"/>
        </w:rPr>
        <w:t>Для проведения работ по благоустройству территорий муниципальных общеобразовательных организаций, участвующих в программе «Модернизация школьных систем образования», предусмотрены бюджетные ассигнования в размере 87,2 млн. рублей, в том числе на 2022 год – 65,2 млн. рублей, на 2023 год – 22,0 млн. рублей.</w:t>
      </w:r>
    </w:p>
    <w:p w:rsidR="000341DC" w:rsidRPr="0081581B" w:rsidRDefault="000341DC" w:rsidP="000341DC">
      <w:pPr>
        <w:ind w:firstLine="709"/>
        <w:jc w:val="both"/>
        <w:rPr>
          <w:szCs w:val="28"/>
        </w:rPr>
      </w:pPr>
      <w:r w:rsidRPr="000341DC">
        <w:rPr>
          <w:szCs w:val="28"/>
        </w:rPr>
        <w:t>В 2022 г. бюджетные ассигнования доводятся до муниципальных общеобразовательных организаций в виде иного межбюджетного трансферта на реализацию мероприятий по развитию инфраструктуры муниципальных образовательных организаций;</w:t>
      </w:r>
    </w:p>
    <w:p w:rsidR="00EC6275" w:rsidRPr="002A61B4" w:rsidRDefault="00EC6275" w:rsidP="00624F05">
      <w:pPr>
        <w:autoSpaceDE w:val="0"/>
        <w:autoSpaceDN w:val="0"/>
        <w:adjustRightInd w:val="0"/>
        <w:ind w:firstLine="709"/>
        <w:jc w:val="both"/>
        <w:rPr>
          <w:szCs w:val="28"/>
        </w:rPr>
      </w:pPr>
      <w:r w:rsidRPr="002A61B4">
        <w:rPr>
          <w:szCs w:val="28"/>
        </w:rPr>
        <w:t>2.</w:t>
      </w:r>
      <w:r w:rsidR="00232A8E" w:rsidRPr="002A61B4">
        <w:rPr>
          <w:szCs w:val="28"/>
        </w:rPr>
        <w:t>18</w:t>
      </w:r>
      <w:r w:rsidRPr="002A61B4">
        <w:rPr>
          <w:szCs w:val="28"/>
        </w:rPr>
        <w:t xml:space="preserve">) разработку проектной документации для реставрации </w:t>
      </w:r>
      <w:r w:rsidRPr="002A61B4">
        <w:rPr>
          <w:szCs w:val="28"/>
        </w:rPr>
        <w:br/>
        <w:t xml:space="preserve">и </w:t>
      </w:r>
      <w:r w:rsidR="006946FD" w:rsidRPr="002A61B4">
        <w:rPr>
          <w:szCs w:val="28"/>
        </w:rPr>
        <w:t xml:space="preserve">реконструкции </w:t>
      </w:r>
      <w:r w:rsidRPr="002A61B4">
        <w:rPr>
          <w:szCs w:val="28"/>
        </w:rPr>
        <w:t>зданий учреждений культуры и искусства, архивов, находящихся в муниципальной собственности и являющихся</w:t>
      </w:r>
      <w:r w:rsidR="00624F05" w:rsidRPr="002A61B4">
        <w:rPr>
          <w:szCs w:val="28"/>
        </w:rPr>
        <w:t xml:space="preserve"> объектами культурного наследия</w:t>
      </w:r>
      <w:r w:rsidR="002E3112" w:rsidRPr="002A61B4">
        <w:rPr>
          <w:szCs w:val="28"/>
        </w:rPr>
        <w:t>, в целях их дальнейшего использования</w:t>
      </w:r>
      <w:r w:rsidR="002A61B4" w:rsidRPr="002A61B4">
        <w:rPr>
          <w:szCs w:val="28"/>
        </w:rPr>
        <w:t>.</w:t>
      </w:r>
    </w:p>
    <w:p w:rsidR="00B41067" w:rsidRPr="00B45DE5" w:rsidRDefault="00B41067" w:rsidP="00B41067">
      <w:pPr>
        <w:ind w:firstLine="708"/>
        <w:jc w:val="both"/>
        <w:rPr>
          <w:szCs w:val="28"/>
        </w:rPr>
      </w:pPr>
      <w:r w:rsidRPr="00B45DE5">
        <w:rPr>
          <w:color w:val="000000"/>
          <w:szCs w:val="28"/>
        </w:rPr>
        <w:t>В 2022 году не выделялись денежные средства на разработку проектной документации для реставрации и реконструкции зданий учреждений культуры и искусства, находящихся в муниципальной собственности и являющихся объектами культурного наследия.</w:t>
      </w:r>
    </w:p>
    <w:p w:rsidR="002A61B4" w:rsidRPr="002A61B4" w:rsidRDefault="002A61B4" w:rsidP="002A61B4">
      <w:pPr>
        <w:ind w:firstLine="708"/>
        <w:jc w:val="both"/>
        <w:rPr>
          <w:szCs w:val="28"/>
        </w:rPr>
      </w:pPr>
      <w:r w:rsidRPr="000821EC">
        <w:rPr>
          <w:szCs w:val="28"/>
        </w:rPr>
        <w:t xml:space="preserve">В Архангельской области зданий архивов, находящихся </w:t>
      </w:r>
      <w:r w:rsidRPr="000821EC">
        <w:rPr>
          <w:szCs w:val="28"/>
        </w:rPr>
        <w:br/>
        <w:t>в муниципальной собственности и являющихся объе</w:t>
      </w:r>
      <w:r>
        <w:rPr>
          <w:szCs w:val="28"/>
        </w:rPr>
        <w:t>ктами культурного наследия, нет;</w:t>
      </w:r>
    </w:p>
    <w:p w:rsidR="00EC6275" w:rsidRPr="002A61B4" w:rsidRDefault="00EC6275" w:rsidP="00624F05">
      <w:pPr>
        <w:autoSpaceDE w:val="0"/>
        <w:autoSpaceDN w:val="0"/>
        <w:adjustRightInd w:val="0"/>
        <w:ind w:firstLine="709"/>
        <w:jc w:val="both"/>
        <w:rPr>
          <w:szCs w:val="28"/>
        </w:rPr>
      </w:pPr>
      <w:r w:rsidRPr="002A61B4">
        <w:rPr>
          <w:szCs w:val="28"/>
        </w:rPr>
        <w:lastRenderedPageBreak/>
        <w:t>2.</w:t>
      </w:r>
      <w:r w:rsidR="00232A8E" w:rsidRPr="002A61B4">
        <w:rPr>
          <w:szCs w:val="28"/>
        </w:rPr>
        <w:t>19</w:t>
      </w:r>
      <w:r w:rsidRPr="002A61B4">
        <w:rPr>
          <w:szCs w:val="28"/>
        </w:rPr>
        <w:t>)</w:t>
      </w:r>
      <w:r w:rsidR="00B86A1C" w:rsidRPr="002A61B4">
        <w:rPr>
          <w:szCs w:val="28"/>
        </w:rPr>
        <w:t xml:space="preserve"> </w:t>
      </w:r>
      <w:r w:rsidRPr="002A61B4">
        <w:rPr>
          <w:szCs w:val="28"/>
        </w:rPr>
        <w:t>капитальный ремонт и приспособление помещений для хранения архивных фондов муниципальных об</w:t>
      </w:r>
      <w:r w:rsidR="002A61B4" w:rsidRPr="002A61B4">
        <w:rPr>
          <w:szCs w:val="28"/>
        </w:rPr>
        <w:t>разований Архангельской области.</w:t>
      </w:r>
    </w:p>
    <w:p w:rsidR="002A61B4" w:rsidRPr="00B41067" w:rsidRDefault="00B41067" w:rsidP="00B41067">
      <w:pPr>
        <w:ind w:firstLine="708"/>
        <w:jc w:val="both"/>
        <w:rPr>
          <w:szCs w:val="28"/>
        </w:rPr>
      </w:pPr>
      <w:r w:rsidRPr="00BD786E">
        <w:rPr>
          <w:color w:val="000000"/>
          <w:szCs w:val="28"/>
        </w:rPr>
        <w:t xml:space="preserve">Заявки на капитальный ремонт и приспособление помещений </w:t>
      </w:r>
      <w:r>
        <w:rPr>
          <w:color w:val="000000"/>
          <w:szCs w:val="28"/>
        </w:rPr>
        <w:br/>
      </w:r>
      <w:r w:rsidRPr="00BD786E">
        <w:rPr>
          <w:color w:val="000000"/>
          <w:szCs w:val="28"/>
        </w:rPr>
        <w:t xml:space="preserve">для хранения архивных фондов муниципальных образований </w:t>
      </w:r>
      <w:r>
        <w:rPr>
          <w:color w:val="000000"/>
          <w:szCs w:val="28"/>
        </w:rPr>
        <w:br/>
      </w:r>
      <w:r w:rsidRPr="00BD786E">
        <w:rPr>
          <w:color w:val="000000"/>
          <w:szCs w:val="28"/>
        </w:rPr>
        <w:t>на 2022 год не поступали</w:t>
      </w:r>
      <w:r w:rsidR="002A61B4">
        <w:rPr>
          <w:szCs w:val="28"/>
        </w:rPr>
        <w:t>;</w:t>
      </w:r>
    </w:p>
    <w:p w:rsidR="006F52A9" w:rsidRPr="006F52A9" w:rsidRDefault="00886095" w:rsidP="00886095">
      <w:pPr>
        <w:pStyle w:val="ConsPlusNonformat"/>
        <w:ind w:firstLine="708"/>
        <w:jc w:val="both"/>
        <w:rPr>
          <w:rFonts w:ascii="Times New Roman" w:hAnsi="Times New Roman" w:cs="Times New Roman"/>
          <w:bCs/>
          <w:sz w:val="28"/>
          <w:szCs w:val="28"/>
        </w:rPr>
      </w:pPr>
      <w:r w:rsidRPr="006F52A9">
        <w:rPr>
          <w:rFonts w:ascii="Times New Roman" w:hAnsi="Times New Roman" w:cs="Times New Roman"/>
          <w:bCs/>
          <w:sz w:val="28"/>
          <w:szCs w:val="28"/>
        </w:rPr>
        <w:t>2.2</w:t>
      </w:r>
      <w:r w:rsidR="00232A8E" w:rsidRPr="006F52A9">
        <w:rPr>
          <w:rFonts w:ascii="Times New Roman" w:hAnsi="Times New Roman" w:cs="Times New Roman"/>
          <w:bCs/>
          <w:sz w:val="28"/>
          <w:szCs w:val="28"/>
        </w:rPr>
        <w:t>0</w:t>
      </w:r>
      <w:r w:rsidRPr="006F52A9">
        <w:rPr>
          <w:rFonts w:ascii="Times New Roman" w:hAnsi="Times New Roman" w:cs="Times New Roman"/>
          <w:bCs/>
          <w:sz w:val="28"/>
          <w:szCs w:val="28"/>
        </w:rPr>
        <w:t>)</w:t>
      </w:r>
      <w:r w:rsidRPr="006F52A9">
        <w:rPr>
          <w:b/>
          <w:bCs/>
          <w:szCs w:val="28"/>
        </w:rPr>
        <w:t xml:space="preserve"> </w:t>
      </w:r>
      <w:r w:rsidRPr="006F52A9">
        <w:rPr>
          <w:rFonts w:ascii="Times New Roman" w:hAnsi="Times New Roman" w:cs="Times New Roman"/>
          <w:sz w:val="28"/>
          <w:szCs w:val="28"/>
        </w:rPr>
        <w:t xml:space="preserve">осуществление выплаты ежемесячного денежного вознаграждения за классное руководство педагогическим работникам </w:t>
      </w:r>
      <w:r w:rsidRPr="006F52A9">
        <w:rPr>
          <w:rFonts w:ascii="Times New Roman" w:hAnsi="Times New Roman" w:cs="Times New Roman"/>
          <w:bCs/>
          <w:sz w:val="28"/>
          <w:szCs w:val="28"/>
        </w:rPr>
        <w:t>государственного бюджетного учреждения Архангельской области «Архангельский многопрофильный реабилитационный центр для детей»</w:t>
      </w:r>
      <w:r w:rsidR="006F52A9" w:rsidRPr="006F52A9">
        <w:rPr>
          <w:rFonts w:ascii="Times New Roman" w:hAnsi="Times New Roman" w:cs="Times New Roman"/>
          <w:bCs/>
          <w:sz w:val="28"/>
          <w:szCs w:val="28"/>
        </w:rPr>
        <w:t>.</w:t>
      </w:r>
    </w:p>
    <w:p w:rsidR="0068351A" w:rsidRPr="00EF2FD9" w:rsidRDefault="0068351A" w:rsidP="0068351A">
      <w:pPr>
        <w:pStyle w:val="ConsPlusNonformat"/>
        <w:ind w:firstLine="708"/>
        <w:jc w:val="both"/>
        <w:rPr>
          <w:rFonts w:ascii="Times New Roman" w:hAnsi="Times New Roman" w:cs="Times New Roman"/>
          <w:sz w:val="28"/>
          <w:szCs w:val="28"/>
        </w:rPr>
      </w:pPr>
      <w:r w:rsidRPr="00146FD7">
        <w:rPr>
          <w:rFonts w:ascii="Times New Roman" w:hAnsi="Times New Roman" w:cs="Times New Roman"/>
          <w:sz w:val="28"/>
          <w:szCs w:val="28"/>
        </w:rPr>
        <w:t xml:space="preserve">При подготовке проекта областного закона «Об областном бюджете на 2022 год и на плановый период 2023 и 2024 годов» во втором чтении были приняты поправки, предусматривающие выделение дополнительных средств на осуществление выплаты ежемесячного денежного вознаграждения за </w:t>
      </w:r>
      <w:r w:rsidRPr="00EF2FD9">
        <w:rPr>
          <w:rFonts w:ascii="Times New Roman" w:hAnsi="Times New Roman" w:cs="Times New Roman"/>
          <w:sz w:val="28"/>
          <w:szCs w:val="28"/>
        </w:rPr>
        <w:t xml:space="preserve">классное руководство педагогическим работникам государственного бюджетного учреждения Архангельской области «Архангельский многопрофильный реабилитационный центр для детей». </w:t>
      </w:r>
    </w:p>
    <w:p w:rsidR="00886095" w:rsidRPr="0068351A" w:rsidRDefault="0068351A" w:rsidP="0068351A">
      <w:pPr>
        <w:pStyle w:val="ConsPlusNonformat"/>
        <w:ind w:firstLine="708"/>
        <w:jc w:val="both"/>
        <w:rPr>
          <w:rFonts w:ascii="Times New Roman" w:hAnsi="Times New Roman" w:cs="Times New Roman"/>
          <w:sz w:val="28"/>
          <w:szCs w:val="28"/>
        </w:rPr>
      </w:pPr>
      <w:r w:rsidRPr="00EF2FD9">
        <w:rPr>
          <w:rFonts w:ascii="Times New Roman" w:hAnsi="Times New Roman" w:cs="Times New Roman"/>
          <w:sz w:val="28"/>
          <w:szCs w:val="28"/>
        </w:rPr>
        <w:t>Выплата осуществляется с 1 янв</w:t>
      </w:r>
      <w:r>
        <w:rPr>
          <w:rFonts w:ascii="Times New Roman" w:hAnsi="Times New Roman" w:cs="Times New Roman"/>
          <w:sz w:val="28"/>
          <w:szCs w:val="28"/>
        </w:rPr>
        <w:t>аря 2022 года. На данные цели в </w:t>
      </w:r>
      <w:r w:rsidRPr="00EF2FD9">
        <w:rPr>
          <w:rFonts w:ascii="Times New Roman" w:hAnsi="Times New Roman" w:cs="Times New Roman"/>
          <w:sz w:val="28"/>
          <w:szCs w:val="28"/>
        </w:rPr>
        <w:t xml:space="preserve">областном бюджете предусмотрено </w:t>
      </w:r>
      <w:r>
        <w:rPr>
          <w:rFonts w:ascii="Times New Roman" w:hAnsi="Times New Roman" w:cs="Times New Roman"/>
          <w:sz w:val="28"/>
          <w:szCs w:val="28"/>
        </w:rPr>
        <w:t>32,9 млн. рублей</w:t>
      </w:r>
      <w:r w:rsidR="006F52A9">
        <w:rPr>
          <w:rFonts w:ascii="Times New Roman" w:eastAsia="Calibri" w:hAnsi="Times New Roman" w:cs="Times New Roman"/>
          <w:sz w:val="28"/>
          <w:szCs w:val="28"/>
        </w:rPr>
        <w:t>;</w:t>
      </w:r>
      <w:r w:rsidR="00886095" w:rsidRPr="00320603">
        <w:rPr>
          <w:rFonts w:ascii="Times New Roman" w:hAnsi="Times New Roman" w:cs="Times New Roman"/>
          <w:sz w:val="28"/>
          <w:szCs w:val="28"/>
          <w:highlight w:val="yellow"/>
        </w:rPr>
        <w:t xml:space="preserve">        </w:t>
      </w:r>
    </w:p>
    <w:p w:rsidR="00BE20E2" w:rsidRPr="00773E5E" w:rsidRDefault="00945E0F" w:rsidP="00BE20E2">
      <w:pPr>
        <w:ind w:firstLine="709"/>
        <w:jc w:val="both"/>
        <w:rPr>
          <w:szCs w:val="28"/>
        </w:rPr>
      </w:pPr>
      <w:r w:rsidRPr="00773E5E">
        <w:rPr>
          <w:color w:val="000000"/>
          <w:szCs w:val="28"/>
        </w:rPr>
        <w:t>2.</w:t>
      </w:r>
      <w:r w:rsidR="00232A8E" w:rsidRPr="00773E5E">
        <w:rPr>
          <w:color w:val="000000"/>
          <w:szCs w:val="28"/>
        </w:rPr>
        <w:t>21</w:t>
      </w:r>
      <w:r w:rsidR="00BE20E2" w:rsidRPr="00773E5E">
        <w:rPr>
          <w:color w:val="000000"/>
          <w:szCs w:val="28"/>
        </w:rPr>
        <w:t xml:space="preserve">) </w:t>
      </w:r>
      <w:r w:rsidR="002E3112" w:rsidRPr="00773E5E">
        <w:rPr>
          <w:color w:val="000000"/>
          <w:szCs w:val="28"/>
        </w:rPr>
        <w:t xml:space="preserve">реализацию в рамках </w:t>
      </w:r>
      <w:r w:rsidR="00BE20E2" w:rsidRPr="00773E5E">
        <w:rPr>
          <w:szCs w:val="28"/>
        </w:rPr>
        <w:t>областн</w:t>
      </w:r>
      <w:r w:rsidR="002E3112" w:rsidRPr="00773E5E">
        <w:rPr>
          <w:szCs w:val="28"/>
        </w:rPr>
        <w:t>ой</w:t>
      </w:r>
      <w:r w:rsidR="00BE20E2" w:rsidRPr="00773E5E">
        <w:rPr>
          <w:szCs w:val="28"/>
        </w:rPr>
        <w:t xml:space="preserve"> адресн</w:t>
      </w:r>
      <w:r w:rsidR="002E3112" w:rsidRPr="00773E5E">
        <w:rPr>
          <w:szCs w:val="28"/>
        </w:rPr>
        <w:t>ой</w:t>
      </w:r>
      <w:r w:rsidR="00BE20E2" w:rsidRPr="00773E5E">
        <w:rPr>
          <w:szCs w:val="28"/>
        </w:rPr>
        <w:t xml:space="preserve"> инвестиционн</w:t>
      </w:r>
      <w:r w:rsidR="002E3112" w:rsidRPr="00773E5E">
        <w:rPr>
          <w:szCs w:val="28"/>
        </w:rPr>
        <w:t>ой</w:t>
      </w:r>
      <w:r w:rsidR="00BE20E2" w:rsidRPr="00773E5E">
        <w:rPr>
          <w:szCs w:val="28"/>
        </w:rPr>
        <w:t xml:space="preserve"> программ</w:t>
      </w:r>
      <w:r w:rsidR="002E3112" w:rsidRPr="00773E5E">
        <w:rPr>
          <w:szCs w:val="28"/>
        </w:rPr>
        <w:t>ы</w:t>
      </w:r>
      <w:r w:rsidR="00BE20E2" w:rsidRPr="00773E5E">
        <w:rPr>
          <w:szCs w:val="28"/>
        </w:rPr>
        <w:t xml:space="preserve"> на 2022 год и на плановый период 2023 и 2024 годов</w:t>
      </w:r>
      <w:r w:rsidR="002E3112" w:rsidRPr="00773E5E">
        <w:rPr>
          <w:szCs w:val="28"/>
        </w:rPr>
        <w:t xml:space="preserve">  мероприяти</w:t>
      </w:r>
      <w:r w:rsidR="00232A8E" w:rsidRPr="00773E5E">
        <w:rPr>
          <w:szCs w:val="28"/>
        </w:rPr>
        <w:t xml:space="preserve">я по </w:t>
      </w:r>
      <w:r w:rsidR="00BE20E2" w:rsidRPr="00773E5E">
        <w:rPr>
          <w:szCs w:val="28"/>
        </w:rPr>
        <w:t>приобретени</w:t>
      </w:r>
      <w:r w:rsidR="00232A8E" w:rsidRPr="00773E5E">
        <w:rPr>
          <w:szCs w:val="28"/>
        </w:rPr>
        <w:t>ю</w:t>
      </w:r>
      <w:r w:rsidR="00BE20E2" w:rsidRPr="00773E5E">
        <w:rPr>
          <w:szCs w:val="28"/>
        </w:rPr>
        <w:t xml:space="preserve"> жилых помещений для предоставления </w:t>
      </w:r>
      <w:r w:rsidR="00232A8E" w:rsidRPr="00773E5E">
        <w:rPr>
          <w:szCs w:val="28"/>
        </w:rPr>
        <w:t xml:space="preserve">                                </w:t>
      </w:r>
      <w:r w:rsidR="00BE20E2" w:rsidRPr="00773E5E">
        <w:rPr>
          <w:szCs w:val="28"/>
        </w:rPr>
        <w:t xml:space="preserve">в качестве служебного жилья медицинским работникам (государственное бюджетное учреждение здравоохранения Архангельской области «Яренская </w:t>
      </w:r>
      <w:r w:rsidR="00773E5E" w:rsidRPr="00773E5E">
        <w:rPr>
          <w:szCs w:val="28"/>
        </w:rPr>
        <w:t>центральная районная больница»).</w:t>
      </w:r>
    </w:p>
    <w:p w:rsidR="00773E5E" w:rsidRPr="00970744" w:rsidRDefault="00773E5E" w:rsidP="00773E5E">
      <w:pPr>
        <w:ind w:firstLine="709"/>
        <w:jc w:val="both"/>
        <w:rPr>
          <w:szCs w:val="28"/>
        </w:rPr>
      </w:pPr>
      <w:r w:rsidRPr="00970744">
        <w:rPr>
          <w:szCs w:val="28"/>
        </w:rPr>
        <w:t>Областной адресной инвест</w:t>
      </w:r>
      <w:r>
        <w:rPr>
          <w:szCs w:val="28"/>
        </w:rPr>
        <w:t>иционной программой ежегодно на </w:t>
      </w:r>
      <w:r w:rsidRPr="00970744">
        <w:rPr>
          <w:szCs w:val="28"/>
        </w:rPr>
        <w:t>приобретение жилых помещений для предоставления в качестве служебного жилья медицинским работникам государственных учреждений здравоохранения Архангельской области предусматривается порядка                      30 млн. рублей.  Субсидии на указанные цели государственному бюджетному учреждению здравоохранения Архангельской области «Яренская центральная районная больница» не предусмотрены.</w:t>
      </w:r>
    </w:p>
    <w:p w:rsidR="00773E5E" w:rsidRPr="00320603" w:rsidRDefault="00773E5E" w:rsidP="00773E5E">
      <w:pPr>
        <w:ind w:firstLine="709"/>
        <w:jc w:val="both"/>
        <w:rPr>
          <w:szCs w:val="28"/>
          <w:highlight w:val="yellow"/>
        </w:rPr>
      </w:pPr>
      <w:r w:rsidRPr="00970744">
        <w:rPr>
          <w:szCs w:val="28"/>
        </w:rPr>
        <w:t>Следует отметить, что в 2022 году с целью обеспечения жилыми помещениями медицинского персо</w:t>
      </w:r>
      <w:r>
        <w:rPr>
          <w:szCs w:val="28"/>
        </w:rPr>
        <w:t>нала, прибывающего для работы в </w:t>
      </w:r>
      <w:r w:rsidRPr="00970744">
        <w:rPr>
          <w:szCs w:val="28"/>
        </w:rPr>
        <w:t>государственные медицинские орган</w:t>
      </w:r>
      <w:r>
        <w:rPr>
          <w:szCs w:val="28"/>
        </w:rPr>
        <w:t>изации Архангельской области, в </w:t>
      </w:r>
      <w:r w:rsidRPr="00970744">
        <w:rPr>
          <w:szCs w:val="28"/>
        </w:rPr>
        <w:t>государственную программу Архангельской области «Развитие здравоохранения Архангельской области» включено новое мер</w:t>
      </w:r>
      <w:r>
        <w:rPr>
          <w:szCs w:val="28"/>
        </w:rPr>
        <w:t>оприятие, в </w:t>
      </w:r>
      <w:r w:rsidRPr="00970744">
        <w:rPr>
          <w:szCs w:val="28"/>
        </w:rPr>
        <w:t>рамках которой осуществляется выплата компенсации за наем жилого помещения. Сводной бюджетной росписью расходов областного бюджета на 2022 год расходы на ежемесячные выплаты компенсации найма за жилое помещение предусмотрены в сумме 18 млн. рублей. По информации министерства здравоохранения Архангельской области государственному бюджетному учреждению здравоохранения Архангельской области «Яренская центральная районная больница» на указанные цели запланировано 240 тыс. рублей.</w:t>
      </w:r>
    </w:p>
    <w:p w:rsidR="00523C7F" w:rsidRPr="0048202E" w:rsidRDefault="00523C7F" w:rsidP="00523C7F">
      <w:pPr>
        <w:pStyle w:val="21"/>
        <w:tabs>
          <w:tab w:val="left" w:pos="2558"/>
        </w:tabs>
        <w:spacing w:before="0" w:line="240" w:lineRule="auto"/>
        <w:ind w:firstLine="709"/>
        <w:rPr>
          <w:rFonts w:eastAsia="Times New Roman"/>
          <w:lang w:eastAsia="ru-RU"/>
        </w:rPr>
      </w:pPr>
      <w:r w:rsidRPr="0048202E">
        <w:lastRenderedPageBreak/>
        <w:t>2.</w:t>
      </w:r>
      <w:r w:rsidR="005B0AD2" w:rsidRPr="0048202E">
        <w:t>22</w:t>
      </w:r>
      <w:r w:rsidRPr="0048202E">
        <w:t xml:space="preserve">) </w:t>
      </w:r>
      <w:r w:rsidRPr="0048202E">
        <w:rPr>
          <w:rFonts w:eastAsia="Calibri" w:cs="Times New Roman"/>
        </w:rPr>
        <w:t xml:space="preserve">мероприятия по развитию физической культуры и спорта </w:t>
      </w:r>
      <w:r w:rsidRPr="0048202E">
        <w:t xml:space="preserve">                       </w:t>
      </w:r>
      <w:r w:rsidRPr="0048202E">
        <w:rPr>
          <w:rFonts w:eastAsia="Calibri" w:cs="Times New Roman"/>
        </w:rPr>
        <w:t>в муниципальных образованиях</w:t>
      </w:r>
      <w:r w:rsidRPr="0048202E">
        <w:t xml:space="preserve"> Архангельской области, в том числе на: </w:t>
      </w:r>
    </w:p>
    <w:p w:rsidR="00814766" w:rsidRPr="0048202E" w:rsidRDefault="00572EEC" w:rsidP="00572EEC">
      <w:pPr>
        <w:pStyle w:val="22"/>
        <w:tabs>
          <w:tab w:val="left" w:pos="709"/>
        </w:tabs>
        <w:spacing w:after="0" w:line="240" w:lineRule="auto"/>
        <w:ind w:firstLine="709"/>
        <w:jc w:val="both"/>
        <w:rPr>
          <w:szCs w:val="28"/>
        </w:rPr>
      </w:pPr>
      <w:r w:rsidRPr="0048202E">
        <w:rPr>
          <w:szCs w:val="28"/>
        </w:rPr>
        <w:t>2.</w:t>
      </w:r>
      <w:r w:rsidR="005B0AD2" w:rsidRPr="0048202E">
        <w:rPr>
          <w:szCs w:val="28"/>
        </w:rPr>
        <w:t>22</w:t>
      </w:r>
      <w:r w:rsidR="00523C7F" w:rsidRPr="0048202E">
        <w:rPr>
          <w:szCs w:val="28"/>
        </w:rPr>
        <w:t>.1</w:t>
      </w:r>
      <w:r w:rsidRPr="0048202E">
        <w:rPr>
          <w:szCs w:val="28"/>
        </w:rPr>
        <w:t>) обустройство плоскостных спортивных сооружений</w:t>
      </w:r>
      <w:r w:rsidR="009D1253" w:rsidRPr="0048202E">
        <w:rPr>
          <w:szCs w:val="28"/>
        </w:rPr>
        <w:t>;</w:t>
      </w:r>
      <w:r w:rsidRPr="0048202E">
        <w:rPr>
          <w:szCs w:val="28"/>
        </w:rPr>
        <w:t xml:space="preserve"> </w:t>
      </w:r>
    </w:p>
    <w:p w:rsidR="00572EEC" w:rsidRPr="0048202E" w:rsidRDefault="00572EEC" w:rsidP="00572EEC">
      <w:pPr>
        <w:pStyle w:val="22"/>
        <w:tabs>
          <w:tab w:val="left" w:pos="709"/>
        </w:tabs>
        <w:spacing w:after="0" w:line="240" w:lineRule="auto"/>
        <w:ind w:firstLine="709"/>
        <w:jc w:val="both"/>
        <w:rPr>
          <w:szCs w:val="28"/>
        </w:rPr>
      </w:pPr>
      <w:r w:rsidRPr="0048202E">
        <w:rPr>
          <w:szCs w:val="28"/>
        </w:rPr>
        <w:t>2.</w:t>
      </w:r>
      <w:r w:rsidR="005B0AD2" w:rsidRPr="0048202E">
        <w:rPr>
          <w:szCs w:val="28"/>
        </w:rPr>
        <w:t>22</w:t>
      </w:r>
      <w:r w:rsidR="00523C7F" w:rsidRPr="0048202E">
        <w:rPr>
          <w:szCs w:val="28"/>
        </w:rPr>
        <w:t>.2</w:t>
      </w:r>
      <w:r w:rsidRPr="0048202E">
        <w:rPr>
          <w:szCs w:val="28"/>
        </w:rPr>
        <w:t>) обустройство парковых и рекреационных зон</w:t>
      </w:r>
      <w:r w:rsidR="009D1253" w:rsidRPr="0048202E">
        <w:rPr>
          <w:szCs w:val="28"/>
        </w:rPr>
        <w:t>;</w:t>
      </w:r>
    </w:p>
    <w:p w:rsidR="00572EEC" w:rsidRPr="0048202E" w:rsidRDefault="00572EEC" w:rsidP="00643DB8">
      <w:pPr>
        <w:pStyle w:val="22"/>
        <w:tabs>
          <w:tab w:val="left" w:pos="709"/>
        </w:tabs>
        <w:spacing w:after="0" w:line="240" w:lineRule="auto"/>
        <w:ind w:firstLine="709"/>
        <w:jc w:val="both"/>
        <w:rPr>
          <w:color w:val="000000" w:themeColor="text1"/>
          <w:szCs w:val="28"/>
        </w:rPr>
      </w:pPr>
      <w:r w:rsidRPr="0048202E">
        <w:rPr>
          <w:szCs w:val="28"/>
        </w:rPr>
        <w:t>2.</w:t>
      </w:r>
      <w:r w:rsidR="005B0AD2" w:rsidRPr="0048202E">
        <w:rPr>
          <w:szCs w:val="28"/>
        </w:rPr>
        <w:t>22</w:t>
      </w:r>
      <w:r w:rsidR="00523C7F" w:rsidRPr="0048202E">
        <w:rPr>
          <w:szCs w:val="28"/>
        </w:rPr>
        <w:t>.3</w:t>
      </w:r>
      <w:r w:rsidRPr="0048202E">
        <w:rPr>
          <w:szCs w:val="28"/>
        </w:rPr>
        <w:t>) капитальный ремонт спортивных объектов</w:t>
      </w:r>
      <w:r w:rsidR="00643DB8" w:rsidRPr="0048202E">
        <w:rPr>
          <w:iCs/>
        </w:rPr>
        <w:t>.</w:t>
      </w:r>
    </w:p>
    <w:p w:rsidR="0048202E" w:rsidRPr="003F38CD" w:rsidRDefault="0048202E" w:rsidP="0048202E">
      <w:pPr>
        <w:ind w:firstLine="709"/>
        <w:jc w:val="both"/>
        <w:rPr>
          <w:szCs w:val="28"/>
          <w:lang w:eastAsia="en-US"/>
        </w:rPr>
      </w:pPr>
      <w:r>
        <w:rPr>
          <w:szCs w:val="28"/>
          <w:lang w:eastAsia="en-US"/>
        </w:rPr>
        <w:t>В части обустройства плоскостных спортивных сооружений в 2022 году п</w:t>
      </w:r>
      <w:r w:rsidRPr="003F38CD">
        <w:rPr>
          <w:szCs w:val="28"/>
          <w:lang w:eastAsia="en-US"/>
        </w:rPr>
        <w:t xml:space="preserve">о результатам заседания конкурсной </w:t>
      </w:r>
      <w:r>
        <w:rPr>
          <w:szCs w:val="28"/>
          <w:lang w:eastAsia="en-US"/>
        </w:rPr>
        <w:t xml:space="preserve">комиссии победителями признаны </w:t>
      </w:r>
      <w:r w:rsidRPr="003F38CD">
        <w:rPr>
          <w:szCs w:val="28"/>
          <w:lang w:eastAsia="en-US"/>
        </w:rPr>
        <w:t>15 заявок. Сметная стоимость обустройства плоскостных спортивных сооружений, признан</w:t>
      </w:r>
      <w:r w:rsidR="00886AD1">
        <w:rPr>
          <w:szCs w:val="28"/>
          <w:lang w:eastAsia="en-US"/>
        </w:rPr>
        <w:t>ных победителями, составляет 60,6 млн</w:t>
      </w:r>
      <w:r>
        <w:rPr>
          <w:szCs w:val="28"/>
          <w:lang w:eastAsia="en-US"/>
        </w:rPr>
        <w:t xml:space="preserve">. рублей. В местных бюджетах </w:t>
      </w:r>
      <w:r w:rsidRPr="003F38CD">
        <w:rPr>
          <w:szCs w:val="28"/>
          <w:lang w:eastAsia="en-US"/>
        </w:rPr>
        <w:t xml:space="preserve">на реализацию мероприятий предусмотрено </w:t>
      </w:r>
      <w:r w:rsidR="00886AD1">
        <w:rPr>
          <w:szCs w:val="28"/>
          <w:lang w:eastAsia="en-US"/>
        </w:rPr>
        <w:t>23,4 млн</w:t>
      </w:r>
      <w:r w:rsidRPr="003F38CD">
        <w:rPr>
          <w:szCs w:val="28"/>
          <w:lang w:eastAsia="en-US"/>
        </w:rPr>
        <w:t xml:space="preserve">. рублей. Требуемый объем софинансирования из областного бюджета с учетом привлеченных внебюджетных средств – </w:t>
      </w:r>
      <w:r w:rsidR="00886AD1">
        <w:rPr>
          <w:szCs w:val="28"/>
          <w:lang w:eastAsia="en-US"/>
        </w:rPr>
        <w:t>35,8 млн</w:t>
      </w:r>
      <w:r w:rsidRPr="003F38CD">
        <w:rPr>
          <w:szCs w:val="28"/>
          <w:lang w:eastAsia="en-US"/>
        </w:rPr>
        <w:t xml:space="preserve">. рублей. Общий объем предусмотренных на реализацию мероприятия средств областного бюджета – </w:t>
      </w:r>
      <w:r w:rsidR="00886AD1">
        <w:rPr>
          <w:szCs w:val="28"/>
          <w:lang w:eastAsia="en-US"/>
        </w:rPr>
        <w:t>32,9 млн</w:t>
      </w:r>
      <w:r w:rsidRPr="003F38CD">
        <w:rPr>
          <w:szCs w:val="28"/>
          <w:lang w:eastAsia="en-US"/>
        </w:rPr>
        <w:t>. рублей.</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814"/>
        <w:gridCol w:w="2126"/>
      </w:tblGrid>
      <w:tr w:rsidR="0048202E" w:rsidRPr="0048202E" w:rsidTr="00B22BE8">
        <w:trPr>
          <w:trHeight w:val="300"/>
        </w:trPr>
        <w:tc>
          <w:tcPr>
            <w:tcW w:w="3420" w:type="dxa"/>
            <w:vAlign w:val="center"/>
          </w:tcPr>
          <w:p w:rsidR="0048202E" w:rsidRPr="0048202E" w:rsidRDefault="0048202E" w:rsidP="00B22BE8">
            <w:pPr>
              <w:jc w:val="center"/>
              <w:rPr>
                <w:b/>
                <w:bCs/>
                <w:color w:val="000000"/>
                <w:sz w:val="24"/>
              </w:rPr>
            </w:pPr>
            <w:r w:rsidRPr="0048202E">
              <w:rPr>
                <w:b/>
                <w:bCs/>
                <w:color w:val="000000"/>
                <w:sz w:val="24"/>
              </w:rPr>
              <w:t>Муниципальное образование</w:t>
            </w:r>
          </w:p>
        </w:tc>
        <w:tc>
          <w:tcPr>
            <w:tcW w:w="3814" w:type="dxa"/>
            <w:vAlign w:val="center"/>
          </w:tcPr>
          <w:p w:rsidR="0048202E" w:rsidRPr="0048202E" w:rsidRDefault="0048202E" w:rsidP="00B22BE8">
            <w:pPr>
              <w:jc w:val="center"/>
              <w:rPr>
                <w:b/>
                <w:bCs/>
                <w:color w:val="000000"/>
                <w:sz w:val="24"/>
              </w:rPr>
            </w:pPr>
            <w:r w:rsidRPr="0048202E">
              <w:rPr>
                <w:b/>
                <w:bCs/>
                <w:color w:val="000000"/>
                <w:sz w:val="24"/>
              </w:rPr>
              <w:t>Наименование сооружения,</w:t>
            </w:r>
          </w:p>
          <w:p w:rsidR="0048202E" w:rsidRPr="0048202E" w:rsidRDefault="0048202E" w:rsidP="00B22BE8">
            <w:pPr>
              <w:jc w:val="center"/>
              <w:rPr>
                <w:b/>
                <w:bCs/>
                <w:color w:val="000000"/>
                <w:sz w:val="24"/>
              </w:rPr>
            </w:pPr>
            <w:r w:rsidRPr="0048202E">
              <w:rPr>
                <w:b/>
                <w:bCs/>
                <w:color w:val="000000"/>
                <w:sz w:val="24"/>
              </w:rPr>
              <w:t>место его расположения</w:t>
            </w:r>
          </w:p>
        </w:tc>
        <w:tc>
          <w:tcPr>
            <w:tcW w:w="2126" w:type="dxa"/>
            <w:vAlign w:val="center"/>
          </w:tcPr>
          <w:p w:rsidR="0048202E" w:rsidRPr="0048202E" w:rsidRDefault="0048202E" w:rsidP="00B22BE8">
            <w:pPr>
              <w:jc w:val="center"/>
              <w:rPr>
                <w:b/>
                <w:bCs/>
                <w:color w:val="000000"/>
                <w:sz w:val="24"/>
              </w:rPr>
            </w:pPr>
            <w:r w:rsidRPr="0048202E">
              <w:rPr>
                <w:b/>
                <w:bCs/>
                <w:color w:val="000000"/>
                <w:sz w:val="24"/>
              </w:rPr>
              <w:t>Размер субсидии,</w:t>
            </w:r>
          </w:p>
          <w:p w:rsidR="0048202E" w:rsidRPr="0048202E" w:rsidRDefault="0048202E" w:rsidP="00B22BE8">
            <w:pPr>
              <w:jc w:val="center"/>
              <w:rPr>
                <w:b/>
                <w:bCs/>
                <w:color w:val="000000"/>
                <w:sz w:val="24"/>
              </w:rPr>
            </w:pPr>
            <w:r w:rsidRPr="0048202E">
              <w:rPr>
                <w:b/>
                <w:bCs/>
                <w:color w:val="000000"/>
                <w:sz w:val="24"/>
              </w:rPr>
              <w:t>тыс. руб.</w:t>
            </w:r>
          </w:p>
        </w:tc>
      </w:tr>
      <w:tr w:rsidR="0048202E" w:rsidRPr="0048202E" w:rsidTr="00B22BE8">
        <w:trPr>
          <w:trHeight w:val="300"/>
        </w:trPr>
        <w:tc>
          <w:tcPr>
            <w:tcW w:w="3420" w:type="dxa"/>
          </w:tcPr>
          <w:p w:rsidR="0048202E" w:rsidRPr="0048202E" w:rsidRDefault="0048202E" w:rsidP="00B22BE8">
            <w:pPr>
              <w:ind w:hanging="2"/>
              <w:rPr>
                <w:b/>
                <w:bCs/>
                <w:color w:val="000000"/>
                <w:sz w:val="24"/>
              </w:rPr>
            </w:pPr>
            <w:r w:rsidRPr="0048202E">
              <w:rPr>
                <w:sz w:val="24"/>
              </w:rPr>
              <w:t>Вилегодский округ</w:t>
            </w:r>
          </w:p>
        </w:tc>
        <w:tc>
          <w:tcPr>
            <w:tcW w:w="3814" w:type="dxa"/>
            <w:vAlign w:val="center"/>
          </w:tcPr>
          <w:p w:rsidR="0048202E" w:rsidRPr="0048202E" w:rsidRDefault="0048202E" w:rsidP="00B22BE8">
            <w:pPr>
              <w:jc w:val="center"/>
              <w:rPr>
                <w:b/>
                <w:bCs/>
                <w:iCs/>
                <w:color w:val="000000"/>
                <w:sz w:val="24"/>
              </w:rPr>
            </w:pPr>
            <w:r w:rsidRPr="0048202E">
              <w:rPr>
                <w:iCs/>
                <w:color w:val="000000"/>
                <w:sz w:val="24"/>
              </w:rPr>
              <w:t>хоккейный корт в с. Никольске</w:t>
            </w:r>
          </w:p>
        </w:tc>
        <w:tc>
          <w:tcPr>
            <w:tcW w:w="2126" w:type="dxa"/>
            <w:vAlign w:val="center"/>
          </w:tcPr>
          <w:p w:rsidR="0048202E" w:rsidRPr="0048202E" w:rsidRDefault="0048202E" w:rsidP="00B22BE8">
            <w:pPr>
              <w:jc w:val="center"/>
              <w:rPr>
                <w:iCs/>
                <w:color w:val="000000"/>
                <w:sz w:val="24"/>
              </w:rPr>
            </w:pPr>
            <w:r w:rsidRPr="0048202E">
              <w:rPr>
                <w:iCs/>
                <w:color w:val="000000"/>
                <w:sz w:val="24"/>
              </w:rPr>
              <w:t>2 150,0</w:t>
            </w:r>
          </w:p>
        </w:tc>
      </w:tr>
      <w:tr w:rsidR="0048202E" w:rsidRPr="0048202E" w:rsidTr="00B22BE8">
        <w:trPr>
          <w:trHeight w:val="300"/>
        </w:trPr>
        <w:tc>
          <w:tcPr>
            <w:tcW w:w="3420" w:type="dxa"/>
            <w:vMerge w:val="restart"/>
          </w:tcPr>
          <w:p w:rsidR="0048202E" w:rsidRPr="0048202E" w:rsidRDefault="0048202E" w:rsidP="00B22BE8">
            <w:pPr>
              <w:ind w:hanging="2"/>
              <w:rPr>
                <w:b/>
                <w:bCs/>
                <w:color w:val="000000"/>
                <w:sz w:val="24"/>
              </w:rPr>
            </w:pPr>
            <w:r w:rsidRPr="0048202E">
              <w:rPr>
                <w:sz w:val="24"/>
              </w:rPr>
              <w:t>Город Архангельск</w:t>
            </w:r>
          </w:p>
        </w:tc>
        <w:tc>
          <w:tcPr>
            <w:tcW w:w="3814" w:type="dxa"/>
            <w:vAlign w:val="center"/>
          </w:tcPr>
          <w:p w:rsidR="0048202E" w:rsidRPr="0048202E" w:rsidRDefault="0048202E" w:rsidP="00B22BE8">
            <w:pPr>
              <w:jc w:val="center"/>
              <w:rPr>
                <w:color w:val="000000"/>
                <w:sz w:val="24"/>
              </w:rPr>
            </w:pPr>
            <w:r w:rsidRPr="0048202E">
              <w:rPr>
                <w:color w:val="000000"/>
                <w:sz w:val="24"/>
              </w:rPr>
              <w:t xml:space="preserve">универсальная спортивная площадка для МБОУ </w:t>
            </w:r>
          </w:p>
          <w:p w:rsidR="0048202E" w:rsidRPr="0048202E" w:rsidRDefault="0048202E" w:rsidP="00B22BE8">
            <w:pPr>
              <w:jc w:val="center"/>
              <w:rPr>
                <w:b/>
                <w:bCs/>
                <w:color w:val="000000"/>
                <w:sz w:val="24"/>
              </w:rPr>
            </w:pPr>
            <w:r w:rsidRPr="0048202E">
              <w:rPr>
                <w:color w:val="000000"/>
                <w:sz w:val="24"/>
              </w:rPr>
              <w:t>«Средняя школа № 1»</w:t>
            </w:r>
          </w:p>
        </w:tc>
        <w:tc>
          <w:tcPr>
            <w:tcW w:w="2126" w:type="dxa"/>
            <w:vAlign w:val="center"/>
          </w:tcPr>
          <w:p w:rsidR="0048202E" w:rsidRPr="0048202E" w:rsidRDefault="0048202E" w:rsidP="00B22BE8">
            <w:pPr>
              <w:jc w:val="center"/>
              <w:rPr>
                <w:color w:val="000000"/>
                <w:sz w:val="24"/>
              </w:rPr>
            </w:pPr>
            <w:r w:rsidRPr="0048202E">
              <w:rPr>
                <w:color w:val="000000"/>
                <w:sz w:val="24"/>
              </w:rPr>
              <w:t>1 460,00</w:t>
            </w:r>
          </w:p>
        </w:tc>
      </w:tr>
      <w:tr w:rsidR="0048202E" w:rsidRPr="0048202E" w:rsidTr="00B22BE8">
        <w:trPr>
          <w:trHeight w:val="300"/>
        </w:trPr>
        <w:tc>
          <w:tcPr>
            <w:tcW w:w="3420" w:type="dxa"/>
            <w:vMerge/>
          </w:tcPr>
          <w:p w:rsidR="0048202E" w:rsidRPr="0048202E" w:rsidRDefault="0048202E" w:rsidP="00B22BE8">
            <w:pPr>
              <w:ind w:hanging="2"/>
              <w:rPr>
                <w:sz w:val="24"/>
              </w:rPr>
            </w:pPr>
          </w:p>
        </w:tc>
        <w:tc>
          <w:tcPr>
            <w:tcW w:w="3814" w:type="dxa"/>
            <w:vAlign w:val="center"/>
          </w:tcPr>
          <w:p w:rsidR="0048202E" w:rsidRPr="0048202E" w:rsidRDefault="0048202E" w:rsidP="00B22BE8">
            <w:pPr>
              <w:jc w:val="center"/>
              <w:rPr>
                <w:iCs/>
                <w:sz w:val="24"/>
              </w:rPr>
            </w:pPr>
            <w:r w:rsidRPr="0048202E">
              <w:rPr>
                <w:iCs/>
                <w:sz w:val="24"/>
              </w:rPr>
              <w:t xml:space="preserve">универсальная спортивная площадка для МБОУ </w:t>
            </w:r>
          </w:p>
          <w:p w:rsidR="0048202E" w:rsidRPr="0048202E" w:rsidRDefault="0048202E" w:rsidP="00B22BE8">
            <w:pPr>
              <w:jc w:val="center"/>
              <w:rPr>
                <w:iCs/>
                <w:sz w:val="24"/>
              </w:rPr>
            </w:pPr>
            <w:r w:rsidRPr="0048202E">
              <w:rPr>
                <w:iCs/>
                <w:sz w:val="24"/>
              </w:rPr>
              <w:t>«Средняя школа № 22»</w:t>
            </w:r>
          </w:p>
        </w:tc>
        <w:tc>
          <w:tcPr>
            <w:tcW w:w="2126" w:type="dxa"/>
            <w:vAlign w:val="center"/>
          </w:tcPr>
          <w:p w:rsidR="0048202E" w:rsidRPr="0048202E" w:rsidRDefault="0048202E" w:rsidP="00B22BE8">
            <w:pPr>
              <w:jc w:val="center"/>
              <w:rPr>
                <w:iCs/>
                <w:sz w:val="24"/>
              </w:rPr>
            </w:pPr>
            <w:r w:rsidRPr="0048202E">
              <w:rPr>
                <w:iCs/>
                <w:sz w:val="24"/>
              </w:rPr>
              <w:t>2 040,00</w:t>
            </w:r>
          </w:p>
        </w:tc>
      </w:tr>
      <w:tr w:rsidR="0048202E" w:rsidRPr="0048202E" w:rsidTr="00B22BE8">
        <w:trPr>
          <w:trHeight w:val="300"/>
        </w:trPr>
        <w:tc>
          <w:tcPr>
            <w:tcW w:w="3420" w:type="dxa"/>
          </w:tcPr>
          <w:p w:rsidR="0048202E" w:rsidRPr="0048202E" w:rsidRDefault="0048202E" w:rsidP="00B22BE8">
            <w:pPr>
              <w:ind w:hanging="2"/>
              <w:rPr>
                <w:b/>
                <w:bCs/>
                <w:color w:val="000000"/>
                <w:sz w:val="24"/>
              </w:rPr>
            </w:pPr>
            <w:r w:rsidRPr="0048202E">
              <w:rPr>
                <w:sz w:val="24"/>
              </w:rPr>
              <w:t>Северодвинск</w:t>
            </w:r>
          </w:p>
        </w:tc>
        <w:tc>
          <w:tcPr>
            <w:tcW w:w="3814" w:type="dxa"/>
            <w:vAlign w:val="center"/>
          </w:tcPr>
          <w:p w:rsidR="0048202E" w:rsidRPr="0048202E" w:rsidRDefault="0048202E" w:rsidP="00B22BE8">
            <w:pPr>
              <w:jc w:val="center"/>
              <w:rPr>
                <w:b/>
                <w:bCs/>
                <w:iCs/>
                <w:color w:val="000000"/>
                <w:sz w:val="24"/>
              </w:rPr>
            </w:pPr>
            <w:r w:rsidRPr="0048202E">
              <w:rPr>
                <w:iCs/>
                <w:color w:val="000000"/>
                <w:sz w:val="24"/>
              </w:rPr>
              <w:t>универсальная спортивная площадка в с. Неноксе</w:t>
            </w:r>
          </w:p>
        </w:tc>
        <w:tc>
          <w:tcPr>
            <w:tcW w:w="2126" w:type="dxa"/>
            <w:vAlign w:val="center"/>
          </w:tcPr>
          <w:p w:rsidR="0048202E" w:rsidRPr="0048202E" w:rsidRDefault="0048202E" w:rsidP="00B22BE8">
            <w:pPr>
              <w:jc w:val="center"/>
              <w:rPr>
                <w:iCs/>
                <w:color w:val="000000"/>
                <w:sz w:val="24"/>
              </w:rPr>
            </w:pPr>
            <w:r w:rsidRPr="0048202E">
              <w:rPr>
                <w:iCs/>
                <w:color w:val="000000"/>
                <w:sz w:val="24"/>
              </w:rPr>
              <w:t>3 500,0</w:t>
            </w:r>
          </w:p>
        </w:tc>
      </w:tr>
      <w:tr w:rsidR="0048202E" w:rsidRPr="0048202E" w:rsidTr="00B22BE8">
        <w:trPr>
          <w:trHeight w:val="300"/>
        </w:trPr>
        <w:tc>
          <w:tcPr>
            <w:tcW w:w="3420" w:type="dxa"/>
            <w:vMerge w:val="restart"/>
          </w:tcPr>
          <w:p w:rsidR="0048202E" w:rsidRPr="0048202E" w:rsidRDefault="0048202E" w:rsidP="00B22BE8">
            <w:pPr>
              <w:ind w:hanging="2"/>
              <w:rPr>
                <w:b/>
                <w:bCs/>
                <w:color w:val="000000"/>
                <w:sz w:val="24"/>
              </w:rPr>
            </w:pPr>
            <w:r w:rsidRPr="0048202E">
              <w:rPr>
                <w:sz w:val="24"/>
              </w:rPr>
              <w:t>Котласский муниципальный район</w:t>
            </w:r>
          </w:p>
        </w:tc>
        <w:tc>
          <w:tcPr>
            <w:tcW w:w="3814" w:type="dxa"/>
            <w:vAlign w:val="center"/>
          </w:tcPr>
          <w:p w:rsidR="0048202E" w:rsidRPr="0048202E" w:rsidRDefault="0048202E" w:rsidP="00B22BE8">
            <w:pPr>
              <w:jc w:val="center"/>
              <w:rPr>
                <w:b/>
                <w:bCs/>
                <w:iCs/>
                <w:color w:val="000000"/>
                <w:sz w:val="24"/>
              </w:rPr>
            </w:pPr>
            <w:r w:rsidRPr="0048202E">
              <w:rPr>
                <w:iCs/>
                <w:color w:val="000000"/>
                <w:sz w:val="24"/>
              </w:rPr>
              <w:t>спортивная площадка (волейбол)</w:t>
            </w:r>
            <w:r w:rsidRPr="0048202E">
              <w:rPr>
                <w:iCs/>
                <w:color w:val="000000"/>
                <w:sz w:val="24"/>
              </w:rPr>
              <w:br/>
              <w:t>в пос. Шипицыно</w:t>
            </w:r>
          </w:p>
        </w:tc>
        <w:tc>
          <w:tcPr>
            <w:tcW w:w="2126" w:type="dxa"/>
            <w:vAlign w:val="center"/>
          </w:tcPr>
          <w:p w:rsidR="0048202E" w:rsidRPr="0048202E" w:rsidRDefault="0048202E" w:rsidP="00B22BE8">
            <w:pPr>
              <w:jc w:val="center"/>
              <w:rPr>
                <w:iCs/>
                <w:color w:val="000000"/>
                <w:sz w:val="24"/>
              </w:rPr>
            </w:pPr>
            <w:r w:rsidRPr="0048202E">
              <w:rPr>
                <w:iCs/>
                <w:color w:val="000000"/>
                <w:sz w:val="24"/>
              </w:rPr>
              <w:t>1 440,0</w:t>
            </w:r>
          </w:p>
        </w:tc>
      </w:tr>
      <w:tr w:rsidR="0048202E" w:rsidRPr="0048202E" w:rsidTr="00B22BE8">
        <w:trPr>
          <w:trHeight w:val="300"/>
        </w:trPr>
        <w:tc>
          <w:tcPr>
            <w:tcW w:w="3420" w:type="dxa"/>
            <w:vMerge/>
          </w:tcPr>
          <w:p w:rsidR="0048202E" w:rsidRPr="0048202E" w:rsidRDefault="0048202E" w:rsidP="00B22BE8">
            <w:pPr>
              <w:ind w:hanging="2"/>
              <w:rPr>
                <w:sz w:val="24"/>
              </w:rPr>
            </w:pPr>
          </w:p>
        </w:tc>
        <w:tc>
          <w:tcPr>
            <w:tcW w:w="3814" w:type="dxa"/>
            <w:vAlign w:val="center"/>
          </w:tcPr>
          <w:p w:rsidR="0048202E" w:rsidRPr="0048202E" w:rsidRDefault="0048202E" w:rsidP="00B22BE8">
            <w:pPr>
              <w:jc w:val="center"/>
              <w:rPr>
                <w:iCs/>
                <w:color w:val="000000"/>
                <w:sz w:val="24"/>
              </w:rPr>
            </w:pPr>
            <w:r w:rsidRPr="0048202E">
              <w:rPr>
                <w:iCs/>
                <w:color w:val="000000"/>
                <w:sz w:val="24"/>
              </w:rPr>
              <w:t>спортивная площадка (баскетбол)</w:t>
            </w:r>
            <w:r w:rsidRPr="0048202E">
              <w:rPr>
                <w:iCs/>
                <w:color w:val="000000"/>
                <w:sz w:val="24"/>
              </w:rPr>
              <w:br/>
              <w:t>в пос. Шипицыно</w:t>
            </w:r>
          </w:p>
        </w:tc>
        <w:tc>
          <w:tcPr>
            <w:tcW w:w="2126" w:type="dxa"/>
            <w:vAlign w:val="center"/>
          </w:tcPr>
          <w:p w:rsidR="0048202E" w:rsidRPr="0048202E" w:rsidRDefault="0048202E" w:rsidP="00B22BE8">
            <w:pPr>
              <w:jc w:val="center"/>
              <w:rPr>
                <w:iCs/>
                <w:color w:val="000000"/>
                <w:sz w:val="24"/>
              </w:rPr>
            </w:pPr>
            <w:r w:rsidRPr="0048202E">
              <w:rPr>
                <w:iCs/>
                <w:color w:val="000000"/>
                <w:sz w:val="24"/>
              </w:rPr>
              <w:t>2 060,0</w:t>
            </w:r>
          </w:p>
        </w:tc>
      </w:tr>
      <w:tr w:rsidR="0048202E" w:rsidRPr="0048202E" w:rsidTr="00B22BE8">
        <w:trPr>
          <w:trHeight w:val="300"/>
        </w:trPr>
        <w:tc>
          <w:tcPr>
            <w:tcW w:w="3420" w:type="dxa"/>
          </w:tcPr>
          <w:p w:rsidR="0048202E" w:rsidRPr="0048202E" w:rsidRDefault="0048202E" w:rsidP="00B22BE8">
            <w:pPr>
              <w:ind w:hanging="2"/>
              <w:rPr>
                <w:b/>
                <w:bCs/>
                <w:color w:val="000000"/>
                <w:sz w:val="24"/>
              </w:rPr>
            </w:pPr>
            <w:r w:rsidRPr="0048202E">
              <w:rPr>
                <w:sz w:val="24"/>
              </w:rPr>
              <w:t>Плесецкий муниципальный округ</w:t>
            </w:r>
          </w:p>
        </w:tc>
        <w:tc>
          <w:tcPr>
            <w:tcW w:w="3814" w:type="dxa"/>
            <w:vAlign w:val="center"/>
          </w:tcPr>
          <w:p w:rsidR="0048202E" w:rsidRPr="0048202E" w:rsidRDefault="0048202E" w:rsidP="00B22BE8">
            <w:pPr>
              <w:jc w:val="center"/>
              <w:rPr>
                <w:b/>
                <w:bCs/>
                <w:iCs/>
                <w:color w:val="000000"/>
                <w:sz w:val="24"/>
              </w:rPr>
            </w:pPr>
            <w:r w:rsidRPr="0048202E">
              <w:rPr>
                <w:iCs/>
                <w:color w:val="000000"/>
                <w:sz w:val="24"/>
              </w:rPr>
              <w:t>универсальная спортивная площадка в с. Федово</w:t>
            </w:r>
          </w:p>
        </w:tc>
        <w:tc>
          <w:tcPr>
            <w:tcW w:w="2126" w:type="dxa"/>
            <w:vAlign w:val="center"/>
          </w:tcPr>
          <w:p w:rsidR="0048202E" w:rsidRPr="0048202E" w:rsidRDefault="0048202E" w:rsidP="00B22BE8">
            <w:pPr>
              <w:jc w:val="center"/>
              <w:rPr>
                <w:iCs/>
                <w:color w:val="000000"/>
                <w:sz w:val="24"/>
              </w:rPr>
            </w:pPr>
            <w:r w:rsidRPr="0048202E">
              <w:rPr>
                <w:iCs/>
                <w:color w:val="000000"/>
                <w:sz w:val="24"/>
              </w:rPr>
              <w:t>800,0</w:t>
            </w:r>
          </w:p>
        </w:tc>
      </w:tr>
      <w:tr w:rsidR="0048202E" w:rsidRPr="0048202E" w:rsidTr="00B22BE8">
        <w:trPr>
          <w:trHeight w:val="300"/>
        </w:trPr>
        <w:tc>
          <w:tcPr>
            <w:tcW w:w="3420" w:type="dxa"/>
          </w:tcPr>
          <w:p w:rsidR="0048202E" w:rsidRPr="0048202E" w:rsidRDefault="0048202E" w:rsidP="00B22BE8">
            <w:pPr>
              <w:ind w:hanging="2"/>
              <w:rPr>
                <w:b/>
                <w:bCs/>
                <w:color w:val="000000"/>
                <w:sz w:val="24"/>
              </w:rPr>
            </w:pPr>
            <w:r w:rsidRPr="0048202E">
              <w:rPr>
                <w:sz w:val="24"/>
              </w:rPr>
              <w:t>Верхнетоемский муниципальный округ</w:t>
            </w:r>
          </w:p>
        </w:tc>
        <w:tc>
          <w:tcPr>
            <w:tcW w:w="3814" w:type="dxa"/>
            <w:vAlign w:val="center"/>
          </w:tcPr>
          <w:p w:rsidR="0048202E" w:rsidRPr="0048202E" w:rsidRDefault="0048202E" w:rsidP="00B22BE8">
            <w:pPr>
              <w:jc w:val="center"/>
              <w:rPr>
                <w:color w:val="000000"/>
                <w:sz w:val="24"/>
              </w:rPr>
            </w:pPr>
            <w:r w:rsidRPr="0048202E">
              <w:rPr>
                <w:color w:val="000000"/>
                <w:sz w:val="24"/>
              </w:rPr>
              <w:t xml:space="preserve">универсальная спортивная площадка для МБОУ </w:t>
            </w:r>
          </w:p>
          <w:p w:rsidR="0048202E" w:rsidRPr="0048202E" w:rsidRDefault="0048202E" w:rsidP="00B22BE8">
            <w:pPr>
              <w:jc w:val="center"/>
              <w:rPr>
                <w:b/>
                <w:bCs/>
                <w:color w:val="000000"/>
                <w:sz w:val="24"/>
              </w:rPr>
            </w:pPr>
            <w:r w:rsidRPr="0048202E">
              <w:rPr>
                <w:color w:val="000000"/>
                <w:sz w:val="24"/>
              </w:rPr>
              <w:t>«Авнюгская средняя общеобразовательная школа»</w:t>
            </w:r>
          </w:p>
        </w:tc>
        <w:tc>
          <w:tcPr>
            <w:tcW w:w="2126" w:type="dxa"/>
            <w:vAlign w:val="center"/>
          </w:tcPr>
          <w:p w:rsidR="0048202E" w:rsidRPr="0048202E" w:rsidRDefault="0048202E" w:rsidP="00B22BE8">
            <w:pPr>
              <w:jc w:val="center"/>
              <w:rPr>
                <w:color w:val="000000"/>
                <w:sz w:val="24"/>
              </w:rPr>
            </w:pPr>
            <w:r w:rsidRPr="0048202E">
              <w:rPr>
                <w:color w:val="000000"/>
                <w:sz w:val="24"/>
              </w:rPr>
              <w:t>2 510,0</w:t>
            </w:r>
          </w:p>
        </w:tc>
      </w:tr>
      <w:tr w:rsidR="0048202E" w:rsidRPr="0048202E" w:rsidTr="00B22BE8">
        <w:trPr>
          <w:trHeight w:val="300"/>
        </w:trPr>
        <w:tc>
          <w:tcPr>
            <w:tcW w:w="3420" w:type="dxa"/>
          </w:tcPr>
          <w:p w:rsidR="0048202E" w:rsidRPr="0048202E" w:rsidRDefault="0048202E" w:rsidP="00B22BE8">
            <w:pPr>
              <w:ind w:hanging="2"/>
              <w:jc w:val="both"/>
              <w:rPr>
                <w:b/>
                <w:bCs/>
                <w:color w:val="000000"/>
                <w:sz w:val="24"/>
              </w:rPr>
            </w:pPr>
            <w:r w:rsidRPr="0048202E">
              <w:rPr>
                <w:sz w:val="24"/>
              </w:rPr>
              <w:t>Приморский муниципальный район</w:t>
            </w:r>
          </w:p>
        </w:tc>
        <w:tc>
          <w:tcPr>
            <w:tcW w:w="3814" w:type="dxa"/>
            <w:vAlign w:val="center"/>
          </w:tcPr>
          <w:p w:rsidR="0048202E" w:rsidRPr="0048202E" w:rsidRDefault="0048202E" w:rsidP="00B22BE8">
            <w:pPr>
              <w:jc w:val="center"/>
              <w:rPr>
                <w:b/>
                <w:bCs/>
                <w:color w:val="000000"/>
                <w:sz w:val="24"/>
              </w:rPr>
            </w:pPr>
            <w:r w:rsidRPr="0048202E">
              <w:rPr>
                <w:color w:val="000000"/>
                <w:sz w:val="24"/>
              </w:rPr>
              <w:t>универсальная спортивная площадка в с. Боброво</w:t>
            </w:r>
          </w:p>
        </w:tc>
        <w:tc>
          <w:tcPr>
            <w:tcW w:w="2126" w:type="dxa"/>
            <w:vAlign w:val="center"/>
          </w:tcPr>
          <w:p w:rsidR="0048202E" w:rsidRPr="0048202E" w:rsidRDefault="0048202E" w:rsidP="00B22BE8">
            <w:pPr>
              <w:jc w:val="center"/>
              <w:rPr>
                <w:color w:val="000000"/>
                <w:sz w:val="24"/>
              </w:rPr>
            </w:pPr>
            <w:r w:rsidRPr="0048202E">
              <w:rPr>
                <w:color w:val="000000"/>
                <w:sz w:val="24"/>
              </w:rPr>
              <w:t>3 500,0</w:t>
            </w:r>
          </w:p>
        </w:tc>
      </w:tr>
      <w:tr w:rsidR="0048202E" w:rsidRPr="0048202E" w:rsidTr="00B22BE8">
        <w:trPr>
          <w:trHeight w:val="300"/>
        </w:trPr>
        <w:tc>
          <w:tcPr>
            <w:tcW w:w="3420" w:type="dxa"/>
          </w:tcPr>
          <w:p w:rsidR="0048202E" w:rsidRPr="0048202E" w:rsidRDefault="0048202E" w:rsidP="00B22BE8">
            <w:pPr>
              <w:ind w:hanging="2"/>
              <w:rPr>
                <w:b/>
                <w:bCs/>
                <w:iCs/>
                <w:color w:val="000000"/>
                <w:sz w:val="24"/>
              </w:rPr>
            </w:pPr>
            <w:r w:rsidRPr="0048202E">
              <w:rPr>
                <w:iCs/>
                <w:sz w:val="24"/>
              </w:rPr>
              <w:t>Пуйское (Вельский муниципальный район)</w:t>
            </w:r>
          </w:p>
        </w:tc>
        <w:tc>
          <w:tcPr>
            <w:tcW w:w="3814" w:type="dxa"/>
            <w:vAlign w:val="center"/>
          </w:tcPr>
          <w:p w:rsidR="0048202E" w:rsidRPr="0048202E" w:rsidRDefault="0048202E" w:rsidP="00B22BE8">
            <w:pPr>
              <w:jc w:val="center"/>
              <w:rPr>
                <w:b/>
                <w:bCs/>
                <w:iCs/>
                <w:color w:val="000000"/>
                <w:sz w:val="24"/>
              </w:rPr>
            </w:pPr>
            <w:r w:rsidRPr="0048202E">
              <w:rPr>
                <w:iCs/>
                <w:color w:val="000000"/>
                <w:sz w:val="24"/>
              </w:rPr>
              <w:t xml:space="preserve">спортивная площадка </w:t>
            </w:r>
            <w:r w:rsidRPr="0048202E">
              <w:rPr>
                <w:iCs/>
                <w:color w:val="000000"/>
                <w:sz w:val="24"/>
              </w:rPr>
              <w:br/>
              <w:t>в с. Долматово</w:t>
            </w:r>
          </w:p>
        </w:tc>
        <w:tc>
          <w:tcPr>
            <w:tcW w:w="2126" w:type="dxa"/>
            <w:vAlign w:val="center"/>
          </w:tcPr>
          <w:p w:rsidR="0048202E" w:rsidRPr="0048202E" w:rsidRDefault="0048202E" w:rsidP="00B22BE8">
            <w:pPr>
              <w:jc w:val="center"/>
              <w:rPr>
                <w:iCs/>
                <w:color w:val="000000"/>
                <w:sz w:val="24"/>
              </w:rPr>
            </w:pPr>
            <w:r w:rsidRPr="0048202E">
              <w:rPr>
                <w:iCs/>
                <w:color w:val="000000"/>
                <w:sz w:val="24"/>
              </w:rPr>
              <w:t>2 940,0</w:t>
            </w:r>
          </w:p>
        </w:tc>
      </w:tr>
      <w:tr w:rsidR="0048202E" w:rsidRPr="0048202E" w:rsidTr="00B22BE8">
        <w:trPr>
          <w:trHeight w:val="300"/>
        </w:trPr>
        <w:tc>
          <w:tcPr>
            <w:tcW w:w="3420" w:type="dxa"/>
          </w:tcPr>
          <w:p w:rsidR="0048202E" w:rsidRPr="0048202E" w:rsidRDefault="0048202E" w:rsidP="00B22BE8">
            <w:pPr>
              <w:ind w:hanging="2"/>
              <w:rPr>
                <w:b/>
                <w:bCs/>
                <w:color w:val="000000"/>
                <w:sz w:val="24"/>
              </w:rPr>
            </w:pPr>
            <w:r w:rsidRPr="0048202E">
              <w:rPr>
                <w:sz w:val="24"/>
              </w:rPr>
              <w:t>Порожское (Онежский муниципальный район)</w:t>
            </w:r>
          </w:p>
        </w:tc>
        <w:tc>
          <w:tcPr>
            <w:tcW w:w="3814" w:type="dxa"/>
            <w:vAlign w:val="center"/>
          </w:tcPr>
          <w:p w:rsidR="0048202E" w:rsidRPr="0048202E" w:rsidRDefault="0048202E" w:rsidP="00B22BE8">
            <w:pPr>
              <w:jc w:val="center"/>
              <w:rPr>
                <w:b/>
                <w:bCs/>
                <w:color w:val="000000"/>
                <w:sz w:val="24"/>
              </w:rPr>
            </w:pPr>
            <w:r w:rsidRPr="0048202E">
              <w:rPr>
                <w:color w:val="000000"/>
                <w:sz w:val="24"/>
              </w:rPr>
              <w:t>универсальная спортивная площадка в с. Порог</w:t>
            </w:r>
          </w:p>
        </w:tc>
        <w:tc>
          <w:tcPr>
            <w:tcW w:w="2126" w:type="dxa"/>
            <w:vAlign w:val="center"/>
          </w:tcPr>
          <w:p w:rsidR="0048202E" w:rsidRPr="0048202E" w:rsidRDefault="0048202E" w:rsidP="00B22BE8">
            <w:pPr>
              <w:jc w:val="center"/>
              <w:rPr>
                <w:color w:val="000000"/>
                <w:sz w:val="24"/>
              </w:rPr>
            </w:pPr>
            <w:r w:rsidRPr="0048202E">
              <w:rPr>
                <w:color w:val="000000"/>
                <w:sz w:val="24"/>
              </w:rPr>
              <w:t>2 400,0</w:t>
            </w:r>
          </w:p>
        </w:tc>
      </w:tr>
      <w:tr w:rsidR="0048202E" w:rsidRPr="0048202E" w:rsidTr="00B22BE8">
        <w:trPr>
          <w:trHeight w:val="300"/>
        </w:trPr>
        <w:tc>
          <w:tcPr>
            <w:tcW w:w="3420" w:type="dxa"/>
          </w:tcPr>
          <w:p w:rsidR="0048202E" w:rsidRPr="0048202E" w:rsidRDefault="0048202E" w:rsidP="00B22BE8">
            <w:pPr>
              <w:ind w:hanging="2"/>
              <w:jc w:val="both"/>
              <w:rPr>
                <w:b/>
                <w:bCs/>
                <w:color w:val="000000"/>
                <w:sz w:val="24"/>
              </w:rPr>
            </w:pPr>
            <w:r w:rsidRPr="0048202E">
              <w:rPr>
                <w:sz w:val="24"/>
              </w:rPr>
              <w:t>Город Коряжма</w:t>
            </w:r>
          </w:p>
        </w:tc>
        <w:tc>
          <w:tcPr>
            <w:tcW w:w="3814" w:type="dxa"/>
            <w:vAlign w:val="center"/>
          </w:tcPr>
          <w:p w:rsidR="0048202E" w:rsidRPr="0048202E" w:rsidRDefault="0048202E" w:rsidP="00B22BE8">
            <w:pPr>
              <w:jc w:val="center"/>
              <w:rPr>
                <w:color w:val="000000"/>
                <w:sz w:val="24"/>
              </w:rPr>
            </w:pPr>
            <w:r w:rsidRPr="0048202E">
              <w:rPr>
                <w:color w:val="000000"/>
                <w:sz w:val="24"/>
              </w:rPr>
              <w:t xml:space="preserve">поле для мини-футбола </w:t>
            </w:r>
          </w:p>
          <w:p w:rsidR="0048202E" w:rsidRPr="0048202E" w:rsidRDefault="0048202E" w:rsidP="00B22BE8">
            <w:pPr>
              <w:jc w:val="center"/>
              <w:rPr>
                <w:b/>
                <w:bCs/>
                <w:color w:val="000000"/>
                <w:sz w:val="24"/>
              </w:rPr>
            </w:pPr>
            <w:r w:rsidRPr="0048202E">
              <w:rPr>
                <w:color w:val="000000"/>
                <w:sz w:val="24"/>
              </w:rPr>
              <w:t>для МОУ «Средняя общеобразовательная школа № 5»</w:t>
            </w:r>
          </w:p>
        </w:tc>
        <w:tc>
          <w:tcPr>
            <w:tcW w:w="2126" w:type="dxa"/>
            <w:vAlign w:val="center"/>
          </w:tcPr>
          <w:p w:rsidR="0048202E" w:rsidRPr="0048202E" w:rsidRDefault="0048202E" w:rsidP="00B22BE8">
            <w:pPr>
              <w:jc w:val="center"/>
              <w:rPr>
                <w:color w:val="000000"/>
                <w:sz w:val="24"/>
              </w:rPr>
            </w:pPr>
            <w:r w:rsidRPr="0048202E">
              <w:rPr>
                <w:color w:val="000000"/>
                <w:sz w:val="24"/>
              </w:rPr>
              <w:t>3 500,0</w:t>
            </w:r>
          </w:p>
        </w:tc>
      </w:tr>
      <w:tr w:rsidR="0048202E" w:rsidRPr="0048202E" w:rsidTr="00B22BE8">
        <w:trPr>
          <w:trHeight w:val="300"/>
        </w:trPr>
        <w:tc>
          <w:tcPr>
            <w:tcW w:w="3420" w:type="dxa"/>
          </w:tcPr>
          <w:p w:rsidR="0048202E" w:rsidRPr="0048202E" w:rsidRDefault="0048202E" w:rsidP="00B22BE8">
            <w:pPr>
              <w:ind w:hanging="2"/>
              <w:jc w:val="both"/>
              <w:rPr>
                <w:b/>
                <w:bCs/>
                <w:color w:val="000000"/>
                <w:sz w:val="24"/>
              </w:rPr>
            </w:pPr>
            <w:r w:rsidRPr="0048202E">
              <w:rPr>
                <w:sz w:val="24"/>
              </w:rPr>
              <w:t>Виноградовский муниципальный округ</w:t>
            </w:r>
          </w:p>
        </w:tc>
        <w:tc>
          <w:tcPr>
            <w:tcW w:w="3814" w:type="dxa"/>
            <w:vAlign w:val="center"/>
          </w:tcPr>
          <w:p w:rsidR="0048202E" w:rsidRPr="0048202E" w:rsidRDefault="0048202E" w:rsidP="00B22BE8">
            <w:pPr>
              <w:jc w:val="center"/>
              <w:rPr>
                <w:b/>
                <w:bCs/>
                <w:color w:val="000000"/>
                <w:sz w:val="24"/>
              </w:rPr>
            </w:pPr>
            <w:r w:rsidRPr="0048202E">
              <w:rPr>
                <w:color w:val="000000"/>
                <w:sz w:val="24"/>
              </w:rPr>
              <w:t>универсальная спортивная площадка в пос. Хетово</w:t>
            </w:r>
          </w:p>
        </w:tc>
        <w:tc>
          <w:tcPr>
            <w:tcW w:w="2126" w:type="dxa"/>
            <w:vAlign w:val="center"/>
          </w:tcPr>
          <w:p w:rsidR="0048202E" w:rsidRPr="0048202E" w:rsidRDefault="0048202E" w:rsidP="00B22BE8">
            <w:pPr>
              <w:jc w:val="center"/>
              <w:rPr>
                <w:color w:val="000000"/>
                <w:sz w:val="24"/>
              </w:rPr>
            </w:pPr>
            <w:r w:rsidRPr="0048202E">
              <w:rPr>
                <w:color w:val="000000"/>
                <w:sz w:val="24"/>
              </w:rPr>
              <w:t>1 800,0</w:t>
            </w:r>
          </w:p>
        </w:tc>
      </w:tr>
      <w:tr w:rsidR="0048202E" w:rsidRPr="0048202E" w:rsidTr="00B22BE8">
        <w:trPr>
          <w:trHeight w:val="300"/>
        </w:trPr>
        <w:tc>
          <w:tcPr>
            <w:tcW w:w="3420" w:type="dxa"/>
          </w:tcPr>
          <w:p w:rsidR="0048202E" w:rsidRPr="0048202E" w:rsidRDefault="0048202E" w:rsidP="00B22BE8">
            <w:pPr>
              <w:ind w:hanging="2"/>
              <w:rPr>
                <w:b/>
                <w:bCs/>
                <w:iCs/>
                <w:color w:val="000000"/>
                <w:sz w:val="24"/>
              </w:rPr>
            </w:pPr>
            <w:r w:rsidRPr="0048202E">
              <w:rPr>
                <w:sz w:val="24"/>
              </w:rPr>
              <w:t>Няндомский муниципальный район</w:t>
            </w:r>
          </w:p>
        </w:tc>
        <w:tc>
          <w:tcPr>
            <w:tcW w:w="3814" w:type="dxa"/>
            <w:vAlign w:val="center"/>
          </w:tcPr>
          <w:p w:rsidR="0048202E" w:rsidRPr="0048202E" w:rsidRDefault="0048202E" w:rsidP="00B22BE8">
            <w:pPr>
              <w:jc w:val="center"/>
              <w:rPr>
                <w:b/>
                <w:bCs/>
                <w:iCs/>
                <w:color w:val="000000"/>
                <w:sz w:val="24"/>
              </w:rPr>
            </w:pPr>
            <w:r w:rsidRPr="0048202E">
              <w:rPr>
                <w:iCs/>
                <w:color w:val="000000"/>
                <w:sz w:val="24"/>
              </w:rPr>
              <w:t xml:space="preserve">беговые дорожки по адресу: </w:t>
            </w:r>
            <w:r w:rsidRPr="0048202E">
              <w:rPr>
                <w:iCs/>
                <w:color w:val="000000"/>
                <w:sz w:val="24"/>
              </w:rPr>
              <w:br/>
              <w:t xml:space="preserve">г. Няндома, ул. 60 лет Октября, </w:t>
            </w:r>
            <w:r w:rsidRPr="0048202E">
              <w:rPr>
                <w:iCs/>
                <w:color w:val="000000"/>
                <w:sz w:val="24"/>
              </w:rPr>
              <w:br/>
              <w:t>д. 20А</w:t>
            </w:r>
          </w:p>
        </w:tc>
        <w:tc>
          <w:tcPr>
            <w:tcW w:w="2126" w:type="dxa"/>
            <w:vAlign w:val="center"/>
          </w:tcPr>
          <w:p w:rsidR="0048202E" w:rsidRPr="0048202E" w:rsidRDefault="0048202E" w:rsidP="00B22BE8">
            <w:pPr>
              <w:jc w:val="center"/>
              <w:rPr>
                <w:iCs/>
                <w:color w:val="000000"/>
                <w:sz w:val="24"/>
              </w:rPr>
            </w:pPr>
            <w:r w:rsidRPr="0048202E">
              <w:rPr>
                <w:iCs/>
                <w:color w:val="000000"/>
                <w:sz w:val="24"/>
              </w:rPr>
              <w:t>1 650,0</w:t>
            </w:r>
          </w:p>
        </w:tc>
      </w:tr>
      <w:tr w:rsidR="0048202E" w:rsidRPr="0048202E" w:rsidTr="00B22BE8">
        <w:trPr>
          <w:trHeight w:val="300"/>
        </w:trPr>
        <w:tc>
          <w:tcPr>
            <w:tcW w:w="3420" w:type="dxa"/>
          </w:tcPr>
          <w:p w:rsidR="0048202E" w:rsidRPr="0048202E" w:rsidRDefault="0048202E" w:rsidP="00B22BE8">
            <w:pPr>
              <w:ind w:hanging="2"/>
              <w:rPr>
                <w:b/>
                <w:bCs/>
                <w:color w:val="000000"/>
                <w:sz w:val="24"/>
              </w:rPr>
            </w:pPr>
            <w:r w:rsidRPr="0048202E">
              <w:rPr>
                <w:sz w:val="24"/>
              </w:rPr>
              <w:lastRenderedPageBreak/>
              <w:t xml:space="preserve">Холмогорский муниципальный район </w:t>
            </w:r>
          </w:p>
        </w:tc>
        <w:tc>
          <w:tcPr>
            <w:tcW w:w="3814" w:type="dxa"/>
            <w:vAlign w:val="center"/>
          </w:tcPr>
          <w:p w:rsidR="0048202E" w:rsidRPr="0048202E" w:rsidRDefault="0048202E" w:rsidP="00B22BE8">
            <w:pPr>
              <w:jc w:val="center"/>
              <w:rPr>
                <w:b/>
                <w:bCs/>
                <w:color w:val="000000"/>
                <w:sz w:val="24"/>
              </w:rPr>
            </w:pPr>
            <w:r w:rsidRPr="0048202E">
              <w:rPr>
                <w:color w:val="000000"/>
                <w:sz w:val="24"/>
              </w:rPr>
              <w:t xml:space="preserve">спортивная площадка </w:t>
            </w:r>
            <w:r w:rsidRPr="0048202E">
              <w:rPr>
                <w:color w:val="000000"/>
                <w:sz w:val="24"/>
              </w:rPr>
              <w:br/>
              <w:t>в пос. Белогорский</w:t>
            </w:r>
          </w:p>
        </w:tc>
        <w:tc>
          <w:tcPr>
            <w:tcW w:w="2126" w:type="dxa"/>
            <w:vAlign w:val="center"/>
          </w:tcPr>
          <w:p w:rsidR="0048202E" w:rsidRPr="0048202E" w:rsidRDefault="0048202E" w:rsidP="00B22BE8">
            <w:pPr>
              <w:jc w:val="center"/>
              <w:rPr>
                <w:color w:val="000000"/>
                <w:sz w:val="24"/>
              </w:rPr>
            </w:pPr>
            <w:r w:rsidRPr="0048202E">
              <w:rPr>
                <w:color w:val="000000"/>
                <w:sz w:val="24"/>
              </w:rPr>
              <w:t>1 150,0</w:t>
            </w:r>
          </w:p>
        </w:tc>
      </w:tr>
      <w:tr w:rsidR="0048202E" w:rsidRPr="0048202E" w:rsidTr="00B22BE8">
        <w:trPr>
          <w:trHeight w:val="285"/>
        </w:trPr>
        <w:tc>
          <w:tcPr>
            <w:tcW w:w="3420" w:type="dxa"/>
            <w:vAlign w:val="bottom"/>
          </w:tcPr>
          <w:p w:rsidR="0048202E" w:rsidRPr="0048202E" w:rsidRDefault="0048202E" w:rsidP="00B22BE8">
            <w:pPr>
              <w:rPr>
                <w:b/>
                <w:bCs/>
                <w:sz w:val="24"/>
              </w:rPr>
            </w:pPr>
            <w:r w:rsidRPr="0048202E">
              <w:rPr>
                <w:b/>
                <w:bCs/>
                <w:sz w:val="24"/>
              </w:rPr>
              <w:t>ИТОГО</w:t>
            </w:r>
          </w:p>
        </w:tc>
        <w:tc>
          <w:tcPr>
            <w:tcW w:w="3814" w:type="dxa"/>
            <w:vAlign w:val="bottom"/>
          </w:tcPr>
          <w:p w:rsidR="0048202E" w:rsidRPr="0048202E" w:rsidRDefault="0048202E" w:rsidP="00B22BE8">
            <w:pPr>
              <w:rPr>
                <w:b/>
                <w:bCs/>
                <w:sz w:val="24"/>
              </w:rPr>
            </w:pPr>
            <w:r w:rsidRPr="0048202E">
              <w:rPr>
                <w:b/>
                <w:bCs/>
                <w:sz w:val="24"/>
              </w:rPr>
              <w:t> </w:t>
            </w:r>
          </w:p>
        </w:tc>
        <w:tc>
          <w:tcPr>
            <w:tcW w:w="2126" w:type="dxa"/>
            <w:vAlign w:val="center"/>
          </w:tcPr>
          <w:p w:rsidR="0048202E" w:rsidRPr="0048202E" w:rsidRDefault="0048202E" w:rsidP="00B22BE8">
            <w:pPr>
              <w:jc w:val="center"/>
              <w:rPr>
                <w:b/>
                <w:bCs/>
                <w:iCs/>
                <w:sz w:val="24"/>
              </w:rPr>
            </w:pPr>
            <w:r w:rsidRPr="0048202E">
              <w:rPr>
                <w:b/>
                <w:bCs/>
                <w:iCs/>
                <w:sz w:val="24"/>
              </w:rPr>
              <w:t>32 900,0</w:t>
            </w:r>
          </w:p>
        </w:tc>
      </w:tr>
    </w:tbl>
    <w:p w:rsidR="0048202E" w:rsidRPr="003F38CD" w:rsidRDefault="0048202E" w:rsidP="0048202E">
      <w:pPr>
        <w:ind w:firstLine="709"/>
        <w:jc w:val="both"/>
        <w:rPr>
          <w:szCs w:val="28"/>
          <w:lang w:eastAsia="en-US"/>
        </w:rPr>
      </w:pPr>
      <w:r w:rsidRPr="003F38CD">
        <w:rPr>
          <w:szCs w:val="28"/>
          <w:lang w:eastAsia="en-US"/>
        </w:rPr>
        <w:t>Распределение субсидий утверждено постановлением Правительства Архангельской области от 25 февраля 2022 г. № 100-пп. До получателей средств доведены лимиты. Соглашения подписаны со всеми получателями средств субсидии.</w:t>
      </w:r>
    </w:p>
    <w:p w:rsidR="0048202E" w:rsidRDefault="0048202E" w:rsidP="0048202E">
      <w:pPr>
        <w:ind w:firstLine="709"/>
        <w:jc w:val="both"/>
        <w:rPr>
          <w:szCs w:val="28"/>
          <w:lang w:eastAsia="en-US"/>
        </w:rPr>
      </w:pPr>
      <w:r w:rsidRPr="003F38CD">
        <w:rPr>
          <w:szCs w:val="28"/>
          <w:lang w:eastAsia="en-US"/>
        </w:rPr>
        <w:t>Обустроены и введены в эксплуатацию уни</w:t>
      </w:r>
      <w:r>
        <w:rPr>
          <w:szCs w:val="28"/>
          <w:lang w:eastAsia="en-US"/>
        </w:rPr>
        <w:t xml:space="preserve">версальная спортивная площадка </w:t>
      </w:r>
      <w:r w:rsidRPr="003F38CD">
        <w:rPr>
          <w:szCs w:val="28"/>
          <w:lang w:eastAsia="en-US"/>
        </w:rPr>
        <w:t xml:space="preserve">в г. Архангельске (СШ № 22), с. Федово (Плесецкий округ), </w:t>
      </w:r>
      <w:r>
        <w:rPr>
          <w:szCs w:val="28"/>
          <w:lang w:eastAsia="en-US"/>
        </w:rPr>
        <w:br/>
      </w:r>
      <w:r w:rsidRPr="003F38CD">
        <w:rPr>
          <w:szCs w:val="28"/>
          <w:lang w:eastAsia="en-US"/>
        </w:rPr>
        <w:t xml:space="preserve">с. Долматово (Вельский район), с. Никольск (Вилегодский район), </w:t>
      </w:r>
      <w:r>
        <w:rPr>
          <w:szCs w:val="28"/>
          <w:lang w:eastAsia="en-US"/>
        </w:rPr>
        <w:br/>
      </w:r>
      <w:r w:rsidRPr="003F38CD">
        <w:rPr>
          <w:szCs w:val="28"/>
          <w:lang w:eastAsia="en-US"/>
        </w:rPr>
        <w:t xml:space="preserve">г. Няндоме, г. Северодвинске, пос. Шипицыно (Котласский район), </w:t>
      </w:r>
      <w:r>
        <w:rPr>
          <w:szCs w:val="28"/>
          <w:lang w:eastAsia="en-US"/>
        </w:rPr>
        <w:br/>
      </w:r>
      <w:r w:rsidRPr="003F38CD">
        <w:rPr>
          <w:szCs w:val="28"/>
          <w:lang w:eastAsia="en-US"/>
        </w:rPr>
        <w:t>пос. Боброво (Приморский район), пос. Белогорский (Холмогорский муниципальный район), пос. Хетово (Виноградовский муниципальный округ), с. Порог (Онежский район).</w:t>
      </w:r>
    </w:p>
    <w:p w:rsidR="0048202E" w:rsidRPr="003F38CD" w:rsidRDefault="0048202E" w:rsidP="0048202E">
      <w:pPr>
        <w:ind w:firstLine="709"/>
        <w:jc w:val="both"/>
        <w:rPr>
          <w:szCs w:val="28"/>
          <w:lang w:eastAsia="en-US"/>
        </w:rPr>
      </w:pPr>
      <w:r w:rsidRPr="003F38CD">
        <w:rPr>
          <w:szCs w:val="28"/>
          <w:lang w:eastAsia="en-US"/>
        </w:rPr>
        <w:t>Введена в эксплуатацию площадка для мини-футбола в пос. Обозерский Плесецкий муниципальный округ Архангельской области (средства 2021 года).</w:t>
      </w:r>
    </w:p>
    <w:p w:rsidR="0048202E" w:rsidRPr="0038754D" w:rsidRDefault="0048202E" w:rsidP="0048202E">
      <w:pPr>
        <w:jc w:val="both"/>
        <w:rPr>
          <w:szCs w:val="28"/>
          <w:lang w:eastAsia="en-US"/>
        </w:rPr>
      </w:pPr>
      <w:r>
        <w:rPr>
          <w:szCs w:val="28"/>
          <w:lang w:eastAsia="en-US"/>
        </w:rPr>
        <w:tab/>
      </w:r>
      <w:r w:rsidRPr="0038754D">
        <w:rPr>
          <w:szCs w:val="28"/>
          <w:lang w:eastAsia="en-US"/>
        </w:rPr>
        <w:t>Все мероприятия планируется завершить в текущем году</w:t>
      </w:r>
      <w:r>
        <w:rPr>
          <w:szCs w:val="28"/>
          <w:lang w:eastAsia="en-US"/>
        </w:rPr>
        <w:t>.</w:t>
      </w:r>
    </w:p>
    <w:p w:rsidR="0048202E" w:rsidRPr="003F38CD" w:rsidRDefault="0048202E" w:rsidP="0048202E">
      <w:pPr>
        <w:pStyle w:val="af5"/>
        <w:spacing w:before="2"/>
        <w:ind w:right="112" w:firstLine="709"/>
        <w:jc w:val="both"/>
      </w:pPr>
      <w:r>
        <w:t>В части обустройства парковых и рекреационных зон п</w:t>
      </w:r>
      <w:r w:rsidRPr="003F38CD">
        <w:t xml:space="preserve">о результатам заседания конкурсной </w:t>
      </w:r>
      <w:r>
        <w:t xml:space="preserve">комиссии в 2022 году победителями признаны </w:t>
      </w:r>
      <w:r w:rsidRPr="003F38CD">
        <w:t>6 заявок. Сметная стоимость обустройства спортивных сооружений, признан</w:t>
      </w:r>
      <w:r w:rsidR="00886AD1">
        <w:t>ных победителями, составляет 33,3 млн</w:t>
      </w:r>
      <w:r>
        <w:t xml:space="preserve">. рублей. В местных бюджетах </w:t>
      </w:r>
      <w:r w:rsidRPr="003F38CD">
        <w:t xml:space="preserve">на реализацию мероприятий предусмотрено </w:t>
      </w:r>
      <w:r w:rsidR="00886AD1">
        <w:t>13,6 млн</w:t>
      </w:r>
      <w:r w:rsidRPr="003F38CD">
        <w:t xml:space="preserve">. рублей. Объем финансирования из областного бюджета – </w:t>
      </w:r>
      <w:r w:rsidR="00886AD1">
        <w:t>17,1 млн</w:t>
      </w:r>
      <w:r w:rsidRPr="003F38CD">
        <w:t>. рублей.</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814"/>
        <w:gridCol w:w="2126"/>
      </w:tblGrid>
      <w:tr w:rsidR="0048202E" w:rsidRPr="0048202E" w:rsidTr="00B22BE8">
        <w:trPr>
          <w:trHeight w:val="300"/>
        </w:trPr>
        <w:tc>
          <w:tcPr>
            <w:tcW w:w="3420" w:type="dxa"/>
            <w:vAlign w:val="center"/>
          </w:tcPr>
          <w:p w:rsidR="0048202E" w:rsidRPr="0048202E" w:rsidRDefault="0048202E" w:rsidP="00B22BE8">
            <w:pPr>
              <w:jc w:val="center"/>
              <w:rPr>
                <w:b/>
                <w:bCs/>
                <w:color w:val="000000"/>
                <w:sz w:val="24"/>
              </w:rPr>
            </w:pPr>
            <w:r w:rsidRPr="0048202E">
              <w:rPr>
                <w:b/>
                <w:bCs/>
                <w:color w:val="000000"/>
                <w:sz w:val="24"/>
              </w:rPr>
              <w:t>Муниципальное образование</w:t>
            </w:r>
          </w:p>
        </w:tc>
        <w:tc>
          <w:tcPr>
            <w:tcW w:w="3814" w:type="dxa"/>
            <w:vAlign w:val="center"/>
          </w:tcPr>
          <w:p w:rsidR="0048202E" w:rsidRPr="0048202E" w:rsidRDefault="0048202E" w:rsidP="00B22BE8">
            <w:pPr>
              <w:jc w:val="center"/>
              <w:rPr>
                <w:b/>
                <w:bCs/>
                <w:color w:val="000000"/>
                <w:sz w:val="24"/>
              </w:rPr>
            </w:pPr>
            <w:r w:rsidRPr="0048202E">
              <w:rPr>
                <w:b/>
                <w:bCs/>
                <w:color w:val="000000"/>
                <w:sz w:val="24"/>
              </w:rPr>
              <w:t>Наименование сооружения,</w:t>
            </w:r>
          </w:p>
          <w:p w:rsidR="0048202E" w:rsidRPr="0048202E" w:rsidRDefault="0048202E" w:rsidP="00B22BE8">
            <w:pPr>
              <w:jc w:val="center"/>
              <w:rPr>
                <w:b/>
                <w:bCs/>
                <w:color w:val="000000"/>
                <w:sz w:val="24"/>
              </w:rPr>
            </w:pPr>
            <w:r w:rsidRPr="0048202E">
              <w:rPr>
                <w:b/>
                <w:bCs/>
                <w:color w:val="000000"/>
                <w:sz w:val="24"/>
              </w:rPr>
              <w:t>место его расположения</w:t>
            </w:r>
          </w:p>
        </w:tc>
        <w:tc>
          <w:tcPr>
            <w:tcW w:w="2126" w:type="dxa"/>
            <w:vAlign w:val="center"/>
          </w:tcPr>
          <w:p w:rsidR="0048202E" w:rsidRPr="0048202E" w:rsidRDefault="0048202E" w:rsidP="00B22BE8">
            <w:pPr>
              <w:jc w:val="center"/>
              <w:rPr>
                <w:b/>
                <w:bCs/>
                <w:color w:val="000000"/>
                <w:sz w:val="24"/>
              </w:rPr>
            </w:pPr>
            <w:r w:rsidRPr="0048202E">
              <w:rPr>
                <w:b/>
                <w:bCs/>
                <w:color w:val="000000"/>
                <w:sz w:val="24"/>
              </w:rPr>
              <w:t>Размер субсидии,</w:t>
            </w:r>
          </w:p>
          <w:p w:rsidR="0048202E" w:rsidRPr="0048202E" w:rsidRDefault="0048202E" w:rsidP="00B22BE8">
            <w:pPr>
              <w:jc w:val="center"/>
              <w:rPr>
                <w:b/>
                <w:bCs/>
                <w:color w:val="000000"/>
                <w:sz w:val="24"/>
              </w:rPr>
            </w:pPr>
            <w:r w:rsidRPr="0048202E">
              <w:rPr>
                <w:b/>
                <w:bCs/>
                <w:color w:val="000000"/>
                <w:sz w:val="24"/>
              </w:rPr>
              <w:t>тыс. руб.</w:t>
            </w:r>
          </w:p>
        </w:tc>
      </w:tr>
      <w:tr w:rsidR="0048202E" w:rsidRPr="0048202E" w:rsidTr="00B22BE8">
        <w:trPr>
          <w:trHeight w:val="300"/>
        </w:trPr>
        <w:tc>
          <w:tcPr>
            <w:tcW w:w="3420" w:type="dxa"/>
            <w:vAlign w:val="center"/>
          </w:tcPr>
          <w:p w:rsidR="0048202E" w:rsidRPr="0048202E" w:rsidRDefault="0048202E" w:rsidP="00B22BE8">
            <w:pPr>
              <w:rPr>
                <w:color w:val="000000"/>
                <w:sz w:val="24"/>
              </w:rPr>
            </w:pPr>
            <w:r w:rsidRPr="0048202E">
              <w:rPr>
                <w:color w:val="000000"/>
                <w:sz w:val="24"/>
              </w:rPr>
              <w:t xml:space="preserve">Городской округ </w:t>
            </w:r>
            <w:r w:rsidRPr="0048202E">
              <w:rPr>
                <w:color w:val="000000"/>
                <w:sz w:val="24"/>
              </w:rPr>
              <w:br/>
              <w:t>«Город Архангельск»</w:t>
            </w:r>
          </w:p>
        </w:tc>
        <w:tc>
          <w:tcPr>
            <w:tcW w:w="3814" w:type="dxa"/>
            <w:vAlign w:val="center"/>
          </w:tcPr>
          <w:p w:rsidR="0048202E" w:rsidRPr="0048202E" w:rsidRDefault="0048202E" w:rsidP="00B22BE8">
            <w:pPr>
              <w:jc w:val="center"/>
              <w:rPr>
                <w:color w:val="000000"/>
                <w:sz w:val="24"/>
              </w:rPr>
            </w:pPr>
            <w:r w:rsidRPr="0048202E">
              <w:rPr>
                <w:color w:val="000000"/>
                <w:sz w:val="24"/>
              </w:rPr>
              <w:t xml:space="preserve">поле для мини-футбола для МБОУ «Средняя школа № 4 имени </w:t>
            </w:r>
            <w:r w:rsidRPr="0048202E">
              <w:rPr>
                <w:color w:val="000000"/>
                <w:sz w:val="24"/>
              </w:rPr>
              <w:br/>
              <w:t>Н.М. Рубцова»</w:t>
            </w:r>
          </w:p>
        </w:tc>
        <w:tc>
          <w:tcPr>
            <w:tcW w:w="2126" w:type="dxa"/>
            <w:vAlign w:val="center"/>
          </w:tcPr>
          <w:p w:rsidR="0048202E" w:rsidRPr="0048202E" w:rsidRDefault="0048202E" w:rsidP="00B22BE8">
            <w:pPr>
              <w:jc w:val="center"/>
              <w:rPr>
                <w:color w:val="000000"/>
                <w:sz w:val="24"/>
              </w:rPr>
            </w:pPr>
            <w:r w:rsidRPr="0048202E">
              <w:rPr>
                <w:color w:val="000000"/>
                <w:sz w:val="24"/>
              </w:rPr>
              <w:t>1 931,5</w:t>
            </w:r>
          </w:p>
        </w:tc>
      </w:tr>
      <w:tr w:rsidR="0048202E" w:rsidRPr="0048202E" w:rsidTr="00B22BE8">
        <w:trPr>
          <w:trHeight w:val="300"/>
        </w:trPr>
        <w:tc>
          <w:tcPr>
            <w:tcW w:w="3420" w:type="dxa"/>
            <w:vAlign w:val="center"/>
          </w:tcPr>
          <w:p w:rsidR="0048202E" w:rsidRPr="0048202E" w:rsidRDefault="0048202E" w:rsidP="00B22BE8">
            <w:pPr>
              <w:rPr>
                <w:b/>
                <w:bCs/>
                <w:iCs/>
                <w:color w:val="000000"/>
                <w:sz w:val="24"/>
              </w:rPr>
            </w:pPr>
            <w:r w:rsidRPr="0048202E">
              <w:rPr>
                <w:iCs/>
                <w:color w:val="000000"/>
                <w:sz w:val="24"/>
              </w:rPr>
              <w:t>Няндомский муниципальный район Архангельской области</w:t>
            </w:r>
          </w:p>
        </w:tc>
        <w:tc>
          <w:tcPr>
            <w:tcW w:w="3814" w:type="dxa"/>
            <w:vAlign w:val="center"/>
          </w:tcPr>
          <w:p w:rsidR="0048202E" w:rsidRPr="0048202E" w:rsidRDefault="0048202E" w:rsidP="00B22BE8">
            <w:pPr>
              <w:jc w:val="center"/>
              <w:rPr>
                <w:b/>
                <w:bCs/>
                <w:iCs/>
                <w:color w:val="000000"/>
                <w:sz w:val="24"/>
              </w:rPr>
            </w:pPr>
            <w:r w:rsidRPr="0048202E">
              <w:rPr>
                <w:iCs/>
                <w:color w:val="000000"/>
                <w:sz w:val="24"/>
              </w:rPr>
              <w:t>беговые дорожки для МБУ «Няндомская спортивная школа»</w:t>
            </w:r>
          </w:p>
        </w:tc>
        <w:tc>
          <w:tcPr>
            <w:tcW w:w="2126" w:type="dxa"/>
            <w:vAlign w:val="center"/>
          </w:tcPr>
          <w:p w:rsidR="0048202E" w:rsidRPr="0048202E" w:rsidRDefault="0048202E" w:rsidP="00B22BE8">
            <w:pPr>
              <w:jc w:val="center"/>
              <w:rPr>
                <w:iCs/>
                <w:color w:val="000000"/>
                <w:sz w:val="24"/>
              </w:rPr>
            </w:pPr>
            <w:r w:rsidRPr="0048202E">
              <w:rPr>
                <w:iCs/>
                <w:color w:val="000000"/>
                <w:sz w:val="24"/>
              </w:rPr>
              <w:t>2 529,0</w:t>
            </w:r>
          </w:p>
        </w:tc>
      </w:tr>
      <w:tr w:rsidR="0048202E" w:rsidRPr="0048202E" w:rsidTr="00B22BE8">
        <w:trPr>
          <w:trHeight w:val="300"/>
        </w:trPr>
        <w:tc>
          <w:tcPr>
            <w:tcW w:w="3420" w:type="dxa"/>
            <w:vAlign w:val="center"/>
          </w:tcPr>
          <w:p w:rsidR="0048202E" w:rsidRPr="0048202E" w:rsidRDefault="0048202E" w:rsidP="00B22BE8">
            <w:pPr>
              <w:rPr>
                <w:color w:val="000000"/>
                <w:sz w:val="24"/>
              </w:rPr>
            </w:pPr>
            <w:r w:rsidRPr="0048202E">
              <w:rPr>
                <w:color w:val="000000"/>
                <w:sz w:val="24"/>
              </w:rPr>
              <w:t xml:space="preserve">Вельский </w:t>
            </w:r>
          </w:p>
          <w:p w:rsidR="0048202E" w:rsidRPr="0048202E" w:rsidRDefault="0048202E" w:rsidP="00B22BE8">
            <w:pPr>
              <w:rPr>
                <w:color w:val="000000"/>
                <w:sz w:val="24"/>
              </w:rPr>
            </w:pPr>
            <w:r w:rsidRPr="0048202E">
              <w:rPr>
                <w:color w:val="000000"/>
                <w:sz w:val="24"/>
              </w:rPr>
              <w:t>муниципальный район Архангельской области</w:t>
            </w:r>
          </w:p>
        </w:tc>
        <w:tc>
          <w:tcPr>
            <w:tcW w:w="3814" w:type="dxa"/>
            <w:vAlign w:val="center"/>
          </w:tcPr>
          <w:p w:rsidR="0048202E" w:rsidRPr="0048202E" w:rsidRDefault="0048202E" w:rsidP="00B22BE8">
            <w:pPr>
              <w:jc w:val="center"/>
              <w:rPr>
                <w:iCs/>
                <w:color w:val="000000"/>
                <w:sz w:val="24"/>
              </w:rPr>
            </w:pPr>
            <w:r w:rsidRPr="0048202E">
              <w:rPr>
                <w:iCs/>
                <w:color w:val="000000"/>
                <w:sz w:val="24"/>
              </w:rPr>
              <w:t>беговые дорожки для МБУ «Вельская спортивная школа»</w:t>
            </w:r>
          </w:p>
        </w:tc>
        <w:tc>
          <w:tcPr>
            <w:tcW w:w="2126" w:type="dxa"/>
            <w:vAlign w:val="center"/>
          </w:tcPr>
          <w:p w:rsidR="0048202E" w:rsidRPr="0048202E" w:rsidRDefault="0048202E" w:rsidP="00B22BE8">
            <w:pPr>
              <w:jc w:val="center"/>
              <w:rPr>
                <w:iCs/>
                <w:color w:val="000000"/>
                <w:sz w:val="24"/>
              </w:rPr>
            </w:pPr>
            <w:r w:rsidRPr="0048202E">
              <w:rPr>
                <w:iCs/>
                <w:color w:val="000000"/>
                <w:sz w:val="24"/>
              </w:rPr>
              <w:t>2 626,8</w:t>
            </w:r>
          </w:p>
        </w:tc>
      </w:tr>
      <w:tr w:rsidR="0048202E" w:rsidRPr="0048202E" w:rsidTr="00B22BE8">
        <w:trPr>
          <w:trHeight w:val="300"/>
        </w:trPr>
        <w:tc>
          <w:tcPr>
            <w:tcW w:w="3420" w:type="dxa"/>
            <w:vAlign w:val="center"/>
          </w:tcPr>
          <w:p w:rsidR="0048202E" w:rsidRPr="0048202E" w:rsidRDefault="0048202E" w:rsidP="00B22BE8">
            <w:pPr>
              <w:rPr>
                <w:color w:val="000000"/>
                <w:sz w:val="24"/>
              </w:rPr>
            </w:pPr>
            <w:r w:rsidRPr="0048202E">
              <w:rPr>
                <w:color w:val="000000"/>
                <w:sz w:val="24"/>
              </w:rPr>
              <w:t xml:space="preserve">Городской округ </w:t>
            </w:r>
          </w:p>
          <w:p w:rsidR="0048202E" w:rsidRPr="0048202E" w:rsidRDefault="0048202E" w:rsidP="00B22BE8">
            <w:pPr>
              <w:rPr>
                <w:color w:val="000000"/>
                <w:sz w:val="24"/>
              </w:rPr>
            </w:pPr>
            <w:r w:rsidRPr="0048202E">
              <w:rPr>
                <w:color w:val="000000"/>
                <w:sz w:val="24"/>
              </w:rPr>
              <w:t>«Город Архангельск»</w:t>
            </w:r>
          </w:p>
        </w:tc>
        <w:tc>
          <w:tcPr>
            <w:tcW w:w="3814" w:type="dxa"/>
            <w:vAlign w:val="center"/>
          </w:tcPr>
          <w:p w:rsidR="0048202E" w:rsidRPr="0048202E" w:rsidRDefault="0048202E" w:rsidP="00B22BE8">
            <w:pPr>
              <w:jc w:val="center"/>
              <w:rPr>
                <w:color w:val="000000"/>
                <w:sz w:val="24"/>
              </w:rPr>
            </w:pPr>
            <w:r w:rsidRPr="0048202E">
              <w:rPr>
                <w:color w:val="000000"/>
                <w:sz w:val="24"/>
              </w:rPr>
              <w:t xml:space="preserve">спортивная площадка </w:t>
            </w:r>
            <w:r w:rsidRPr="0048202E">
              <w:rPr>
                <w:color w:val="000000"/>
                <w:sz w:val="24"/>
              </w:rPr>
              <w:br/>
              <w:t>на пересечении ул. Почтовый тракт – ул. Кононова</w:t>
            </w:r>
          </w:p>
        </w:tc>
        <w:tc>
          <w:tcPr>
            <w:tcW w:w="2126" w:type="dxa"/>
            <w:vAlign w:val="center"/>
          </w:tcPr>
          <w:p w:rsidR="0048202E" w:rsidRPr="0048202E" w:rsidRDefault="0048202E" w:rsidP="00B22BE8">
            <w:pPr>
              <w:jc w:val="center"/>
              <w:rPr>
                <w:color w:val="000000"/>
                <w:sz w:val="24"/>
              </w:rPr>
            </w:pPr>
            <w:r w:rsidRPr="0048202E">
              <w:rPr>
                <w:color w:val="000000"/>
                <w:sz w:val="24"/>
              </w:rPr>
              <w:t>4 521,7</w:t>
            </w:r>
          </w:p>
        </w:tc>
      </w:tr>
      <w:tr w:rsidR="0048202E" w:rsidRPr="0048202E" w:rsidTr="00B22BE8">
        <w:trPr>
          <w:trHeight w:val="300"/>
        </w:trPr>
        <w:tc>
          <w:tcPr>
            <w:tcW w:w="3420" w:type="dxa"/>
            <w:vAlign w:val="center"/>
          </w:tcPr>
          <w:p w:rsidR="0048202E" w:rsidRPr="0048202E" w:rsidRDefault="0048202E" w:rsidP="00B22BE8">
            <w:pPr>
              <w:rPr>
                <w:color w:val="000000"/>
                <w:sz w:val="24"/>
              </w:rPr>
            </w:pPr>
            <w:r w:rsidRPr="0048202E">
              <w:rPr>
                <w:color w:val="000000"/>
                <w:sz w:val="24"/>
              </w:rPr>
              <w:t>Плесецкий муниципальный округ Архангельской области</w:t>
            </w:r>
          </w:p>
        </w:tc>
        <w:tc>
          <w:tcPr>
            <w:tcW w:w="3814" w:type="dxa"/>
            <w:vAlign w:val="center"/>
          </w:tcPr>
          <w:p w:rsidR="0048202E" w:rsidRPr="0048202E" w:rsidRDefault="0048202E" w:rsidP="00B22BE8">
            <w:pPr>
              <w:jc w:val="center"/>
              <w:rPr>
                <w:iCs/>
                <w:color w:val="000000"/>
                <w:sz w:val="24"/>
              </w:rPr>
            </w:pPr>
            <w:r w:rsidRPr="0048202E">
              <w:rPr>
                <w:iCs/>
                <w:color w:val="000000"/>
                <w:sz w:val="24"/>
              </w:rPr>
              <w:t>уличная тренажерная площадка в пос. Савинский</w:t>
            </w:r>
          </w:p>
        </w:tc>
        <w:tc>
          <w:tcPr>
            <w:tcW w:w="2126" w:type="dxa"/>
            <w:vAlign w:val="center"/>
          </w:tcPr>
          <w:p w:rsidR="0048202E" w:rsidRPr="0048202E" w:rsidRDefault="0048202E" w:rsidP="00B22BE8">
            <w:pPr>
              <w:jc w:val="center"/>
              <w:rPr>
                <w:iCs/>
                <w:color w:val="000000"/>
                <w:sz w:val="24"/>
              </w:rPr>
            </w:pPr>
            <w:r w:rsidRPr="0048202E">
              <w:rPr>
                <w:iCs/>
                <w:color w:val="000000"/>
                <w:sz w:val="24"/>
              </w:rPr>
              <w:t>1 071,7</w:t>
            </w:r>
          </w:p>
        </w:tc>
      </w:tr>
      <w:tr w:rsidR="0048202E" w:rsidRPr="0048202E" w:rsidTr="00B22BE8">
        <w:trPr>
          <w:trHeight w:val="300"/>
        </w:trPr>
        <w:tc>
          <w:tcPr>
            <w:tcW w:w="3420" w:type="dxa"/>
            <w:vAlign w:val="center"/>
          </w:tcPr>
          <w:p w:rsidR="0048202E" w:rsidRPr="0048202E" w:rsidRDefault="0048202E" w:rsidP="00B22BE8">
            <w:pPr>
              <w:rPr>
                <w:color w:val="000000"/>
                <w:sz w:val="24"/>
              </w:rPr>
            </w:pPr>
            <w:r w:rsidRPr="0048202E">
              <w:rPr>
                <w:color w:val="000000"/>
                <w:sz w:val="24"/>
              </w:rPr>
              <w:t xml:space="preserve">Городской округ Архангельской области «Мирный» </w:t>
            </w:r>
          </w:p>
        </w:tc>
        <w:tc>
          <w:tcPr>
            <w:tcW w:w="3814" w:type="dxa"/>
            <w:vAlign w:val="center"/>
          </w:tcPr>
          <w:p w:rsidR="0048202E" w:rsidRPr="0048202E" w:rsidRDefault="0048202E" w:rsidP="00B22BE8">
            <w:pPr>
              <w:jc w:val="center"/>
              <w:rPr>
                <w:iCs/>
                <w:color w:val="000000"/>
                <w:sz w:val="24"/>
              </w:rPr>
            </w:pPr>
            <w:r w:rsidRPr="0048202E">
              <w:rPr>
                <w:iCs/>
                <w:color w:val="000000"/>
                <w:sz w:val="24"/>
              </w:rPr>
              <w:t xml:space="preserve">скейт-площадка </w:t>
            </w:r>
            <w:r w:rsidRPr="0048202E">
              <w:rPr>
                <w:iCs/>
                <w:color w:val="000000"/>
                <w:sz w:val="24"/>
              </w:rPr>
              <w:br/>
              <w:t>в городском парке</w:t>
            </w:r>
          </w:p>
        </w:tc>
        <w:tc>
          <w:tcPr>
            <w:tcW w:w="2126" w:type="dxa"/>
            <w:vAlign w:val="center"/>
          </w:tcPr>
          <w:p w:rsidR="0048202E" w:rsidRPr="0048202E" w:rsidRDefault="0048202E" w:rsidP="00B22BE8">
            <w:pPr>
              <w:jc w:val="center"/>
              <w:rPr>
                <w:iCs/>
                <w:color w:val="000000"/>
                <w:sz w:val="24"/>
              </w:rPr>
            </w:pPr>
            <w:r w:rsidRPr="0048202E">
              <w:rPr>
                <w:iCs/>
                <w:color w:val="000000"/>
                <w:sz w:val="24"/>
              </w:rPr>
              <w:t>4 419,3</w:t>
            </w:r>
          </w:p>
        </w:tc>
      </w:tr>
      <w:tr w:rsidR="0048202E" w:rsidRPr="0048202E" w:rsidTr="00B22BE8">
        <w:trPr>
          <w:trHeight w:val="285"/>
        </w:trPr>
        <w:tc>
          <w:tcPr>
            <w:tcW w:w="3420" w:type="dxa"/>
            <w:vAlign w:val="bottom"/>
          </w:tcPr>
          <w:p w:rsidR="0048202E" w:rsidRPr="0048202E" w:rsidRDefault="0048202E" w:rsidP="00B22BE8">
            <w:pPr>
              <w:rPr>
                <w:b/>
                <w:bCs/>
                <w:color w:val="000000"/>
                <w:sz w:val="24"/>
              </w:rPr>
            </w:pPr>
            <w:r w:rsidRPr="0048202E">
              <w:rPr>
                <w:b/>
                <w:bCs/>
                <w:color w:val="000000"/>
                <w:sz w:val="24"/>
              </w:rPr>
              <w:t>ИТОГО:</w:t>
            </w:r>
          </w:p>
        </w:tc>
        <w:tc>
          <w:tcPr>
            <w:tcW w:w="3814" w:type="dxa"/>
            <w:vAlign w:val="bottom"/>
          </w:tcPr>
          <w:p w:rsidR="0048202E" w:rsidRPr="0048202E" w:rsidRDefault="0048202E" w:rsidP="00B22BE8">
            <w:pPr>
              <w:rPr>
                <w:b/>
                <w:bCs/>
                <w:color w:val="000000"/>
                <w:sz w:val="24"/>
              </w:rPr>
            </w:pPr>
            <w:r w:rsidRPr="0048202E">
              <w:rPr>
                <w:b/>
                <w:bCs/>
                <w:color w:val="000000"/>
                <w:sz w:val="24"/>
              </w:rPr>
              <w:t> </w:t>
            </w:r>
          </w:p>
        </w:tc>
        <w:tc>
          <w:tcPr>
            <w:tcW w:w="2126" w:type="dxa"/>
            <w:vAlign w:val="center"/>
          </w:tcPr>
          <w:p w:rsidR="0048202E" w:rsidRPr="0048202E" w:rsidRDefault="0048202E" w:rsidP="00B22BE8">
            <w:pPr>
              <w:jc w:val="center"/>
              <w:rPr>
                <w:b/>
                <w:bCs/>
                <w:color w:val="000000"/>
                <w:sz w:val="24"/>
              </w:rPr>
            </w:pPr>
            <w:r w:rsidRPr="0048202E">
              <w:rPr>
                <w:b/>
                <w:bCs/>
                <w:color w:val="000000"/>
                <w:sz w:val="24"/>
              </w:rPr>
              <w:t>17 100,00</w:t>
            </w:r>
          </w:p>
        </w:tc>
      </w:tr>
    </w:tbl>
    <w:p w:rsidR="0048202E" w:rsidRDefault="0048202E" w:rsidP="0048202E">
      <w:pPr>
        <w:ind w:firstLine="709"/>
        <w:jc w:val="both"/>
        <w:rPr>
          <w:szCs w:val="28"/>
          <w:lang w:eastAsia="en-US"/>
        </w:rPr>
      </w:pPr>
      <w:r w:rsidRPr="003F38CD">
        <w:rPr>
          <w:szCs w:val="28"/>
          <w:lang w:eastAsia="en-US"/>
        </w:rPr>
        <w:t xml:space="preserve">Распределение субсидий утверждено постановлением Правительства Архангельской области от 25 марта 2022 г. № 165-пп. </w:t>
      </w:r>
    </w:p>
    <w:p w:rsidR="0048202E" w:rsidRDefault="0048202E" w:rsidP="0048202E">
      <w:pPr>
        <w:ind w:firstLine="709"/>
        <w:jc w:val="both"/>
        <w:rPr>
          <w:szCs w:val="28"/>
          <w:lang w:eastAsia="en-US"/>
        </w:rPr>
      </w:pPr>
      <w:r w:rsidRPr="003F38CD">
        <w:rPr>
          <w:szCs w:val="28"/>
          <w:lang w:eastAsia="en-US"/>
        </w:rPr>
        <w:lastRenderedPageBreak/>
        <w:t xml:space="preserve">Обустроены и введены в эксплуатацию тренажерная площадка в </w:t>
      </w:r>
      <w:r>
        <w:rPr>
          <w:szCs w:val="28"/>
          <w:lang w:val="en-US" w:eastAsia="en-US"/>
        </w:rPr>
        <w:t> </w:t>
      </w:r>
      <w:r w:rsidRPr="003F38CD">
        <w:rPr>
          <w:szCs w:val="28"/>
          <w:lang w:eastAsia="en-US"/>
        </w:rPr>
        <w:t xml:space="preserve">пос. Савинский (Плесецкий округ), скейт-площадка в г. Мирный, беговые дорожки </w:t>
      </w:r>
      <w:r>
        <w:rPr>
          <w:szCs w:val="28"/>
          <w:lang w:eastAsia="en-US"/>
        </w:rPr>
        <w:t xml:space="preserve">в г. Вельске, </w:t>
      </w:r>
      <w:r w:rsidRPr="003F38CD">
        <w:rPr>
          <w:szCs w:val="28"/>
          <w:lang w:eastAsia="en-US"/>
        </w:rPr>
        <w:t>г. Няндоме.</w:t>
      </w:r>
    </w:p>
    <w:p w:rsidR="0048202E" w:rsidRPr="00955345" w:rsidRDefault="0048202E" w:rsidP="0048202E">
      <w:pPr>
        <w:jc w:val="both"/>
        <w:rPr>
          <w:szCs w:val="28"/>
          <w:lang w:eastAsia="en-US"/>
        </w:rPr>
      </w:pPr>
      <w:r>
        <w:rPr>
          <w:szCs w:val="28"/>
          <w:lang w:eastAsia="en-US"/>
        </w:rPr>
        <w:tab/>
      </w:r>
      <w:r w:rsidRPr="0038754D">
        <w:rPr>
          <w:szCs w:val="28"/>
          <w:lang w:eastAsia="en-US"/>
        </w:rPr>
        <w:t>Все мероприятия планируется завершить в текущем году</w:t>
      </w:r>
      <w:r>
        <w:rPr>
          <w:szCs w:val="28"/>
          <w:lang w:eastAsia="en-US"/>
        </w:rPr>
        <w:t>.</w:t>
      </w:r>
    </w:p>
    <w:p w:rsidR="0048202E" w:rsidRDefault="0048202E" w:rsidP="0048202E">
      <w:pPr>
        <w:ind w:firstLine="709"/>
        <w:jc w:val="both"/>
        <w:rPr>
          <w:szCs w:val="28"/>
          <w:lang w:eastAsia="en-US"/>
        </w:rPr>
      </w:pPr>
      <w:r>
        <w:rPr>
          <w:szCs w:val="28"/>
          <w:lang w:eastAsia="en-US"/>
        </w:rPr>
        <w:t>В части капитального ремонта спортивных объектов в 2022 году с</w:t>
      </w:r>
      <w:r w:rsidRPr="003F38CD">
        <w:rPr>
          <w:szCs w:val="28"/>
          <w:lang w:eastAsia="en-US"/>
        </w:rPr>
        <w:t xml:space="preserve">метная стоимость капитального ремонта объектов, признанных победителями, составляет </w:t>
      </w:r>
      <w:r w:rsidR="00886AD1">
        <w:rPr>
          <w:szCs w:val="28"/>
          <w:lang w:eastAsia="en-US"/>
        </w:rPr>
        <w:t>10,3 млн</w:t>
      </w:r>
      <w:r>
        <w:rPr>
          <w:szCs w:val="28"/>
          <w:lang w:eastAsia="en-US"/>
        </w:rPr>
        <w:t>. рублей. В местных бюджетах на</w:t>
      </w:r>
      <w:r>
        <w:rPr>
          <w:szCs w:val="28"/>
          <w:lang w:val="en-US" w:eastAsia="en-US"/>
        </w:rPr>
        <w:t> </w:t>
      </w:r>
      <w:r w:rsidRPr="003F38CD">
        <w:rPr>
          <w:szCs w:val="28"/>
          <w:lang w:eastAsia="en-US"/>
        </w:rPr>
        <w:t xml:space="preserve">реализацию мероприятий предусмотрено </w:t>
      </w:r>
      <w:r w:rsidR="00886AD1">
        <w:rPr>
          <w:szCs w:val="28"/>
          <w:lang w:eastAsia="en-US"/>
        </w:rPr>
        <w:t>2,2 млн</w:t>
      </w:r>
      <w:r w:rsidRPr="003F38CD">
        <w:rPr>
          <w:szCs w:val="28"/>
          <w:lang w:eastAsia="en-US"/>
        </w:rPr>
        <w:t>. рубле</w:t>
      </w:r>
      <w:r>
        <w:rPr>
          <w:szCs w:val="28"/>
          <w:lang w:eastAsia="en-US"/>
        </w:rPr>
        <w:t xml:space="preserve">й. Запрашиваемый объем средств </w:t>
      </w:r>
      <w:r w:rsidRPr="003F38CD">
        <w:rPr>
          <w:szCs w:val="28"/>
          <w:lang w:eastAsia="en-US"/>
        </w:rPr>
        <w:t xml:space="preserve">из областного бюджета – </w:t>
      </w:r>
      <w:r w:rsidR="00886AD1">
        <w:rPr>
          <w:szCs w:val="28"/>
          <w:lang w:eastAsia="en-US"/>
        </w:rPr>
        <w:t>7,4 млн. рублей. Предусмотренный в </w:t>
      </w:r>
      <w:r w:rsidRPr="003F38CD">
        <w:rPr>
          <w:szCs w:val="28"/>
          <w:lang w:eastAsia="en-US"/>
        </w:rPr>
        <w:t xml:space="preserve">областном бюджете объем финансирования – </w:t>
      </w:r>
      <w:r w:rsidR="00886AD1">
        <w:rPr>
          <w:szCs w:val="28"/>
          <w:lang w:eastAsia="en-US"/>
        </w:rPr>
        <w:t>4,7 млн</w:t>
      </w:r>
      <w:r w:rsidRPr="003F38CD">
        <w:rPr>
          <w:szCs w:val="28"/>
          <w:lang w:eastAsia="en-US"/>
        </w:rPr>
        <w:t xml:space="preserve">. рублей. С учетом ограниченного объема средств в областном бюджете муниципальным образованиям рекомендовано разделить проведение капитального ремонта объектов на этапы, выделив, при этом, приоритетные виды работ, которые будут выполнены за счет предусмотренных средств в 2022 году. </w:t>
      </w:r>
    </w:p>
    <w:p w:rsidR="0048202E" w:rsidRDefault="0048202E" w:rsidP="0048202E">
      <w:pPr>
        <w:ind w:firstLine="709"/>
        <w:jc w:val="both"/>
        <w:rPr>
          <w:szCs w:val="28"/>
          <w:lang w:eastAsia="en-US"/>
        </w:rPr>
      </w:pPr>
      <w:r w:rsidRPr="003F38CD">
        <w:rPr>
          <w:szCs w:val="28"/>
          <w:lang w:eastAsia="en-US"/>
        </w:rPr>
        <w:t>По результатам заседания конкурсной комиссии победителями признаны 4 заявки:</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814"/>
        <w:gridCol w:w="2228"/>
      </w:tblGrid>
      <w:tr w:rsidR="0048202E" w:rsidRPr="0048202E" w:rsidTr="006F52A9">
        <w:trPr>
          <w:trHeight w:val="300"/>
        </w:trPr>
        <w:tc>
          <w:tcPr>
            <w:tcW w:w="3420" w:type="dxa"/>
            <w:vAlign w:val="center"/>
          </w:tcPr>
          <w:p w:rsidR="0048202E" w:rsidRPr="0048202E" w:rsidRDefault="0048202E" w:rsidP="00B22BE8">
            <w:pPr>
              <w:jc w:val="center"/>
              <w:rPr>
                <w:b/>
                <w:bCs/>
                <w:color w:val="000000"/>
                <w:sz w:val="24"/>
              </w:rPr>
            </w:pPr>
            <w:r w:rsidRPr="0048202E">
              <w:rPr>
                <w:b/>
                <w:bCs/>
                <w:color w:val="000000"/>
                <w:sz w:val="24"/>
              </w:rPr>
              <w:t>Муниципальное образование</w:t>
            </w:r>
          </w:p>
        </w:tc>
        <w:tc>
          <w:tcPr>
            <w:tcW w:w="3814" w:type="dxa"/>
            <w:vAlign w:val="center"/>
          </w:tcPr>
          <w:p w:rsidR="0048202E" w:rsidRPr="0048202E" w:rsidRDefault="0048202E" w:rsidP="00B22BE8">
            <w:pPr>
              <w:jc w:val="center"/>
              <w:rPr>
                <w:b/>
                <w:bCs/>
                <w:color w:val="000000"/>
                <w:sz w:val="24"/>
              </w:rPr>
            </w:pPr>
            <w:r w:rsidRPr="0048202E">
              <w:rPr>
                <w:b/>
                <w:bCs/>
                <w:color w:val="000000"/>
                <w:sz w:val="24"/>
              </w:rPr>
              <w:t>Наименование сооружения,</w:t>
            </w:r>
          </w:p>
          <w:p w:rsidR="0048202E" w:rsidRPr="0048202E" w:rsidRDefault="0048202E" w:rsidP="00B22BE8">
            <w:pPr>
              <w:jc w:val="center"/>
              <w:rPr>
                <w:b/>
                <w:bCs/>
                <w:color w:val="000000"/>
                <w:sz w:val="24"/>
              </w:rPr>
            </w:pPr>
            <w:r w:rsidRPr="0048202E">
              <w:rPr>
                <w:b/>
                <w:bCs/>
                <w:color w:val="000000"/>
                <w:sz w:val="24"/>
              </w:rPr>
              <w:t>место его расположения</w:t>
            </w:r>
          </w:p>
        </w:tc>
        <w:tc>
          <w:tcPr>
            <w:tcW w:w="2228" w:type="dxa"/>
            <w:vAlign w:val="center"/>
          </w:tcPr>
          <w:p w:rsidR="0048202E" w:rsidRPr="0048202E" w:rsidRDefault="0048202E" w:rsidP="00B22BE8">
            <w:pPr>
              <w:jc w:val="center"/>
              <w:rPr>
                <w:b/>
                <w:bCs/>
                <w:color w:val="000000"/>
                <w:sz w:val="24"/>
              </w:rPr>
            </w:pPr>
            <w:r w:rsidRPr="0048202E">
              <w:rPr>
                <w:b/>
                <w:bCs/>
                <w:color w:val="000000"/>
                <w:sz w:val="24"/>
              </w:rPr>
              <w:t>Размер субсидии,</w:t>
            </w:r>
          </w:p>
          <w:p w:rsidR="0048202E" w:rsidRPr="0048202E" w:rsidRDefault="0048202E" w:rsidP="00B22BE8">
            <w:pPr>
              <w:jc w:val="center"/>
              <w:rPr>
                <w:b/>
                <w:bCs/>
                <w:color w:val="000000"/>
                <w:sz w:val="24"/>
              </w:rPr>
            </w:pPr>
            <w:r w:rsidRPr="0048202E">
              <w:rPr>
                <w:b/>
                <w:bCs/>
                <w:color w:val="000000"/>
                <w:sz w:val="24"/>
              </w:rPr>
              <w:t>тыс. руб.</w:t>
            </w:r>
          </w:p>
        </w:tc>
      </w:tr>
      <w:tr w:rsidR="0048202E" w:rsidRPr="0048202E" w:rsidTr="006F52A9">
        <w:trPr>
          <w:trHeight w:val="300"/>
        </w:trPr>
        <w:tc>
          <w:tcPr>
            <w:tcW w:w="3420" w:type="dxa"/>
            <w:vAlign w:val="center"/>
          </w:tcPr>
          <w:p w:rsidR="0048202E" w:rsidRPr="0048202E" w:rsidRDefault="0048202E" w:rsidP="00B22BE8">
            <w:pPr>
              <w:ind w:hanging="2"/>
              <w:rPr>
                <w:color w:val="000000"/>
                <w:sz w:val="24"/>
              </w:rPr>
            </w:pPr>
            <w:r w:rsidRPr="0048202E">
              <w:rPr>
                <w:color w:val="000000"/>
                <w:sz w:val="24"/>
              </w:rPr>
              <w:t>Устьянский муниципальный район Архангельской области</w:t>
            </w:r>
          </w:p>
        </w:tc>
        <w:tc>
          <w:tcPr>
            <w:tcW w:w="3814" w:type="dxa"/>
          </w:tcPr>
          <w:p w:rsidR="0048202E" w:rsidRPr="0048202E" w:rsidRDefault="0048202E" w:rsidP="00B22BE8">
            <w:pPr>
              <w:jc w:val="center"/>
              <w:rPr>
                <w:color w:val="000000"/>
                <w:sz w:val="24"/>
              </w:rPr>
            </w:pPr>
            <w:r w:rsidRPr="0048202E">
              <w:rPr>
                <w:color w:val="000000"/>
                <w:sz w:val="24"/>
              </w:rPr>
              <w:t xml:space="preserve">спортивный комплекс </w:t>
            </w:r>
            <w:r w:rsidRPr="0048202E">
              <w:rPr>
                <w:color w:val="000000"/>
                <w:sz w:val="24"/>
              </w:rPr>
              <w:br/>
              <w:t xml:space="preserve">СП «Октябрьская ДЮСШ», расположенный по адресу: </w:t>
            </w:r>
            <w:r w:rsidRPr="0048202E">
              <w:rPr>
                <w:color w:val="000000"/>
                <w:sz w:val="24"/>
              </w:rPr>
              <w:br/>
              <w:t xml:space="preserve">пос. Октябрьский, </w:t>
            </w:r>
          </w:p>
          <w:p w:rsidR="0048202E" w:rsidRPr="0048202E" w:rsidRDefault="0048202E" w:rsidP="00B22BE8">
            <w:pPr>
              <w:jc w:val="center"/>
              <w:rPr>
                <w:color w:val="000000"/>
                <w:sz w:val="24"/>
              </w:rPr>
            </w:pPr>
            <w:r w:rsidRPr="0048202E">
              <w:rPr>
                <w:color w:val="000000"/>
                <w:sz w:val="24"/>
              </w:rPr>
              <w:t>ул. Клубная, д. 7</w:t>
            </w:r>
          </w:p>
        </w:tc>
        <w:tc>
          <w:tcPr>
            <w:tcW w:w="2228" w:type="dxa"/>
            <w:vAlign w:val="center"/>
          </w:tcPr>
          <w:p w:rsidR="0048202E" w:rsidRPr="0048202E" w:rsidRDefault="0048202E" w:rsidP="00B22BE8">
            <w:pPr>
              <w:jc w:val="center"/>
              <w:rPr>
                <w:color w:val="000000"/>
                <w:sz w:val="24"/>
              </w:rPr>
            </w:pPr>
            <w:r w:rsidRPr="0048202E">
              <w:rPr>
                <w:color w:val="000000"/>
                <w:sz w:val="24"/>
              </w:rPr>
              <w:t>1 500,0</w:t>
            </w:r>
          </w:p>
        </w:tc>
      </w:tr>
      <w:tr w:rsidR="0048202E" w:rsidRPr="0048202E" w:rsidTr="006F52A9">
        <w:trPr>
          <w:trHeight w:val="300"/>
        </w:trPr>
        <w:tc>
          <w:tcPr>
            <w:tcW w:w="3420" w:type="dxa"/>
            <w:vAlign w:val="center"/>
          </w:tcPr>
          <w:p w:rsidR="0048202E" w:rsidRPr="0048202E" w:rsidRDefault="0048202E" w:rsidP="00B22BE8">
            <w:pPr>
              <w:ind w:hanging="2"/>
              <w:rPr>
                <w:iCs/>
                <w:color w:val="000000"/>
                <w:sz w:val="24"/>
              </w:rPr>
            </w:pPr>
            <w:r w:rsidRPr="0048202E">
              <w:rPr>
                <w:iCs/>
                <w:color w:val="000000"/>
                <w:sz w:val="24"/>
              </w:rPr>
              <w:t>Приморский муниципальный район Архангельской области</w:t>
            </w:r>
          </w:p>
        </w:tc>
        <w:tc>
          <w:tcPr>
            <w:tcW w:w="3814" w:type="dxa"/>
            <w:vAlign w:val="center"/>
          </w:tcPr>
          <w:p w:rsidR="0048202E" w:rsidRPr="0048202E" w:rsidRDefault="0048202E" w:rsidP="00B22BE8">
            <w:pPr>
              <w:jc w:val="center"/>
              <w:rPr>
                <w:iCs/>
                <w:color w:val="000000"/>
                <w:sz w:val="24"/>
              </w:rPr>
            </w:pPr>
            <w:r w:rsidRPr="0048202E">
              <w:rPr>
                <w:iCs/>
                <w:color w:val="000000"/>
                <w:sz w:val="24"/>
              </w:rPr>
              <w:t xml:space="preserve">спортивный комплекс </w:t>
            </w:r>
            <w:r w:rsidRPr="0048202E">
              <w:rPr>
                <w:iCs/>
                <w:color w:val="000000"/>
                <w:sz w:val="24"/>
              </w:rPr>
              <w:br/>
              <w:t xml:space="preserve">МБУ ДО «Приморская ДЮСШ», расположенный по адресу: </w:t>
            </w:r>
          </w:p>
          <w:p w:rsidR="0048202E" w:rsidRPr="0048202E" w:rsidRDefault="0048202E" w:rsidP="00B22BE8">
            <w:pPr>
              <w:jc w:val="center"/>
              <w:rPr>
                <w:iCs/>
                <w:color w:val="000000"/>
                <w:sz w:val="24"/>
              </w:rPr>
            </w:pPr>
            <w:r w:rsidRPr="0048202E">
              <w:rPr>
                <w:iCs/>
                <w:color w:val="000000"/>
                <w:sz w:val="24"/>
              </w:rPr>
              <w:t>пос. Васьково, д. 56</w:t>
            </w:r>
          </w:p>
        </w:tc>
        <w:tc>
          <w:tcPr>
            <w:tcW w:w="2228" w:type="dxa"/>
            <w:vAlign w:val="center"/>
          </w:tcPr>
          <w:p w:rsidR="0048202E" w:rsidRPr="0048202E" w:rsidRDefault="0048202E" w:rsidP="00B22BE8">
            <w:pPr>
              <w:jc w:val="center"/>
              <w:rPr>
                <w:iCs/>
                <w:color w:val="000000"/>
                <w:sz w:val="24"/>
              </w:rPr>
            </w:pPr>
            <w:r w:rsidRPr="0048202E">
              <w:rPr>
                <w:iCs/>
                <w:color w:val="000000"/>
                <w:sz w:val="24"/>
              </w:rPr>
              <w:t>899,6</w:t>
            </w:r>
          </w:p>
        </w:tc>
      </w:tr>
      <w:tr w:rsidR="0048202E" w:rsidRPr="0048202E" w:rsidTr="006F52A9">
        <w:trPr>
          <w:trHeight w:val="300"/>
        </w:trPr>
        <w:tc>
          <w:tcPr>
            <w:tcW w:w="3420" w:type="dxa"/>
            <w:vAlign w:val="center"/>
          </w:tcPr>
          <w:p w:rsidR="0048202E" w:rsidRPr="0048202E" w:rsidRDefault="0048202E" w:rsidP="00B22BE8">
            <w:pPr>
              <w:ind w:hanging="2"/>
              <w:rPr>
                <w:iCs/>
                <w:color w:val="000000"/>
                <w:sz w:val="24"/>
              </w:rPr>
            </w:pPr>
            <w:r w:rsidRPr="0048202E">
              <w:rPr>
                <w:iCs/>
                <w:color w:val="000000"/>
                <w:sz w:val="24"/>
              </w:rPr>
              <w:t>Вельский муниципальный район Архангельской области</w:t>
            </w:r>
          </w:p>
        </w:tc>
        <w:tc>
          <w:tcPr>
            <w:tcW w:w="3814" w:type="dxa"/>
            <w:vAlign w:val="center"/>
          </w:tcPr>
          <w:p w:rsidR="0048202E" w:rsidRPr="0048202E" w:rsidRDefault="0048202E" w:rsidP="00B22BE8">
            <w:pPr>
              <w:jc w:val="center"/>
              <w:rPr>
                <w:iCs/>
                <w:color w:val="000000"/>
                <w:sz w:val="24"/>
              </w:rPr>
            </w:pPr>
            <w:r w:rsidRPr="0048202E">
              <w:rPr>
                <w:iCs/>
                <w:color w:val="000000"/>
                <w:sz w:val="24"/>
              </w:rPr>
              <w:t xml:space="preserve">спортивный зал МБУ «Вельская спортивная школа», расположенный по адресу: </w:t>
            </w:r>
            <w:r w:rsidRPr="0048202E">
              <w:rPr>
                <w:iCs/>
                <w:color w:val="000000"/>
                <w:sz w:val="24"/>
              </w:rPr>
              <w:br/>
              <w:t>г. Вельск, ул. 1 мая, д. 51</w:t>
            </w:r>
          </w:p>
        </w:tc>
        <w:tc>
          <w:tcPr>
            <w:tcW w:w="2228" w:type="dxa"/>
            <w:vAlign w:val="center"/>
          </w:tcPr>
          <w:p w:rsidR="0048202E" w:rsidRPr="0048202E" w:rsidRDefault="0048202E" w:rsidP="00B22BE8">
            <w:pPr>
              <w:jc w:val="center"/>
              <w:rPr>
                <w:iCs/>
                <w:color w:val="000000"/>
                <w:sz w:val="24"/>
              </w:rPr>
            </w:pPr>
            <w:r w:rsidRPr="0048202E">
              <w:rPr>
                <w:iCs/>
                <w:color w:val="000000"/>
                <w:sz w:val="24"/>
              </w:rPr>
              <w:t>1 269,3</w:t>
            </w:r>
          </w:p>
        </w:tc>
      </w:tr>
      <w:tr w:rsidR="0048202E" w:rsidRPr="0048202E" w:rsidTr="006F52A9">
        <w:trPr>
          <w:trHeight w:val="300"/>
        </w:trPr>
        <w:tc>
          <w:tcPr>
            <w:tcW w:w="3420" w:type="dxa"/>
            <w:vAlign w:val="center"/>
          </w:tcPr>
          <w:p w:rsidR="0048202E" w:rsidRPr="0048202E" w:rsidRDefault="0048202E" w:rsidP="00B22BE8">
            <w:pPr>
              <w:ind w:hanging="2"/>
              <w:rPr>
                <w:color w:val="000000"/>
                <w:sz w:val="24"/>
              </w:rPr>
            </w:pPr>
            <w:r w:rsidRPr="0048202E">
              <w:rPr>
                <w:color w:val="000000"/>
                <w:sz w:val="24"/>
              </w:rPr>
              <w:t>городской округ Архангельской области «Город Новодвинск»</w:t>
            </w:r>
          </w:p>
        </w:tc>
        <w:tc>
          <w:tcPr>
            <w:tcW w:w="3814" w:type="dxa"/>
            <w:vAlign w:val="center"/>
          </w:tcPr>
          <w:p w:rsidR="0048202E" w:rsidRPr="0048202E" w:rsidRDefault="0048202E" w:rsidP="00B22BE8">
            <w:pPr>
              <w:jc w:val="center"/>
              <w:rPr>
                <w:color w:val="000000"/>
                <w:sz w:val="24"/>
              </w:rPr>
            </w:pPr>
            <w:r w:rsidRPr="0048202E">
              <w:rPr>
                <w:color w:val="000000"/>
                <w:sz w:val="24"/>
              </w:rPr>
              <w:t xml:space="preserve">спортивный комплекс </w:t>
            </w:r>
            <w:r w:rsidRPr="0048202E">
              <w:rPr>
                <w:color w:val="000000"/>
                <w:sz w:val="24"/>
              </w:rPr>
              <w:br/>
              <w:t xml:space="preserve">МБУ «Новодвинская спортивная школа», расположенный </w:t>
            </w:r>
            <w:r w:rsidRPr="0048202E">
              <w:rPr>
                <w:color w:val="000000"/>
                <w:sz w:val="24"/>
              </w:rPr>
              <w:br/>
              <w:t xml:space="preserve">по адресу: г. Новодвинск, </w:t>
            </w:r>
            <w:r w:rsidRPr="0048202E">
              <w:rPr>
                <w:color w:val="000000"/>
                <w:sz w:val="24"/>
              </w:rPr>
              <w:br/>
              <w:t>ул. Двинская, д. 38</w:t>
            </w:r>
          </w:p>
        </w:tc>
        <w:tc>
          <w:tcPr>
            <w:tcW w:w="2228" w:type="dxa"/>
            <w:vAlign w:val="center"/>
          </w:tcPr>
          <w:p w:rsidR="0048202E" w:rsidRPr="0048202E" w:rsidRDefault="0048202E" w:rsidP="00B22BE8">
            <w:pPr>
              <w:jc w:val="center"/>
              <w:rPr>
                <w:color w:val="000000"/>
                <w:sz w:val="24"/>
              </w:rPr>
            </w:pPr>
            <w:r w:rsidRPr="0048202E">
              <w:rPr>
                <w:color w:val="000000"/>
                <w:sz w:val="24"/>
              </w:rPr>
              <w:t>1 031,1</w:t>
            </w:r>
          </w:p>
        </w:tc>
      </w:tr>
      <w:tr w:rsidR="0048202E" w:rsidRPr="0048202E" w:rsidTr="006F52A9">
        <w:trPr>
          <w:trHeight w:val="285"/>
        </w:trPr>
        <w:tc>
          <w:tcPr>
            <w:tcW w:w="3420" w:type="dxa"/>
            <w:vAlign w:val="center"/>
          </w:tcPr>
          <w:p w:rsidR="0048202E" w:rsidRPr="0048202E" w:rsidRDefault="0048202E" w:rsidP="00B22BE8">
            <w:pPr>
              <w:jc w:val="center"/>
              <w:rPr>
                <w:b/>
                <w:bCs/>
                <w:color w:val="000000"/>
                <w:sz w:val="24"/>
              </w:rPr>
            </w:pPr>
            <w:r w:rsidRPr="0048202E">
              <w:rPr>
                <w:b/>
                <w:bCs/>
                <w:color w:val="000000"/>
                <w:sz w:val="24"/>
              </w:rPr>
              <w:t>ИТОГО</w:t>
            </w:r>
          </w:p>
        </w:tc>
        <w:tc>
          <w:tcPr>
            <w:tcW w:w="3814" w:type="dxa"/>
            <w:vAlign w:val="center"/>
          </w:tcPr>
          <w:p w:rsidR="0048202E" w:rsidRPr="0048202E" w:rsidRDefault="0048202E" w:rsidP="00B22BE8">
            <w:pPr>
              <w:jc w:val="center"/>
              <w:rPr>
                <w:b/>
                <w:bCs/>
                <w:color w:val="000000"/>
                <w:sz w:val="24"/>
              </w:rPr>
            </w:pPr>
          </w:p>
        </w:tc>
        <w:tc>
          <w:tcPr>
            <w:tcW w:w="2228" w:type="dxa"/>
            <w:vAlign w:val="center"/>
          </w:tcPr>
          <w:p w:rsidR="0048202E" w:rsidRPr="0048202E" w:rsidRDefault="0048202E" w:rsidP="00B22BE8">
            <w:pPr>
              <w:jc w:val="center"/>
              <w:rPr>
                <w:b/>
                <w:bCs/>
                <w:color w:val="000000"/>
                <w:sz w:val="24"/>
              </w:rPr>
            </w:pPr>
            <w:r w:rsidRPr="0048202E">
              <w:rPr>
                <w:b/>
                <w:bCs/>
                <w:color w:val="000000"/>
                <w:sz w:val="24"/>
              </w:rPr>
              <w:t>4 700,0</w:t>
            </w:r>
          </w:p>
        </w:tc>
      </w:tr>
    </w:tbl>
    <w:p w:rsidR="0048202E" w:rsidRPr="003F38CD" w:rsidRDefault="0048202E" w:rsidP="0048202E">
      <w:pPr>
        <w:ind w:firstLine="709"/>
        <w:jc w:val="both"/>
        <w:rPr>
          <w:szCs w:val="28"/>
          <w:lang w:eastAsia="en-US"/>
        </w:rPr>
      </w:pPr>
      <w:r w:rsidRPr="003F38CD">
        <w:rPr>
          <w:szCs w:val="28"/>
          <w:lang w:eastAsia="en-US"/>
        </w:rPr>
        <w:t>Распределение субсидий утверждено постановлением Правительства Архангельской области от 25 марта 2022 г. № 166-пп. Соглашения подписаны со всеми получателями средств субсидии.</w:t>
      </w:r>
    </w:p>
    <w:p w:rsidR="0048202E" w:rsidRPr="003F38CD" w:rsidRDefault="0048202E" w:rsidP="0048202E">
      <w:pPr>
        <w:ind w:firstLine="709"/>
        <w:jc w:val="both"/>
        <w:rPr>
          <w:szCs w:val="28"/>
          <w:lang w:eastAsia="en-US"/>
        </w:rPr>
      </w:pPr>
      <w:r w:rsidRPr="003F38CD">
        <w:rPr>
          <w:szCs w:val="28"/>
          <w:lang w:eastAsia="en-US"/>
        </w:rPr>
        <w:t>Завершены работы по капитальному ремонту спортивного комплекса МБУ ДО «Приморская ДЮСШ». В Вельском районе выполнены работы, которые получили финансирование из об</w:t>
      </w:r>
      <w:r>
        <w:rPr>
          <w:szCs w:val="28"/>
          <w:lang w:eastAsia="en-US"/>
        </w:rPr>
        <w:t>ластного и местного бюджетов. В</w:t>
      </w:r>
      <w:r>
        <w:rPr>
          <w:szCs w:val="28"/>
          <w:lang w:val="en-US" w:eastAsia="en-US"/>
        </w:rPr>
        <w:t> </w:t>
      </w:r>
      <w:r>
        <w:rPr>
          <w:szCs w:val="28"/>
          <w:lang w:eastAsia="en-US"/>
        </w:rPr>
        <w:t>настоящее время</w:t>
      </w:r>
      <w:r w:rsidRPr="003F38CD">
        <w:rPr>
          <w:szCs w:val="28"/>
          <w:lang w:eastAsia="en-US"/>
        </w:rPr>
        <w:t xml:space="preserve"> муниципалитетом выполняются дополнительные работы по ремонту комплекса за счет средств местного бюджета (без финансирования из областного бюджета).</w:t>
      </w:r>
    </w:p>
    <w:p w:rsidR="0048202E" w:rsidRDefault="0048202E" w:rsidP="0048202E">
      <w:pPr>
        <w:jc w:val="both"/>
        <w:rPr>
          <w:szCs w:val="28"/>
          <w:lang w:eastAsia="en-US"/>
        </w:rPr>
      </w:pPr>
      <w:r>
        <w:rPr>
          <w:szCs w:val="28"/>
          <w:lang w:eastAsia="en-US"/>
        </w:rPr>
        <w:tab/>
      </w:r>
      <w:r w:rsidRPr="003F38CD">
        <w:rPr>
          <w:szCs w:val="28"/>
          <w:lang w:eastAsia="en-US"/>
        </w:rPr>
        <w:t>В Устьянском районе работы ведутся в соответствии с графиками.</w:t>
      </w:r>
    </w:p>
    <w:p w:rsidR="00814766" w:rsidRDefault="0048202E" w:rsidP="0048202E">
      <w:pPr>
        <w:ind w:firstLine="709"/>
        <w:jc w:val="both"/>
        <w:rPr>
          <w:szCs w:val="28"/>
          <w:lang w:eastAsia="en-US"/>
        </w:rPr>
      </w:pPr>
      <w:r w:rsidRPr="0038754D">
        <w:rPr>
          <w:szCs w:val="28"/>
          <w:lang w:eastAsia="en-US"/>
        </w:rPr>
        <w:lastRenderedPageBreak/>
        <w:t>Все мероприятия планируется завершить в текущем году</w:t>
      </w:r>
      <w:r>
        <w:rPr>
          <w:szCs w:val="28"/>
          <w:lang w:eastAsia="en-US"/>
        </w:rPr>
        <w:t>.</w:t>
      </w:r>
    </w:p>
    <w:p w:rsidR="0048202E" w:rsidRPr="00320603" w:rsidRDefault="0048202E" w:rsidP="0048202E">
      <w:pPr>
        <w:ind w:firstLine="709"/>
        <w:jc w:val="both"/>
        <w:rPr>
          <w:color w:val="000000" w:themeColor="text1"/>
          <w:szCs w:val="28"/>
          <w:highlight w:val="yellow"/>
        </w:rPr>
      </w:pPr>
    </w:p>
    <w:p w:rsidR="0090536E" w:rsidRPr="0047108C" w:rsidRDefault="008731F2" w:rsidP="00E50490">
      <w:pPr>
        <w:ind w:firstLine="708"/>
        <w:jc w:val="both"/>
        <w:rPr>
          <w:bCs/>
          <w:szCs w:val="28"/>
        </w:rPr>
      </w:pPr>
      <w:r w:rsidRPr="0047108C">
        <w:rPr>
          <w:szCs w:val="28"/>
        </w:rPr>
        <w:t>3</w:t>
      </w:r>
      <w:r w:rsidR="0070782C" w:rsidRPr="0047108C">
        <w:rPr>
          <w:szCs w:val="28"/>
        </w:rPr>
        <w:t xml:space="preserve">. </w:t>
      </w:r>
      <w:r w:rsidR="0067714F" w:rsidRPr="0047108C">
        <w:rPr>
          <w:bCs/>
          <w:szCs w:val="28"/>
          <w:u w:val="single"/>
        </w:rPr>
        <w:t>Исполнительным органам государственной власти</w:t>
      </w:r>
      <w:r w:rsidR="007C0B6F" w:rsidRPr="0047108C">
        <w:rPr>
          <w:bCs/>
          <w:szCs w:val="28"/>
          <w:u w:val="single"/>
        </w:rPr>
        <w:t xml:space="preserve"> Архангельской области</w:t>
      </w:r>
      <w:r w:rsidR="00925E1E" w:rsidRPr="0047108C">
        <w:rPr>
          <w:bCs/>
          <w:szCs w:val="28"/>
          <w:u w:val="single"/>
        </w:rPr>
        <w:t xml:space="preserve"> рассмотреть вопросы</w:t>
      </w:r>
      <w:r w:rsidR="007C0B6F" w:rsidRPr="0047108C">
        <w:rPr>
          <w:bCs/>
          <w:szCs w:val="28"/>
        </w:rPr>
        <w:t>:</w:t>
      </w:r>
    </w:p>
    <w:p w:rsidR="0023773D" w:rsidRPr="0047108C" w:rsidRDefault="00925E1E" w:rsidP="0023773D">
      <w:pPr>
        <w:pStyle w:val="af0"/>
        <w:ind w:firstLine="709"/>
        <w:jc w:val="both"/>
        <w:rPr>
          <w:szCs w:val="28"/>
        </w:rPr>
      </w:pPr>
      <w:r w:rsidRPr="0047108C">
        <w:rPr>
          <w:szCs w:val="28"/>
        </w:rPr>
        <w:t xml:space="preserve">3.1) </w:t>
      </w:r>
      <w:r w:rsidR="0023773D" w:rsidRPr="0047108C">
        <w:rPr>
          <w:szCs w:val="28"/>
        </w:rPr>
        <w:t xml:space="preserve">перевода на прямое финансирование из областного бюджета убыточных фельдшерско-акушерских пунктов и врачебных амбулаторий, </w:t>
      </w:r>
      <w:r w:rsidR="00BE2323" w:rsidRPr="0047108C">
        <w:rPr>
          <w:szCs w:val="28"/>
        </w:rPr>
        <w:t xml:space="preserve">           </w:t>
      </w:r>
      <w:r w:rsidR="0023773D" w:rsidRPr="0047108C">
        <w:rPr>
          <w:szCs w:val="28"/>
        </w:rPr>
        <w:t>а также отдельных направлений оказания медицинской помощи центральными районными больницами, расположенными в отдаленн</w:t>
      </w:r>
      <w:r w:rsidR="003100C0" w:rsidRPr="0047108C">
        <w:rPr>
          <w:szCs w:val="28"/>
        </w:rPr>
        <w:t xml:space="preserve">ых </w:t>
      </w:r>
      <w:r w:rsidR="00BE2323" w:rsidRPr="0047108C">
        <w:rPr>
          <w:szCs w:val="28"/>
        </w:rPr>
        <w:t xml:space="preserve">               </w:t>
      </w:r>
      <w:r w:rsidR="0047108C" w:rsidRPr="0047108C">
        <w:rPr>
          <w:szCs w:val="28"/>
        </w:rPr>
        <w:t>и труднодоступных местностях.</w:t>
      </w:r>
    </w:p>
    <w:p w:rsidR="005E4EE2" w:rsidRPr="005E4EE2" w:rsidRDefault="005E4EE2" w:rsidP="005E4EE2">
      <w:pPr>
        <w:pStyle w:val="ConsPlusNormal"/>
        <w:ind w:firstLine="708"/>
        <w:jc w:val="both"/>
        <w:rPr>
          <w:rFonts w:ascii="Times New Roman" w:hAnsi="Times New Roman"/>
          <w:color w:val="000000"/>
          <w:sz w:val="28"/>
          <w:szCs w:val="28"/>
        </w:rPr>
      </w:pPr>
      <w:r w:rsidRPr="005E4EE2">
        <w:rPr>
          <w:rFonts w:ascii="Times New Roman" w:hAnsi="Times New Roman"/>
          <w:color w:val="000000"/>
          <w:sz w:val="28"/>
          <w:szCs w:val="28"/>
        </w:rPr>
        <w:t>При изменении в течение года таких показателей, как численность обслуживаемого населения ФП/ФАП, укомплектованность кадрами, размер финансового обеспечения ФП/ФАП за счет средств ОМС пересматривается.</w:t>
      </w:r>
      <w:r w:rsidRPr="005E4EE2">
        <w:rPr>
          <w:rFonts w:ascii="Times New Roman" w:hAnsi="Times New Roman"/>
          <w:color w:val="000000"/>
          <w:sz w:val="28"/>
          <w:szCs w:val="28"/>
        </w:rPr>
        <w:br/>
        <w:t>Несмотря на это, в 2022 году из общего количества ФП/ФАП (443 единицы) 164 единиц по данным министерства здравоохранения Архангельской области на 01.07.2022 полностью не укомплектованы штатами, медицинская помощь на них не оказывается. В 2021 году число таких ФП/ФАП составляло 160 единиц.</w:t>
      </w:r>
    </w:p>
    <w:p w:rsidR="005E4EE2" w:rsidRPr="005E4EE2" w:rsidRDefault="005E4EE2" w:rsidP="005E4EE2">
      <w:pPr>
        <w:pStyle w:val="ConsPlusNormal"/>
        <w:ind w:firstLine="708"/>
        <w:jc w:val="both"/>
        <w:rPr>
          <w:rFonts w:ascii="Times New Roman" w:hAnsi="Times New Roman"/>
          <w:color w:val="000000"/>
          <w:sz w:val="28"/>
          <w:szCs w:val="28"/>
        </w:rPr>
      </w:pPr>
      <w:r w:rsidRPr="005E4EE2">
        <w:rPr>
          <w:rFonts w:ascii="Times New Roman" w:hAnsi="Times New Roman"/>
          <w:color w:val="000000"/>
          <w:sz w:val="28"/>
          <w:szCs w:val="28"/>
        </w:rPr>
        <w:t>Учитывая, что средства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предоставляются на финансовое обеспечение полномочий Российской Федерации, переданных для осуществления органам государственной власти субъектов Российской Федерации, с целью исполнения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 ФП/ФАП полностью не соответствующие требованиям, предусмотренным Приказом № 543н, не подлежат содержанию за счет средств ОМС. </w:t>
      </w:r>
    </w:p>
    <w:p w:rsidR="005E4EE2" w:rsidRPr="005E4EE2" w:rsidRDefault="005E4EE2" w:rsidP="005E4EE2">
      <w:pPr>
        <w:pStyle w:val="ConsPlusNormal"/>
        <w:ind w:firstLine="708"/>
        <w:jc w:val="both"/>
        <w:rPr>
          <w:rFonts w:ascii="Times New Roman" w:hAnsi="Times New Roman"/>
          <w:color w:val="000000"/>
          <w:sz w:val="28"/>
          <w:szCs w:val="28"/>
        </w:rPr>
      </w:pPr>
      <w:r w:rsidRPr="005E4EE2">
        <w:rPr>
          <w:rFonts w:ascii="Times New Roman" w:hAnsi="Times New Roman"/>
          <w:color w:val="000000"/>
          <w:sz w:val="28"/>
          <w:szCs w:val="28"/>
        </w:rPr>
        <w:t>Согласно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вопросы организации оказания населению медицинской помощи относятся к полномочиям органов государственной власти субъектов Российской Федерации, а их решение осуществляется самостоятельно за счет средств бюджета субъекта Российской Федерации. Вместе с тем, средства на содержание ФП/ФАП, выполняющих социальную функцию (не укомплектованных штатами и не оказывающих медицинскую помощь) из областного бюджета до настоящего времени не выделялись. Расходы, связанные с их содержанием, осуществляются медицинскими организациями из общего объема средства, полученных на оплату фактически оказанной медицинской помощи в рамках территориальной программы ОМС, что увеличивает расходы медицинской организации и влияет на формирование</w:t>
      </w:r>
      <w:r w:rsidRPr="005E4EE2">
        <w:rPr>
          <w:rFonts w:ascii="Times New Roman" w:hAnsi="Times New Roman"/>
          <w:color w:val="000000"/>
          <w:sz w:val="28"/>
          <w:szCs w:val="28"/>
        </w:rPr>
        <w:br/>
        <w:t>кредиторской задолженности перед поставщиками работ (услуг).</w:t>
      </w:r>
    </w:p>
    <w:p w:rsidR="005E4EE2" w:rsidRPr="005E4EE2" w:rsidRDefault="005E4EE2" w:rsidP="005E4EE2">
      <w:pPr>
        <w:pStyle w:val="ConsPlusNormal"/>
        <w:ind w:firstLine="708"/>
        <w:jc w:val="both"/>
        <w:rPr>
          <w:rFonts w:ascii="Times New Roman" w:hAnsi="Times New Roman"/>
          <w:sz w:val="28"/>
          <w:szCs w:val="28"/>
        </w:rPr>
      </w:pPr>
      <w:r w:rsidRPr="005E4EE2">
        <w:rPr>
          <w:rFonts w:ascii="Times New Roman" w:hAnsi="Times New Roman"/>
          <w:color w:val="000000"/>
          <w:sz w:val="28"/>
          <w:szCs w:val="28"/>
        </w:rPr>
        <w:t xml:space="preserve">С учетом расчета потребности при условии получения медицинскими организациями полного размера финансового обеспечения по установленным </w:t>
      </w:r>
      <w:r w:rsidRPr="005E4EE2">
        <w:rPr>
          <w:rFonts w:ascii="Times New Roman" w:hAnsi="Times New Roman"/>
          <w:color w:val="000000"/>
          <w:sz w:val="28"/>
          <w:szCs w:val="28"/>
        </w:rPr>
        <w:lastRenderedPageBreak/>
        <w:t xml:space="preserve">федеральным нормативам в зависимости от численности обслуживаемого населения, медицинские организации в связи с наличием у них ненормативных ФП/ФАП (не соответствующих по численности, не укомплектованных штатами и не оказывающих медицинскую помощь) условно не дополучат в 2022 году 401,3 млн. рублей на расходы, связанные с </w:t>
      </w:r>
      <w:r w:rsidRPr="005E4EE2">
        <w:rPr>
          <w:rFonts w:ascii="Times New Roman" w:hAnsi="Times New Roman"/>
          <w:sz w:val="28"/>
          <w:szCs w:val="28"/>
        </w:rPr>
        <w:t>содержанием данных структурных подразделений.</w:t>
      </w:r>
    </w:p>
    <w:p w:rsidR="005E4EE2" w:rsidRDefault="005E4EE2" w:rsidP="005E4EE2">
      <w:pPr>
        <w:pStyle w:val="ConsPlusNormal"/>
        <w:ind w:firstLine="708"/>
        <w:jc w:val="both"/>
        <w:rPr>
          <w:rFonts w:ascii="Times New Roman" w:hAnsi="Times New Roman"/>
          <w:sz w:val="28"/>
          <w:szCs w:val="28"/>
        </w:rPr>
      </w:pPr>
      <w:r w:rsidRPr="005E4EE2">
        <w:rPr>
          <w:rFonts w:ascii="Times New Roman" w:hAnsi="Times New Roman"/>
          <w:sz w:val="28"/>
          <w:szCs w:val="28"/>
        </w:rPr>
        <w:t xml:space="preserve">В то же время, на 2022 год в областном бюджете предусмотрена ежемесячная денежная выплата за работу на удаленных и труднодоступных территориях Архангельской области </w:t>
      </w:r>
      <w:r w:rsidRPr="005E4EE2">
        <w:rPr>
          <w:rFonts w:ascii="Times New Roman" w:hAnsi="Times New Roman"/>
          <w:color w:val="000000"/>
          <w:sz w:val="28"/>
          <w:szCs w:val="28"/>
        </w:rPr>
        <w:t xml:space="preserve">(в том числе и для медицинского персонала ФАП и ВА) </w:t>
      </w:r>
      <w:r w:rsidRPr="005E4EE2">
        <w:rPr>
          <w:rFonts w:ascii="Times New Roman" w:hAnsi="Times New Roman"/>
          <w:sz w:val="28"/>
          <w:szCs w:val="28"/>
        </w:rPr>
        <w:t>в объеме 310 373,3 тыс. рублей;</w:t>
      </w:r>
    </w:p>
    <w:p w:rsidR="0023773D" w:rsidRPr="0065614B" w:rsidRDefault="0023773D" w:rsidP="0023773D">
      <w:pPr>
        <w:pStyle w:val="af0"/>
        <w:ind w:firstLine="709"/>
        <w:jc w:val="both"/>
        <w:rPr>
          <w:szCs w:val="28"/>
        </w:rPr>
      </w:pPr>
      <w:r w:rsidRPr="0065614B">
        <w:rPr>
          <w:szCs w:val="28"/>
        </w:rPr>
        <w:t>3.2) предоставления мер социальной поддержки больным                                             с онкологическими заболеваниями в виде возмещения расходов на проезд железнодорожным, водным, междугородным автомобильным транспортом общего пользования к месту обследования и лечения в государственных медицинских организациях Архангельской области, оказывающих специализированную о</w:t>
      </w:r>
      <w:r w:rsidR="0068351A" w:rsidRPr="0065614B">
        <w:rPr>
          <w:szCs w:val="28"/>
        </w:rPr>
        <w:t>нкологическую помощь, и обратно.</w:t>
      </w:r>
    </w:p>
    <w:p w:rsidR="0068351A" w:rsidRPr="005907FA" w:rsidRDefault="005F6A32" w:rsidP="0068351A">
      <w:pPr>
        <w:ind w:firstLine="709"/>
        <w:jc w:val="both"/>
        <w:rPr>
          <w:szCs w:val="28"/>
        </w:rPr>
      </w:pPr>
      <w:r>
        <w:rPr>
          <w:szCs w:val="28"/>
        </w:rPr>
        <w:t>а</w:t>
      </w:r>
      <w:r w:rsidR="0068351A">
        <w:rPr>
          <w:szCs w:val="28"/>
        </w:rPr>
        <w:t>)</w:t>
      </w:r>
      <w:r w:rsidR="0068351A" w:rsidRPr="005907FA">
        <w:rPr>
          <w:szCs w:val="28"/>
        </w:rPr>
        <w:t> </w:t>
      </w:r>
      <w:r w:rsidR="0068351A" w:rsidRPr="005907FA">
        <w:rPr>
          <w:bCs/>
          <w:szCs w:val="28"/>
        </w:rPr>
        <w:t>Принят областной закон от 22</w:t>
      </w:r>
      <w:r w:rsidR="0068351A">
        <w:rPr>
          <w:bCs/>
          <w:szCs w:val="28"/>
        </w:rPr>
        <w:t xml:space="preserve"> февраля 2022 г.</w:t>
      </w:r>
      <w:r w:rsidR="0068351A" w:rsidRPr="005907FA">
        <w:rPr>
          <w:bCs/>
          <w:szCs w:val="28"/>
        </w:rPr>
        <w:t xml:space="preserve"> № 531-32-ОЗ</w:t>
      </w:r>
      <w:r w:rsidR="0068351A" w:rsidRPr="005907FA">
        <w:rPr>
          <w:bCs/>
          <w:szCs w:val="28"/>
        </w:rPr>
        <w:br/>
        <w:t>«О социальной поддержке детей с онкологическими заболеваниями в Архангельской области</w:t>
      </w:r>
      <w:r w:rsidR="0068351A" w:rsidRPr="005907FA">
        <w:rPr>
          <w:szCs w:val="28"/>
        </w:rPr>
        <w:t>»</w:t>
      </w:r>
      <w:r w:rsidR="0068351A" w:rsidRPr="005907FA">
        <w:rPr>
          <w:bCs/>
          <w:szCs w:val="28"/>
        </w:rPr>
        <w:t>.</w:t>
      </w:r>
    </w:p>
    <w:p w:rsidR="0068351A" w:rsidRPr="005907FA" w:rsidRDefault="0068351A" w:rsidP="0068351A">
      <w:pPr>
        <w:pStyle w:val="a7"/>
        <w:ind w:left="0" w:firstLine="709"/>
        <w:jc w:val="both"/>
        <w:rPr>
          <w:szCs w:val="28"/>
        </w:rPr>
      </w:pPr>
      <w:r w:rsidRPr="005907FA">
        <w:rPr>
          <w:szCs w:val="28"/>
        </w:rPr>
        <w:t xml:space="preserve">Настоящий закон регулирует отношения, связанные с предоставлением меры социальной поддержки нуждающимся в специализированной, в том числе высокотехнологичной, медицинской помощи несовершеннолетним детям с онкологическими заболеваниями, включенными в рубрики С00 - С97 Международной статистической классификации болезней и проблем, связанных со здоровьем (10-й пересмотр), в следующих формах: </w:t>
      </w:r>
    </w:p>
    <w:p w:rsidR="0068351A" w:rsidRPr="005907FA" w:rsidRDefault="0068351A" w:rsidP="0068351A">
      <w:pPr>
        <w:ind w:firstLine="709"/>
        <w:jc w:val="both"/>
        <w:rPr>
          <w:szCs w:val="28"/>
        </w:rPr>
      </w:pPr>
      <w:r w:rsidRPr="005907FA">
        <w:rPr>
          <w:szCs w:val="28"/>
        </w:rPr>
        <w:t>денежная выплата, предназначенная для оплаты проезда</w:t>
      </w:r>
      <w:r w:rsidRPr="005907FA">
        <w:rPr>
          <w:szCs w:val="28"/>
        </w:rPr>
        <w:br/>
        <w:t>в государственное бюджетное учреждение здравоохранения Архангельской области «Архангельская областная детская клиническая больница</w:t>
      </w:r>
      <w:r w:rsidRPr="005907FA">
        <w:rPr>
          <w:szCs w:val="28"/>
        </w:rPr>
        <w:br/>
        <w:t xml:space="preserve">им. П.Г. Выжлецова» для получения специализированной медицинской помощи и обратно (далее – денежная выплата); </w:t>
      </w:r>
    </w:p>
    <w:p w:rsidR="0068351A" w:rsidRPr="005907FA" w:rsidRDefault="0068351A" w:rsidP="0068351A">
      <w:pPr>
        <w:ind w:firstLine="709"/>
        <w:jc w:val="both"/>
        <w:rPr>
          <w:szCs w:val="28"/>
        </w:rPr>
      </w:pPr>
      <w:r w:rsidRPr="005907FA">
        <w:rPr>
          <w:szCs w:val="28"/>
        </w:rPr>
        <w:t xml:space="preserve">компенсация стоимости проезда в медицинские организации, находящиеся в иных субъектах Российской Федерации и оказывающие медицинскую помощь больным с онкологическими заболеваниями, по направлениям Архангельской областной детской клинической больницы для получения специализированной медицинской помощи и обратно (далее – компенсация). </w:t>
      </w:r>
    </w:p>
    <w:p w:rsidR="0068351A" w:rsidRPr="0098571D" w:rsidRDefault="0068351A" w:rsidP="0068351A">
      <w:pPr>
        <w:ind w:firstLine="709"/>
        <w:jc w:val="both"/>
        <w:rPr>
          <w:szCs w:val="28"/>
        </w:rPr>
      </w:pPr>
      <w:r w:rsidRPr="0098571D">
        <w:rPr>
          <w:szCs w:val="28"/>
        </w:rPr>
        <w:t xml:space="preserve">В областном бюджете на предоставление мер социальной поддержки </w:t>
      </w:r>
      <w:r w:rsidRPr="0098571D">
        <w:rPr>
          <w:bCs/>
          <w:szCs w:val="28"/>
        </w:rPr>
        <w:t>детей с онкологическими заболеваниями в Архангельской области в</w:t>
      </w:r>
      <w:r w:rsidRPr="0098571D">
        <w:rPr>
          <w:szCs w:val="28"/>
        </w:rPr>
        <w:t xml:space="preserve"> 2022 году </w:t>
      </w:r>
      <w:r w:rsidRPr="0098571D">
        <w:rPr>
          <w:bCs/>
          <w:szCs w:val="28"/>
        </w:rPr>
        <w:t xml:space="preserve">предусмотрено </w:t>
      </w:r>
      <w:r>
        <w:rPr>
          <w:bCs/>
          <w:szCs w:val="28"/>
        </w:rPr>
        <w:t>1,1 млн</w:t>
      </w:r>
      <w:r w:rsidRPr="0098571D">
        <w:rPr>
          <w:bCs/>
          <w:szCs w:val="28"/>
        </w:rPr>
        <w:t xml:space="preserve">. рублей, в том числе на денежную выплату </w:t>
      </w:r>
      <w:r>
        <w:rPr>
          <w:bCs/>
          <w:szCs w:val="28"/>
        </w:rPr>
        <w:t>0,8 млн</w:t>
      </w:r>
      <w:r w:rsidRPr="0098571D">
        <w:rPr>
          <w:bCs/>
          <w:szCs w:val="28"/>
        </w:rPr>
        <w:t xml:space="preserve">. рублей, на компенсацию – </w:t>
      </w:r>
      <w:r>
        <w:rPr>
          <w:bCs/>
          <w:szCs w:val="28"/>
        </w:rPr>
        <w:t>0,3 млн</w:t>
      </w:r>
      <w:r w:rsidRPr="0098571D">
        <w:rPr>
          <w:bCs/>
          <w:szCs w:val="28"/>
        </w:rPr>
        <w:t xml:space="preserve">. рублей, на оплату расходов почтовых услуг и услуг кредитных организаций – </w:t>
      </w:r>
      <w:r>
        <w:rPr>
          <w:bCs/>
          <w:szCs w:val="28"/>
        </w:rPr>
        <w:t>0,01 млн</w:t>
      </w:r>
      <w:r w:rsidRPr="0098571D">
        <w:rPr>
          <w:bCs/>
          <w:szCs w:val="28"/>
        </w:rPr>
        <w:t>. рублей.</w:t>
      </w:r>
    </w:p>
    <w:p w:rsidR="0068351A" w:rsidRPr="00D462CA" w:rsidRDefault="005F6A32" w:rsidP="0068351A">
      <w:pPr>
        <w:ind w:firstLine="709"/>
        <w:jc w:val="both"/>
        <w:rPr>
          <w:szCs w:val="28"/>
        </w:rPr>
      </w:pPr>
      <w:r>
        <w:rPr>
          <w:szCs w:val="28"/>
        </w:rPr>
        <w:t>б</w:t>
      </w:r>
      <w:r w:rsidR="0068351A">
        <w:rPr>
          <w:szCs w:val="28"/>
        </w:rPr>
        <w:t>)</w:t>
      </w:r>
      <w:r w:rsidR="0068351A" w:rsidRPr="00D462CA">
        <w:rPr>
          <w:szCs w:val="28"/>
        </w:rPr>
        <w:t> Во исполнение решения комитета по социальной политике</w:t>
      </w:r>
      <w:r w:rsidR="0068351A" w:rsidRPr="00D462CA">
        <w:rPr>
          <w:szCs w:val="28"/>
        </w:rPr>
        <w:br/>
        <w:t>и здравоохранению Архангельского областного Собрания депутатов от 16</w:t>
      </w:r>
      <w:r w:rsidR="0068351A">
        <w:rPr>
          <w:szCs w:val="28"/>
        </w:rPr>
        <w:t> сентября 2022 г.</w:t>
      </w:r>
      <w:r w:rsidR="0068351A" w:rsidRPr="00D462CA">
        <w:rPr>
          <w:szCs w:val="28"/>
        </w:rPr>
        <w:t xml:space="preserve"> министерством</w:t>
      </w:r>
      <w:r w:rsidR="0068351A">
        <w:rPr>
          <w:szCs w:val="28"/>
        </w:rPr>
        <w:t xml:space="preserve"> труда и социального развития </w:t>
      </w:r>
      <w:r w:rsidR="0068351A">
        <w:rPr>
          <w:szCs w:val="28"/>
        </w:rPr>
        <w:lastRenderedPageBreak/>
        <w:t>Архангельской области</w:t>
      </w:r>
      <w:r w:rsidR="0068351A" w:rsidRPr="00D462CA">
        <w:rPr>
          <w:szCs w:val="28"/>
        </w:rPr>
        <w:t xml:space="preserve"> рассмотрен вопрос о возможности поэтапного введения мер социальной поддержки граждан с онкологическими заболеваниями в виде возмещения расходов на проезд до медицинской организации для получения специализированной медицинской помощи (обследование и лечение) и обратно.</w:t>
      </w:r>
    </w:p>
    <w:p w:rsidR="0068351A" w:rsidRPr="00D462CA" w:rsidRDefault="0068351A" w:rsidP="0068351A">
      <w:pPr>
        <w:ind w:right="-6" w:firstLine="709"/>
        <w:contextualSpacing/>
        <w:jc w:val="both"/>
        <w:rPr>
          <w:szCs w:val="28"/>
        </w:rPr>
      </w:pPr>
      <w:r w:rsidRPr="00D462CA">
        <w:rPr>
          <w:szCs w:val="28"/>
        </w:rPr>
        <w:t>Категория получателей мер социальной поддержки – граждане</w:t>
      </w:r>
      <w:r w:rsidRPr="00D462CA">
        <w:rPr>
          <w:szCs w:val="28"/>
        </w:rPr>
        <w:br/>
        <w:t>с онкологическими заболеваниями, которым проведена лучевая терапия</w:t>
      </w:r>
      <w:r w:rsidRPr="00D462CA">
        <w:rPr>
          <w:szCs w:val="28"/>
        </w:rPr>
        <w:br/>
        <w:t>в ГБУЗ Архангельской области «Архангельский клинический онкологический диспансер».</w:t>
      </w:r>
    </w:p>
    <w:p w:rsidR="0068351A" w:rsidRPr="00320603" w:rsidRDefault="0068351A" w:rsidP="0068351A">
      <w:pPr>
        <w:pStyle w:val="af0"/>
        <w:ind w:firstLine="709"/>
        <w:jc w:val="both"/>
        <w:rPr>
          <w:szCs w:val="28"/>
          <w:highlight w:val="yellow"/>
        </w:rPr>
      </w:pPr>
      <w:r w:rsidRPr="00D462CA">
        <w:rPr>
          <w:szCs w:val="28"/>
        </w:rPr>
        <w:t>В настоящее время вопрос о введении новой меры социальной поддержки в форме денежной выплаты на проезд к месту получения специализированной медицинской помощи для граждан, получающих лучевую терапию в Архангельском клиническом онкологическом диспан</w:t>
      </w:r>
      <w:r>
        <w:rPr>
          <w:szCs w:val="28"/>
        </w:rPr>
        <w:t>сере, находится на рассмотрении;</w:t>
      </w:r>
    </w:p>
    <w:p w:rsidR="0023773D" w:rsidRPr="009B70FB" w:rsidRDefault="0023773D" w:rsidP="0023773D">
      <w:pPr>
        <w:pStyle w:val="af0"/>
        <w:ind w:firstLine="709"/>
        <w:jc w:val="both"/>
        <w:rPr>
          <w:szCs w:val="28"/>
        </w:rPr>
      </w:pPr>
      <w:r w:rsidRPr="009B70FB">
        <w:rPr>
          <w:szCs w:val="28"/>
        </w:rPr>
        <w:t>3.3) повышения нормативов обеспечения полноценным питанием беременных женщин, кормящих матерей</w:t>
      </w:r>
      <w:r w:rsidR="009B70FB" w:rsidRPr="009B70FB">
        <w:rPr>
          <w:szCs w:val="28"/>
        </w:rPr>
        <w:t xml:space="preserve"> и детей в возрасте до трех лет.</w:t>
      </w:r>
    </w:p>
    <w:p w:rsidR="009B70FB" w:rsidRPr="00CD234B" w:rsidRDefault="009B70FB" w:rsidP="009B70FB">
      <w:pPr>
        <w:pStyle w:val="ConsPlusNormal"/>
        <w:ind w:firstLine="708"/>
        <w:jc w:val="both"/>
        <w:rPr>
          <w:rFonts w:ascii="Times New Roman" w:hAnsi="Times New Roman"/>
          <w:sz w:val="28"/>
          <w:szCs w:val="28"/>
        </w:rPr>
      </w:pPr>
      <w:r w:rsidRPr="00CD234B">
        <w:rPr>
          <w:rFonts w:ascii="Times New Roman" w:hAnsi="Times New Roman"/>
          <w:sz w:val="28"/>
          <w:szCs w:val="28"/>
        </w:rPr>
        <w:t xml:space="preserve">Увеличение нормативов произведено в конце 2019 года: по беременным женщинам, кормящим матерям на 50 рублей (норматив </w:t>
      </w:r>
      <w:r w:rsidR="001F3B90">
        <w:rPr>
          <w:rFonts w:ascii="Times New Roman" w:hAnsi="Times New Roman"/>
          <w:sz w:val="28"/>
          <w:szCs w:val="28"/>
        </w:rPr>
        <w:t>повышен с 200 до 250 рублей</w:t>
      </w:r>
      <w:r w:rsidRPr="00CD234B">
        <w:rPr>
          <w:rFonts w:ascii="Times New Roman" w:hAnsi="Times New Roman"/>
          <w:sz w:val="28"/>
          <w:szCs w:val="28"/>
        </w:rPr>
        <w:t>), по детям, находящихся на искусственном вскармливании, на 150 рублей (</w:t>
      </w:r>
      <w:r w:rsidR="001F3B90">
        <w:rPr>
          <w:rFonts w:ascii="Times New Roman" w:hAnsi="Times New Roman"/>
          <w:sz w:val="28"/>
          <w:szCs w:val="28"/>
        </w:rPr>
        <w:t>норматив повышен с 250 до 400 рублей</w:t>
      </w:r>
      <w:r w:rsidRPr="00CD234B">
        <w:rPr>
          <w:rFonts w:ascii="Times New Roman" w:hAnsi="Times New Roman"/>
          <w:sz w:val="28"/>
          <w:szCs w:val="28"/>
        </w:rPr>
        <w:t>).</w:t>
      </w:r>
    </w:p>
    <w:p w:rsidR="009B70FB" w:rsidRPr="00320603" w:rsidRDefault="009B70FB" w:rsidP="009B70FB">
      <w:pPr>
        <w:pStyle w:val="af0"/>
        <w:ind w:firstLine="709"/>
        <w:jc w:val="both"/>
        <w:rPr>
          <w:szCs w:val="28"/>
          <w:highlight w:val="yellow"/>
        </w:rPr>
      </w:pPr>
      <w:r w:rsidRPr="00CD234B">
        <w:rPr>
          <w:szCs w:val="28"/>
        </w:rPr>
        <w:t>По итогам реализации мероприятия по обеспечению полноценным питанием беременных женщин, кормящих мате</w:t>
      </w:r>
      <w:r>
        <w:rPr>
          <w:szCs w:val="28"/>
        </w:rPr>
        <w:t xml:space="preserve">рей и детей до трех лет за 9 месяцев </w:t>
      </w:r>
      <w:r w:rsidRPr="00CD234B">
        <w:rPr>
          <w:szCs w:val="28"/>
        </w:rPr>
        <w:t>2022 г</w:t>
      </w:r>
      <w:r>
        <w:rPr>
          <w:szCs w:val="28"/>
        </w:rPr>
        <w:t>ода</w:t>
      </w:r>
      <w:r w:rsidRPr="00CD234B">
        <w:rPr>
          <w:szCs w:val="28"/>
        </w:rPr>
        <w:t xml:space="preserve"> министерством здравоохранения Архангельской области планируется рассмотреть вопрос о повышении нормативов обеспечения полноценным питанием указанной категории (с учетом имеющегося числа получателей, средств бюджета</w:t>
      </w:r>
      <w:r w:rsidR="00424934">
        <w:rPr>
          <w:szCs w:val="28"/>
        </w:rPr>
        <w:t>,</w:t>
      </w:r>
      <w:r w:rsidRPr="00CD234B">
        <w:rPr>
          <w:szCs w:val="28"/>
        </w:rPr>
        <w:t xml:space="preserve"> пред</w:t>
      </w:r>
      <w:r w:rsidR="00424934">
        <w:rPr>
          <w:szCs w:val="28"/>
        </w:rPr>
        <w:t>усмотренных на 2023 год,</w:t>
      </w:r>
      <w:r w:rsidRPr="00CD234B">
        <w:rPr>
          <w:szCs w:val="28"/>
        </w:rPr>
        <w:t xml:space="preserve"> коэффициент</w:t>
      </w:r>
      <w:r w:rsidR="00424934">
        <w:rPr>
          <w:szCs w:val="28"/>
        </w:rPr>
        <w:t>ов</w:t>
      </w:r>
      <w:r w:rsidRPr="00CD234B">
        <w:rPr>
          <w:szCs w:val="28"/>
        </w:rPr>
        <w:t xml:space="preserve"> инфляции за 2022 год</w:t>
      </w:r>
      <w:r w:rsidR="00424934">
        <w:rPr>
          <w:szCs w:val="28"/>
        </w:rPr>
        <w:t>)</w:t>
      </w:r>
      <w:r>
        <w:rPr>
          <w:szCs w:val="28"/>
        </w:rPr>
        <w:t>;</w:t>
      </w:r>
    </w:p>
    <w:p w:rsidR="008522E4" w:rsidRPr="00C15F35" w:rsidRDefault="008522E4" w:rsidP="008522E4">
      <w:pPr>
        <w:ind w:firstLine="709"/>
        <w:jc w:val="both"/>
        <w:rPr>
          <w:bCs/>
          <w:szCs w:val="28"/>
        </w:rPr>
      </w:pPr>
      <w:r w:rsidRPr="00C15F35">
        <w:rPr>
          <w:szCs w:val="28"/>
        </w:rPr>
        <w:t>3.</w:t>
      </w:r>
      <w:r w:rsidR="005B0AD2" w:rsidRPr="00C15F35">
        <w:rPr>
          <w:szCs w:val="28"/>
        </w:rPr>
        <w:t>4</w:t>
      </w:r>
      <w:r w:rsidRPr="00C15F35">
        <w:rPr>
          <w:szCs w:val="28"/>
        </w:rPr>
        <w:t>) создани</w:t>
      </w:r>
      <w:r w:rsidR="002E081B" w:rsidRPr="00C15F35">
        <w:rPr>
          <w:szCs w:val="28"/>
        </w:rPr>
        <w:t xml:space="preserve">я </w:t>
      </w:r>
      <w:r w:rsidRPr="00C15F35">
        <w:rPr>
          <w:szCs w:val="28"/>
        </w:rPr>
        <w:t>подразделений противопожарной службы в насел</w:t>
      </w:r>
      <w:r w:rsidR="001F1E72" w:rsidRPr="00C15F35">
        <w:rPr>
          <w:szCs w:val="28"/>
        </w:rPr>
        <w:t>е</w:t>
      </w:r>
      <w:r w:rsidRPr="00C15F35">
        <w:rPr>
          <w:szCs w:val="28"/>
        </w:rPr>
        <w:t>нных пунктах Архангельской области, которые соответствуют региональным нормативам градостроительного проектирования Архангельской области (поселок Сельменьга Виноградовского муниципального округа Архангельской области, поселок Талаги Приморского муниципального района Архангельской области</w:t>
      </w:r>
      <w:r w:rsidR="00644DE6" w:rsidRPr="00C15F35">
        <w:rPr>
          <w:szCs w:val="28"/>
        </w:rPr>
        <w:t xml:space="preserve">, </w:t>
      </w:r>
      <w:r w:rsidRPr="00C15F35">
        <w:rPr>
          <w:szCs w:val="28"/>
        </w:rPr>
        <w:t>поселок Лойга Устьянского муниципального района Архангельской области, поселок Двинской и поселок Светлый Холмогорского муниципального района Архангельской области)</w:t>
      </w:r>
      <w:r w:rsidRPr="00C15F35">
        <w:rPr>
          <w:bCs/>
          <w:szCs w:val="28"/>
        </w:rPr>
        <w:t>;</w:t>
      </w:r>
    </w:p>
    <w:p w:rsidR="00C15F35" w:rsidRPr="00CA46CC" w:rsidRDefault="00C15F35" w:rsidP="00CA46CC">
      <w:pPr>
        <w:ind w:firstLine="709"/>
        <w:jc w:val="both"/>
      </w:pPr>
      <w:r>
        <w:t>Создание подразделений государст</w:t>
      </w:r>
      <w:r w:rsidR="00F061B8">
        <w:t>венной противопожарной службы в </w:t>
      </w:r>
      <w:r>
        <w:t>указанных населённых пунктах не планир</w:t>
      </w:r>
      <w:r w:rsidR="00F061B8">
        <w:t>овалось по причине отсутствия в </w:t>
      </w:r>
      <w:r>
        <w:t>них пожарных депо, отвечающих нормативным требованиям. Во всех пяти населенных пунктах созданы территориальные подразделения добровольной пожарной охраны, оснащенные мобильными средствами пожаротушения, деятельность которых поддерживается за счет субсидий из областного бюджета</w:t>
      </w:r>
      <w:r w:rsidR="005B59F7">
        <w:t>;</w:t>
      </w:r>
    </w:p>
    <w:p w:rsidR="0023773D" w:rsidRPr="00773E5E" w:rsidRDefault="003766C3" w:rsidP="00925E1E">
      <w:pPr>
        <w:pStyle w:val="af0"/>
        <w:ind w:firstLine="708"/>
        <w:jc w:val="both"/>
        <w:rPr>
          <w:bCs/>
          <w:szCs w:val="28"/>
        </w:rPr>
      </w:pPr>
      <w:r w:rsidRPr="00773E5E">
        <w:rPr>
          <w:szCs w:val="28"/>
        </w:rPr>
        <w:t>3.</w:t>
      </w:r>
      <w:r w:rsidR="005B0AD2" w:rsidRPr="00773E5E">
        <w:rPr>
          <w:szCs w:val="28"/>
        </w:rPr>
        <w:t>5</w:t>
      </w:r>
      <w:r w:rsidRPr="00773E5E">
        <w:rPr>
          <w:szCs w:val="28"/>
        </w:rPr>
        <w:t>)</w:t>
      </w:r>
      <w:r w:rsidR="005B0AD2" w:rsidRPr="00773E5E">
        <w:rPr>
          <w:szCs w:val="28"/>
        </w:rPr>
        <w:t xml:space="preserve"> </w:t>
      </w:r>
      <w:r w:rsidR="00C40F4B" w:rsidRPr="00773E5E">
        <w:rPr>
          <w:szCs w:val="28"/>
        </w:rPr>
        <w:t>выделения</w:t>
      </w:r>
      <w:r w:rsidR="00C40F4B" w:rsidRPr="00773E5E">
        <w:rPr>
          <w:color w:val="FF0000"/>
          <w:szCs w:val="28"/>
        </w:rPr>
        <w:t xml:space="preserve"> </w:t>
      </w:r>
      <w:r w:rsidR="00C40F4B" w:rsidRPr="00773E5E">
        <w:rPr>
          <w:szCs w:val="28"/>
        </w:rPr>
        <w:t xml:space="preserve">дополнительных </w:t>
      </w:r>
      <w:r w:rsidR="00000ADF" w:rsidRPr="00773E5E">
        <w:rPr>
          <w:szCs w:val="28"/>
        </w:rPr>
        <w:t>субсидий на софинансирование расходов, связан</w:t>
      </w:r>
      <w:r w:rsidR="00C40F4B" w:rsidRPr="00773E5E">
        <w:rPr>
          <w:szCs w:val="28"/>
        </w:rPr>
        <w:t>ных</w:t>
      </w:r>
      <w:r w:rsidR="00000ADF" w:rsidRPr="00773E5E">
        <w:rPr>
          <w:szCs w:val="28"/>
        </w:rPr>
        <w:t xml:space="preserve"> с осуществлением  </w:t>
      </w:r>
      <w:r w:rsidR="00000ADF" w:rsidRPr="00773E5E">
        <w:rPr>
          <w:rStyle w:val="af4"/>
          <w:szCs w:val="28"/>
        </w:rPr>
        <w:t xml:space="preserve">мероприятий по локализации </w:t>
      </w:r>
      <w:r w:rsidR="00D13DCB" w:rsidRPr="00773E5E">
        <w:rPr>
          <w:rStyle w:val="af4"/>
          <w:szCs w:val="28"/>
        </w:rPr>
        <w:t xml:space="preserve">           </w:t>
      </w:r>
      <w:r w:rsidR="00000ADF" w:rsidRPr="00773E5E">
        <w:rPr>
          <w:rStyle w:val="af4"/>
          <w:szCs w:val="28"/>
        </w:rPr>
        <w:lastRenderedPageBreak/>
        <w:t xml:space="preserve">и ликвидации очагов распространения борщевика Сосновского в границах населенных пунктов муниципальных образований Архангельской области </w:t>
      </w:r>
      <w:r w:rsidR="0022024F" w:rsidRPr="00773E5E">
        <w:rPr>
          <w:rStyle w:val="af4"/>
          <w:szCs w:val="28"/>
        </w:rPr>
        <w:t xml:space="preserve">           </w:t>
      </w:r>
      <w:r w:rsidR="00000ADF" w:rsidRPr="00773E5E">
        <w:rPr>
          <w:rStyle w:val="af4"/>
          <w:szCs w:val="28"/>
        </w:rPr>
        <w:t>в рамках региональной программы, утвержденной постановлением Правительства Архангельской области от 3 августа 2021 года № 399-пп</w:t>
      </w:r>
      <w:r w:rsidR="006F52A9" w:rsidRPr="00773E5E">
        <w:rPr>
          <w:bCs/>
          <w:szCs w:val="28"/>
        </w:rPr>
        <w:t>.</w:t>
      </w:r>
    </w:p>
    <w:p w:rsidR="00773E5E" w:rsidRPr="00320603" w:rsidRDefault="00773E5E" w:rsidP="00925E1E">
      <w:pPr>
        <w:pStyle w:val="af0"/>
        <w:ind w:firstLine="708"/>
        <w:jc w:val="both"/>
        <w:rPr>
          <w:color w:val="FF0000"/>
          <w:szCs w:val="28"/>
          <w:highlight w:val="yellow"/>
        </w:rPr>
      </w:pPr>
      <w:r>
        <w:rPr>
          <w:szCs w:val="28"/>
        </w:rPr>
        <w:t>Бюджетные ассигнования на предоставление субсидии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предусмотренные на 2022 год в сумме 1,0 млн. рублей не освоены. Проведение мероприятия перенесено на 2023 год, ассигнования запланированы в сумме 2,5 млн. рублей, средства бюджетам муниципальных образований распределяются на конкурсной основе;</w:t>
      </w:r>
    </w:p>
    <w:p w:rsidR="00677EB4" w:rsidRPr="006F52A9" w:rsidRDefault="00A37551" w:rsidP="00677EB4">
      <w:pPr>
        <w:autoSpaceDE w:val="0"/>
        <w:autoSpaceDN w:val="0"/>
        <w:adjustRightInd w:val="0"/>
        <w:ind w:firstLine="709"/>
        <w:jc w:val="both"/>
        <w:rPr>
          <w:szCs w:val="28"/>
        </w:rPr>
      </w:pPr>
      <w:r w:rsidRPr="006F52A9">
        <w:rPr>
          <w:bCs/>
          <w:szCs w:val="28"/>
        </w:rPr>
        <w:t>3.</w:t>
      </w:r>
      <w:r w:rsidR="005B0AD2" w:rsidRPr="006F52A9">
        <w:rPr>
          <w:bCs/>
          <w:szCs w:val="28"/>
        </w:rPr>
        <w:t>6</w:t>
      </w:r>
      <w:r w:rsidRPr="006F52A9">
        <w:rPr>
          <w:bCs/>
          <w:szCs w:val="28"/>
        </w:rPr>
        <w:t>)</w:t>
      </w:r>
      <w:r w:rsidR="00677EB4" w:rsidRPr="006F52A9">
        <w:rPr>
          <w:color w:val="000000"/>
          <w:szCs w:val="28"/>
        </w:rPr>
        <w:t xml:space="preserve"> увеличения объема средств областного бюджета</w:t>
      </w:r>
      <w:r w:rsidR="00677EB4" w:rsidRPr="006F52A9">
        <w:rPr>
          <w:szCs w:val="28"/>
        </w:rPr>
        <w:t xml:space="preserve"> на формирование учебно-лабораторной базы профессиональных образовательных организаций, находящихся в ведении министерства об</w:t>
      </w:r>
      <w:r w:rsidR="006F52A9" w:rsidRPr="006F52A9">
        <w:rPr>
          <w:szCs w:val="28"/>
        </w:rPr>
        <w:t>разования Архангельской области.</w:t>
      </w:r>
    </w:p>
    <w:p w:rsidR="006F52A9" w:rsidRDefault="006F52A9" w:rsidP="006F52A9">
      <w:pPr>
        <w:ind w:firstLine="709"/>
        <w:jc w:val="both"/>
        <w:rPr>
          <w:szCs w:val="28"/>
        </w:rPr>
      </w:pPr>
      <w:r>
        <w:rPr>
          <w:szCs w:val="28"/>
        </w:rPr>
        <w:t xml:space="preserve">Объем средств регионального бюджета на формирование учебно-лабораторной базы профессиональных образовательных организаций, находящихся в ведении министерства образования Архангельской области, </w:t>
      </w:r>
      <w:r>
        <w:rPr>
          <w:szCs w:val="28"/>
        </w:rPr>
        <w:br/>
        <w:t>в 2022 году составил 44,5 млн. рублей. Основные направления расходов:</w:t>
      </w:r>
    </w:p>
    <w:p w:rsidR="006F52A9" w:rsidRDefault="006F52A9" w:rsidP="006F52A9">
      <w:pPr>
        <w:ind w:firstLine="709"/>
        <w:jc w:val="both"/>
        <w:rPr>
          <w:szCs w:val="28"/>
        </w:rPr>
      </w:pPr>
      <w:r w:rsidRPr="008239DF">
        <w:rPr>
          <w:szCs w:val="28"/>
        </w:rPr>
        <w:t>приобретение оборудования и инструментов для проведения государственной итоговой аттестации с применением механизма демонстрационного экзамена</w:t>
      </w:r>
      <w:r>
        <w:rPr>
          <w:szCs w:val="28"/>
        </w:rPr>
        <w:t xml:space="preserve"> </w:t>
      </w:r>
      <w:r w:rsidR="00424934">
        <w:rPr>
          <w:szCs w:val="28"/>
        </w:rPr>
        <w:t xml:space="preserve">– </w:t>
      </w:r>
      <w:r>
        <w:rPr>
          <w:szCs w:val="28"/>
        </w:rPr>
        <w:t>22,8 млн. рублей;</w:t>
      </w:r>
    </w:p>
    <w:p w:rsidR="006F52A9" w:rsidRDefault="006F52A9" w:rsidP="006F52A9">
      <w:pPr>
        <w:ind w:firstLine="709"/>
        <w:jc w:val="both"/>
        <w:rPr>
          <w:szCs w:val="28"/>
        </w:rPr>
      </w:pPr>
      <w:r w:rsidRPr="008239DF">
        <w:rPr>
          <w:szCs w:val="28"/>
        </w:rPr>
        <w:t>осуществление мероприятий по материально-техническому оснащению</w:t>
      </w:r>
      <w:r>
        <w:rPr>
          <w:szCs w:val="28"/>
        </w:rPr>
        <w:t xml:space="preserve"> профессиональных образовательных организаций </w:t>
      </w:r>
      <w:r w:rsidR="00424934">
        <w:rPr>
          <w:szCs w:val="28"/>
        </w:rPr>
        <w:t xml:space="preserve">– </w:t>
      </w:r>
      <w:r w:rsidRPr="008239DF">
        <w:rPr>
          <w:szCs w:val="28"/>
        </w:rPr>
        <w:t>13</w:t>
      </w:r>
      <w:r>
        <w:rPr>
          <w:szCs w:val="28"/>
        </w:rPr>
        <w:t>,4 млн. рублей;</w:t>
      </w:r>
    </w:p>
    <w:p w:rsidR="006F52A9" w:rsidRDefault="006F52A9" w:rsidP="006F52A9">
      <w:pPr>
        <w:ind w:firstLine="709"/>
        <w:jc w:val="both"/>
        <w:rPr>
          <w:szCs w:val="28"/>
        </w:rPr>
      </w:pPr>
      <w:r w:rsidRPr="008239DF">
        <w:rPr>
          <w:szCs w:val="28"/>
        </w:rPr>
        <w:t>осуществление мероприятий по материально-техническому оснащению государственно</w:t>
      </w:r>
      <w:r>
        <w:rPr>
          <w:szCs w:val="28"/>
        </w:rPr>
        <w:t>го</w:t>
      </w:r>
      <w:r w:rsidRPr="008239DF">
        <w:rPr>
          <w:szCs w:val="28"/>
        </w:rPr>
        <w:t xml:space="preserve"> бюджетно</w:t>
      </w:r>
      <w:r>
        <w:rPr>
          <w:szCs w:val="28"/>
        </w:rPr>
        <w:t>го</w:t>
      </w:r>
      <w:r w:rsidRPr="008239DF">
        <w:rPr>
          <w:szCs w:val="28"/>
        </w:rPr>
        <w:t xml:space="preserve"> образовательно</w:t>
      </w:r>
      <w:r>
        <w:rPr>
          <w:szCs w:val="28"/>
        </w:rPr>
        <w:t>го</w:t>
      </w:r>
      <w:r w:rsidRPr="008239DF">
        <w:rPr>
          <w:szCs w:val="28"/>
        </w:rPr>
        <w:t xml:space="preserve"> учреждени</w:t>
      </w:r>
      <w:r>
        <w:rPr>
          <w:szCs w:val="28"/>
        </w:rPr>
        <w:t>я</w:t>
      </w:r>
      <w:r w:rsidRPr="008239DF">
        <w:rPr>
          <w:szCs w:val="28"/>
        </w:rPr>
        <w:t xml:space="preserve"> дополнительного образования Архангельской области «Центр народного творчества «Ансамбль песни и пляски «Сиверко» учащихся пр</w:t>
      </w:r>
      <w:r>
        <w:rPr>
          <w:szCs w:val="28"/>
        </w:rPr>
        <w:t xml:space="preserve">офессионального образования </w:t>
      </w:r>
      <w:r w:rsidR="00424934">
        <w:rPr>
          <w:szCs w:val="28"/>
        </w:rPr>
        <w:t xml:space="preserve">– </w:t>
      </w:r>
      <w:r>
        <w:rPr>
          <w:szCs w:val="28"/>
        </w:rPr>
        <w:t>0,5 млн. рублей;</w:t>
      </w:r>
    </w:p>
    <w:p w:rsidR="006F52A9" w:rsidRDefault="006F52A9" w:rsidP="006F52A9">
      <w:pPr>
        <w:ind w:firstLine="709"/>
        <w:jc w:val="both"/>
        <w:rPr>
          <w:szCs w:val="28"/>
        </w:rPr>
      </w:pPr>
      <w:r w:rsidRPr="008239DF">
        <w:rPr>
          <w:szCs w:val="28"/>
        </w:rPr>
        <w:t xml:space="preserve">приобретение компьютерной техники и мультимедийного оборудования, учебного, реабилитационного и специального оборудования, мебели, жалюзи, образовательных программ, учебно-методических материалов и программного обеспечения, поручней, тактильных указателей, табличек на двери, стендов, декоративных элементов и расходных материалов  для оснащения помещений и учебных аудиторий ресурсного учебно-методического центра в системе среднего профессионального образования, профессионального обучения и дополнительного профессионального образования инвалидов и лиц с ограниченными возможностями здоровья Архангельской области </w:t>
      </w:r>
      <w:r w:rsidR="00424934">
        <w:rPr>
          <w:szCs w:val="28"/>
        </w:rPr>
        <w:t xml:space="preserve">– </w:t>
      </w:r>
      <w:r w:rsidRPr="008239DF">
        <w:rPr>
          <w:szCs w:val="28"/>
        </w:rPr>
        <w:t>6</w:t>
      </w:r>
      <w:r>
        <w:rPr>
          <w:szCs w:val="28"/>
        </w:rPr>
        <w:t>,</w:t>
      </w:r>
      <w:r w:rsidRPr="008239DF">
        <w:rPr>
          <w:szCs w:val="28"/>
        </w:rPr>
        <w:t>5</w:t>
      </w:r>
      <w:r>
        <w:rPr>
          <w:szCs w:val="28"/>
        </w:rPr>
        <w:t xml:space="preserve"> млн. рублей;</w:t>
      </w:r>
    </w:p>
    <w:p w:rsidR="006F52A9" w:rsidRPr="00320603" w:rsidRDefault="006F52A9" w:rsidP="006F52A9">
      <w:pPr>
        <w:autoSpaceDE w:val="0"/>
        <w:autoSpaceDN w:val="0"/>
        <w:adjustRightInd w:val="0"/>
        <w:ind w:firstLine="709"/>
        <w:jc w:val="both"/>
        <w:rPr>
          <w:szCs w:val="28"/>
          <w:highlight w:val="yellow"/>
        </w:rPr>
      </w:pPr>
      <w:r w:rsidRPr="00E532C0">
        <w:rPr>
          <w:szCs w:val="28"/>
        </w:rPr>
        <w:t xml:space="preserve">реализация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w:t>
      </w:r>
      <w:r w:rsidRPr="00E532C0">
        <w:rPr>
          <w:szCs w:val="28"/>
        </w:rPr>
        <w:lastRenderedPageBreak/>
        <w:t>проекта «Образование» государственной программы Российской Федерации «Развитие образования»</w:t>
      </w:r>
      <w:r>
        <w:rPr>
          <w:szCs w:val="28"/>
        </w:rPr>
        <w:t xml:space="preserve"> </w:t>
      </w:r>
      <w:r w:rsidR="00424934">
        <w:rPr>
          <w:szCs w:val="28"/>
        </w:rPr>
        <w:t xml:space="preserve">– </w:t>
      </w:r>
      <w:r>
        <w:rPr>
          <w:szCs w:val="28"/>
        </w:rPr>
        <w:t>1,2 млн. рублей;</w:t>
      </w:r>
    </w:p>
    <w:p w:rsidR="00677EB4" w:rsidRPr="006F52A9" w:rsidRDefault="00677EB4" w:rsidP="00677EB4">
      <w:pPr>
        <w:autoSpaceDE w:val="0"/>
        <w:autoSpaceDN w:val="0"/>
        <w:adjustRightInd w:val="0"/>
        <w:ind w:firstLine="709"/>
        <w:jc w:val="both"/>
        <w:rPr>
          <w:szCs w:val="28"/>
        </w:rPr>
      </w:pPr>
      <w:r w:rsidRPr="006F52A9">
        <w:rPr>
          <w:bCs/>
          <w:szCs w:val="28"/>
          <w:shd w:val="clear" w:color="auto" w:fill="FFFFFF"/>
        </w:rPr>
        <w:t>3.</w:t>
      </w:r>
      <w:r w:rsidR="00941D6E" w:rsidRPr="006F52A9">
        <w:rPr>
          <w:bCs/>
          <w:szCs w:val="28"/>
          <w:shd w:val="clear" w:color="auto" w:fill="FFFFFF"/>
        </w:rPr>
        <w:t>7</w:t>
      </w:r>
      <w:r w:rsidRPr="006F52A9">
        <w:rPr>
          <w:bCs/>
          <w:szCs w:val="28"/>
          <w:shd w:val="clear" w:color="auto" w:fill="FFFFFF"/>
        </w:rPr>
        <w:t>) выделения средств государственным образовательным организациям Архангельской области на обеспечение антитеррористической защищенности зданий в соответствии с присвоенными категориями</w:t>
      </w:r>
      <w:r w:rsidR="00644DE6" w:rsidRPr="006F52A9">
        <w:rPr>
          <w:bCs/>
          <w:szCs w:val="28"/>
          <w:shd w:val="clear" w:color="auto" w:fill="FFFFFF"/>
        </w:rPr>
        <w:t xml:space="preserve"> террористической опасности</w:t>
      </w:r>
      <w:r w:rsidR="006F52A9" w:rsidRPr="006F52A9">
        <w:rPr>
          <w:szCs w:val="28"/>
        </w:rPr>
        <w:t>.</w:t>
      </w:r>
    </w:p>
    <w:p w:rsidR="000341DC" w:rsidRPr="000341DC" w:rsidRDefault="000341DC" w:rsidP="000341DC">
      <w:pPr>
        <w:ind w:firstLine="708"/>
        <w:jc w:val="both"/>
        <w:rPr>
          <w:szCs w:val="28"/>
        </w:rPr>
      </w:pPr>
      <w:r w:rsidRPr="000341DC">
        <w:rPr>
          <w:szCs w:val="28"/>
        </w:rPr>
        <w:t>В Правительстве Архангельской области рассматривается вопрос о возможности выделения средств государственным образовательным организациям Архангельской области на обеспечение антитеррористической защищенности зданий в соответствии с присвоенными категориями террористической опасности. По информации министерства образования Архангельской области дополнительная потребность на оснащение                               17 объектов системами речевого оповещения для учреждений профессионального образования, имеющих 2 и 3 категории опасности, находящихся на территории Архангельска и Северодвинска, составляет                        9,4  млн. рублей.</w:t>
      </w:r>
    </w:p>
    <w:p w:rsidR="006F52A9" w:rsidRPr="00320603" w:rsidRDefault="006F52A9" w:rsidP="00677EB4">
      <w:pPr>
        <w:autoSpaceDE w:val="0"/>
        <w:autoSpaceDN w:val="0"/>
        <w:adjustRightInd w:val="0"/>
        <w:ind w:firstLine="709"/>
        <w:jc w:val="both"/>
        <w:rPr>
          <w:szCs w:val="28"/>
          <w:highlight w:val="yellow"/>
        </w:rPr>
      </w:pPr>
    </w:p>
    <w:p w:rsidR="007F688F" w:rsidRDefault="007F688F" w:rsidP="007F688F">
      <w:pPr>
        <w:pStyle w:val="p2"/>
        <w:spacing w:before="0" w:beforeAutospacing="0" w:after="0" w:afterAutospacing="0"/>
        <w:ind w:firstLine="709"/>
        <w:jc w:val="both"/>
        <w:rPr>
          <w:bCs/>
          <w:sz w:val="28"/>
          <w:szCs w:val="28"/>
          <w:highlight w:val="yellow"/>
        </w:rPr>
      </w:pPr>
      <w:r w:rsidRPr="00320603">
        <w:rPr>
          <w:rStyle w:val="s2"/>
          <w:sz w:val="28"/>
          <w:szCs w:val="28"/>
        </w:rPr>
        <w:t xml:space="preserve">4. При распределении дотаций на поддержку мер по обеспечению сбалансированности местных бюджетов </w:t>
      </w:r>
      <w:r w:rsidR="00ED7DDF" w:rsidRPr="00320603">
        <w:rPr>
          <w:rStyle w:val="s2"/>
          <w:sz w:val="28"/>
          <w:szCs w:val="28"/>
        </w:rPr>
        <w:t xml:space="preserve">рассмотреть возможность </w:t>
      </w:r>
      <w:r w:rsidRPr="00320603">
        <w:rPr>
          <w:rStyle w:val="s2"/>
          <w:sz w:val="28"/>
          <w:szCs w:val="28"/>
        </w:rPr>
        <w:t xml:space="preserve">учесть выпадающие доходы местных бюджетов, возникающие в том числе в связи </w:t>
      </w:r>
      <w:r w:rsidR="00ED7DDF" w:rsidRPr="00320603">
        <w:rPr>
          <w:rStyle w:val="s2"/>
          <w:sz w:val="28"/>
          <w:szCs w:val="28"/>
        </w:rPr>
        <w:t xml:space="preserve">    </w:t>
      </w:r>
      <w:r w:rsidRPr="00320603">
        <w:rPr>
          <w:rStyle w:val="s2"/>
          <w:sz w:val="28"/>
          <w:szCs w:val="28"/>
        </w:rPr>
        <w:t xml:space="preserve">с распространением новой коронавирусной инфекции (COVID-2019), дополнительную потребность муниципальных образований </w:t>
      </w:r>
      <w:r w:rsidR="00714F72" w:rsidRPr="00320603">
        <w:rPr>
          <w:rStyle w:val="s2"/>
          <w:sz w:val="28"/>
          <w:szCs w:val="28"/>
        </w:rPr>
        <w:t xml:space="preserve">Архангельской области </w:t>
      </w:r>
      <w:r w:rsidRPr="00320603">
        <w:rPr>
          <w:rStyle w:val="s2"/>
          <w:sz w:val="28"/>
          <w:szCs w:val="28"/>
        </w:rPr>
        <w:t xml:space="preserve">в </w:t>
      </w:r>
      <w:r w:rsidR="004C4F3E" w:rsidRPr="00320603">
        <w:rPr>
          <w:rStyle w:val="s2"/>
          <w:sz w:val="28"/>
          <w:szCs w:val="28"/>
        </w:rPr>
        <w:t xml:space="preserve">финансовых </w:t>
      </w:r>
      <w:r w:rsidRPr="00320603">
        <w:rPr>
          <w:rStyle w:val="s2"/>
          <w:sz w:val="28"/>
          <w:szCs w:val="28"/>
        </w:rPr>
        <w:t xml:space="preserve">средствах в связи с увеличением расходов местных бюджетов на оплату коммунальных услуг муниципальных </w:t>
      </w:r>
      <w:r w:rsidR="00714F72" w:rsidRPr="00320603">
        <w:rPr>
          <w:rStyle w:val="s2"/>
          <w:sz w:val="28"/>
          <w:szCs w:val="28"/>
        </w:rPr>
        <w:t>организаций</w:t>
      </w:r>
      <w:r w:rsidRPr="00320603">
        <w:rPr>
          <w:rStyle w:val="s2"/>
          <w:sz w:val="28"/>
          <w:szCs w:val="28"/>
        </w:rPr>
        <w:t xml:space="preserve"> </w:t>
      </w:r>
      <w:r w:rsidR="00ED7DDF" w:rsidRPr="00320603">
        <w:rPr>
          <w:rStyle w:val="s2"/>
          <w:sz w:val="28"/>
          <w:szCs w:val="28"/>
        </w:rPr>
        <w:t xml:space="preserve">       </w:t>
      </w:r>
      <w:r w:rsidRPr="00320603">
        <w:rPr>
          <w:rStyle w:val="s2"/>
          <w:sz w:val="28"/>
          <w:szCs w:val="28"/>
        </w:rPr>
        <w:t xml:space="preserve">(по сравнению </w:t>
      </w:r>
      <w:r w:rsidR="00714F72" w:rsidRPr="00320603">
        <w:rPr>
          <w:rStyle w:val="s2"/>
          <w:sz w:val="28"/>
          <w:szCs w:val="28"/>
        </w:rPr>
        <w:t xml:space="preserve">с </w:t>
      </w:r>
      <w:r w:rsidRPr="00320603">
        <w:rPr>
          <w:rStyle w:val="s2"/>
          <w:sz w:val="28"/>
          <w:szCs w:val="28"/>
        </w:rPr>
        <w:t>базовыми расходами 2020 года), на уличное освещение населенных пунктов (с учетом выставляемых с 2021 года территориальными сетевыми компаниями счетов за аренду опор линий электропередач</w:t>
      </w:r>
      <w:r w:rsidR="00714F72" w:rsidRPr="00320603">
        <w:rPr>
          <w:rStyle w:val="s2"/>
          <w:sz w:val="28"/>
          <w:szCs w:val="28"/>
        </w:rPr>
        <w:t>и</w:t>
      </w:r>
      <w:r w:rsidRPr="00320603">
        <w:rPr>
          <w:rStyle w:val="s2"/>
          <w:sz w:val="28"/>
          <w:szCs w:val="28"/>
        </w:rPr>
        <w:t xml:space="preserve">, </w:t>
      </w:r>
      <w:r w:rsidR="00ED7DDF" w:rsidRPr="00320603">
        <w:rPr>
          <w:rStyle w:val="s2"/>
          <w:sz w:val="28"/>
          <w:szCs w:val="28"/>
        </w:rPr>
        <w:t xml:space="preserve">           </w:t>
      </w:r>
      <w:r w:rsidRPr="00320603">
        <w:rPr>
          <w:rStyle w:val="s2"/>
          <w:sz w:val="28"/>
          <w:szCs w:val="28"/>
        </w:rPr>
        <w:t>на которых расположены приборы уличного освещения</w:t>
      </w:r>
      <w:r w:rsidRPr="00020313">
        <w:rPr>
          <w:rStyle w:val="s2"/>
          <w:sz w:val="28"/>
          <w:szCs w:val="28"/>
        </w:rPr>
        <w:t>)</w:t>
      </w:r>
      <w:r w:rsidRPr="00020313">
        <w:rPr>
          <w:bCs/>
          <w:sz w:val="28"/>
          <w:szCs w:val="28"/>
        </w:rPr>
        <w:t>.</w:t>
      </w:r>
    </w:p>
    <w:p w:rsidR="00020313" w:rsidRDefault="00020313" w:rsidP="00424934">
      <w:pPr>
        <w:tabs>
          <w:tab w:val="left" w:pos="709"/>
        </w:tabs>
        <w:jc w:val="both"/>
        <w:rPr>
          <w:szCs w:val="28"/>
        </w:rPr>
      </w:pPr>
      <w:r>
        <w:rPr>
          <w:szCs w:val="28"/>
        </w:rPr>
        <w:tab/>
        <w:t>Первоначально объем дотации на поддержку мер по обеспечению сбалансированности местных бюджетов на 2022 год (далее – дотация) запланирован в сумме 100,0 млн. рублей.</w:t>
      </w:r>
    </w:p>
    <w:p w:rsidR="00020313" w:rsidRDefault="00020313" w:rsidP="00424934">
      <w:pPr>
        <w:tabs>
          <w:tab w:val="left" w:pos="709"/>
        </w:tabs>
        <w:jc w:val="both"/>
        <w:rPr>
          <w:color w:val="000000"/>
          <w:szCs w:val="28"/>
        </w:rPr>
      </w:pPr>
      <w:r>
        <w:rPr>
          <w:szCs w:val="28"/>
        </w:rPr>
        <w:tab/>
        <w:t xml:space="preserve">В сентябре 2022 года объем дотации был  увеличен на  305,1 млн. рублей в целях компенсации </w:t>
      </w:r>
      <w:r w:rsidRPr="007439A1">
        <w:rPr>
          <w:color w:val="000000"/>
          <w:szCs w:val="28"/>
        </w:rPr>
        <w:t xml:space="preserve">дополнительной потребности местных бюджетов </w:t>
      </w:r>
      <w:r>
        <w:rPr>
          <w:color w:val="000000"/>
          <w:szCs w:val="28"/>
        </w:rPr>
        <w:t xml:space="preserve"> в расходах </w:t>
      </w:r>
      <w:r w:rsidRPr="007439A1">
        <w:rPr>
          <w:color w:val="000000"/>
          <w:szCs w:val="28"/>
        </w:rPr>
        <w:t>на повышение с 1 июня 2022 г. оплаты труда в размере не ниже минимального размера оплаты труда (произв</w:t>
      </w:r>
      <w:r>
        <w:rPr>
          <w:color w:val="000000"/>
          <w:szCs w:val="28"/>
        </w:rPr>
        <w:t>едено</w:t>
      </w:r>
      <w:r w:rsidRPr="007439A1">
        <w:rPr>
          <w:color w:val="000000"/>
          <w:szCs w:val="28"/>
        </w:rPr>
        <w:t xml:space="preserve"> из расчета компенсации дотацией 90 процентов расчетной потребности).</w:t>
      </w:r>
    </w:p>
    <w:p w:rsidR="00020313" w:rsidRDefault="00020313" w:rsidP="00424934">
      <w:pPr>
        <w:tabs>
          <w:tab w:val="left" w:pos="709"/>
        </w:tabs>
        <w:jc w:val="both"/>
        <w:rPr>
          <w:color w:val="000000"/>
          <w:szCs w:val="28"/>
        </w:rPr>
      </w:pPr>
      <w:r>
        <w:rPr>
          <w:color w:val="000000"/>
          <w:szCs w:val="28"/>
        </w:rPr>
        <w:tab/>
        <w:t xml:space="preserve">С учетом изменений, принятых на октябрьской сессии </w:t>
      </w:r>
      <w:r w:rsidR="00633B64">
        <w:rPr>
          <w:color w:val="000000"/>
          <w:szCs w:val="28"/>
        </w:rPr>
        <w:t>АОСД</w:t>
      </w:r>
      <w:r>
        <w:rPr>
          <w:color w:val="000000"/>
          <w:szCs w:val="28"/>
        </w:rPr>
        <w:t>, общий объем дотации составляет 416,8 млн. рублей, из которых в настоящее время не распределены 111,7 млн. рублей.</w:t>
      </w:r>
    </w:p>
    <w:p w:rsidR="00020313" w:rsidRDefault="00020313" w:rsidP="00424934">
      <w:pPr>
        <w:tabs>
          <w:tab w:val="left" w:pos="709"/>
        </w:tabs>
        <w:jc w:val="both"/>
        <w:rPr>
          <w:szCs w:val="28"/>
        </w:rPr>
      </w:pPr>
      <w:r>
        <w:rPr>
          <w:color w:val="000000"/>
          <w:szCs w:val="28"/>
        </w:rPr>
        <w:tab/>
        <w:t xml:space="preserve">Приоритетом при распределении указанной суммы является частичная компенсация дополнительных расходов </w:t>
      </w:r>
      <w:r w:rsidR="00886AD1">
        <w:rPr>
          <w:color w:val="000000"/>
          <w:szCs w:val="28"/>
        </w:rPr>
        <w:t>местных бюджетов, возникающих в </w:t>
      </w:r>
      <w:r>
        <w:rPr>
          <w:color w:val="000000"/>
          <w:szCs w:val="28"/>
        </w:rPr>
        <w:t xml:space="preserve">связи с содержанием </w:t>
      </w:r>
      <w:r w:rsidRPr="00B84525">
        <w:rPr>
          <w:spacing w:val="-6"/>
          <w:szCs w:val="28"/>
        </w:rPr>
        <w:t>вновь приняты</w:t>
      </w:r>
      <w:r>
        <w:rPr>
          <w:spacing w:val="-6"/>
          <w:szCs w:val="28"/>
        </w:rPr>
        <w:t>х</w:t>
      </w:r>
      <w:r w:rsidRPr="00B84525">
        <w:rPr>
          <w:spacing w:val="-6"/>
          <w:szCs w:val="28"/>
        </w:rPr>
        <w:t xml:space="preserve"> (</w:t>
      </w:r>
      <w:r w:rsidRPr="00B84525">
        <w:rPr>
          <w:szCs w:val="28"/>
        </w:rPr>
        <w:t>введенны</w:t>
      </w:r>
      <w:r>
        <w:rPr>
          <w:szCs w:val="28"/>
        </w:rPr>
        <w:t>х</w:t>
      </w:r>
      <w:r w:rsidRPr="00B84525">
        <w:rPr>
          <w:szCs w:val="28"/>
        </w:rPr>
        <w:t xml:space="preserve"> в эксплуатацию) </w:t>
      </w:r>
      <w:r w:rsidRPr="00B84525">
        <w:rPr>
          <w:spacing w:val="-6"/>
          <w:szCs w:val="28"/>
        </w:rPr>
        <w:t>объект</w:t>
      </w:r>
      <w:r>
        <w:rPr>
          <w:spacing w:val="-6"/>
          <w:szCs w:val="28"/>
        </w:rPr>
        <w:t>ов</w:t>
      </w:r>
      <w:r w:rsidRPr="00B84525">
        <w:rPr>
          <w:spacing w:val="-6"/>
          <w:szCs w:val="28"/>
        </w:rPr>
        <w:t xml:space="preserve"> недвижимого имущества </w:t>
      </w:r>
      <w:r>
        <w:rPr>
          <w:spacing w:val="-6"/>
          <w:szCs w:val="28"/>
        </w:rPr>
        <w:t>(</w:t>
      </w:r>
      <w:r w:rsidRPr="00B84525">
        <w:rPr>
          <w:szCs w:val="28"/>
        </w:rPr>
        <w:t>новы</w:t>
      </w:r>
      <w:r>
        <w:rPr>
          <w:szCs w:val="28"/>
        </w:rPr>
        <w:t>х</w:t>
      </w:r>
      <w:r w:rsidRPr="00B84525">
        <w:rPr>
          <w:szCs w:val="28"/>
        </w:rPr>
        <w:t xml:space="preserve"> имущественны</w:t>
      </w:r>
      <w:r>
        <w:rPr>
          <w:szCs w:val="28"/>
        </w:rPr>
        <w:t>х</w:t>
      </w:r>
      <w:r w:rsidRPr="00B84525">
        <w:rPr>
          <w:szCs w:val="28"/>
        </w:rPr>
        <w:t xml:space="preserve"> комплекс</w:t>
      </w:r>
      <w:r>
        <w:rPr>
          <w:szCs w:val="28"/>
        </w:rPr>
        <w:t>ов)</w:t>
      </w:r>
      <w:r w:rsidRPr="00B84525">
        <w:rPr>
          <w:szCs w:val="28"/>
        </w:rPr>
        <w:t xml:space="preserve"> </w:t>
      </w:r>
      <w:r w:rsidRPr="00B84525">
        <w:rPr>
          <w:spacing w:val="-6"/>
          <w:szCs w:val="28"/>
        </w:rPr>
        <w:t>учреждений образования</w:t>
      </w:r>
      <w:r w:rsidRPr="00B84525">
        <w:rPr>
          <w:szCs w:val="28"/>
        </w:rPr>
        <w:t xml:space="preserve">, культуры и спорта </w:t>
      </w:r>
      <w:r>
        <w:rPr>
          <w:szCs w:val="28"/>
        </w:rPr>
        <w:t>(в т.ч. по оплате коммунальных услуг).</w:t>
      </w:r>
    </w:p>
    <w:p w:rsidR="00020313" w:rsidRDefault="00020313" w:rsidP="00424934">
      <w:pPr>
        <w:tabs>
          <w:tab w:val="left" w:pos="709"/>
        </w:tabs>
        <w:jc w:val="both"/>
        <w:rPr>
          <w:szCs w:val="28"/>
        </w:rPr>
      </w:pPr>
      <w:r>
        <w:rPr>
          <w:szCs w:val="28"/>
        </w:rPr>
        <w:lastRenderedPageBreak/>
        <w:tab/>
        <w:t>В октябре 2022 года министерство финансов Архангельской области (далее – министерство финансов) произвело уточненную оценку расходов местных бюджетов на оплату коммунальных услуг на основании уточненных данных агентства по тарифам и ценам Архангельской области и данных бюджетной отчетности за 2021 год. В ряде муниципалитетов выявлено превышение сумм  ожидаемых расходов над расчетными суммами, учтенными при межбюджетном регулировании.</w:t>
      </w:r>
    </w:p>
    <w:p w:rsidR="00020313" w:rsidRPr="00BD0FCC" w:rsidRDefault="00020313" w:rsidP="00424934">
      <w:pPr>
        <w:tabs>
          <w:tab w:val="left" w:pos="709"/>
        </w:tabs>
        <w:ind w:firstLine="709"/>
        <w:jc w:val="both"/>
        <w:rPr>
          <w:szCs w:val="28"/>
        </w:rPr>
      </w:pPr>
      <w:r w:rsidRPr="00BD0FCC">
        <w:rPr>
          <w:szCs w:val="28"/>
        </w:rPr>
        <w:t xml:space="preserve">При этом в целом </w:t>
      </w:r>
      <w:r>
        <w:rPr>
          <w:szCs w:val="28"/>
        </w:rPr>
        <w:t xml:space="preserve">в  2022 году </w:t>
      </w:r>
      <w:r w:rsidRPr="00BD0FCC">
        <w:rPr>
          <w:szCs w:val="28"/>
        </w:rPr>
        <w:t>отмечается рост доходов, не уч</w:t>
      </w:r>
      <w:r>
        <w:rPr>
          <w:szCs w:val="28"/>
        </w:rPr>
        <w:t>тенных</w:t>
      </w:r>
      <w:r w:rsidRPr="00BD0FCC">
        <w:rPr>
          <w:szCs w:val="28"/>
        </w:rPr>
        <w:t xml:space="preserve"> министерством финансов при межбюджетном регулировании и определении сумм финансовой поддержки местным бюджетам</w:t>
      </w:r>
      <w:r>
        <w:rPr>
          <w:szCs w:val="28"/>
        </w:rPr>
        <w:t xml:space="preserve">, а именно </w:t>
      </w:r>
      <w:r w:rsidRPr="00BD0FCC">
        <w:rPr>
          <w:szCs w:val="28"/>
        </w:rPr>
        <w:t>по доходам от продажи активов  и доходам от платных услуг и компенсации затрат</w:t>
      </w:r>
      <w:r>
        <w:rPr>
          <w:szCs w:val="28"/>
        </w:rPr>
        <w:t>. В </w:t>
      </w:r>
      <w:r w:rsidRPr="00BD0FCC">
        <w:rPr>
          <w:szCs w:val="28"/>
        </w:rPr>
        <w:t xml:space="preserve">отдельных муниципалитетах по состоянию на </w:t>
      </w:r>
      <w:r w:rsidRPr="005412FA">
        <w:rPr>
          <w:szCs w:val="28"/>
        </w:rPr>
        <w:t>1 ноября</w:t>
      </w:r>
      <w:r w:rsidRPr="00886AD1">
        <w:rPr>
          <w:color w:val="FF0000"/>
          <w:szCs w:val="28"/>
        </w:rPr>
        <w:t xml:space="preserve"> </w:t>
      </w:r>
      <w:r w:rsidRPr="00BD0FCC">
        <w:rPr>
          <w:szCs w:val="28"/>
        </w:rPr>
        <w:t>исполнены годовые планы по указанным позициям.</w:t>
      </w:r>
    </w:p>
    <w:p w:rsidR="00020313" w:rsidRPr="00BD0FCC" w:rsidRDefault="00020313" w:rsidP="00424934">
      <w:pPr>
        <w:tabs>
          <w:tab w:val="left" w:pos="709"/>
        </w:tabs>
        <w:ind w:firstLine="709"/>
        <w:jc w:val="both"/>
        <w:rPr>
          <w:szCs w:val="28"/>
        </w:rPr>
      </w:pPr>
      <w:r w:rsidRPr="00BD0FCC">
        <w:rPr>
          <w:szCs w:val="28"/>
        </w:rPr>
        <w:t xml:space="preserve">По состоянию на </w:t>
      </w:r>
      <w:r>
        <w:rPr>
          <w:szCs w:val="28"/>
        </w:rPr>
        <w:t>4 но</w:t>
      </w:r>
      <w:r w:rsidRPr="00BD0FCC">
        <w:rPr>
          <w:szCs w:val="28"/>
        </w:rPr>
        <w:t>ября 2022 г. министерство финансов прогнозирует превышение в 2022 году фактических поступлений по перечню учтенных доходов над объемом, заложенным при межбюджетном регулировании и определении сумм финансовой поддержки:</w:t>
      </w:r>
    </w:p>
    <w:p w:rsidR="00020313" w:rsidRPr="00BD0FCC" w:rsidRDefault="00020313" w:rsidP="00424934">
      <w:pPr>
        <w:tabs>
          <w:tab w:val="left" w:pos="709"/>
        </w:tabs>
        <w:ind w:firstLine="709"/>
        <w:jc w:val="both"/>
        <w:rPr>
          <w:szCs w:val="28"/>
        </w:rPr>
      </w:pPr>
      <w:r w:rsidRPr="00BD0FCC">
        <w:rPr>
          <w:szCs w:val="28"/>
        </w:rPr>
        <w:t xml:space="preserve">в муниципальных округах: Верхнетоемском </w:t>
      </w:r>
      <w:r>
        <w:rPr>
          <w:szCs w:val="28"/>
        </w:rPr>
        <w:t xml:space="preserve">и </w:t>
      </w:r>
      <w:r w:rsidRPr="00BD0FCC">
        <w:rPr>
          <w:szCs w:val="28"/>
        </w:rPr>
        <w:t xml:space="preserve"> Каргопольском,</w:t>
      </w:r>
    </w:p>
    <w:p w:rsidR="00020313" w:rsidRPr="00BD0FCC" w:rsidRDefault="00020313" w:rsidP="00424934">
      <w:pPr>
        <w:tabs>
          <w:tab w:val="left" w:pos="709"/>
        </w:tabs>
        <w:ind w:firstLine="709"/>
        <w:jc w:val="both"/>
        <w:rPr>
          <w:szCs w:val="28"/>
        </w:rPr>
      </w:pPr>
      <w:r w:rsidRPr="00BD0FCC">
        <w:rPr>
          <w:szCs w:val="28"/>
        </w:rPr>
        <w:t>в му</w:t>
      </w:r>
      <w:r>
        <w:rPr>
          <w:szCs w:val="28"/>
        </w:rPr>
        <w:t>ниципальных районах:  Коношском, Котласском, Мезенском</w:t>
      </w:r>
      <w:r w:rsidRPr="00BD0FCC">
        <w:rPr>
          <w:szCs w:val="28"/>
        </w:rPr>
        <w:t>, Няндомском</w:t>
      </w:r>
      <w:r>
        <w:rPr>
          <w:szCs w:val="28"/>
        </w:rPr>
        <w:t>, Пинежском, Приморском, Устьянском</w:t>
      </w:r>
      <w:r w:rsidRPr="00BD0FCC">
        <w:rPr>
          <w:szCs w:val="28"/>
        </w:rPr>
        <w:t>;</w:t>
      </w:r>
    </w:p>
    <w:p w:rsidR="00020313" w:rsidRPr="00BD0FCC" w:rsidRDefault="00020313" w:rsidP="00424934">
      <w:pPr>
        <w:tabs>
          <w:tab w:val="left" w:pos="709"/>
        </w:tabs>
        <w:ind w:firstLine="709"/>
        <w:jc w:val="both"/>
        <w:rPr>
          <w:szCs w:val="28"/>
        </w:rPr>
      </w:pPr>
      <w:r>
        <w:rPr>
          <w:szCs w:val="28"/>
        </w:rPr>
        <w:t>в городских округах: Котлас, Коряжма</w:t>
      </w:r>
      <w:r w:rsidRPr="00BD0FCC">
        <w:rPr>
          <w:szCs w:val="28"/>
        </w:rPr>
        <w:t xml:space="preserve"> и Новая Земля.</w:t>
      </w:r>
    </w:p>
    <w:p w:rsidR="00020313" w:rsidRPr="00BD0FCC" w:rsidRDefault="00020313" w:rsidP="00424934">
      <w:pPr>
        <w:tabs>
          <w:tab w:val="left" w:pos="709"/>
        </w:tabs>
        <w:ind w:firstLine="709"/>
        <w:jc w:val="both"/>
        <w:rPr>
          <w:szCs w:val="28"/>
        </w:rPr>
      </w:pPr>
      <w:r w:rsidRPr="00BD0FCC">
        <w:rPr>
          <w:szCs w:val="28"/>
        </w:rPr>
        <w:t xml:space="preserve">Близка к исполнению оценка министерства финансов по перечню учтенных доходов в бюджетах городских округов Архангельске                                     и Новодвинске. В Плесецком муниципальном округе поступления в бюджет от продажи активов уже превысили плановые годовые назначения муниципального образования и </w:t>
      </w:r>
      <w:r>
        <w:rPr>
          <w:szCs w:val="28"/>
        </w:rPr>
        <w:t>перекрывают возможный недобор по </w:t>
      </w:r>
      <w:r w:rsidRPr="00BD0FCC">
        <w:rPr>
          <w:szCs w:val="28"/>
        </w:rPr>
        <w:t>остальным источникам.</w:t>
      </w:r>
    </w:p>
    <w:p w:rsidR="00020313" w:rsidRPr="00BD0FCC" w:rsidRDefault="00020313" w:rsidP="00424934">
      <w:pPr>
        <w:tabs>
          <w:tab w:val="left" w:pos="709"/>
        </w:tabs>
        <w:ind w:firstLine="709"/>
        <w:jc w:val="both"/>
        <w:rPr>
          <w:szCs w:val="28"/>
        </w:rPr>
      </w:pPr>
      <w:r w:rsidRPr="00BD0FCC">
        <w:rPr>
          <w:szCs w:val="28"/>
        </w:rPr>
        <w:t>Министерство финансов рекоменд</w:t>
      </w:r>
      <w:r>
        <w:rPr>
          <w:szCs w:val="28"/>
        </w:rPr>
        <w:t xml:space="preserve">овало органам местного самоуправления </w:t>
      </w:r>
      <w:r w:rsidRPr="00BD0FCC">
        <w:rPr>
          <w:szCs w:val="28"/>
        </w:rPr>
        <w:t>при распределении дополнительных доходов местного бюджета принимать взвешенные решения, не приводящие к образованию кредиторской задолженности муниципальных организаций.</w:t>
      </w:r>
    </w:p>
    <w:p w:rsidR="00020313" w:rsidRPr="00020313" w:rsidRDefault="00020313" w:rsidP="00424934">
      <w:pPr>
        <w:tabs>
          <w:tab w:val="left" w:pos="709"/>
        </w:tabs>
        <w:ind w:firstLine="709"/>
        <w:jc w:val="both"/>
        <w:rPr>
          <w:szCs w:val="28"/>
        </w:rPr>
      </w:pPr>
      <w:r w:rsidRPr="00BD0FCC">
        <w:rPr>
          <w:szCs w:val="28"/>
        </w:rPr>
        <w:t>Распределение дотации на поддержку мер по обеспечению сбалансированности местных бюджетов в 2022 году будет производиться                    с учетом динамики исполнения налоговых и неналоговых  доходов, долговой нагрузки на местный бюджет, а также исходя из первоочередного обеспечения потребности в дополнительн</w:t>
      </w:r>
      <w:r>
        <w:rPr>
          <w:szCs w:val="28"/>
        </w:rPr>
        <w:t>ых средствах местного бюджета в</w:t>
      </w:r>
      <w:r>
        <w:rPr>
          <w:szCs w:val="28"/>
          <w:lang w:val="en-US"/>
        </w:rPr>
        <w:t> </w:t>
      </w:r>
      <w:r w:rsidRPr="00BD0FCC">
        <w:rPr>
          <w:szCs w:val="28"/>
        </w:rPr>
        <w:t>связи</w:t>
      </w:r>
      <w:r>
        <w:rPr>
          <w:szCs w:val="28"/>
        </w:rPr>
        <w:t xml:space="preserve"> </w:t>
      </w:r>
      <w:r w:rsidRPr="00BD0FCC">
        <w:rPr>
          <w:szCs w:val="28"/>
        </w:rPr>
        <w:t>с увеличением числа объектов муниципальной собственности.</w:t>
      </w:r>
    </w:p>
    <w:p w:rsidR="00BF7D1E" w:rsidRPr="00320603" w:rsidRDefault="00BF7D1E" w:rsidP="00E50490">
      <w:pPr>
        <w:ind w:firstLine="708"/>
        <w:jc w:val="both"/>
        <w:rPr>
          <w:bCs/>
          <w:szCs w:val="28"/>
          <w:highlight w:val="yellow"/>
        </w:rPr>
      </w:pPr>
    </w:p>
    <w:p w:rsidR="0035224F" w:rsidRPr="002A61B4" w:rsidRDefault="00EC6275" w:rsidP="0035224F">
      <w:pPr>
        <w:ind w:firstLine="708"/>
        <w:jc w:val="both"/>
        <w:rPr>
          <w:bCs/>
          <w:szCs w:val="28"/>
        </w:rPr>
      </w:pPr>
      <w:r w:rsidRPr="002A61B4">
        <w:rPr>
          <w:bCs/>
          <w:szCs w:val="28"/>
        </w:rPr>
        <w:t>5.</w:t>
      </w:r>
      <w:r w:rsidR="001314B3" w:rsidRPr="002A61B4">
        <w:rPr>
          <w:bCs/>
          <w:szCs w:val="28"/>
        </w:rPr>
        <w:t xml:space="preserve"> </w:t>
      </w:r>
      <w:r w:rsidR="0035224F" w:rsidRPr="002A61B4">
        <w:rPr>
          <w:rFonts w:eastAsiaTheme="minorHAnsi"/>
          <w:szCs w:val="28"/>
        </w:rPr>
        <w:t xml:space="preserve">Продолжить работу с Правительством Российской Федерации </w:t>
      </w:r>
      <w:r w:rsidR="0035224F" w:rsidRPr="002A61B4">
        <w:rPr>
          <w:rFonts w:eastAsiaTheme="minorHAnsi"/>
          <w:szCs w:val="28"/>
        </w:rPr>
        <w:br/>
        <w:t>по выделению Архангельской области в 2022 – 2024 годах дополнительных средств федерального бюджета, в том числе в рамках национального проекта «Культура» на:</w:t>
      </w:r>
    </w:p>
    <w:p w:rsidR="0035224F" w:rsidRPr="002A61B4" w:rsidRDefault="00941D6E" w:rsidP="00782D43">
      <w:pPr>
        <w:ind w:firstLine="708"/>
        <w:jc w:val="both"/>
        <w:rPr>
          <w:rFonts w:eastAsiaTheme="minorHAnsi"/>
          <w:szCs w:val="28"/>
        </w:rPr>
      </w:pPr>
      <w:r w:rsidRPr="002A61B4">
        <w:rPr>
          <w:rFonts w:eastAsiaTheme="minorHAnsi"/>
          <w:szCs w:val="28"/>
        </w:rPr>
        <w:t>5</w:t>
      </w:r>
      <w:r w:rsidR="0035224F" w:rsidRPr="002A61B4">
        <w:rPr>
          <w:rFonts w:eastAsiaTheme="minorHAnsi"/>
          <w:szCs w:val="28"/>
        </w:rPr>
        <w:t>.1) создание мо</w:t>
      </w:r>
      <w:r w:rsidR="002A61B4" w:rsidRPr="002A61B4">
        <w:rPr>
          <w:rFonts w:eastAsiaTheme="minorHAnsi"/>
          <w:szCs w:val="28"/>
        </w:rPr>
        <w:t>дельных муниципальных библиотек.</w:t>
      </w:r>
    </w:p>
    <w:p w:rsidR="002A61B4" w:rsidRPr="000821EC" w:rsidRDefault="002A61B4" w:rsidP="002A61B4">
      <w:pPr>
        <w:ind w:firstLine="708"/>
        <w:jc w:val="both"/>
        <w:rPr>
          <w:szCs w:val="28"/>
        </w:rPr>
      </w:pPr>
      <w:r w:rsidRPr="000821EC">
        <w:rPr>
          <w:szCs w:val="28"/>
        </w:rPr>
        <w:lastRenderedPageBreak/>
        <w:t xml:space="preserve">В 2022 г. в Архангельской области в рамках нацпроекта «Культура» создано 5 модельных библиотек, объем финансирования из средств федерального бюджета составил </w:t>
      </w:r>
      <w:r w:rsidR="00886AD1">
        <w:rPr>
          <w:szCs w:val="28"/>
        </w:rPr>
        <w:t>30,0 млн</w:t>
      </w:r>
      <w:r w:rsidRPr="000821EC">
        <w:rPr>
          <w:szCs w:val="28"/>
        </w:rPr>
        <w:t xml:space="preserve">. рублей. </w:t>
      </w:r>
    </w:p>
    <w:p w:rsidR="002A61B4" w:rsidRPr="00320603" w:rsidRDefault="002A61B4" w:rsidP="002A61B4">
      <w:pPr>
        <w:ind w:firstLine="708"/>
        <w:jc w:val="both"/>
        <w:rPr>
          <w:rFonts w:eastAsiaTheme="minorHAnsi"/>
          <w:szCs w:val="28"/>
          <w:highlight w:val="yellow"/>
        </w:rPr>
      </w:pPr>
      <w:r w:rsidRPr="000821EC">
        <w:rPr>
          <w:szCs w:val="28"/>
        </w:rPr>
        <w:t xml:space="preserve">На 2023 г. предусмотрены средства федерального бюджета в размере </w:t>
      </w:r>
      <w:r w:rsidR="00D50539">
        <w:rPr>
          <w:szCs w:val="28"/>
        </w:rPr>
        <w:t>35,0 млн</w:t>
      </w:r>
      <w:r w:rsidRPr="000821EC">
        <w:rPr>
          <w:szCs w:val="28"/>
        </w:rPr>
        <w:t>. рублей на</w:t>
      </w:r>
      <w:r>
        <w:rPr>
          <w:szCs w:val="28"/>
        </w:rPr>
        <w:t xml:space="preserve"> создание 5 модельных библиотек;</w:t>
      </w:r>
    </w:p>
    <w:p w:rsidR="0035224F" w:rsidRPr="00D50539" w:rsidRDefault="00941D6E" w:rsidP="00782D43">
      <w:pPr>
        <w:widowControl w:val="0"/>
        <w:tabs>
          <w:tab w:val="left" w:pos="1412"/>
        </w:tabs>
        <w:ind w:firstLine="708"/>
        <w:jc w:val="both"/>
        <w:rPr>
          <w:szCs w:val="28"/>
        </w:rPr>
      </w:pPr>
      <w:r w:rsidRPr="00D50539">
        <w:rPr>
          <w:rFonts w:eastAsiaTheme="minorHAnsi"/>
          <w:szCs w:val="28"/>
        </w:rPr>
        <w:t>5</w:t>
      </w:r>
      <w:r w:rsidR="0035224F" w:rsidRPr="00D50539">
        <w:rPr>
          <w:rFonts w:eastAsiaTheme="minorHAnsi"/>
          <w:szCs w:val="28"/>
        </w:rPr>
        <w:t>.2) с</w:t>
      </w:r>
      <w:r w:rsidR="0035224F" w:rsidRPr="00D50539">
        <w:rPr>
          <w:szCs w:val="28"/>
        </w:rPr>
        <w:t>оздание (реконструкцию) и капитальный ремонт учреждений культуры в сельской местности</w:t>
      </w:r>
      <w:r w:rsidR="002A61B4" w:rsidRPr="00D50539">
        <w:rPr>
          <w:szCs w:val="28"/>
        </w:rPr>
        <w:t>.</w:t>
      </w:r>
    </w:p>
    <w:p w:rsidR="002A61B4" w:rsidRPr="000821EC" w:rsidRDefault="001E2DF4" w:rsidP="002A61B4">
      <w:pPr>
        <w:ind w:firstLine="709"/>
        <w:jc w:val="both"/>
        <w:rPr>
          <w:szCs w:val="28"/>
        </w:rPr>
      </w:pPr>
      <w:r>
        <w:rPr>
          <w:szCs w:val="28"/>
        </w:rPr>
        <w:t>В 2022 году</w:t>
      </w:r>
      <w:r w:rsidR="002A61B4" w:rsidRPr="000821EC">
        <w:rPr>
          <w:szCs w:val="28"/>
        </w:rPr>
        <w:t xml:space="preserve"> в Архангельской области в рамках нацпроекта «Культура» проводится капитальный ремонт:</w:t>
      </w:r>
    </w:p>
    <w:p w:rsidR="002A61B4" w:rsidRPr="000821EC" w:rsidRDefault="002A61B4" w:rsidP="002A61B4">
      <w:pPr>
        <w:ind w:firstLine="709"/>
        <w:jc w:val="both"/>
        <w:rPr>
          <w:szCs w:val="28"/>
        </w:rPr>
      </w:pPr>
      <w:r w:rsidRPr="000821EC">
        <w:rPr>
          <w:szCs w:val="28"/>
        </w:rPr>
        <w:t xml:space="preserve">14 культурно-досуговых учреждений в сельской местности. Объем средств по мероприятию – </w:t>
      </w:r>
      <w:r w:rsidR="00D50539">
        <w:rPr>
          <w:szCs w:val="28"/>
        </w:rPr>
        <w:t>86,1 млн</w:t>
      </w:r>
      <w:r w:rsidRPr="000821EC">
        <w:rPr>
          <w:szCs w:val="28"/>
        </w:rPr>
        <w:t>. рублей (</w:t>
      </w:r>
      <w:r w:rsidR="001E2DF4">
        <w:rPr>
          <w:szCs w:val="28"/>
        </w:rPr>
        <w:t>в том числе средства федерального бюджета (ФБ)</w:t>
      </w:r>
      <w:r w:rsidRPr="000821EC">
        <w:rPr>
          <w:szCs w:val="28"/>
        </w:rPr>
        <w:t xml:space="preserve"> – 71</w:t>
      </w:r>
      <w:r w:rsidR="00D50539">
        <w:rPr>
          <w:szCs w:val="28"/>
        </w:rPr>
        <w:t>,2 млн</w:t>
      </w:r>
      <w:r w:rsidR="001E2DF4">
        <w:rPr>
          <w:szCs w:val="28"/>
        </w:rPr>
        <w:t>. рублей, средства областного бюджета (ОБ)</w:t>
      </w:r>
      <w:r w:rsidRPr="000821EC">
        <w:rPr>
          <w:szCs w:val="28"/>
        </w:rPr>
        <w:t xml:space="preserve"> – </w:t>
      </w:r>
      <w:r w:rsidR="00D50539">
        <w:rPr>
          <w:szCs w:val="28"/>
        </w:rPr>
        <w:t>7,9 млн</w:t>
      </w:r>
      <w:r w:rsidRPr="000821EC">
        <w:rPr>
          <w:szCs w:val="28"/>
        </w:rPr>
        <w:t xml:space="preserve">. рублей, </w:t>
      </w:r>
      <w:r w:rsidR="001E2DF4">
        <w:rPr>
          <w:szCs w:val="28"/>
        </w:rPr>
        <w:t>средства местных бюджетов (МБ)</w:t>
      </w:r>
      <w:r w:rsidRPr="000821EC">
        <w:rPr>
          <w:szCs w:val="28"/>
        </w:rPr>
        <w:t xml:space="preserve"> – </w:t>
      </w:r>
      <w:r w:rsidR="00D50539">
        <w:rPr>
          <w:szCs w:val="28"/>
        </w:rPr>
        <w:t>7,0 млн</w:t>
      </w:r>
      <w:r w:rsidRPr="000821EC">
        <w:rPr>
          <w:szCs w:val="28"/>
        </w:rPr>
        <w:t>. рублей);</w:t>
      </w:r>
    </w:p>
    <w:p w:rsidR="002A61B4" w:rsidRPr="000821EC" w:rsidRDefault="002A61B4" w:rsidP="002A61B4">
      <w:pPr>
        <w:ind w:firstLine="709"/>
        <w:jc w:val="both"/>
        <w:rPr>
          <w:szCs w:val="28"/>
        </w:rPr>
      </w:pPr>
      <w:r w:rsidRPr="000821EC">
        <w:rPr>
          <w:szCs w:val="28"/>
        </w:rPr>
        <w:t xml:space="preserve">капитальный ремонт 7 муниципальных музеев. Объем средств </w:t>
      </w:r>
      <w:r w:rsidRPr="000821EC">
        <w:rPr>
          <w:szCs w:val="28"/>
        </w:rPr>
        <w:br/>
        <w:t xml:space="preserve">по мероприятию – </w:t>
      </w:r>
      <w:r w:rsidR="00D50539">
        <w:rPr>
          <w:szCs w:val="28"/>
        </w:rPr>
        <w:t>28,7 млн</w:t>
      </w:r>
      <w:r w:rsidRPr="000821EC">
        <w:rPr>
          <w:szCs w:val="28"/>
        </w:rPr>
        <w:t xml:space="preserve">. рублей (ФБ – </w:t>
      </w:r>
      <w:r w:rsidR="00D50539">
        <w:rPr>
          <w:szCs w:val="28"/>
        </w:rPr>
        <w:t>20,7</w:t>
      </w:r>
      <w:r w:rsidRPr="000821EC">
        <w:rPr>
          <w:szCs w:val="28"/>
        </w:rPr>
        <w:t xml:space="preserve"> </w:t>
      </w:r>
      <w:r w:rsidR="00D50539">
        <w:rPr>
          <w:szCs w:val="28"/>
        </w:rPr>
        <w:t>млн</w:t>
      </w:r>
      <w:r w:rsidRPr="000821EC">
        <w:rPr>
          <w:szCs w:val="28"/>
        </w:rPr>
        <w:t xml:space="preserve">. рублей, ОБ – </w:t>
      </w:r>
      <w:r w:rsidR="00D50539">
        <w:rPr>
          <w:szCs w:val="28"/>
        </w:rPr>
        <w:t>5,0 млн</w:t>
      </w:r>
      <w:r w:rsidRPr="000821EC">
        <w:rPr>
          <w:szCs w:val="28"/>
        </w:rPr>
        <w:t xml:space="preserve">. рублей, МБ – </w:t>
      </w:r>
      <w:r w:rsidR="00D50539">
        <w:rPr>
          <w:szCs w:val="28"/>
        </w:rPr>
        <w:t>3,0 млн</w:t>
      </w:r>
      <w:r w:rsidRPr="000821EC">
        <w:rPr>
          <w:szCs w:val="28"/>
        </w:rPr>
        <w:t>. рублей).</w:t>
      </w:r>
    </w:p>
    <w:p w:rsidR="002A61B4" w:rsidRPr="000821EC" w:rsidRDefault="002A61B4" w:rsidP="002A61B4">
      <w:pPr>
        <w:ind w:firstLine="709"/>
        <w:jc w:val="both"/>
        <w:rPr>
          <w:szCs w:val="28"/>
        </w:rPr>
      </w:pPr>
      <w:r w:rsidRPr="000821EC">
        <w:rPr>
          <w:szCs w:val="28"/>
        </w:rPr>
        <w:t>В 2022 – 2023 гг. в рамках нацпроекта «Культура» ведется строительство дома культуры в дер. Ватамановская Каргопольского округа. Объем средств:</w:t>
      </w:r>
    </w:p>
    <w:p w:rsidR="002A61B4" w:rsidRPr="000821EC" w:rsidRDefault="002A61B4" w:rsidP="002A61B4">
      <w:pPr>
        <w:ind w:firstLine="709"/>
        <w:jc w:val="both"/>
        <w:rPr>
          <w:szCs w:val="28"/>
        </w:rPr>
      </w:pPr>
      <w:r w:rsidRPr="000821EC">
        <w:rPr>
          <w:szCs w:val="28"/>
        </w:rPr>
        <w:t xml:space="preserve">2022 год – </w:t>
      </w:r>
      <w:r w:rsidR="00D50539">
        <w:rPr>
          <w:szCs w:val="28"/>
        </w:rPr>
        <w:t>32,5 млн</w:t>
      </w:r>
      <w:r w:rsidRPr="000821EC">
        <w:rPr>
          <w:szCs w:val="28"/>
        </w:rPr>
        <w:t xml:space="preserve">. рублей (ФБ – </w:t>
      </w:r>
      <w:r w:rsidR="00D50539">
        <w:rPr>
          <w:szCs w:val="28"/>
        </w:rPr>
        <w:t>29,3 млн</w:t>
      </w:r>
      <w:r w:rsidRPr="000821EC">
        <w:rPr>
          <w:szCs w:val="28"/>
        </w:rPr>
        <w:t>. рублей, ОБ –</w:t>
      </w:r>
      <w:r w:rsidRPr="000821EC">
        <w:rPr>
          <w:szCs w:val="28"/>
        </w:rPr>
        <w:br/>
        <w:t xml:space="preserve"> </w:t>
      </w:r>
      <w:r w:rsidR="00D50539">
        <w:rPr>
          <w:szCs w:val="28"/>
        </w:rPr>
        <w:t>3,2 млн</w:t>
      </w:r>
      <w:r w:rsidRPr="000821EC">
        <w:rPr>
          <w:szCs w:val="28"/>
        </w:rPr>
        <w:t xml:space="preserve">. рублей, МБ – </w:t>
      </w:r>
      <w:r w:rsidR="00D50539">
        <w:rPr>
          <w:szCs w:val="28"/>
        </w:rPr>
        <w:t>0,03 млн</w:t>
      </w:r>
      <w:r w:rsidRPr="000821EC">
        <w:rPr>
          <w:szCs w:val="28"/>
        </w:rPr>
        <w:t>. рублей). </w:t>
      </w:r>
    </w:p>
    <w:p w:rsidR="002A61B4" w:rsidRPr="000821EC" w:rsidRDefault="002A61B4" w:rsidP="002A61B4">
      <w:pPr>
        <w:ind w:firstLine="709"/>
        <w:jc w:val="both"/>
        <w:rPr>
          <w:szCs w:val="28"/>
        </w:rPr>
      </w:pPr>
      <w:r w:rsidRPr="000821EC">
        <w:rPr>
          <w:szCs w:val="28"/>
        </w:rPr>
        <w:t xml:space="preserve">2023 год – </w:t>
      </w:r>
      <w:r w:rsidR="00D50539">
        <w:rPr>
          <w:szCs w:val="28"/>
        </w:rPr>
        <w:t>26,1 млн</w:t>
      </w:r>
      <w:r w:rsidRPr="000821EC">
        <w:rPr>
          <w:szCs w:val="28"/>
        </w:rPr>
        <w:t xml:space="preserve">. рублей (ФБ – </w:t>
      </w:r>
      <w:r w:rsidR="00D50539">
        <w:rPr>
          <w:szCs w:val="28"/>
        </w:rPr>
        <w:t>23,5 млн</w:t>
      </w:r>
      <w:r w:rsidRPr="000821EC">
        <w:rPr>
          <w:szCs w:val="28"/>
        </w:rPr>
        <w:t>. рублей, ОБ –</w:t>
      </w:r>
      <w:r w:rsidRPr="000821EC">
        <w:rPr>
          <w:szCs w:val="28"/>
        </w:rPr>
        <w:br/>
        <w:t xml:space="preserve"> </w:t>
      </w:r>
      <w:r w:rsidR="00D50539">
        <w:rPr>
          <w:szCs w:val="28"/>
        </w:rPr>
        <w:t>2,6 млн</w:t>
      </w:r>
      <w:r w:rsidRPr="000821EC">
        <w:rPr>
          <w:szCs w:val="28"/>
        </w:rPr>
        <w:t xml:space="preserve">. рублей, МБ – </w:t>
      </w:r>
      <w:r w:rsidR="00D50539">
        <w:rPr>
          <w:szCs w:val="28"/>
        </w:rPr>
        <w:t>0,03</w:t>
      </w:r>
      <w:r w:rsidRPr="000821EC">
        <w:rPr>
          <w:szCs w:val="28"/>
        </w:rPr>
        <w:t xml:space="preserve"> </w:t>
      </w:r>
      <w:r w:rsidR="00D50539">
        <w:rPr>
          <w:szCs w:val="28"/>
        </w:rPr>
        <w:t>млн</w:t>
      </w:r>
      <w:r w:rsidRPr="000821EC">
        <w:rPr>
          <w:szCs w:val="28"/>
        </w:rPr>
        <w:t>. рублей). </w:t>
      </w:r>
    </w:p>
    <w:p w:rsidR="002A61B4" w:rsidRPr="00320603" w:rsidRDefault="002A61B4" w:rsidP="002A61B4">
      <w:pPr>
        <w:widowControl w:val="0"/>
        <w:tabs>
          <w:tab w:val="left" w:pos="1412"/>
        </w:tabs>
        <w:ind w:firstLine="709"/>
        <w:jc w:val="both"/>
        <w:rPr>
          <w:szCs w:val="28"/>
          <w:highlight w:val="yellow"/>
        </w:rPr>
      </w:pPr>
      <w:r w:rsidRPr="000821EC">
        <w:rPr>
          <w:szCs w:val="28"/>
        </w:rPr>
        <w:t xml:space="preserve">Правительством Архангельской области направлены заявки </w:t>
      </w:r>
      <w:r w:rsidRPr="000821EC">
        <w:rPr>
          <w:szCs w:val="28"/>
        </w:rPr>
        <w:br/>
        <w:t>на 2023 – 2025 гг. на капитальный ремонт культурно-досуговых учреждений в сельской местности и муниципальных музеев в рамках нацпроекта «</w:t>
      </w:r>
      <w:r w:rsidR="001E2DF4">
        <w:rPr>
          <w:szCs w:val="28"/>
        </w:rPr>
        <w:t>Культура» на общую сумму 500,0</w:t>
      </w:r>
      <w:r w:rsidRPr="000821EC">
        <w:rPr>
          <w:szCs w:val="28"/>
        </w:rPr>
        <w:t xml:space="preserve"> млн. рублей (письмо Губернатора Архангельской области 26.05.2022 № 02-06/693). Результаты конкурсных отборов Министерством культуры Российс</w:t>
      </w:r>
      <w:r>
        <w:rPr>
          <w:szCs w:val="28"/>
        </w:rPr>
        <w:t>кой Федерации не подведены;</w:t>
      </w:r>
    </w:p>
    <w:p w:rsidR="00113BBD" w:rsidRPr="001E2DF4" w:rsidRDefault="00941D6E" w:rsidP="00113BBD">
      <w:pPr>
        <w:autoSpaceDE w:val="0"/>
        <w:autoSpaceDN w:val="0"/>
        <w:adjustRightInd w:val="0"/>
        <w:ind w:firstLine="708"/>
        <w:jc w:val="both"/>
        <w:rPr>
          <w:szCs w:val="28"/>
        </w:rPr>
      </w:pPr>
      <w:r w:rsidRPr="001E2DF4">
        <w:rPr>
          <w:szCs w:val="28"/>
        </w:rPr>
        <w:t>5</w:t>
      </w:r>
      <w:r w:rsidR="00113BBD" w:rsidRPr="001E2DF4">
        <w:rPr>
          <w:szCs w:val="28"/>
        </w:rPr>
        <w:t xml:space="preserve">.3) оснащение детских школ искусств (по видам искусств) </w:t>
      </w:r>
      <w:r w:rsidR="00113BBD" w:rsidRPr="001E2DF4">
        <w:rPr>
          <w:szCs w:val="28"/>
        </w:rPr>
        <w:br/>
        <w:t xml:space="preserve">и </w:t>
      </w:r>
      <w:r w:rsidR="00113BBD" w:rsidRPr="001E2DF4">
        <w:rPr>
          <w:rFonts w:eastAsiaTheme="minorHAnsi"/>
          <w:szCs w:val="28"/>
          <w:lang w:eastAsia="en-US"/>
        </w:rPr>
        <w:t xml:space="preserve">государственных образовательных организаций в сфере культуры </w:t>
      </w:r>
      <w:r w:rsidR="00113BBD" w:rsidRPr="001E2DF4">
        <w:rPr>
          <w:rFonts w:eastAsiaTheme="minorHAnsi"/>
          <w:szCs w:val="28"/>
          <w:lang w:eastAsia="en-US"/>
        </w:rPr>
        <w:br/>
        <w:t>и искусства Архангельской области</w:t>
      </w:r>
      <w:r w:rsidR="00113BBD" w:rsidRPr="001E2DF4">
        <w:rPr>
          <w:szCs w:val="28"/>
        </w:rPr>
        <w:t xml:space="preserve"> музыкальными инструментами, оборудованием и учебными материалами</w:t>
      </w:r>
      <w:r w:rsidR="00113BBD" w:rsidRPr="001E2DF4">
        <w:rPr>
          <w:b/>
          <w:bCs/>
          <w:szCs w:val="28"/>
        </w:rPr>
        <w:t xml:space="preserve"> </w:t>
      </w:r>
      <w:r w:rsidR="00113BBD" w:rsidRPr="001E2DF4">
        <w:rPr>
          <w:color w:val="000000"/>
          <w:szCs w:val="28"/>
        </w:rPr>
        <w:t>в соответствии с современными стандартами профессионального и дополнительного образования</w:t>
      </w:r>
      <w:r w:rsidR="001E2DF4" w:rsidRPr="001E2DF4">
        <w:rPr>
          <w:szCs w:val="28"/>
        </w:rPr>
        <w:t>.</w:t>
      </w:r>
    </w:p>
    <w:p w:rsidR="001E2DF4" w:rsidRPr="001E2DF4" w:rsidRDefault="001E2DF4" w:rsidP="001E2DF4">
      <w:pPr>
        <w:ind w:firstLine="708"/>
        <w:jc w:val="both"/>
        <w:rPr>
          <w:szCs w:val="28"/>
        </w:rPr>
      </w:pPr>
      <w:r w:rsidRPr="000821EC">
        <w:rPr>
          <w:szCs w:val="28"/>
        </w:rPr>
        <w:t>В 2023 г</w:t>
      </w:r>
      <w:r w:rsidR="00FD76B8">
        <w:rPr>
          <w:szCs w:val="28"/>
        </w:rPr>
        <w:t>оду</w:t>
      </w:r>
      <w:r w:rsidRPr="000821EC">
        <w:rPr>
          <w:szCs w:val="28"/>
        </w:rPr>
        <w:t xml:space="preserve"> в рамках нацпроекта «Культура» предусмотрено 25,2 млн. рублей из средств федерального бюджета на оснащение музыкальными инструментами, оборудованием и материалами 4 детских школ искусств </w:t>
      </w:r>
      <w:r w:rsidRPr="000821EC">
        <w:rPr>
          <w:szCs w:val="28"/>
        </w:rPr>
        <w:br/>
        <w:t>в Архангельской области</w:t>
      </w:r>
      <w:r w:rsidR="00FD76B8">
        <w:rPr>
          <w:szCs w:val="28"/>
        </w:rPr>
        <w:t>. В 2022 году средства на указанные цели не выделялись</w:t>
      </w:r>
      <w:r>
        <w:rPr>
          <w:szCs w:val="28"/>
        </w:rPr>
        <w:t>;</w:t>
      </w:r>
      <w:r w:rsidRPr="000821EC">
        <w:rPr>
          <w:szCs w:val="28"/>
        </w:rPr>
        <w:t xml:space="preserve"> </w:t>
      </w:r>
    </w:p>
    <w:p w:rsidR="0035224F" w:rsidRPr="001E2DF4" w:rsidRDefault="00941D6E" w:rsidP="00782D43">
      <w:pPr>
        <w:widowControl w:val="0"/>
        <w:tabs>
          <w:tab w:val="left" w:pos="1412"/>
        </w:tabs>
        <w:ind w:firstLine="708"/>
        <w:jc w:val="both"/>
        <w:rPr>
          <w:rFonts w:eastAsiaTheme="minorHAnsi"/>
          <w:szCs w:val="28"/>
        </w:rPr>
      </w:pPr>
      <w:r w:rsidRPr="001E2DF4">
        <w:rPr>
          <w:szCs w:val="28"/>
        </w:rPr>
        <w:t>5</w:t>
      </w:r>
      <w:r w:rsidR="0035224F" w:rsidRPr="001E2DF4">
        <w:rPr>
          <w:szCs w:val="28"/>
        </w:rPr>
        <w:t>.4) реализацию мероприятий по модернизации муниципальных детских школ искусств (по видам искусств)</w:t>
      </w:r>
      <w:r w:rsidR="001E2DF4" w:rsidRPr="001E2DF4">
        <w:rPr>
          <w:rFonts w:eastAsiaTheme="minorHAnsi"/>
          <w:szCs w:val="28"/>
        </w:rPr>
        <w:t>.</w:t>
      </w:r>
    </w:p>
    <w:p w:rsidR="001E2DF4" w:rsidRPr="000821EC" w:rsidRDefault="001E2DF4" w:rsidP="001E2DF4">
      <w:pPr>
        <w:ind w:firstLine="708"/>
        <w:jc w:val="both"/>
        <w:rPr>
          <w:szCs w:val="28"/>
        </w:rPr>
      </w:pPr>
      <w:r w:rsidRPr="001E2DF4">
        <w:rPr>
          <w:szCs w:val="28"/>
        </w:rPr>
        <w:t>В 2022 – 2023 гг. в рамках нацпроекта «Культура» проводится</w:t>
      </w:r>
      <w:r w:rsidRPr="000821EC">
        <w:rPr>
          <w:szCs w:val="28"/>
        </w:rPr>
        <w:t xml:space="preserve"> капитальный ремонт здания ГБОУ ДО Архангельской области «Детская </w:t>
      </w:r>
      <w:r w:rsidRPr="000821EC">
        <w:rPr>
          <w:szCs w:val="28"/>
        </w:rPr>
        <w:lastRenderedPageBreak/>
        <w:t>музыкальная школа № 1 Баренцева региона» по адресу: г. Ар</w:t>
      </w:r>
      <w:r>
        <w:rPr>
          <w:szCs w:val="28"/>
        </w:rPr>
        <w:t xml:space="preserve">хангельск, </w:t>
      </w:r>
      <w:r>
        <w:rPr>
          <w:szCs w:val="28"/>
        </w:rPr>
        <w:br/>
        <w:t xml:space="preserve">пр. Троицкий, д. 47. </w:t>
      </w:r>
      <w:r w:rsidRPr="000821EC">
        <w:rPr>
          <w:szCs w:val="28"/>
        </w:rPr>
        <w:t xml:space="preserve">Объем средств по мероприятию: </w:t>
      </w:r>
    </w:p>
    <w:p w:rsidR="001E2DF4" w:rsidRPr="000821EC" w:rsidRDefault="001E2DF4" w:rsidP="001E2DF4">
      <w:pPr>
        <w:ind w:firstLine="708"/>
        <w:jc w:val="both"/>
        <w:rPr>
          <w:szCs w:val="28"/>
        </w:rPr>
      </w:pPr>
      <w:r w:rsidRPr="000821EC">
        <w:rPr>
          <w:szCs w:val="28"/>
        </w:rPr>
        <w:t xml:space="preserve">2022 г. – </w:t>
      </w:r>
      <w:r w:rsidR="000B75D7">
        <w:rPr>
          <w:szCs w:val="28"/>
        </w:rPr>
        <w:t>112,8 млн</w:t>
      </w:r>
      <w:r w:rsidRPr="000821EC">
        <w:rPr>
          <w:szCs w:val="28"/>
        </w:rPr>
        <w:t xml:space="preserve">. руб. (ФБ – </w:t>
      </w:r>
      <w:r w:rsidR="000B75D7">
        <w:rPr>
          <w:szCs w:val="28"/>
        </w:rPr>
        <w:t>100,8 млн</w:t>
      </w:r>
      <w:r w:rsidRPr="000821EC">
        <w:rPr>
          <w:szCs w:val="28"/>
        </w:rPr>
        <w:t xml:space="preserve">. рублей, ОБ – </w:t>
      </w:r>
      <w:r w:rsidR="000B75D7">
        <w:rPr>
          <w:szCs w:val="28"/>
        </w:rPr>
        <w:t>12,0 млн</w:t>
      </w:r>
      <w:r w:rsidRPr="000821EC">
        <w:rPr>
          <w:szCs w:val="28"/>
        </w:rPr>
        <w:t xml:space="preserve">. рублей), </w:t>
      </w:r>
    </w:p>
    <w:p w:rsidR="001E2DF4" w:rsidRPr="000821EC" w:rsidRDefault="001E2DF4" w:rsidP="001E2DF4">
      <w:pPr>
        <w:ind w:firstLine="708"/>
        <w:jc w:val="both"/>
        <w:rPr>
          <w:szCs w:val="28"/>
        </w:rPr>
      </w:pPr>
      <w:r w:rsidRPr="000821EC">
        <w:rPr>
          <w:szCs w:val="28"/>
        </w:rPr>
        <w:t xml:space="preserve">2023 г. – </w:t>
      </w:r>
      <w:r w:rsidR="000B75D7">
        <w:rPr>
          <w:szCs w:val="28"/>
        </w:rPr>
        <w:t>191,9 млн</w:t>
      </w:r>
      <w:r w:rsidRPr="000821EC">
        <w:rPr>
          <w:szCs w:val="28"/>
        </w:rPr>
        <w:t xml:space="preserve">. руб. (ФБ – </w:t>
      </w:r>
      <w:r w:rsidR="000B75D7">
        <w:rPr>
          <w:szCs w:val="28"/>
        </w:rPr>
        <w:t>119,9</w:t>
      </w:r>
      <w:r w:rsidRPr="000821EC">
        <w:rPr>
          <w:szCs w:val="28"/>
        </w:rPr>
        <w:t xml:space="preserve"> тыс. рублей, ОБ – </w:t>
      </w:r>
      <w:r w:rsidR="000B75D7">
        <w:rPr>
          <w:szCs w:val="28"/>
        </w:rPr>
        <w:t>72,0 млн</w:t>
      </w:r>
      <w:r w:rsidRPr="000821EC">
        <w:rPr>
          <w:szCs w:val="28"/>
        </w:rPr>
        <w:t>. рублей).</w:t>
      </w:r>
    </w:p>
    <w:p w:rsidR="001E2DF4" w:rsidRPr="00320603" w:rsidRDefault="001E2DF4" w:rsidP="001E2DF4">
      <w:pPr>
        <w:widowControl w:val="0"/>
        <w:tabs>
          <w:tab w:val="left" w:pos="1412"/>
        </w:tabs>
        <w:ind w:firstLine="708"/>
        <w:jc w:val="both"/>
        <w:rPr>
          <w:szCs w:val="28"/>
          <w:highlight w:val="yellow"/>
        </w:rPr>
      </w:pPr>
      <w:r w:rsidRPr="000821EC">
        <w:rPr>
          <w:szCs w:val="28"/>
        </w:rPr>
        <w:t xml:space="preserve">Правительством Архангельской области направлены заявки  </w:t>
      </w:r>
      <w:r w:rsidRPr="000821EC">
        <w:rPr>
          <w:szCs w:val="28"/>
        </w:rPr>
        <w:br/>
        <w:t>на 2023 – 2025 гг. на капитальный ремонт (модернизацию) детских школ искусств (по видам искусств) в рамках нацпроекта «</w:t>
      </w:r>
      <w:r>
        <w:rPr>
          <w:szCs w:val="28"/>
        </w:rPr>
        <w:t>Культура» на общую сумму 442,0</w:t>
      </w:r>
      <w:r w:rsidRPr="000821EC">
        <w:rPr>
          <w:szCs w:val="28"/>
        </w:rPr>
        <w:t xml:space="preserve"> млн. рублей (письмо Губернатора Архангельской области </w:t>
      </w:r>
      <w:r w:rsidRPr="000821EC">
        <w:rPr>
          <w:szCs w:val="28"/>
        </w:rPr>
        <w:br/>
        <w:t>от 31.05.2022 № 02-06/713). Результаты конкурсного отбора Министерством культуры Ро</w:t>
      </w:r>
      <w:r>
        <w:rPr>
          <w:szCs w:val="28"/>
        </w:rPr>
        <w:t>ссийской Федерации не подведены;</w:t>
      </w:r>
    </w:p>
    <w:p w:rsidR="0035224F" w:rsidRPr="001E2DF4" w:rsidRDefault="00941D6E" w:rsidP="00782D43">
      <w:pPr>
        <w:widowControl w:val="0"/>
        <w:tabs>
          <w:tab w:val="left" w:pos="1412"/>
        </w:tabs>
        <w:ind w:firstLine="708"/>
        <w:jc w:val="both"/>
        <w:rPr>
          <w:rFonts w:eastAsiaTheme="minorHAnsi"/>
          <w:szCs w:val="28"/>
        </w:rPr>
      </w:pPr>
      <w:r w:rsidRPr="001E2DF4">
        <w:rPr>
          <w:rFonts w:eastAsiaTheme="minorHAnsi"/>
          <w:szCs w:val="28"/>
        </w:rPr>
        <w:t>5</w:t>
      </w:r>
      <w:r w:rsidR="0035224F" w:rsidRPr="001E2DF4">
        <w:rPr>
          <w:rFonts w:eastAsiaTheme="minorHAnsi"/>
          <w:szCs w:val="28"/>
        </w:rPr>
        <w:t>.5) проведение ремонтно-реставрационных работ объектов культурного</w:t>
      </w:r>
      <w:r w:rsidR="001E2DF4" w:rsidRPr="001E2DF4">
        <w:rPr>
          <w:rFonts w:eastAsiaTheme="minorHAnsi"/>
          <w:szCs w:val="28"/>
        </w:rPr>
        <w:t xml:space="preserve"> наследия Архангельской области.</w:t>
      </w:r>
    </w:p>
    <w:p w:rsidR="009E77E2" w:rsidRPr="00EC2002" w:rsidRDefault="009E77E2" w:rsidP="009E77E2">
      <w:pPr>
        <w:ind w:firstLine="708"/>
        <w:jc w:val="both"/>
        <w:rPr>
          <w:szCs w:val="28"/>
        </w:rPr>
      </w:pPr>
      <w:r>
        <w:rPr>
          <w:szCs w:val="28"/>
        </w:rPr>
        <w:t>На 2022 –</w:t>
      </w:r>
      <w:r w:rsidRPr="00EC2002">
        <w:rPr>
          <w:szCs w:val="28"/>
        </w:rPr>
        <w:t xml:space="preserve"> 2023</w:t>
      </w:r>
      <w:r>
        <w:rPr>
          <w:szCs w:val="28"/>
        </w:rPr>
        <w:t xml:space="preserve"> годы</w:t>
      </w:r>
      <w:r w:rsidRPr="00EC2002">
        <w:rPr>
          <w:szCs w:val="28"/>
        </w:rPr>
        <w:t xml:space="preserve"> </w:t>
      </w:r>
      <w:r>
        <w:rPr>
          <w:szCs w:val="28"/>
        </w:rPr>
        <w:t>и</w:t>
      </w:r>
      <w:r w:rsidRPr="00EC2002">
        <w:rPr>
          <w:szCs w:val="28"/>
        </w:rPr>
        <w:t>нспекци</w:t>
      </w:r>
      <w:r>
        <w:rPr>
          <w:szCs w:val="28"/>
        </w:rPr>
        <w:t>ей</w:t>
      </w:r>
      <w:r w:rsidRPr="00EC2002">
        <w:rPr>
          <w:szCs w:val="28"/>
        </w:rPr>
        <w:t xml:space="preserve"> по охране объектов культурного наследия А</w:t>
      </w:r>
      <w:r>
        <w:rPr>
          <w:szCs w:val="28"/>
        </w:rPr>
        <w:t>рхангельской области</w:t>
      </w:r>
      <w:r w:rsidRPr="00EC2002">
        <w:rPr>
          <w:szCs w:val="28"/>
        </w:rPr>
        <w:t xml:space="preserve"> на сохранение трех объектов культ</w:t>
      </w:r>
      <w:r>
        <w:rPr>
          <w:szCs w:val="28"/>
        </w:rPr>
        <w:t>урного наследия  предусмотрено 56,4</w:t>
      </w:r>
      <w:r w:rsidRPr="00EC2002">
        <w:rPr>
          <w:szCs w:val="28"/>
        </w:rPr>
        <w:t xml:space="preserve"> млн. </w:t>
      </w:r>
      <w:r>
        <w:rPr>
          <w:szCs w:val="28"/>
        </w:rPr>
        <w:t xml:space="preserve">рублей </w:t>
      </w:r>
      <w:r w:rsidRPr="00EC2002">
        <w:rPr>
          <w:szCs w:val="28"/>
        </w:rPr>
        <w:t>(</w:t>
      </w:r>
      <w:r>
        <w:rPr>
          <w:szCs w:val="28"/>
        </w:rPr>
        <w:t xml:space="preserve">в </w:t>
      </w:r>
      <w:r w:rsidRPr="00EC2002">
        <w:rPr>
          <w:szCs w:val="28"/>
        </w:rPr>
        <w:t>2022</w:t>
      </w:r>
      <w:r>
        <w:rPr>
          <w:szCs w:val="28"/>
        </w:rPr>
        <w:t xml:space="preserve"> году –</w:t>
      </w:r>
      <w:r w:rsidRPr="00EC2002">
        <w:rPr>
          <w:szCs w:val="28"/>
        </w:rPr>
        <w:t xml:space="preserve"> 13,6 млн. рублей;  </w:t>
      </w:r>
      <w:r w:rsidR="00D623CC">
        <w:rPr>
          <w:szCs w:val="28"/>
        </w:rPr>
        <w:t>в </w:t>
      </w:r>
      <w:r w:rsidRPr="00EC2002">
        <w:rPr>
          <w:szCs w:val="28"/>
        </w:rPr>
        <w:t>2023 год</w:t>
      </w:r>
      <w:r>
        <w:rPr>
          <w:szCs w:val="28"/>
        </w:rPr>
        <w:t>у</w:t>
      </w:r>
      <w:r w:rsidRPr="00EC2002">
        <w:rPr>
          <w:szCs w:val="28"/>
        </w:rPr>
        <w:t xml:space="preserve"> </w:t>
      </w:r>
      <w:r>
        <w:rPr>
          <w:szCs w:val="28"/>
        </w:rPr>
        <w:t>–</w:t>
      </w:r>
      <w:r w:rsidRPr="00EC2002">
        <w:rPr>
          <w:szCs w:val="28"/>
        </w:rPr>
        <w:t xml:space="preserve"> 42,8 млн</w:t>
      </w:r>
      <w:r>
        <w:rPr>
          <w:szCs w:val="28"/>
        </w:rPr>
        <w:t>.</w:t>
      </w:r>
      <w:r w:rsidRPr="00EC2002">
        <w:rPr>
          <w:szCs w:val="28"/>
        </w:rPr>
        <w:t xml:space="preserve"> рублей ).</w:t>
      </w:r>
    </w:p>
    <w:p w:rsidR="009E77E2" w:rsidRDefault="009E77E2" w:rsidP="009E77E2">
      <w:pPr>
        <w:ind w:firstLine="708"/>
        <w:jc w:val="both"/>
        <w:rPr>
          <w:szCs w:val="28"/>
        </w:rPr>
      </w:pPr>
      <w:r w:rsidRPr="00EC2002">
        <w:rPr>
          <w:szCs w:val="28"/>
        </w:rPr>
        <w:t>В 2022 году на объекте культурного наследия</w:t>
      </w:r>
      <w:r>
        <w:rPr>
          <w:szCs w:val="28"/>
        </w:rPr>
        <w:t xml:space="preserve"> (далее – ОКН)</w:t>
      </w:r>
      <w:r w:rsidRPr="00EC2002">
        <w:rPr>
          <w:szCs w:val="28"/>
        </w:rPr>
        <w:t xml:space="preserve"> «Кинотеатр «Север», бывший кинотеатр «Эдисон», ране</w:t>
      </w:r>
      <w:r>
        <w:rPr>
          <w:szCs w:val="28"/>
        </w:rPr>
        <w:t xml:space="preserve">е электростанция» </w:t>
      </w:r>
      <w:r w:rsidRPr="00EC2002">
        <w:rPr>
          <w:szCs w:val="28"/>
        </w:rPr>
        <w:t>выполнены археологические исследования, засыпка котлована песком, устройство свайного основания. Производятся работы по усилению ф</w:t>
      </w:r>
      <w:r>
        <w:rPr>
          <w:szCs w:val="28"/>
        </w:rPr>
        <w:t>ундаментов брандмауэрной стены. В </w:t>
      </w:r>
      <w:r w:rsidRPr="00EC2002">
        <w:rPr>
          <w:szCs w:val="28"/>
        </w:rPr>
        <w:t>2023 год</w:t>
      </w:r>
      <w:r>
        <w:rPr>
          <w:szCs w:val="28"/>
        </w:rPr>
        <w:t>у</w:t>
      </w:r>
      <w:r w:rsidRPr="00EC2002">
        <w:rPr>
          <w:szCs w:val="28"/>
        </w:rPr>
        <w:t xml:space="preserve"> на продолжение проведения ремонтно-реставрационных работ  предусмотрено </w:t>
      </w:r>
      <w:r>
        <w:rPr>
          <w:szCs w:val="28"/>
        </w:rPr>
        <w:t xml:space="preserve"> 40,0 млн. рублей</w:t>
      </w:r>
      <w:r w:rsidRPr="00EC2002">
        <w:rPr>
          <w:szCs w:val="28"/>
        </w:rPr>
        <w:t>.</w:t>
      </w:r>
    </w:p>
    <w:p w:rsidR="009E77E2" w:rsidRDefault="009E77E2" w:rsidP="009E77E2">
      <w:pPr>
        <w:ind w:firstLine="708"/>
        <w:jc w:val="both"/>
        <w:rPr>
          <w:szCs w:val="28"/>
        </w:rPr>
      </w:pPr>
      <w:r w:rsidRPr="00EC2002">
        <w:rPr>
          <w:szCs w:val="28"/>
        </w:rPr>
        <w:t xml:space="preserve">В 2022 году на ОКН «Памятник Петру </w:t>
      </w:r>
      <w:r w:rsidR="00AF51DB">
        <w:rPr>
          <w:szCs w:val="28"/>
        </w:rPr>
        <w:t>1»</w:t>
      </w:r>
      <w:r w:rsidRPr="00EC2002">
        <w:rPr>
          <w:szCs w:val="28"/>
        </w:rPr>
        <w:t xml:space="preserve"> </w:t>
      </w:r>
      <w:r>
        <w:rPr>
          <w:szCs w:val="28"/>
        </w:rPr>
        <w:t xml:space="preserve"> предусмотрено</w:t>
      </w:r>
      <w:r w:rsidRPr="00EC2002">
        <w:rPr>
          <w:szCs w:val="28"/>
        </w:rPr>
        <w:t xml:space="preserve"> 6,5 млн. рублей. Про</w:t>
      </w:r>
      <w:r>
        <w:rPr>
          <w:szCs w:val="28"/>
        </w:rPr>
        <w:t>ведены работы по реставрации на </w:t>
      </w:r>
      <w:r w:rsidRPr="00EC2002">
        <w:rPr>
          <w:szCs w:val="28"/>
        </w:rPr>
        <w:t xml:space="preserve">постаменте и скульптуре. </w:t>
      </w:r>
      <w:r w:rsidR="00AF51DB">
        <w:rPr>
          <w:szCs w:val="28"/>
        </w:rPr>
        <w:t>В </w:t>
      </w:r>
      <w:r w:rsidRPr="00EC2002">
        <w:rPr>
          <w:szCs w:val="28"/>
        </w:rPr>
        <w:t>2023 год</w:t>
      </w:r>
      <w:r w:rsidR="00AF51DB">
        <w:rPr>
          <w:szCs w:val="28"/>
        </w:rPr>
        <w:t>у</w:t>
      </w:r>
      <w:r w:rsidRPr="00EC2002">
        <w:rPr>
          <w:szCs w:val="28"/>
        </w:rPr>
        <w:t xml:space="preserve"> на проведение благоустройства предусмотрено 2,9 млн. руб</w:t>
      </w:r>
      <w:r w:rsidR="00AF51DB">
        <w:rPr>
          <w:szCs w:val="28"/>
        </w:rPr>
        <w:t>лей</w:t>
      </w:r>
      <w:r w:rsidRPr="00EC2002">
        <w:rPr>
          <w:szCs w:val="28"/>
        </w:rPr>
        <w:t>.</w:t>
      </w:r>
    </w:p>
    <w:p w:rsidR="009E77E2" w:rsidRPr="000821EC" w:rsidRDefault="009E77E2" w:rsidP="009E77E2">
      <w:pPr>
        <w:ind w:firstLine="708"/>
        <w:jc w:val="both"/>
        <w:rPr>
          <w:szCs w:val="28"/>
        </w:rPr>
      </w:pPr>
      <w:r w:rsidRPr="00EC2002">
        <w:rPr>
          <w:szCs w:val="28"/>
        </w:rPr>
        <w:t>В 20</w:t>
      </w:r>
      <w:r w:rsidR="00AF51DB">
        <w:rPr>
          <w:szCs w:val="28"/>
        </w:rPr>
        <w:t xml:space="preserve">22 году на ОКН </w:t>
      </w:r>
      <w:r w:rsidR="00F061B8">
        <w:rPr>
          <w:szCs w:val="28"/>
        </w:rPr>
        <w:t>«</w:t>
      </w:r>
      <w:r w:rsidR="00AF51DB">
        <w:rPr>
          <w:szCs w:val="28"/>
        </w:rPr>
        <w:t>Обелиск Севера</w:t>
      </w:r>
      <w:r w:rsidR="00F061B8">
        <w:rPr>
          <w:szCs w:val="28"/>
        </w:rPr>
        <w:t>»</w:t>
      </w:r>
      <w:r w:rsidRPr="00EC2002">
        <w:rPr>
          <w:szCs w:val="28"/>
        </w:rPr>
        <w:t xml:space="preserve"> предусмотрено 7,0 млн.</w:t>
      </w:r>
      <w:r w:rsidR="00AF51DB">
        <w:rPr>
          <w:szCs w:val="28"/>
        </w:rPr>
        <w:t xml:space="preserve"> </w:t>
      </w:r>
      <w:r w:rsidRPr="00EC2002">
        <w:rPr>
          <w:szCs w:val="28"/>
        </w:rPr>
        <w:t>руб</w:t>
      </w:r>
      <w:r w:rsidR="00AF51DB">
        <w:rPr>
          <w:szCs w:val="28"/>
        </w:rPr>
        <w:t>лей</w:t>
      </w:r>
      <w:r w:rsidRPr="00EC2002">
        <w:rPr>
          <w:szCs w:val="28"/>
        </w:rPr>
        <w:t>. Начаты работы по скульптуре объекта.</w:t>
      </w:r>
      <w:r>
        <w:rPr>
          <w:szCs w:val="28"/>
        </w:rPr>
        <w:t xml:space="preserve"> </w:t>
      </w:r>
      <w:r w:rsidRPr="00EC2002">
        <w:rPr>
          <w:szCs w:val="28"/>
        </w:rPr>
        <w:t xml:space="preserve">В 2023 году </w:t>
      </w:r>
      <w:r w:rsidR="00AF51DB">
        <w:rPr>
          <w:szCs w:val="28"/>
        </w:rPr>
        <w:t xml:space="preserve">планируется </w:t>
      </w:r>
      <w:r w:rsidRPr="00EC2002">
        <w:rPr>
          <w:szCs w:val="28"/>
        </w:rPr>
        <w:t>прод</w:t>
      </w:r>
      <w:r>
        <w:rPr>
          <w:szCs w:val="28"/>
        </w:rPr>
        <w:t>олжение работ по сохранению ОКН;</w:t>
      </w:r>
    </w:p>
    <w:p w:rsidR="00BF7D1E" w:rsidRDefault="00941D6E" w:rsidP="009E77E2">
      <w:pPr>
        <w:widowControl w:val="0"/>
        <w:ind w:firstLine="708"/>
        <w:jc w:val="both"/>
        <w:rPr>
          <w:rStyle w:val="s111"/>
          <w:szCs w:val="28"/>
        </w:rPr>
      </w:pPr>
      <w:r w:rsidRPr="001E2DF4">
        <w:rPr>
          <w:szCs w:val="28"/>
        </w:rPr>
        <w:t>5</w:t>
      </w:r>
      <w:r w:rsidR="0035224F" w:rsidRPr="001E2DF4">
        <w:rPr>
          <w:szCs w:val="28"/>
        </w:rPr>
        <w:t>.6) строительство здания фондохранилища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в г</w:t>
      </w:r>
      <w:r w:rsidR="00714F72" w:rsidRPr="001E2DF4">
        <w:rPr>
          <w:szCs w:val="28"/>
        </w:rPr>
        <w:t>ороде</w:t>
      </w:r>
      <w:r w:rsidR="0035224F" w:rsidRPr="001E2DF4">
        <w:rPr>
          <w:szCs w:val="28"/>
        </w:rPr>
        <w:t xml:space="preserve"> Архангельске</w:t>
      </w:r>
      <w:r w:rsidR="0035224F" w:rsidRPr="001E2DF4">
        <w:rPr>
          <w:rStyle w:val="s111"/>
          <w:szCs w:val="28"/>
        </w:rPr>
        <w:t>.</w:t>
      </w:r>
    </w:p>
    <w:p w:rsidR="00773E5E" w:rsidRDefault="00773E5E" w:rsidP="00782D43">
      <w:pPr>
        <w:widowControl w:val="0"/>
        <w:ind w:firstLine="708"/>
        <w:jc w:val="both"/>
        <w:rPr>
          <w:rFonts w:eastAsia="DejaVu Sans"/>
          <w:bCs/>
          <w:color w:val="000000"/>
          <w:szCs w:val="28"/>
        </w:rPr>
      </w:pPr>
      <w:r w:rsidRPr="00970744">
        <w:rPr>
          <w:szCs w:val="28"/>
        </w:rPr>
        <w:t xml:space="preserve">Правительством Архангельской области направлена сводная заявка  </w:t>
      </w:r>
      <w:r w:rsidRPr="00970744">
        <w:rPr>
          <w:szCs w:val="28"/>
        </w:rPr>
        <w:br/>
        <w:t xml:space="preserve">в </w:t>
      </w:r>
      <w:r w:rsidRPr="00970744">
        <w:rPr>
          <w:rFonts w:eastAsia="DejaVu Sans"/>
          <w:bCs/>
          <w:color w:val="000000"/>
          <w:szCs w:val="28"/>
        </w:rPr>
        <w:t>Министерств</w:t>
      </w:r>
      <w:r>
        <w:rPr>
          <w:rFonts w:eastAsia="DejaVu Sans"/>
          <w:bCs/>
          <w:color w:val="000000"/>
          <w:szCs w:val="28"/>
        </w:rPr>
        <w:t>о</w:t>
      </w:r>
      <w:r w:rsidRPr="00970744">
        <w:rPr>
          <w:rFonts w:eastAsia="DejaVu Sans"/>
          <w:bCs/>
          <w:color w:val="000000"/>
          <w:szCs w:val="28"/>
        </w:rPr>
        <w:t xml:space="preserve"> культуры Российской Федерации</w:t>
      </w:r>
      <w:r w:rsidRPr="00970744">
        <w:rPr>
          <w:szCs w:val="28"/>
        </w:rPr>
        <w:t xml:space="preserve"> на предоставление субсидии из федерального бюджета на реализацию мероприятия </w:t>
      </w:r>
      <w:r w:rsidRPr="00970744">
        <w:rPr>
          <w:rFonts w:eastAsia="DejaVu Sans"/>
          <w:bCs/>
          <w:color w:val="000000"/>
          <w:szCs w:val="28"/>
        </w:rPr>
        <w:t xml:space="preserve">«Строительство здания фондохранилища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в г. Архангельске для сохранения музейного фонда Российской Федерации» </w:t>
      </w:r>
      <w:r w:rsidRPr="00970744">
        <w:rPr>
          <w:szCs w:val="28"/>
        </w:rPr>
        <w:t xml:space="preserve">в объеме 595 млн. рублей (письмо от 18.01.2022 № 02-06/35). Результаты конкурсного отбора </w:t>
      </w:r>
      <w:r w:rsidRPr="00970744">
        <w:rPr>
          <w:rFonts w:eastAsia="DejaVu Sans"/>
          <w:bCs/>
          <w:color w:val="000000"/>
          <w:szCs w:val="28"/>
        </w:rPr>
        <w:t>Министерством культуры Российской Федерации не подведены.</w:t>
      </w:r>
    </w:p>
    <w:p w:rsidR="00044D2A" w:rsidRPr="00320603" w:rsidRDefault="00044D2A" w:rsidP="00782D43">
      <w:pPr>
        <w:widowControl w:val="0"/>
        <w:ind w:firstLine="708"/>
        <w:jc w:val="both"/>
        <w:rPr>
          <w:bCs/>
          <w:szCs w:val="28"/>
          <w:highlight w:val="yellow"/>
          <w:shd w:val="clear" w:color="auto" w:fill="FFFFFF"/>
        </w:rPr>
      </w:pPr>
    </w:p>
    <w:p w:rsidR="001947F2" w:rsidRPr="008D39B5" w:rsidRDefault="00941D6E" w:rsidP="00E50490">
      <w:pPr>
        <w:ind w:firstLine="708"/>
        <w:jc w:val="both"/>
        <w:rPr>
          <w:szCs w:val="28"/>
        </w:rPr>
      </w:pPr>
      <w:r w:rsidRPr="00581E7F">
        <w:rPr>
          <w:bCs/>
          <w:szCs w:val="28"/>
        </w:rPr>
        <w:lastRenderedPageBreak/>
        <w:t>6</w:t>
      </w:r>
      <w:r w:rsidR="001947F2" w:rsidRPr="00581E7F">
        <w:rPr>
          <w:bCs/>
          <w:szCs w:val="28"/>
        </w:rPr>
        <w:t>.</w:t>
      </w:r>
      <w:r w:rsidR="001947F2" w:rsidRPr="00581E7F">
        <w:rPr>
          <w:bCs/>
          <w:color w:val="FF0000"/>
          <w:szCs w:val="28"/>
        </w:rPr>
        <w:t xml:space="preserve"> </w:t>
      </w:r>
      <w:r w:rsidR="001947F2" w:rsidRPr="00581E7F">
        <w:rPr>
          <w:szCs w:val="28"/>
        </w:rPr>
        <w:t xml:space="preserve">Синхронизировать отдельные показатели основных документов стратегического планирования Архангельской области с целью приведения указанных показателей в соответствие с национальными целями, определенными </w:t>
      </w:r>
      <w:r w:rsidR="00BF6BA9" w:rsidRPr="00581E7F">
        <w:rPr>
          <w:szCs w:val="28"/>
        </w:rPr>
        <w:t xml:space="preserve">Указом Президента Российской Федерации                                  </w:t>
      </w:r>
      <w:r w:rsidR="00B57B11" w:rsidRPr="00581E7F">
        <w:rPr>
          <w:szCs w:val="28"/>
        </w:rPr>
        <w:t xml:space="preserve">         от 21 июля 2020 года № </w:t>
      </w:r>
      <w:r w:rsidR="00BF6BA9" w:rsidRPr="00581E7F">
        <w:rPr>
          <w:szCs w:val="28"/>
        </w:rPr>
        <w:t xml:space="preserve">474 «О национальных целях развития Российской Федерации на период до 2030 года» </w:t>
      </w:r>
      <w:r w:rsidR="001947F2" w:rsidRPr="00581E7F">
        <w:rPr>
          <w:szCs w:val="28"/>
        </w:rPr>
        <w:t xml:space="preserve">и Единым планом по достижению национальных целей развития Российской Федерации до 2024 года </w:t>
      </w:r>
      <w:r w:rsidR="00B57B11" w:rsidRPr="00581E7F">
        <w:rPr>
          <w:szCs w:val="28"/>
        </w:rPr>
        <w:t xml:space="preserve">                 </w:t>
      </w:r>
      <w:r w:rsidR="001947F2" w:rsidRPr="00581E7F">
        <w:rPr>
          <w:szCs w:val="28"/>
        </w:rPr>
        <w:t>и на плановый период до 2030 года, который включает как уже принятые национальные проекты и государственные программы, так и новые инициативы социально-экономического развития Российской Федерации.</w:t>
      </w:r>
    </w:p>
    <w:p w:rsidR="00581E7F" w:rsidRPr="00581E7F" w:rsidRDefault="00581E7F" w:rsidP="00424934">
      <w:pPr>
        <w:ind w:firstLine="709"/>
        <w:jc w:val="both"/>
        <w:rPr>
          <w:szCs w:val="28"/>
        </w:rPr>
      </w:pPr>
      <w:r w:rsidRPr="00581E7F">
        <w:rPr>
          <w:szCs w:val="28"/>
        </w:rPr>
        <w:t xml:space="preserve">28 мая 2021 г. </w:t>
      </w:r>
      <w:r w:rsidR="005F6A32">
        <w:rPr>
          <w:szCs w:val="28"/>
        </w:rPr>
        <w:t xml:space="preserve">в рамках </w:t>
      </w:r>
      <w:r w:rsidRPr="00581E7F">
        <w:rPr>
          <w:szCs w:val="28"/>
        </w:rPr>
        <w:t>ежегодн</w:t>
      </w:r>
      <w:r w:rsidR="005F6A32">
        <w:rPr>
          <w:szCs w:val="28"/>
        </w:rPr>
        <w:t>ого</w:t>
      </w:r>
      <w:r w:rsidRPr="00581E7F">
        <w:rPr>
          <w:szCs w:val="28"/>
        </w:rPr>
        <w:t xml:space="preserve"> послания Губернатора Архангельской области о социально-экономическом и общественно-политическом положении в Архангельской области Правительству Архангельской области поручено скорректировать стратегию социально-экономического развития Архангельской области до 2035 года, утвержденную областным законом от 18 февраля 2019 г. № 57-5-ОЗ (далее – стратегия), с учетом пересмотра приоритетности федеральных направлений.</w:t>
      </w:r>
    </w:p>
    <w:p w:rsidR="00581E7F" w:rsidRPr="00581E7F" w:rsidRDefault="00581E7F" w:rsidP="00424934">
      <w:pPr>
        <w:ind w:firstLine="709"/>
        <w:jc w:val="both"/>
        <w:rPr>
          <w:szCs w:val="28"/>
        </w:rPr>
      </w:pPr>
      <w:r w:rsidRPr="00581E7F">
        <w:rPr>
          <w:szCs w:val="28"/>
        </w:rPr>
        <w:t>В</w:t>
      </w:r>
      <w:r w:rsidR="005F6A32">
        <w:rPr>
          <w:szCs w:val="28"/>
        </w:rPr>
        <w:t xml:space="preserve">о исполнение </w:t>
      </w:r>
      <w:r w:rsidRPr="00581E7F">
        <w:rPr>
          <w:szCs w:val="28"/>
        </w:rPr>
        <w:t xml:space="preserve">поручения Правительством Архангельской области сформирован проект стратегии в новой редакции с учетом Основ государственной политики в сфере стратегического планирования, утвержденных Указом Президента Российской Федерации от 8 ноября 2021 г. № 633, реализации национальных проектов, актуализированной в 2021 году оценки эффективности деятельности высших должностных лиц субъектов Российской Федерации, а также федеральных документов стратегического планирования. </w:t>
      </w:r>
    </w:p>
    <w:p w:rsidR="00581E7F" w:rsidRPr="00581E7F" w:rsidRDefault="00581E7F" w:rsidP="00424934">
      <w:pPr>
        <w:ind w:firstLine="709"/>
        <w:jc w:val="both"/>
        <w:rPr>
          <w:szCs w:val="28"/>
        </w:rPr>
      </w:pPr>
      <w:r w:rsidRPr="00581E7F">
        <w:rPr>
          <w:szCs w:val="28"/>
        </w:rPr>
        <w:t>Для обеспечения «сквозного» соответствия ключевых показателей стратегии национальным целям Правительством Архангельской области проведена синхронизация ключевых показателей стратегии с показателями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w:t>
      </w:r>
      <w:r>
        <w:rPr>
          <w:szCs w:val="28"/>
        </w:rPr>
        <w:t>ьства Российской Федерации от</w:t>
      </w:r>
      <w:r>
        <w:rPr>
          <w:szCs w:val="28"/>
          <w:lang w:val="en-US"/>
        </w:rPr>
        <w:t> </w:t>
      </w:r>
      <w:r>
        <w:rPr>
          <w:szCs w:val="28"/>
        </w:rPr>
        <w:t>1</w:t>
      </w:r>
      <w:r>
        <w:rPr>
          <w:szCs w:val="28"/>
          <w:lang w:val="en-US"/>
        </w:rPr>
        <w:t> </w:t>
      </w:r>
      <w:r w:rsidRPr="00581E7F">
        <w:rPr>
          <w:szCs w:val="28"/>
        </w:rPr>
        <w:t>октября 2021 г. № 2765-р.</w:t>
      </w:r>
    </w:p>
    <w:p w:rsidR="00581E7F" w:rsidRPr="00581E7F" w:rsidRDefault="00581E7F" w:rsidP="00424934">
      <w:pPr>
        <w:ind w:firstLine="709"/>
        <w:jc w:val="both"/>
        <w:rPr>
          <w:szCs w:val="28"/>
        </w:rPr>
      </w:pPr>
      <w:r w:rsidRPr="00581E7F">
        <w:rPr>
          <w:szCs w:val="28"/>
        </w:rPr>
        <w:t xml:space="preserve">Также в актуализированном проекте стратегии выделен отдельный раздел, направленный на реализацию прорывных проектов социально-экономического развития Архангельской области. Применение данного инструмента позволит обеспечить устойчивое социально-экономическое развитие Архангельской области за счет фокусировки на решении наиболее перспективных стратегических задач (по аналогии с 42 инициативами социально-экономического развития Российской Федерации, утвержденными распоряжением Правительства Российской Федерации </w:t>
      </w:r>
      <w:r>
        <w:rPr>
          <w:szCs w:val="28"/>
        </w:rPr>
        <w:t>от 6 октября 2021 г. №</w:t>
      </w:r>
      <w:r>
        <w:rPr>
          <w:szCs w:val="28"/>
          <w:lang w:val="en-US"/>
        </w:rPr>
        <w:t> </w:t>
      </w:r>
      <w:r w:rsidRPr="00581E7F">
        <w:rPr>
          <w:szCs w:val="28"/>
        </w:rPr>
        <w:t>2816-р).</w:t>
      </w:r>
    </w:p>
    <w:p w:rsidR="00581E7F" w:rsidRPr="00581E7F" w:rsidRDefault="00581E7F" w:rsidP="00424934">
      <w:pPr>
        <w:ind w:firstLine="709"/>
        <w:jc w:val="both"/>
        <w:rPr>
          <w:szCs w:val="28"/>
        </w:rPr>
      </w:pPr>
      <w:r w:rsidRPr="00581E7F">
        <w:rPr>
          <w:szCs w:val="28"/>
        </w:rPr>
        <w:t xml:space="preserve">В настоящее время проект стратегии сформирован с учетом сценарных условий по состоянию на конец 2021 года. Дальнейшая работа над корректировкой стратегии приостановлена в связи с возросшими внешними </w:t>
      </w:r>
      <w:r w:rsidRPr="00581E7F">
        <w:rPr>
          <w:szCs w:val="28"/>
        </w:rPr>
        <w:lastRenderedPageBreak/>
        <w:t>рисками в условиях санкционного давления и высокого уровня неопределенности развития экономики России. В частности, крупные экспортноориентированные лесопромышленные предприятия Архангельской области испытывают проблемы со сбытом готовой продукции</w:t>
      </w:r>
      <w:r w:rsidRPr="00581E7F">
        <w:rPr>
          <w:szCs w:val="28"/>
        </w:rPr>
        <w:br/>
        <w:t>и осуществляют выстраивание новых логистических цепочек в условиях санкционных ограничений. Все предприятия региона также адаптируют свои производственные и технологически</w:t>
      </w:r>
      <w:r>
        <w:rPr>
          <w:szCs w:val="28"/>
        </w:rPr>
        <w:t>е процессы под новые условия. В</w:t>
      </w:r>
      <w:r>
        <w:rPr>
          <w:szCs w:val="28"/>
          <w:lang w:val="en-US"/>
        </w:rPr>
        <w:t> </w:t>
      </w:r>
      <w:r w:rsidRPr="00581E7F">
        <w:rPr>
          <w:szCs w:val="28"/>
        </w:rPr>
        <w:t>результате, реализация части крупных инвестиционных проектов приостановлена, а остальные реализуемые и планируемые к реализации инвестиционные проекты требуют пересмотра условий и оценки их экономической эффективности в новых реалиях.</w:t>
      </w:r>
    </w:p>
    <w:p w:rsidR="00581E7F" w:rsidRPr="00581E7F" w:rsidRDefault="00581E7F" w:rsidP="00424934">
      <w:pPr>
        <w:ind w:firstLine="709"/>
        <w:jc w:val="both"/>
        <w:rPr>
          <w:szCs w:val="28"/>
        </w:rPr>
      </w:pPr>
      <w:r w:rsidRPr="00581E7F">
        <w:rPr>
          <w:szCs w:val="28"/>
        </w:rPr>
        <w:t>В соответствии с аналитическими о</w:t>
      </w:r>
      <w:r>
        <w:rPr>
          <w:szCs w:val="28"/>
        </w:rPr>
        <w:t>ценками Центрального банка РФ в</w:t>
      </w:r>
      <w:r>
        <w:rPr>
          <w:szCs w:val="28"/>
          <w:lang w:val="en-US"/>
        </w:rPr>
        <w:t> </w:t>
      </w:r>
      <w:r w:rsidRPr="00581E7F">
        <w:rPr>
          <w:szCs w:val="28"/>
        </w:rPr>
        <w:t xml:space="preserve">настоящее время российская экономика входит в период структурной трансформации. Продолжительность данного периода адаптации российской экономики к новым условиям прогнозируется Центральным банком РФ во 2-3 кварталах 2022 года. </w:t>
      </w:r>
    </w:p>
    <w:p w:rsidR="00581E7F" w:rsidRPr="00581E7F" w:rsidRDefault="00581E7F" w:rsidP="00424934">
      <w:pPr>
        <w:ind w:firstLine="709"/>
        <w:jc w:val="both"/>
        <w:rPr>
          <w:szCs w:val="28"/>
        </w:rPr>
      </w:pPr>
      <w:r w:rsidRPr="00581E7F">
        <w:rPr>
          <w:szCs w:val="28"/>
        </w:rPr>
        <w:t>В связи с этим, в настоящее вр</w:t>
      </w:r>
      <w:r>
        <w:rPr>
          <w:szCs w:val="28"/>
        </w:rPr>
        <w:t>емя делать прогнозные оценки на</w:t>
      </w:r>
      <w:r>
        <w:rPr>
          <w:szCs w:val="28"/>
          <w:lang w:val="en-US"/>
        </w:rPr>
        <w:t> </w:t>
      </w:r>
      <w:r w:rsidRPr="00581E7F">
        <w:rPr>
          <w:szCs w:val="28"/>
        </w:rPr>
        <w:t>долгосрочную перспективу невозможно, поскольку отсутствуют четкие стартовые условия, перспективы развития отдельных хозяйствующих субъектов и понимание дальней</w:t>
      </w:r>
      <w:r>
        <w:rPr>
          <w:szCs w:val="28"/>
        </w:rPr>
        <w:t>шего развития экономики даже на</w:t>
      </w:r>
      <w:r>
        <w:rPr>
          <w:szCs w:val="28"/>
          <w:lang w:val="en-US"/>
        </w:rPr>
        <w:t> </w:t>
      </w:r>
      <w:r w:rsidRPr="00581E7F">
        <w:rPr>
          <w:szCs w:val="28"/>
        </w:rPr>
        <w:t xml:space="preserve">краткосрочном горизонте планирования (до 1 года). </w:t>
      </w:r>
    </w:p>
    <w:p w:rsidR="00581E7F" w:rsidRPr="00581E7F" w:rsidRDefault="00581E7F" w:rsidP="00424934">
      <w:pPr>
        <w:ind w:firstLine="709"/>
        <w:jc w:val="both"/>
        <w:rPr>
          <w:bCs/>
          <w:color w:val="FF0000"/>
          <w:szCs w:val="28"/>
          <w:highlight w:val="yellow"/>
        </w:rPr>
      </w:pPr>
      <w:r w:rsidRPr="00581E7F">
        <w:rPr>
          <w:szCs w:val="28"/>
        </w:rPr>
        <w:t>Таким образом, работа по синхронизации отдельных показателей основных документов стратегического планирования Архангельской области с ключевыми документами стратегического планирования Российской Федерации проведена, однако в связи с изменением внешней среды, работа по утверждению сформированных документов стратегического планирования была приостановлена.</w:t>
      </w:r>
    </w:p>
    <w:p w:rsidR="001947F2" w:rsidRPr="00320603" w:rsidRDefault="001947F2" w:rsidP="00E50490">
      <w:pPr>
        <w:ind w:firstLine="708"/>
        <w:jc w:val="both"/>
        <w:rPr>
          <w:bCs/>
          <w:color w:val="FF0000"/>
          <w:szCs w:val="28"/>
          <w:highlight w:val="yellow"/>
        </w:rPr>
      </w:pPr>
    </w:p>
    <w:p w:rsidR="001947F2" w:rsidRPr="008D39B5" w:rsidRDefault="00941D6E" w:rsidP="00E50490">
      <w:pPr>
        <w:ind w:firstLine="708"/>
        <w:jc w:val="both"/>
        <w:rPr>
          <w:szCs w:val="28"/>
        </w:rPr>
      </w:pPr>
      <w:r w:rsidRPr="00581E7F">
        <w:rPr>
          <w:szCs w:val="28"/>
        </w:rPr>
        <w:t>7</w:t>
      </w:r>
      <w:r w:rsidR="00ED2F62" w:rsidRPr="00581E7F">
        <w:rPr>
          <w:szCs w:val="28"/>
        </w:rPr>
        <w:t xml:space="preserve">. При формировании и реализации документов стратегического планирования на среднесрочный и долгосрочный периоды уделять особое внимание мерам и факторам, за счет которых обеспечивается стабильный </w:t>
      </w:r>
      <w:r w:rsidR="00893964" w:rsidRPr="00581E7F">
        <w:rPr>
          <w:szCs w:val="28"/>
        </w:rPr>
        <w:t xml:space="preserve">рост </w:t>
      </w:r>
      <w:r w:rsidR="00893964" w:rsidRPr="00581E7F">
        <w:rPr>
          <w:rFonts w:eastAsiaTheme="minorHAnsi"/>
          <w:szCs w:val="28"/>
          <w:lang w:eastAsia="en-US"/>
        </w:rPr>
        <w:t xml:space="preserve">экономики </w:t>
      </w:r>
      <w:r w:rsidR="00ED2F62" w:rsidRPr="00581E7F">
        <w:rPr>
          <w:rFonts w:eastAsiaTheme="minorHAnsi"/>
          <w:szCs w:val="28"/>
          <w:lang w:eastAsia="en-US"/>
        </w:rPr>
        <w:t>Архангельской области</w:t>
      </w:r>
      <w:r w:rsidR="00ED2F62" w:rsidRPr="00581E7F">
        <w:rPr>
          <w:szCs w:val="28"/>
        </w:rPr>
        <w:t>, в том числе мерам по поддержке инвестиционной активности, включая стимулирование частных инвестиций.</w:t>
      </w:r>
    </w:p>
    <w:p w:rsidR="00581E7F" w:rsidRPr="00581E7F" w:rsidRDefault="007E4071" w:rsidP="007E4071">
      <w:pPr>
        <w:ind w:firstLine="709"/>
        <w:jc w:val="both"/>
        <w:rPr>
          <w:szCs w:val="28"/>
        </w:rPr>
      </w:pPr>
      <w:r>
        <w:rPr>
          <w:szCs w:val="28"/>
        </w:rPr>
        <w:t>В</w:t>
      </w:r>
      <w:r w:rsidR="00581E7F" w:rsidRPr="00581E7F">
        <w:rPr>
          <w:szCs w:val="28"/>
        </w:rPr>
        <w:t xml:space="preserve"> качестве механизмов реализации стратегии выделены совершенствование инвестиционной политики и реализация инвестиционных проектов. В стратегии отражено приоритетное значение сотрудничества органов власти с крупным бизнесом, который способен принять нагрузку по реализации инвестиционных проектов стратегии, а также участвовать в решении социально значимых задач. </w:t>
      </w:r>
    </w:p>
    <w:p w:rsidR="00581E7F" w:rsidRPr="00581E7F" w:rsidRDefault="00581E7F" w:rsidP="007E4071">
      <w:pPr>
        <w:ind w:firstLine="709"/>
        <w:jc w:val="both"/>
        <w:rPr>
          <w:szCs w:val="28"/>
        </w:rPr>
      </w:pPr>
      <w:r w:rsidRPr="00581E7F">
        <w:rPr>
          <w:szCs w:val="28"/>
        </w:rPr>
        <w:t xml:space="preserve">Также в государственной программе </w:t>
      </w:r>
      <w:r w:rsidR="007E4071">
        <w:rPr>
          <w:szCs w:val="28"/>
        </w:rPr>
        <w:t xml:space="preserve">Архангельской области «Экономическое развитие </w:t>
      </w:r>
      <w:r w:rsidRPr="00581E7F">
        <w:rPr>
          <w:szCs w:val="28"/>
        </w:rPr>
        <w:t>и инвестиционная деятельность», утвержденной постановлением Правительства Архангельской области от 10 октября 2019 г. № 547-пп</w:t>
      </w:r>
      <w:r w:rsidR="007E4071">
        <w:rPr>
          <w:szCs w:val="28"/>
        </w:rPr>
        <w:t>,</w:t>
      </w:r>
      <w:r w:rsidRPr="00581E7F">
        <w:rPr>
          <w:szCs w:val="28"/>
        </w:rPr>
        <w:t xml:space="preserve"> выделена отдельная задача «Улуч</w:t>
      </w:r>
      <w:r>
        <w:rPr>
          <w:szCs w:val="28"/>
        </w:rPr>
        <w:t>шение инвестиционного климата и</w:t>
      </w:r>
      <w:r>
        <w:rPr>
          <w:szCs w:val="28"/>
          <w:lang w:val="en-US"/>
        </w:rPr>
        <w:t> </w:t>
      </w:r>
      <w:r w:rsidRPr="00581E7F">
        <w:rPr>
          <w:szCs w:val="28"/>
        </w:rPr>
        <w:t>обеспечение устойчивых темпов роста промышленного производств</w:t>
      </w:r>
      <w:r>
        <w:rPr>
          <w:szCs w:val="28"/>
        </w:rPr>
        <w:t xml:space="preserve">а </w:t>
      </w:r>
      <w:r>
        <w:rPr>
          <w:szCs w:val="28"/>
        </w:rPr>
        <w:lastRenderedPageBreak/>
        <w:t>в</w:t>
      </w:r>
      <w:r>
        <w:rPr>
          <w:szCs w:val="28"/>
          <w:lang w:val="en-US"/>
        </w:rPr>
        <w:t> </w:t>
      </w:r>
      <w:r w:rsidRPr="00581E7F">
        <w:rPr>
          <w:szCs w:val="28"/>
        </w:rPr>
        <w:t>Архангельской области», в которой сформирован ряд мероприятий и показателей их результативности.</w:t>
      </w:r>
    </w:p>
    <w:p w:rsidR="00581E7F" w:rsidRPr="00581E7F" w:rsidRDefault="00581E7F" w:rsidP="007E4071">
      <w:pPr>
        <w:ind w:firstLine="709"/>
        <w:jc w:val="both"/>
        <w:rPr>
          <w:szCs w:val="28"/>
          <w:highlight w:val="yellow"/>
        </w:rPr>
      </w:pPr>
      <w:r w:rsidRPr="00581E7F">
        <w:rPr>
          <w:szCs w:val="28"/>
        </w:rPr>
        <w:t>В рамках проводимой в настоящее время Правительством Архангельской области корректировки стратегии механизмы поддержки инвестиционной деятельности были расширены с учет</w:t>
      </w:r>
      <w:r w:rsidR="000B75D7">
        <w:rPr>
          <w:szCs w:val="28"/>
        </w:rPr>
        <w:t xml:space="preserve">ом появления новых инструментов </w:t>
      </w:r>
      <w:r w:rsidRPr="00581E7F">
        <w:rPr>
          <w:szCs w:val="28"/>
        </w:rPr>
        <w:t xml:space="preserve">на федеральном уровне, в частности введен инструмент поддержки инвестиционной активности «Резидентство в Арктической зоне Российской Федерации» в рамках реализации Федерального закона </w:t>
      </w:r>
      <w:r w:rsidR="000B75D7">
        <w:rPr>
          <w:szCs w:val="28"/>
        </w:rPr>
        <w:t xml:space="preserve">              </w:t>
      </w:r>
      <w:r w:rsidRPr="00581E7F">
        <w:rPr>
          <w:szCs w:val="28"/>
        </w:rPr>
        <w:t>от 13 июля 2020 г. № 193-ФЗ</w:t>
      </w:r>
      <w:r w:rsidR="007E4071">
        <w:rPr>
          <w:szCs w:val="28"/>
        </w:rPr>
        <w:t xml:space="preserve"> «</w:t>
      </w:r>
      <w:r w:rsidR="007E4071" w:rsidRPr="007E4071">
        <w:rPr>
          <w:color w:val="000000"/>
          <w:szCs w:val="28"/>
          <w:shd w:val="clear" w:color="auto" w:fill="FFFFFF"/>
        </w:rPr>
        <w:t>О государственной поддержке предпринимательской деятельности в Арктической зоне Российской Федерации</w:t>
      </w:r>
      <w:r w:rsidR="007E4071">
        <w:rPr>
          <w:color w:val="000000"/>
          <w:szCs w:val="28"/>
          <w:shd w:val="clear" w:color="auto" w:fill="FFFFFF"/>
        </w:rPr>
        <w:t>»</w:t>
      </w:r>
      <w:r w:rsidRPr="00581E7F">
        <w:rPr>
          <w:szCs w:val="28"/>
        </w:rPr>
        <w:t>. По с</w:t>
      </w:r>
      <w:r w:rsidR="000B75D7">
        <w:rPr>
          <w:szCs w:val="28"/>
        </w:rPr>
        <w:t>остоянию на 1 октября 2022 г. в </w:t>
      </w:r>
      <w:r w:rsidRPr="00581E7F">
        <w:rPr>
          <w:szCs w:val="28"/>
        </w:rPr>
        <w:t>Архангельской области зарегистрированы 146 резидентов Арктической зоны Российской Федерации, общий объем инвестиций по всем проектам составил более 127,3 млрд рублей, а количество новых рабочих мест по этим проектам составляет 6477 единиц.</w:t>
      </w:r>
    </w:p>
    <w:p w:rsidR="00ED2F62" w:rsidRPr="00581E7F" w:rsidRDefault="00ED2F62" w:rsidP="00E50490">
      <w:pPr>
        <w:ind w:firstLine="708"/>
        <w:jc w:val="both"/>
        <w:rPr>
          <w:szCs w:val="28"/>
          <w:highlight w:val="yellow"/>
        </w:rPr>
      </w:pPr>
    </w:p>
    <w:p w:rsidR="00ED2F62" w:rsidRPr="008D39B5" w:rsidRDefault="00941D6E" w:rsidP="00ED2F62">
      <w:pPr>
        <w:ind w:firstLine="709"/>
        <w:jc w:val="both"/>
        <w:rPr>
          <w:szCs w:val="28"/>
        </w:rPr>
      </w:pPr>
      <w:r w:rsidRPr="00581E7F">
        <w:rPr>
          <w:szCs w:val="28"/>
        </w:rPr>
        <w:t>8</w:t>
      </w:r>
      <w:r w:rsidR="00ED2F62" w:rsidRPr="00581E7F">
        <w:rPr>
          <w:szCs w:val="28"/>
        </w:rPr>
        <w:t xml:space="preserve">. </w:t>
      </w:r>
      <w:r w:rsidR="00ED2F62" w:rsidRPr="00581E7F">
        <w:rPr>
          <w:szCs w:val="28"/>
        </w:rPr>
        <w:tab/>
      </w:r>
      <w:r w:rsidR="00B6228C" w:rsidRPr="00581E7F">
        <w:rPr>
          <w:szCs w:val="28"/>
        </w:rPr>
        <w:t>Подробно</w:t>
      </w:r>
      <w:r w:rsidR="000C0F0C" w:rsidRPr="00581E7F">
        <w:rPr>
          <w:szCs w:val="28"/>
        </w:rPr>
        <w:t xml:space="preserve"> </w:t>
      </w:r>
      <w:r w:rsidR="00ED2F62" w:rsidRPr="00581E7F">
        <w:rPr>
          <w:szCs w:val="28"/>
        </w:rPr>
        <w:t>анализировать структурные изменения экономики, происходящие под влиянием внешних факторов: мер</w:t>
      </w:r>
      <w:r w:rsidR="00B57B11" w:rsidRPr="00581E7F">
        <w:rPr>
          <w:szCs w:val="28"/>
        </w:rPr>
        <w:t xml:space="preserve">, принимаемых </w:t>
      </w:r>
      <w:r w:rsidR="00255F28" w:rsidRPr="00581E7F">
        <w:rPr>
          <w:szCs w:val="28"/>
        </w:rPr>
        <w:t xml:space="preserve">             </w:t>
      </w:r>
      <w:r w:rsidR="00B57B11" w:rsidRPr="00581E7F">
        <w:rPr>
          <w:szCs w:val="28"/>
        </w:rPr>
        <w:t>на федеральном уровне,</w:t>
      </w:r>
      <w:r w:rsidR="00ED2F62" w:rsidRPr="00581E7F">
        <w:rPr>
          <w:szCs w:val="28"/>
        </w:rPr>
        <w:t xml:space="preserve"> экономической и налоговой политики, экспо</w:t>
      </w:r>
      <w:r w:rsidR="002A1FD2" w:rsidRPr="00581E7F">
        <w:rPr>
          <w:szCs w:val="28"/>
        </w:rPr>
        <w:t>рта продукции, внешней торговли</w:t>
      </w:r>
      <w:r w:rsidRPr="00581E7F">
        <w:rPr>
          <w:szCs w:val="28"/>
        </w:rPr>
        <w:t>.</w:t>
      </w:r>
    </w:p>
    <w:p w:rsidR="00581E7F" w:rsidRPr="00581E7F" w:rsidRDefault="00581E7F" w:rsidP="00ED2F62">
      <w:pPr>
        <w:ind w:firstLine="709"/>
        <w:jc w:val="both"/>
        <w:rPr>
          <w:color w:val="000000"/>
          <w:szCs w:val="28"/>
          <w:highlight w:val="yellow"/>
        </w:rPr>
      </w:pPr>
      <w:r w:rsidRPr="00581E7F">
        <w:rPr>
          <w:szCs w:val="28"/>
        </w:rPr>
        <w:t>С целью выявления негативных тенденций и существенных изменений основных макроэкономических показателей министерством экономического развития, промышленности и науки Архангельской области осуществляется регулярный мониторинг и анализ основных социально-экономических показателей в разрезе основных видов экономической деятельности, номенклатуры продукции, категорий хозяйств, источников финансирования и т.д. Результаты проводимого мониторинга регулярно направляются в адрес федеральных органов исполнительной власти в рамках исполнения отдельных поручений, а также используются при формировании прогнозов социально-экономического р</w:t>
      </w:r>
      <w:r>
        <w:rPr>
          <w:szCs w:val="28"/>
        </w:rPr>
        <w:t>азвития Архангельской области и</w:t>
      </w:r>
      <w:r>
        <w:rPr>
          <w:szCs w:val="28"/>
          <w:lang w:val="en-US"/>
        </w:rPr>
        <w:t> </w:t>
      </w:r>
      <w:r w:rsidRPr="00581E7F">
        <w:rPr>
          <w:szCs w:val="28"/>
        </w:rPr>
        <w:t>аналитической информации для руководства региона.</w:t>
      </w:r>
    </w:p>
    <w:p w:rsidR="00ED2F62" w:rsidRPr="00320603" w:rsidRDefault="00ED2F62" w:rsidP="00E50490">
      <w:pPr>
        <w:ind w:firstLine="708"/>
        <w:jc w:val="both"/>
        <w:rPr>
          <w:bCs/>
          <w:color w:val="FF0000"/>
          <w:szCs w:val="28"/>
          <w:highlight w:val="yellow"/>
        </w:rPr>
      </w:pPr>
    </w:p>
    <w:p w:rsidR="00254CA6" w:rsidRPr="00773E5E" w:rsidRDefault="00941D6E" w:rsidP="00254CA6">
      <w:pPr>
        <w:ind w:firstLine="709"/>
        <w:jc w:val="both"/>
        <w:rPr>
          <w:iCs/>
          <w:szCs w:val="28"/>
        </w:rPr>
      </w:pPr>
      <w:r w:rsidRPr="00773E5E">
        <w:rPr>
          <w:color w:val="000000"/>
          <w:szCs w:val="28"/>
        </w:rPr>
        <w:t>9</w:t>
      </w:r>
      <w:r w:rsidR="00B57B11" w:rsidRPr="00773E5E">
        <w:rPr>
          <w:color w:val="000000"/>
          <w:szCs w:val="28"/>
        </w:rPr>
        <w:t xml:space="preserve">. </w:t>
      </w:r>
      <w:r w:rsidR="001A37E7" w:rsidRPr="00773E5E">
        <w:rPr>
          <w:color w:val="000000"/>
          <w:szCs w:val="28"/>
        </w:rPr>
        <w:t xml:space="preserve">Рассмотреть возможность </w:t>
      </w:r>
      <w:r w:rsidR="00255F28" w:rsidRPr="00773E5E">
        <w:rPr>
          <w:color w:val="000000"/>
          <w:szCs w:val="28"/>
        </w:rPr>
        <w:t>довед</w:t>
      </w:r>
      <w:r w:rsidR="001A37E7" w:rsidRPr="00773E5E">
        <w:rPr>
          <w:color w:val="000000"/>
          <w:szCs w:val="28"/>
        </w:rPr>
        <w:t xml:space="preserve">ения объема средств областного бюджета в плановом периоде 2023 </w:t>
      </w:r>
      <w:r w:rsidR="00B57B11" w:rsidRPr="00773E5E">
        <w:rPr>
          <w:color w:val="000000"/>
          <w:szCs w:val="28"/>
        </w:rPr>
        <w:t>и</w:t>
      </w:r>
      <w:r w:rsidR="001A37E7" w:rsidRPr="00773E5E">
        <w:rPr>
          <w:color w:val="000000"/>
          <w:szCs w:val="28"/>
        </w:rPr>
        <w:t xml:space="preserve"> 2024 год</w:t>
      </w:r>
      <w:r w:rsidR="00B57B11" w:rsidRPr="00773E5E">
        <w:rPr>
          <w:color w:val="000000"/>
          <w:szCs w:val="28"/>
        </w:rPr>
        <w:t>ов</w:t>
      </w:r>
      <w:r w:rsidR="001A37E7" w:rsidRPr="00773E5E">
        <w:rPr>
          <w:color w:val="000000"/>
          <w:szCs w:val="28"/>
        </w:rPr>
        <w:t xml:space="preserve">, выделяемых в рамках реализации мероприятия «Финансовое обеспечение создания (капитализации) и (или) деятельности (докапитализации) фонда развития промышленности Архангельской области» государственной программы Архангельской области </w:t>
      </w:r>
      <w:r w:rsidR="001A37E7" w:rsidRPr="00773E5E">
        <w:rPr>
          <w:szCs w:val="28"/>
        </w:rPr>
        <w:t>«Экономическое развитие и инвестиционная деятельность</w:t>
      </w:r>
      <w:r w:rsidR="00254CA6" w:rsidRPr="00773E5E">
        <w:rPr>
          <w:szCs w:val="28"/>
        </w:rPr>
        <w:t xml:space="preserve"> в Архангельской области», </w:t>
      </w:r>
      <w:r w:rsidR="00B57B11" w:rsidRPr="00773E5E">
        <w:rPr>
          <w:rStyle w:val="af4"/>
          <w:szCs w:val="28"/>
        </w:rPr>
        <w:t>утвержденной постановлением Правительства Архангельской области от 10 октября 2019 года № 547-пп</w:t>
      </w:r>
      <w:r w:rsidR="00B57B11" w:rsidRPr="00773E5E">
        <w:rPr>
          <w:color w:val="000000"/>
          <w:szCs w:val="28"/>
        </w:rPr>
        <w:t xml:space="preserve">,     до уровня </w:t>
      </w:r>
      <w:r w:rsidR="00254CA6" w:rsidRPr="00773E5E">
        <w:rPr>
          <w:color w:val="000000"/>
          <w:szCs w:val="28"/>
        </w:rPr>
        <w:t>не ниже уровня 2022 года</w:t>
      </w:r>
      <w:r w:rsidR="00254CA6" w:rsidRPr="00773E5E">
        <w:rPr>
          <w:iCs/>
          <w:szCs w:val="28"/>
        </w:rPr>
        <w:t>.</w:t>
      </w:r>
    </w:p>
    <w:p w:rsidR="00773E5E" w:rsidRPr="00FC1485" w:rsidRDefault="00773E5E" w:rsidP="00773E5E">
      <w:pPr>
        <w:ind w:firstLine="709"/>
        <w:jc w:val="both"/>
        <w:rPr>
          <w:iCs/>
          <w:szCs w:val="28"/>
          <w:highlight w:val="yellow"/>
        </w:rPr>
      </w:pPr>
      <w:r w:rsidRPr="00773E5E">
        <w:rPr>
          <w:iCs/>
          <w:szCs w:val="28"/>
        </w:rPr>
        <w:t xml:space="preserve">В первоначальном бюджете на 2022 год на мероприятия по поддержке промышленных предприятий предусмотрено 61,0 млн. рублей. В апреле 2022 года на реализацию региональных программ развития промышленности </w:t>
      </w:r>
      <w:r w:rsidRPr="00773E5E">
        <w:rPr>
          <w:iCs/>
          <w:szCs w:val="28"/>
        </w:rPr>
        <w:lastRenderedPageBreak/>
        <w:t>(финансовое обеспечение создания (капитализации</w:t>
      </w:r>
      <w:r w:rsidRPr="001D3304">
        <w:rPr>
          <w:iCs/>
          <w:szCs w:val="28"/>
        </w:rPr>
        <w:t>) и (или) деятельности (докапитализации) регионального фонда развития промышленности)</w:t>
      </w:r>
      <w:r>
        <w:rPr>
          <w:iCs/>
          <w:szCs w:val="28"/>
        </w:rPr>
        <w:t xml:space="preserve"> дополнительно из </w:t>
      </w:r>
      <w:r w:rsidRPr="00773E5E">
        <w:rPr>
          <w:iCs/>
          <w:szCs w:val="28"/>
        </w:rPr>
        <w:t>федерального бюджета</w:t>
      </w:r>
      <w:r>
        <w:rPr>
          <w:iCs/>
          <w:szCs w:val="28"/>
        </w:rPr>
        <w:t xml:space="preserve"> выделено 166,4 млн. рублей за счет средств резервного фонда Правительства Российской Федерации. </w:t>
      </w:r>
    </w:p>
    <w:p w:rsidR="00773E5E" w:rsidRPr="00320603" w:rsidRDefault="00773E5E" w:rsidP="00773E5E">
      <w:pPr>
        <w:ind w:firstLine="709"/>
        <w:jc w:val="both"/>
        <w:rPr>
          <w:iCs/>
          <w:szCs w:val="28"/>
          <w:highlight w:val="yellow"/>
        </w:rPr>
      </w:pPr>
      <w:r w:rsidRPr="000A7C4E">
        <w:rPr>
          <w:szCs w:val="28"/>
        </w:rPr>
        <w:t>В 2023 году в проекте областного бюджета на докапитализацию Фонда развития промышленности Архангельской области (далее – Фонд) предусмотрено 18 млн. рублей. По итогам участия в конкурсном отборе Минпромторга России в рамках постановления Правительства Российской Федерации от 2 июня 2022 г. № 1012 из федерального бюджета на эти цели на 2023 год привлечено 70</w:t>
      </w:r>
      <w:r>
        <w:rPr>
          <w:szCs w:val="28"/>
        </w:rPr>
        <w:t>,0</w:t>
      </w:r>
      <w:r w:rsidRPr="000A7C4E">
        <w:rPr>
          <w:szCs w:val="28"/>
        </w:rPr>
        <w:t xml:space="preserve"> млн. рублей. Таким образом, в 2023 году Фонд будет докапитализирован на сумму 88</w:t>
      </w:r>
      <w:r>
        <w:rPr>
          <w:szCs w:val="28"/>
        </w:rPr>
        <w:t>,0</w:t>
      </w:r>
      <w:r w:rsidRPr="000A7C4E">
        <w:rPr>
          <w:szCs w:val="28"/>
        </w:rPr>
        <w:t xml:space="preserve"> млн. рублей.</w:t>
      </w:r>
      <w:r>
        <w:rPr>
          <w:szCs w:val="28"/>
        </w:rPr>
        <w:t xml:space="preserve"> </w:t>
      </w:r>
      <w:r w:rsidRPr="002866DC">
        <w:rPr>
          <w:color w:val="000000" w:themeColor="text1"/>
          <w:spacing w:val="2"/>
          <w:szCs w:val="28"/>
        </w:rPr>
        <w:t>Средства будут направлены для поддержки промышленных предприятий Архангельской области в виде предоставления льготных займов</w:t>
      </w:r>
      <w:r>
        <w:rPr>
          <w:color w:val="000000" w:themeColor="text1"/>
          <w:spacing w:val="2"/>
          <w:szCs w:val="28"/>
        </w:rPr>
        <w:t>.</w:t>
      </w:r>
    </w:p>
    <w:p w:rsidR="00254CA6" w:rsidRPr="00320603" w:rsidRDefault="00254CA6" w:rsidP="00254CA6">
      <w:pPr>
        <w:ind w:firstLine="709"/>
        <w:jc w:val="both"/>
        <w:rPr>
          <w:color w:val="000000"/>
          <w:szCs w:val="28"/>
          <w:highlight w:val="yellow"/>
        </w:rPr>
      </w:pPr>
    </w:p>
    <w:p w:rsidR="001A37E7" w:rsidRPr="00773E5E" w:rsidRDefault="001A37E7" w:rsidP="001A37E7">
      <w:pPr>
        <w:ind w:firstLine="709"/>
        <w:jc w:val="both"/>
        <w:rPr>
          <w:iCs/>
          <w:szCs w:val="28"/>
        </w:rPr>
      </w:pPr>
      <w:r w:rsidRPr="00773E5E">
        <w:rPr>
          <w:szCs w:val="28"/>
        </w:rPr>
        <w:t>1</w:t>
      </w:r>
      <w:r w:rsidR="00941D6E" w:rsidRPr="00773E5E">
        <w:rPr>
          <w:szCs w:val="28"/>
        </w:rPr>
        <w:t>0</w:t>
      </w:r>
      <w:r w:rsidR="00B57B11" w:rsidRPr="00773E5E">
        <w:rPr>
          <w:szCs w:val="28"/>
        </w:rPr>
        <w:t xml:space="preserve">. </w:t>
      </w:r>
      <w:r w:rsidRPr="00773E5E">
        <w:rPr>
          <w:szCs w:val="28"/>
        </w:rPr>
        <w:t xml:space="preserve">Активизировать работу по созданию и развитию </w:t>
      </w:r>
      <w:r w:rsidR="00254CA6" w:rsidRPr="00773E5E">
        <w:rPr>
          <w:szCs w:val="28"/>
        </w:rPr>
        <w:t xml:space="preserve">регионального </w:t>
      </w:r>
      <w:r w:rsidR="00B57B11" w:rsidRPr="00773E5E">
        <w:rPr>
          <w:szCs w:val="28"/>
        </w:rPr>
        <w:t>ц</w:t>
      </w:r>
      <w:r w:rsidRPr="00773E5E">
        <w:rPr>
          <w:szCs w:val="28"/>
        </w:rPr>
        <w:t xml:space="preserve">ентра государственно-частного партнерства Архангельской области </w:t>
      </w:r>
      <w:r w:rsidR="00254CA6" w:rsidRPr="00773E5E">
        <w:rPr>
          <w:szCs w:val="28"/>
        </w:rPr>
        <w:t xml:space="preserve">                       </w:t>
      </w:r>
      <w:r w:rsidRPr="00773E5E">
        <w:rPr>
          <w:szCs w:val="28"/>
        </w:rPr>
        <w:t xml:space="preserve">в рамках реализации </w:t>
      </w:r>
      <w:r w:rsidRPr="00773E5E">
        <w:rPr>
          <w:color w:val="000000"/>
          <w:szCs w:val="28"/>
        </w:rPr>
        <w:t>государственной программы Архангельской области «</w:t>
      </w:r>
      <w:r w:rsidRPr="00773E5E">
        <w:rPr>
          <w:szCs w:val="28"/>
        </w:rPr>
        <w:t>Экономическое развитие и инвестиционная деятельность</w:t>
      </w:r>
      <w:r w:rsidR="00254CA6" w:rsidRPr="00773E5E">
        <w:rPr>
          <w:szCs w:val="28"/>
        </w:rPr>
        <w:t xml:space="preserve"> в Архангельской области</w:t>
      </w:r>
      <w:r w:rsidRPr="00773E5E">
        <w:rPr>
          <w:szCs w:val="28"/>
        </w:rPr>
        <w:t>»</w:t>
      </w:r>
      <w:r w:rsidR="00B57B11" w:rsidRPr="00773E5E">
        <w:rPr>
          <w:szCs w:val="28"/>
        </w:rPr>
        <w:t>,</w:t>
      </w:r>
      <w:r w:rsidRPr="00773E5E">
        <w:rPr>
          <w:szCs w:val="28"/>
        </w:rPr>
        <w:t xml:space="preserve"> </w:t>
      </w:r>
      <w:r w:rsidR="00B57B11" w:rsidRPr="00773E5E">
        <w:rPr>
          <w:rStyle w:val="af4"/>
          <w:szCs w:val="28"/>
        </w:rPr>
        <w:t>утвержденной постановлением Правительства Архангельской области от 10 октября 2019 года № 547-пп,</w:t>
      </w:r>
      <w:r w:rsidR="00B57B11" w:rsidRPr="00773E5E">
        <w:rPr>
          <w:szCs w:val="28"/>
        </w:rPr>
        <w:t xml:space="preserve"> </w:t>
      </w:r>
      <w:r w:rsidRPr="00773E5E">
        <w:rPr>
          <w:szCs w:val="28"/>
        </w:rPr>
        <w:t xml:space="preserve">и </w:t>
      </w:r>
      <w:r w:rsidRPr="00773E5E">
        <w:rPr>
          <w:color w:val="000000"/>
          <w:szCs w:val="28"/>
        </w:rPr>
        <w:t>рассмотреть возможность</w:t>
      </w:r>
      <w:r w:rsidRPr="00773E5E">
        <w:rPr>
          <w:szCs w:val="28"/>
        </w:rPr>
        <w:t xml:space="preserve"> финансирования его деятельности из средств областного бюджета </w:t>
      </w:r>
      <w:r w:rsidR="00B57B11" w:rsidRPr="00773E5E">
        <w:rPr>
          <w:szCs w:val="28"/>
        </w:rPr>
        <w:t xml:space="preserve">                  </w:t>
      </w:r>
      <w:r w:rsidRPr="00773E5E">
        <w:rPr>
          <w:szCs w:val="28"/>
        </w:rPr>
        <w:t xml:space="preserve">в плановом периоде 2023 </w:t>
      </w:r>
      <w:r w:rsidR="00B57B11" w:rsidRPr="00773E5E">
        <w:rPr>
          <w:szCs w:val="28"/>
        </w:rPr>
        <w:t>и</w:t>
      </w:r>
      <w:r w:rsidRPr="00773E5E">
        <w:rPr>
          <w:szCs w:val="28"/>
        </w:rPr>
        <w:t xml:space="preserve"> 2024 годов в целях содействия развитию государственно-частного партнерства на территории Архангельской области</w:t>
      </w:r>
      <w:r w:rsidRPr="00773E5E">
        <w:rPr>
          <w:iCs/>
          <w:szCs w:val="28"/>
        </w:rPr>
        <w:t>.</w:t>
      </w:r>
    </w:p>
    <w:p w:rsidR="00773E5E" w:rsidRPr="00773E5E" w:rsidRDefault="00773E5E" w:rsidP="001A37E7">
      <w:pPr>
        <w:ind w:firstLine="709"/>
        <w:jc w:val="both"/>
        <w:rPr>
          <w:color w:val="000000"/>
          <w:szCs w:val="28"/>
        </w:rPr>
      </w:pPr>
      <w:r w:rsidRPr="00773E5E">
        <w:rPr>
          <w:szCs w:val="28"/>
        </w:rPr>
        <w:t xml:space="preserve">1 декабря 2021 г. был открыт региональный Центр государственно-частного партнерства (Центр ГЧП), являющийся структурным подразделением </w:t>
      </w:r>
      <w:r w:rsidR="007E4071" w:rsidRPr="00FE1977">
        <w:rPr>
          <w:szCs w:val="28"/>
        </w:rPr>
        <w:t>автономной некоммерческой организации Архангельской области</w:t>
      </w:r>
      <w:r w:rsidR="007E4071" w:rsidRPr="00773E5E">
        <w:rPr>
          <w:szCs w:val="28"/>
        </w:rPr>
        <w:t xml:space="preserve"> </w:t>
      </w:r>
      <w:r w:rsidRPr="00773E5E">
        <w:rPr>
          <w:szCs w:val="28"/>
        </w:rPr>
        <w:t>«Агентство регионального развития». В 2022 году всего на сопровождении у Центра ГЧП находятся 38 проектов с объемом инвестиций 80,6 млрд. рублей.</w:t>
      </w:r>
    </w:p>
    <w:p w:rsidR="001A37E7" w:rsidRPr="00320603" w:rsidRDefault="001A37E7" w:rsidP="001A37E7">
      <w:pPr>
        <w:pStyle w:val="a3"/>
        <w:ind w:firstLine="708"/>
        <w:rPr>
          <w:szCs w:val="28"/>
          <w:highlight w:val="yellow"/>
        </w:rPr>
      </w:pPr>
    </w:p>
    <w:p w:rsidR="001A37E7" w:rsidRPr="00773E5E" w:rsidRDefault="001A37E7" w:rsidP="00180FEF">
      <w:pPr>
        <w:ind w:firstLine="709"/>
        <w:jc w:val="both"/>
        <w:rPr>
          <w:szCs w:val="28"/>
        </w:rPr>
      </w:pPr>
      <w:r w:rsidRPr="00773E5E">
        <w:rPr>
          <w:szCs w:val="28"/>
        </w:rPr>
        <w:t>1</w:t>
      </w:r>
      <w:r w:rsidR="003F67F0" w:rsidRPr="00773E5E">
        <w:rPr>
          <w:szCs w:val="28"/>
        </w:rPr>
        <w:t>1</w:t>
      </w:r>
      <w:r w:rsidRPr="00773E5E">
        <w:rPr>
          <w:szCs w:val="28"/>
        </w:rPr>
        <w:t xml:space="preserve">. При наличии высокого спроса со стороны субъектов малого                   и среднего предпринимательства рассмотреть возможность финансирования в плановом периоде 2023 </w:t>
      </w:r>
      <w:r w:rsidR="00B57B11" w:rsidRPr="00773E5E">
        <w:rPr>
          <w:szCs w:val="28"/>
        </w:rPr>
        <w:t>и</w:t>
      </w:r>
      <w:r w:rsidRPr="00773E5E">
        <w:rPr>
          <w:szCs w:val="28"/>
        </w:rPr>
        <w:t xml:space="preserve"> 2024 годов из средств областного бюджета </w:t>
      </w:r>
      <w:r w:rsidRPr="00773E5E">
        <w:rPr>
          <w:color w:val="000000"/>
          <w:szCs w:val="28"/>
        </w:rPr>
        <w:t xml:space="preserve">деятельности </w:t>
      </w:r>
      <w:r w:rsidR="00B57B11" w:rsidRPr="00773E5E">
        <w:rPr>
          <w:color w:val="000000"/>
          <w:szCs w:val="28"/>
        </w:rPr>
        <w:t>и</w:t>
      </w:r>
      <w:r w:rsidRPr="00773E5E">
        <w:rPr>
          <w:color w:val="000000"/>
          <w:szCs w:val="28"/>
        </w:rPr>
        <w:t>нновационно</w:t>
      </w:r>
      <w:r w:rsidR="00C36901" w:rsidRPr="00773E5E">
        <w:rPr>
          <w:color w:val="000000"/>
          <w:szCs w:val="28"/>
        </w:rPr>
        <w:t>го центра Архангельской области</w:t>
      </w:r>
      <w:r w:rsidRPr="00773E5E">
        <w:rPr>
          <w:color w:val="000000"/>
          <w:szCs w:val="28"/>
        </w:rPr>
        <w:t xml:space="preserve"> путем предоставления субсидии </w:t>
      </w:r>
      <w:r w:rsidRPr="00773E5E">
        <w:rPr>
          <w:szCs w:val="28"/>
        </w:rPr>
        <w:t xml:space="preserve">автономной некоммерческой организации Архангельской области «Агентство регионального развития» в рамках реализации </w:t>
      </w:r>
      <w:r w:rsidRPr="00773E5E">
        <w:rPr>
          <w:color w:val="000000"/>
          <w:szCs w:val="28"/>
        </w:rPr>
        <w:t>государственной программы Архангельской области «</w:t>
      </w:r>
      <w:r w:rsidRPr="00773E5E">
        <w:rPr>
          <w:szCs w:val="28"/>
        </w:rPr>
        <w:t>Экономическое развитие и инвестиционная деятельность</w:t>
      </w:r>
      <w:r w:rsidR="00254CA6" w:rsidRPr="00773E5E">
        <w:rPr>
          <w:szCs w:val="28"/>
        </w:rPr>
        <w:t xml:space="preserve"> в </w:t>
      </w:r>
      <w:r w:rsidR="00254CA6" w:rsidRPr="00773E5E">
        <w:rPr>
          <w:color w:val="000000"/>
          <w:szCs w:val="28"/>
        </w:rPr>
        <w:t>Архангельской области</w:t>
      </w:r>
      <w:r w:rsidRPr="00773E5E">
        <w:rPr>
          <w:szCs w:val="28"/>
        </w:rPr>
        <w:t>»</w:t>
      </w:r>
      <w:r w:rsidR="00B57B11" w:rsidRPr="00773E5E">
        <w:rPr>
          <w:szCs w:val="28"/>
        </w:rPr>
        <w:t>,</w:t>
      </w:r>
      <w:r w:rsidR="00B57B11" w:rsidRPr="00773E5E">
        <w:rPr>
          <w:rStyle w:val="af4"/>
          <w:szCs w:val="28"/>
        </w:rPr>
        <w:t xml:space="preserve"> утвержденной постановлением Правительства Архангельской области от 10 октября 2019 года № 547-пп</w:t>
      </w:r>
      <w:r w:rsidRPr="00773E5E">
        <w:rPr>
          <w:iCs/>
          <w:szCs w:val="28"/>
        </w:rPr>
        <w:t>.</w:t>
      </w:r>
      <w:r w:rsidRPr="00773E5E">
        <w:rPr>
          <w:szCs w:val="28"/>
        </w:rPr>
        <w:t xml:space="preserve"> </w:t>
      </w:r>
    </w:p>
    <w:p w:rsidR="00773E5E" w:rsidRPr="00320603" w:rsidRDefault="00773E5E" w:rsidP="00180FEF">
      <w:pPr>
        <w:ind w:firstLine="709"/>
        <w:jc w:val="both"/>
        <w:rPr>
          <w:szCs w:val="28"/>
          <w:highlight w:val="yellow"/>
        </w:rPr>
      </w:pPr>
      <w:r>
        <w:rPr>
          <w:color w:val="000000"/>
          <w:szCs w:val="28"/>
        </w:rPr>
        <w:t>В текущем бюджете на 2022 год и на плановый период 2023 и 2024 годов финансировани</w:t>
      </w:r>
      <w:r w:rsidR="007E4071">
        <w:rPr>
          <w:color w:val="000000"/>
          <w:szCs w:val="28"/>
        </w:rPr>
        <w:t>е</w:t>
      </w:r>
      <w:r>
        <w:rPr>
          <w:color w:val="000000"/>
          <w:szCs w:val="28"/>
        </w:rPr>
        <w:t xml:space="preserve"> осуществляется в рамках </w:t>
      </w:r>
      <w:r w:rsidRPr="00FE1977">
        <w:rPr>
          <w:color w:val="000000"/>
          <w:szCs w:val="28"/>
        </w:rPr>
        <w:t xml:space="preserve">предоставления субсидии </w:t>
      </w:r>
      <w:r w:rsidRPr="00FE1977">
        <w:rPr>
          <w:szCs w:val="28"/>
        </w:rPr>
        <w:t>автономной некоммерческой организации Архангельской области «Агентство регионального развития»</w:t>
      </w:r>
      <w:r>
        <w:rPr>
          <w:szCs w:val="28"/>
        </w:rPr>
        <w:t>.</w:t>
      </w:r>
    </w:p>
    <w:p w:rsidR="002278C7" w:rsidRPr="00320603" w:rsidRDefault="002278C7" w:rsidP="00180FEF">
      <w:pPr>
        <w:ind w:firstLine="709"/>
        <w:jc w:val="both"/>
        <w:rPr>
          <w:color w:val="000000"/>
          <w:szCs w:val="28"/>
          <w:highlight w:val="yellow"/>
        </w:rPr>
      </w:pPr>
    </w:p>
    <w:p w:rsidR="001A37E7" w:rsidRPr="008D39B5" w:rsidRDefault="001A37E7" w:rsidP="001A37E7">
      <w:pPr>
        <w:ind w:firstLine="709"/>
        <w:jc w:val="both"/>
        <w:rPr>
          <w:iCs/>
          <w:szCs w:val="28"/>
        </w:rPr>
      </w:pPr>
      <w:r w:rsidRPr="00581E7F">
        <w:rPr>
          <w:szCs w:val="28"/>
        </w:rPr>
        <w:t>1</w:t>
      </w:r>
      <w:r w:rsidR="003F67F0" w:rsidRPr="00581E7F">
        <w:rPr>
          <w:szCs w:val="28"/>
        </w:rPr>
        <w:t>2</w:t>
      </w:r>
      <w:r w:rsidR="00B57B11" w:rsidRPr="00581E7F">
        <w:rPr>
          <w:szCs w:val="28"/>
        </w:rPr>
        <w:t xml:space="preserve">. </w:t>
      </w:r>
      <w:r w:rsidRPr="00581E7F">
        <w:rPr>
          <w:szCs w:val="28"/>
        </w:rPr>
        <w:t xml:space="preserve">В ходе исполнения областного бюджета в 2022 году осуществлять контроль своевременности и эффективности освоения грантов, выделяемых муниципальным образованиям Архангельской области, достигшим наилучших значений показателей деятельности, в рамках реализации </w:t>
      </w:r>
      <w:r w:rsidRPr="00581E7F">
        <w:rPr>
          <w:color w:val="000000"/>
          <w:szCs w:val="28"/>
        </w:rPr>
        <w:t>государственной программы Архангельской области «</w:t>
      </w:r>
      <w:r w:rsidRPr="00581E7F">
        <w:rPr>
          <w:szCs w:val="28"/>
        </w:rPr>
        <w:t>Экономическое развитие и инвестиционная деятельность</w:t>
      </w:r>
      <w:r w:rsidR="00254CA6" w:rsidRPr="00581E7F">
        <w:rPr>
          <w:szCs w:val="28"/>
        </w:rPr>
        <w:t xml:space="preserve"> в </w:t>
      </w:r>
      <w:r w:rsidR="00254CA6" w:rsidRPr="00581E7F">
        <w:rPr>
          <w:color w:val="000000"/>
          <w:szCs w:val="28"/>
        </w:rPr>
        <w:t>Архангельской области</w:t>
      </w:r>
      <w:r w:rsidRPr="00581E7F">
        <w:rPr>
          <w:szCs w:val="28"/>
        </w:rPr>
        <w:t>»</w:t>
      </w:r>
      <w:r w:rsidR="00B57B11" w:rsidRPr="00581E7F">
        <w:rPr>
          <w:szCs w:val="28"/>
        </w:rPr>
        <w:t>,</w:t>
      </w:r>
      <w:r w:rsidRPr="00581E7F">
        <w:rPr>
          <w:szCs w:val="28"/>
        </w:rPr>
        <w:t xml:space="preserve"> </w:t>
      </w:r>
      <w:r w:rsidR="00B57B11" w:rsidRPr="00581E7F">
        <w:rPr>
          <w:rStyle w:val="af4"/>
          <w:szCs w:val="28"/>
        </w:rPr>
        <w:t>утвержденной постановлением Правительства Архангельской области           от 10 октября 2019 года № 547-пп</w:t>
      </w:r>
      <w:r w:rsidRPr="00581E7F">
        <w:rPr>
          <w:iCs/>
          <w:szCs w:val="28"/>
        </w:rPr>
        <w:t>.</w:t>
      </w:r>
    </w:p>
    <w:p w:rsidR="00581E7F" w:rsidRPr="00581E7F" w:rsidRDefault="00581E7F" w:rsidP="007E4071">
      <w:pPr>
        <w:ind w:firstLine="709"/>
        <w:jc w:val="both"/>
        <w:rPr>
          <w:szCs w:val="28"/>
        </w:rPr>
      </w:pPr>
      <w:r w:rsidRPr="00581E7F">
        <w:rPr>
          <w:szCs w:val="28"/>
        </w:rPr>
        <w:t>В настоящее время выделение грантов муниципальным образованиям Архангельской области осуществляется на основании методических рекомендаций о выделении за счет бюджетных ассигнований из бюджета субъекта Российской Федерации грант</w:t>
      </w:r>
      <w:r>
        <w:rPr>
          <w:szCs w:val="28"/>
        </w:rPr>
        <w:t>ов муниципальным образованиям в</w:t>
      </w:r>
      <w:r>
        <w:rPr>
          <w:szCs w:val="28"/>
          <w:lang w:val="en-US"/>
        </w:rPr>
        <w:t> </w:t>
      </w:r>
      <w:r w:rsidRPr="00581E7F">
        <w:rPr>
          <w:szCs w:val="28"/>
        </w:rPr>
        <w:t xml:space="preserve">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 утвержденных постановлением Правительства Российской Федерации          от 17 декабря 2012 г. № 1317. Гранты носят поощрительный характер для муниципальных образований и направлены на улучшение значений показателей деятельности органов местного самоуправления муниципальных образований Архангельской области. </w:t>
      </w:r>
    </w:p>
    <w:p w:rsidR="00581E7F" w:rsidRPr="00581E7F" w:rsidRDefault="00581E7F" w:rsidP="007E4071">
      <w:pPr>
        <w:ind w:firstLine="709"/>
        <w:jc w:val="both"/>
        <w:rPr>
          <w:szCs w:val="28"/>
        </w:rPr>
      </w:pPr>
      <w:r w:rsidRPr="00581E7F">
        <w:rPr>
          <w:szCs w:val="28"/>
        </w:rPr>
        <w:t>В соответствии с указом Губернатора Архангельской области от 23 июля 2012 г. № 113-у, гранты выделяются в форме иных межбюджетных трансфертов из областного бюджета бюджетам муниципальных образований Архангельской области и могут быть направлены на финансирование конкретных направлений, стимулирующих социально-экономическое развитие территорий. Изменение формы предоставления грантов с дотаций на иные межбюджетные трансферты осуществлено указом Губернатора Архангельской области от 5 августа 2016 г.  № 102-у, в результате чего для муниципальных образований Архангельской области были зафиксированы конкретные направления целевого использования средств гранта.</w:t>
      </w:r>
    </w:p>
    <w:p w:rsidR="00581E7F" w:rsidRPr="00581E7F" w:rsidRDefault="00581E7F" w:rsidP="007E4071">
      <w:pPr>
        <w:ind w:firstLine="709"/>
        <w:jc w:val="both"/>
        <w:rPr>
          <w:szCs w:val="28"/>
        </w:rPr>
      </w:pPr>
      <w:r w:rsidRPr="00581E7F">
        <w:rPr>
          <w:szCs w:val="28"/>
        </w:rPr>
        <w:t>С целью выделения грантов между министерством экономического развития, промышленности и науки Архангельской области                             и муниципальными образованиями-победителями заключаются соглашения   о предоставлении иного межбюджетного трансферта, имеющего целевое назначение, из областного бюджета бюджету муниципального образования. Контроль освоения грантов осуществляется в рамках реализации заключенных соглашений.</w:t>
      </w:r>
    </w:p>
    <w:p w:rsidR="00581E7F" w:rsidRPr="00581E7F" w:rsidRDefault="00581E7F" w:rsidP="007E4071">
      <w:pPr>
        <w:ind w:firstLine="709"/>
        <w:jc w:val="both"/>
        <w:rPr>
          <w:color w:val="000000"/>
          <w:szCs w:val="28"/>
          <w:highlight w:val="yellow"/>
        </w:rPr>
      </w:pPr>
      <w:r w:rsidRPr="00581E7F">
        <w:rPr>
          <w:szCs w:val="28"/>
        </w:rPr>
        <w:t>Сформированная и действующая на сегодняшний день система мониторинга и контроля реализации грантов муниципальными образованиями Архангельской области отвечает всем требованиям своевременности и эффективности освоения грантов. Введение дополнительных критериев, направленных на усиление контроля своевременности и эффективности освоения грантов, не требуется.</w:t>
      </w:r>
    </w:p>
    <w:p w:rsidR="001A37E7" w:rsidRPr="00320603" w:rsidRDefault="001A37E7" w:rsidP="001A37E7">
      <w:pPr>
        <w:pStyle w:val="a3"/>
        <w:ind w:firstLine="708"/>
        <w:rPr>
          <w:szCs w:val="28"/>
          <w:highlight w:val="yellow"/>
        </w:rPr>
      </w:pPr>
    </w:p>
    <w:p w:rsidR="001A37E7" w:rsidRPr="00773E5E" w:rsidRDefault="001A37E7" w:rsidP="001A37E7">
      <w:pPr>
        <w:ind w:firstLine="709"/>
        <w:jc w:val="both"/>
        <w:rPr>
          <w:iCs/>
          <w:szCs w:val="28"/>
        </w:rPr>
      </w:pPr>
      <w:r w:rsidRPr="00773E5E">
        <w:rPr>
          <w:szCs w:val="28"/>
        </w:rPr>
        <w:t>1</w:t>
      </w:r>
      <w:r w:rsidR="003F67F0" w:rsidRPr="00773E5E">
        <w:rPr>
          <w:szCs w:val="28"/>
        </w:rPr>
        <w:t>3</w:t>
      </w:r>
      <w:r w:rsidRPr="00773E5E">
        <w:rPr>
          <w:szCs w:val="28"/>
        </w:rPr>
        <w:t xml:space="preserve">. Продолжить </w:t>
      </w:r>
      <w:r w:rsidR="003F2642" w:rsidRPr="00773E5E">
        <w:rPr>
          <w:szCs w:val="28"/>
        </w:rPr>
        <w:t>работу по привлечению</w:t>
      </w:r>
      <w:r w:rsidRPr="00773E5E">
        <w:rPr>
          <w:szCs w:val="28"/>
        </w:rPr>
        <w:t xml:space="preserve"> средств федерального бюджета для завершения строительных работ после получения положительного заключения государственной экспертизы проектной документации аэропортового комплекса «Соловки» до 2024 года</w:t>
      </w:r>
      <w:r w:rsidRPr="00773E5E">
        <w:rPr>
          <w:iCs/>
          <w:szCs w:val="28"/>
        </w:rPr>
        <w:t>.</w:t>
      </w:r>
    </w:p>
    <w:p w:rsidR="00773E5E" w:rsidRPr="00773E5E" w:rsidRDefault="00773E5E" w:rsidP="00773E5E">
      <w:pPr>
        <w:ind w:firstLine="708"/>
        <w:jc w:val="both"/>
        <w:rPr>
          <w:rFonts w:eastAsia="DejaVu Sans"/>
          <w:bCs/>
          <w:color w:val="000000"/>
          <w:szCs w:val="28"/>
        </w:rPr>
      </w:pPr>
      <w:r w:rsidRPr="00773E5E">
        <w:rPr>
          <w:rFonts w:eastAsia="DejaVu Sans"/>
          <w:bCs/>
          <w:color w:val="000000"/>
          <w:szCs w:val="28"/>
        </w:rPr>
        <w:t xml:space="preserve">Дополнительным соглашением от 30 декабря 2021 г. № 107-07-2019-001/2 к соглашению о предоставлении субсидии из федерального бюджета бюджету субъекта Российской Федерации от 15 февраля 2019 г. </w:t>
      </w:r>
      <w:r w:rsidRPr="00773E5E">
        <w:rPr>
          <w:rFonts w:eastAsia="DejaVu Sans"/>
          <w:bCs/>
          <w:color w:val="000000"/>
          <w:szCs w:val="28"/>
        </w:rPr>
        <w:br/>
        <w:t xml:space="preserve">№ 107-07-2019-001 бюджету Архангельской области из федерального бюджета в 2022 году предусмотрена субсидия на софинансирование мероприятия «Реконструкция аэропортового комплекса «Соловки», </w:t>
      </w:r>
      <w:r w:rsidRPr="00773E5E">
        <w:rPr>
          <w:rFonts w:eastAsia="DejaVu Sans"/>
          <w:bCs/>
          <w:color w:val="000000"/>
          <w:szCs w:val="28"/>
        </w:rPr>
        <w:br/>
        <w:t xml:space="preserve">о. Соловецкий, Архангельская область» в размере 299,1 млн. рублей. </w:t>
      </w:r>
      <w:r w:rsidRPr="00773E5E">
        <w:rPr>
          <w:rFonts w:eastAsia="DejaVu Sans"/>
          <w:bCs/>
          <w:color w:val="000000"/>
          <w:szCs w:val="28"/>
        </w:rPr>
        <w:br/>
        <w:t>За счет средств областного бюджета на указанные цели предусмотрено                33,9 млн. рублей.</w:t>
      </w:r>
    </w:p>
    <w:p w:rsidR="00773E5E" w:rsidRPr="00773E5E" w:rsidRDefault="00773E5E" w:rsidP="00773E5E">
      <w:pPr>
        <w:ind w:firstLine="708"/>
        <w:jc w:val="both"/>
        <w:rPr>
          <w:rFonts w:eastAsia="DejaVu Sans"/>
          <w:bCs/>
          <w:color w:val="000000"/>
          <w:szCs w:val="28"/>
        </w:rPr>
      </w:pPr>
      <w:r w:rsidRPr="00773E5E">
        <w:rPr>
          <w:rFonts w:eastAsia="DejaVu Sans"/>
          <w:bCs/>
          <w:color w:val="000000"/>
          <w:szCs w:val="28"/>
        </w:rPr>
        <w:t xml:space="preserve">В настоящее время осуществляется корректировка проектной документации объекта, получение положительного заключения государственной экспертизы планируется в декабре текущего года. </w:t>
      </w:r>
    </w:p>
    <w:p w:rsidR="00773E5E" w:rsidRPr="00773E5E" w:rsidRDefault="00773E5E" w:rsidP="00773E5E">
      <w:pPr>
        <w:ind w:firstLine="708"/>
        <w:jc w:val="both"/>
        <w:rPr>
          <w:rFonts w:eastAsia="DejaVu Sans"/>
          <w:bCs/>
          <w:color w:val="000000"/>
          <w:szCs w:val="28"/>
        </w:rPr>
      </w:pPr>
      <w:r w:rsidRPr="00773E5E">
        <w:rPr>
          <w:rFonts w:eastAsia="DejaVu Sans"/>
          <w:bCs/>
          <w:color w:val="000000"/>
          <w:szCs w:val="28"/>
        </w:rPr>
        <w:t>В условиях ограниченного навигационного периода, а также принимая во внимание нормативные сроки проведения закупочных процедур, в Федеральное агентство воздушного транспорта РФ (далее – Росавиация) было направлено письмо от 09.09.2022 № 02-07/294 о возможности переноса лимитов финансовых средств на 2023 год. В настоящее время ведется работа с Росавиацией по заключению дополнительного соглашения на перенос бюджетных ассигнований, предусмотренных в текущем году, на 2023 год.</w:t>
      </w:r>
    </w:p>
    <w:p w:rsidR="001A37E7" w:rsidRPr="00320603" w:rsidRDefault="001A37E7" w:rsidP="001A37E7">
      <w:pPr>
        <w:pStyle w:val="a3"/>
        <w:ind w:firstLine="708"/>
        <w:rPr>
          <w:szCs w:val="28"/>
          <w:highlight w:val="yellow"/>
        </w:rPr>
      </w:pPr>
    </w:p>
    <w:p w:rsidR="001A37E7" w:rsidRPr="00773E5E" w:rsidRDefault="001A37E7" w:rsidP="001A37E7">
      <w:pPr>
        <w:ind w:firstLine="709"/>
        <w:jc w:val="both"/>
        <w:rPr>
          <w:iCs/>
          <w:szCs w:val="28"/>
        </w:rPr>
      </w:pPr>
      <w:r w:rsidRPr="00773E5E">
        <w:rPr>
          <w:szCs w:val="28"/>
        </w:rPr>
        <w:t>1</w:t>
      </w:r>
      <w:r w:rsidR="003F67F0" w:rsidRPr="00773E5E">
        <w:rPr>
          <w:szCs w:val="28"/>
        </w:rPr>
        <w:t>4</w:t>
      </w:r>
      <w:r w:rsidR="00B57B11" w:rsidRPr="00773E5E">
        <w:rPr>
          <w:szCs w:val="28"/>
        </w:rPr>
        <w:t xml:space="preserve">. </w:t>
      </w:r>
      <w:r w:rsidRPr="00773E5E">
        <w:rPr>
          <w:szCs w:val="28"/>
        </w:rPr>
        <w:t xml:space="preserve">Продолжить исполнение поручений Президента Российской Федерации в части поддержки на региональном уровне </w:t>
      </w:r>
      <w:r w:rsidR="003F67F0" w:rsidRPr="00773E5E">
        <w:rPr>
          <w:szCs w:val="28"/>
        </w:rPr>
        <w:t xml:space="preserve">                         </w:t>
      </w:r>
      <w:r w:rsidRPr="00773E5E">
        <w:rPr>
          <w:szCs w:val="28"/>
        </w:rPr>
        <w:t xml:space="preserve">инвестиционных проектов, осуществляемых субъектами малого и среднего предпринимательства, применения механизмов льготного кредитования,                 </w:t>
      </w:r>
      <w:r w:rsidR="00C7672F" w:rsidRPr="00773E5E">
        <w:rPr>
          <w:szCs w:val="28"/>
        </w:rPr>
        <w:t xml:space="preserve">в том числе для </w:t>
      </w:r>
      <w:r w:rsidRPr="00773E5E">
        <w:rPr>
          <w:szCs w:val="28"/>
        </w:rPr>
        <w:t xml:space="preserve">самозанятых граждан, поддержки производственной                 деятельности субъектов малого и среднего предпринимательства, </w:t>
      </w:r>
      <w:r w:rsidR="003F67F0" w:rsidRPr="00773E5E">
        <w:rPr>
          <w:szCs w:val="28"/>
        </w:rPr>
        <w:t xml:space="preserve">                                </w:t>
      </w:r>
      <w:r w:rsidRPr="00773E5E">
        <w:rPr>
          <w:szCs w:val="28"/>
        </w:rPr>
        <w:t xml:space="preserve">их вовлечения в экспортную деятельность, обеспечения льготного доступа </w:t>
      </w:r>
      <w:r w:rsidRPr="00773E5E">
        <w:rPr>
          <w:szCs w:val="28"/>
        </w:rPr>
        <w:br/>
        <w:t>к инфраструктуре промышленных парков и технопарков</w:t>
      </w:r>
      <w:r w:rsidRPr="00773E5E">
        <w:rPr>
          <w:iCs/>
          <w:szCs w:val="28"/>
        </w:rPr>
        <w:t>.</w:t>
      </w:r>
    </w:p>
    <w:p w:rsidR="00773E5E" w:rsidRPr="005941ED" w:rsidRDefault="00773E5E" w:rsidP="00773E5E">
      <w:pPr>
        <w:ind w:firstLine="709"/>
        <w:jc w:val="both"/>
        <w:rPr>
          <w:szCs w:val="28"/>
        </w:rPr>
      </w:pPr>
      <w:r w:rsidRPr="005941ED">
        <w:rPr>
          <w:szCs w:val="28"/>
        </w:rPr>
        <w:t xml:space="preserve">Льготное кредитование для субъектов </w:t>
      </w:r>
      <w:r w:rsidR="007E4071">
        <w:rPr>
          <w:szCs w:val="28"/>
        </w:rPr>
        <w:t xml:space="preserve">малого и среднего предпринимательства (далее – </w:t>
      </w:r>
      <w:r w:rsidRPr="005941ED">
        <w:rPr>
          <w:szCs w:val="28"/>
        </w:rPr>
        <w:t>МСП</w:t>
      </w:r>
      <w:r w:rsidR="007E4071">
        <w:rPr>
          <w:szCs w:val="28"/>
        </w:rPr>
        <w:t>)</w:t>
      </w:r>
      <w:r w:rsidRPr="005941ED">
        <w:rPr>
          <w:szCs w:val="28"/>
        </w:rPr>
        <w:t xml:space="preserve"> осуществляется в рамках текущей деятельности Микрокредитной компании Архангельский региональный фонд «Развитие»</w:t>
      </w:r>
      <w:r w:rsidR="007E4071">
        <w:rPr>
          <w:szCs w:val="28"/>
        </w:rPr>
        <w:t xml:space="preserve">,  </w:t>
      </w:r>
      <w:r w:rsidRPr="005941ED">
        <w:rPr>
          <w:szCs w:val="28"/>
        </w:rPr>
        <w:t>в том числе предоставление кредитных каникул и льготного периода. Например, действует программа «5-5-10» для субъектов МСП, осуществляющим основные в</w:t>
      </w:r>
      <w:r w:rsidR="007E4071">
        <w:rPr>
          <w:szCs w:val="28"/>
        </w:rPr>
        <w:t xml:space="preserve">иды экономической деятельности </w:t>
      </w:r>
      <w:r w:rsidRPr="005941ED">
        <w:rPr>
          <w:szCs w:val="28"/>
        </w:rPr>
        <w:t xml:space="preserve">в приоритетных направлениях экономики Архангельской области, или программа «Социальное предпринимательство» для субъектов МСП Архангельской области, включенные министерством экономического развития, промышленности и науки Архангельской области в «Перечень субъектов малого и среднего предпринимательства, имеющих статус </w:t>
      </w:r>
      <w:r w:rsidRPr="005941ED">
        <w:rPr>
          <w:szCs w:val="28"/>
        </w:rPr>
        <w:lastRenderedPageBreak/>
        <w:t>социального предприятия в Архангельской области» на дату заключения договора займа.</w:t>
      </w:r>
    </w:p>
    <w:p w:rsidR="00773E5E" w:rsidRPr="00320603" w:rsidRDefault="00773E5E" w:rsidP="00773E5E">
      <w:pPr>
        <w:ind w:firstLine="709"/>
        <w:jc w:val="both"/>
        <w:rPr>
          <w:color w:val="000000"/>
          <w:szCs w:val="28"/>
          <w:highlight w:val="yellow"/>
        </w:rPr>
      </w:pPr>
      <w:r w:rsidRPr="005941ED">
        <w:rPr>
          <w:color w:val="000000"/>
          <w:szCs w:val="28"/>
        </w:rPr>
        <w:t>В целях поддержки экспортоориентированных организаций Центром поддержки экспорта (далее – ЦПЭ) по итогам января-сентября 2022 года было поддержано 1852 рабочих места; 205 субъектов МСП получили услуги ЦПЭ; 3 субъекта МСП, относящихся к женскому предпринимательству выведены на экспорт; при содействии ЦПЭ заключено 14 экспортных контрактов; объем поддержанного экспорта составил 5,5 млн. долл. США.</w:t>
      </w:r>
    </w:p>
    <w:p w:rsidR="001A37E7" w:rsidRPr="00320603" w:rsidRDefault="001A37E7" w:rsidP="001A37E7">
      <w:pPr>
        <w:ind w:firstLine="709"/>
        <w:jc w:val="both"/>
        <w:rPr>
          <w:szCs w:val="28"/>
          <w:highlight w:val="yellow"/>
        </w:rPr>
      </w:pPr>
    </w:p>
    <w:p w:rsidR="001A37E7" w:rsidRPr="00A33971" w:rsidRDefault="001A37E7" w:rsidP="001A37E7">
      <w:pPr>
        <w:ind w:firstLine="709"/>
        <w:jc w:val="both"/>
        <w:rPr>
          <w:iCs/>
          <w:szCs w:val="28"/>
        </w:rPr>
      </w:pPr>
      <w:r w:rsidRPr="00A33971">
        <w:rPr>
          <w:szCs w:val="28"/>
        </w:rPr>
        <w:t>1</w:t>
      </w:r>
      <w:r w:rsidR="003F67F0" w:rsidRPr="00A33971">
        <w:rPr>
          <w:szCs w:val="28"/>
        </w:rPr>
        <w:t>5</w:t>
      </w:r>
      <w:r w:rsidRPr="00A33971">
        <w:rPr>
          <w:szCs w:val="28"/>
        </w:rPr>
        <w:t>. В связи с продлением ограничительных мероприятий в условиях неблагоприятной эпидемиологической ситуации в Архангельской области, рост</w:t>
      </w:r>
      <w:r w:rsidR="00C7672F" w:rsidRPr="00A33971">
        <w:rPr>
          <w:szCs w:val="28"/>
        </w:rPr>
        <w:t>ом</w:t>
      </w:r>
      <w:r w:rsidRPr="00A33971">
        <w:rPr>
          <w:szCs w:val="28"/>
        </w:rPr>
        <w:t xml:space="preserve"> обращений индивидуальных предпринимателей, субъектов малого </w:t>
      </w:r>
      <w:r w:rsidRPr="00A33971">
        <w:rPr>
          <w:szCs w:val="28"/>
        </w:rPr>
        <w:br/>
        <w:t>и среднего бизнеса предусмотреть в ходе исполнения областного бюджета</w:t>
      </w:r>
      <w:r w:rsidR="007267F7" w:rsidRPr="00A33971">
        <w:rPr>
          <w:szCs w:val="28"/>
        </w:rPr>
        <w:t xml:space="preserve"> </w:t>
      </w:r>
      <w:r w:rsidR="00101F3A" w:rsidRPr="00A33971">
        <w:rPr>
          <w:szCs w:val="28"/>
        </w:rPr>
        <w:t xml:space="preserve">                </w:t>
      </w:r>
      <w:r w:rsidR="007267F7" w:rsidRPr="00A33971">
        <w:rPr>
          <w:szCs w:val="28"/>
        </w:rPr>
        <w:t>в 2022 году</w:t>
      </w:r>
      <w:r w:rsidRPr="00A33971">
        <w:rPr>
          <w:szCs w:val="28"/>
        </w:rPr>
        <w:t xml:space="preserve"> пакет налоговых мер поддержки бизнеса, в том числе </w:t>
      </w:r>
      <w:r w:rsidR="00101F3A" w:rsidRPr="00A33971">
        <w:rPr>
          <w:szCs w:val="28"/>
        </w:rPr>
        <w:t xml:space="preserve">                        </w:t>
      </w:r>
      <w:r w:rsidRPr="00A33971">
        <w:rPr>
          <w:szCs w:val="28"/>
        </w:rPr>
        <w:t>по упрощенной и патентной системе налогообложения</w:t>
      </w:r>
      <w:r w:rsidRPr="00A33971">
        <w:rPr>
          <w:iCs/>
          <w:szCs w:val="28"/>
        </w:rPr>
        <w:t>.</w:t>
      </w:r>
    </w:p>
    <w:p w:rsidR="00A33971" w:rsidRPr="00A33971" w:rsidRDefault="00A33971" w:rsidP="00A33971">
      <w:pPr>
        <w:shd w:val="clear" w:color="auto" w:fill="FFFFFF"/>
        <w:ind w:firstLine="709"/>
        <w:jc w:val="both"/>
        <w:rPr>
          <w:color w:val="000000"/>
          <w:szCs w:val="28"/>
        </w:rPr>
      </w:pPr>
      <w:r w:rsidRPr="00A33971">
        <w:rPr>
          <w:color w:val="000000"/>
          <w:szCs w:val="28"/>
        </w:rPr>
        <w:t xml:space="preserve">На сегодняшний день в Архангельской области действует ряд льгот </w:t>
      </w:r>
      <w:r w:rsidRPr="00A33971">
        <w:rPr>
          <w:color w:val="000000"/>
          <w:szCs w:val="28"/>
        </w:rPr>
        <w:br/>
        <w:t xml:space="preserve">по налогообложению для субъектов </w:t>
      </w:r>
      <w:r w:rsidR="007E4071">
        <w:rPr>
          <w:color w:val="000000"/>
          <w:szCs w:val="28"/>
        </w:rPr>
        <w:t>МСП</w:t>
      </w:r>
      <w:r w:rsidRPr="00A33971">
        <w:rPr>
          <w:color w:val="000000"/>
          <w:szCs w:val="28"/>
        </w:rPr>
        <w:t>.</w:t>
      </w:r>
    </w:p>
    <w:p w:rsidR="00A33971" w:rsidRPr="00A33971" w:rsidRDefault="00A33971" w:rsidP="00A33971">
      <w:pPr>
        <w:numPr>
          <w:ilvl w:val="0"/>
          <w:numId w:val="23"/>
        </w:numPr>
        <w:shd w:val="clear" w:color="auto" w:fill="FFFFFF"/>
        <w:ind w:left="0" w:firstLine="709"/>
        <w:contextualSpacing/>
        <w:jc w:val="both"/>
        <w:rPr>
          <w:color w:val="000000"/>
          <w:szCs w:val="28"/>
        </w:rPr>
      </w:pPr>
      <w:r w:rsidRPr="00A33971">
        <w:rPr>
          <w:color w:val="000000"/>
          <w:szCs w:val="28"/>
        </w:rPr>
        <w:t>Пониженные ставки налога при применении упрощенной системы налогообложения (далее – УСН):</w:t>
      </w:r>
    </w:p>
    <w:p w:rsidR="00A33971" w:rsidRPr="00A33971" w:rsidRDefault="00A33971" w:rsidP="00A33971">
      <w:pPr>
        <w:shd w:val="clear" w:color="auto" w:fill="FFFFFF"/>
        <w:ind w:firstLine="709"/>
        <w:contextualSpacing/>
        <w:jc w:val="both"/>
        <w:rPr>
          <w:szCs w:val="28"/>
        </w:rPr>
      </w:pPr>
      <w:r w:rsidRPr="00A33971">
        <w:rPr>
          <w:color w:val="000000"/>
          <w:szCs w:val="28"/>
        </w:rPr>
        <w:t xml:space="preserve">- </w:t>
      </w:r>
      <w:r w:rsidR="007E4071">
        <w:rPr>
          <w:color w:val="000000"/>
          <w:szCs w:val="28"/>
        </w:rPr>
        <w:t xml:space="preserve">областным законом от 27.04.2020 № 254-16-ОЗ </w:t>
      </w:r>
      <w:r w:rsidRPr="00A33971">
        <w:rPr>
          <w:color w:val="000000"/>
          <w:szCs w:val="28"/>
        </w:rPr>
        <w:t>с</w:t>
      </w:r>
      <w:r w:rsidRPr="00A33971">
        <w:rPr>
          <w:szCs w:val="28"/>
        </w:rPr>
        <w:t xml:space="preserve"> 01.01.2022 </w:t>
      </w:r>
      <w:r w:rsidR="007E4071">
        <w:rPr>
          <w:szCs w:val="28"/>
        </w:rPr>
        <w:t xml:space="preserve">              </w:t>
      </w:r>
      <w:r w:rsidRPr="00A33971">
        <w:rPr>
          <w:szCs w:val="28"/>
        </w:rPr>
        <w:t>по 31.12.2024 установлена ставка по УСН в размере 1</w:t>
      </w:r>
      <w:r>
        <w:rPr>
          <w:szCs w:val="28"/>
        </w:rPr>
        <w:t xml:space="preserve"> процента</w:t>
      </w:r>
      <w:r w:rsidRPr="00A33971">
        <w:rPr>
          <w:szCs w:val="28"/>
        </w:rPr>
        <w:t>, если объектом налогообложения являются доходы, в размере 5</w:t>
      </w:r>
      <w:r>
        <w:rPr>
          <w:szCs w:val="28"/>
        </w:rPr>
        <w:t xml:space="preserve"> процентов</w:t>
      </w:r>
      <w:r w:rsidRPr="00A33971">
        <w:rPr>
          <w:szCs w:val="28"/>
        </w:rPr>
        <w:t xml:space="preserve">, если объектом налогообложения </w:t>
      </w:r>
      <w:r>
        <w:rPr>
          <w:szCs w:val="28"/>
        </w:rPr>
        <w:t>являются доходы, уменьшенные на </w:t>
      </w:r>
      <w:r w:rsidRPr="00A33971">
        <w:rPr>
          <w:szCs w:val="28"/>
        </w:rPr>
        <w:t xml:space="preserve">величину расходов для налогоплательщиков, осуществляющих следующие виды экономической деятельности ОКВЭД: </w:t>
      </w:r>
      <w:hyperlink r:id="rId9" w:anchor="dst100711" w:history="1">
        <w:r w:rsidRPr="00A33971">
          <w:rPr>
            <w:szCs w:val="28"/>
          </w:rPr>
          <w:t>раздел C</w:t>
        </w:r>
      </w:hyperlink>
      <w:r>
        <w:rPr>
          <w:szCs w:val="28"/>
        </w:rPr>
        <w:t xml:space="preserve"> (за </w:t>
      </w:r>
      <w:r w:rsidRPr="00A33971">
        <w:rPr>
          <w:szCs w:val="28"/>
        </w:rPr>
        <w:t xml:space="preserve">исключением </w:t>
      </w:r>
      <w:hyperlink r:id="rId10" w:anchor="dst101052" w:history="1">
        <w:r w:rsidRPr="00A33971">
          <w:rPr>
            <w:szCs w:val="28"/>
          </w:rPr>
          <w:t>12</w:t>
        </w:r>
      </w:hyperlink>
      <w:r w:rsidRPr="00A33971">
        <w:rPr>
          <w:szCs w:val="28"/>
        </w:rPr>
        <w:t xml:space="preserve">, </w:t>
      </w:r>
      <w:hyperlink r:id="rId11" w:anchor="dst101325" w:history="1">
        <w:r w:rsidRPr="00A33971">
          <w:rPr>
            <w:szCs w:val="28"/>
          </w:rPr>
          <w:t>16.1</w:t>
        </w:r>
      </w:hyperlink>
      <w:r w:rsidRPr="00A33971">
        <w:rPr>
          <w:szCs w:val="28"/>
        </w:rPr>
        <w:t xml:space="preserve">, </w:t>
      </w:r>
      <w:hyperlink r:id="rId12" w:anchor="dst101435" w:history="1">
        <w:r w:rsidRPr="00A33971">
          <w:rPr>
            <w:szCs w:val="28"/>
          </w:rPr>
          <w:t>19</w:t>
        </w:r>
      </w:hyperlink>
      <w:r w:rsidRPr="00A33971">
        <w:rPr>
          <w:szCs w:val="28"/>
        </w:rPr>
        <w:t xml:space="preserve">, </w:t>
      </w:r>
      <w:hyperlink r:id="rId13" w:anchor="dst102683" w:history="1">
        <w:r w:rsidRPr="00A33971">
          <w:rPr>
            <w:szCs w:val="28"/>
          </w:rPr>
          <w:t>33</w:t>
        </w:r>
      </w:hyperlink>
      <w:r w:rsidRPr="00A33971">
        <w:rPr>
          <w:szCs w:val="28"/>
        </w:rPr>
        <w:t xml:space="preserve">), </w:t>
      </w:r>
      <w:hyperlink r:id="rId14" w:anchor="dst103940" w:history="1">
        <w:r w:rsidRPr="00A33971">
          <w:rPr>
            <w:szCs w:val="28"/>
          </w:rPr>
          <w:t>49.3</w:t>
        </w:r>
      </w:hyperlink>
      <w:r w:rsidRPr="00A33971">
        <w:rPr>
          <w:szCs w:val="28"/>
        </w:rPr>
        <w:t xml:space="preserve">, </w:t>
      </w:r>
      <w:hyperlink r:id="rId15" w:anchor="dst104091" w:history="1">
        <w:r w:rsidRPr="00A33971">
          <w:rPr>
            <w:szCs w:val="28"/>
          </w:rPr>
          <w:t>50.3</w:t>
        </w:r>
      </w:hyperlink>
      <w:r w:rsidRPr="00A33971">
        <w:rPr>
          <w:szCs w:val="28"/>
        </w:rPr>
        <w:t xml:space="preserve">, </w:t>
      </w:r>
      <w:hyperlink r:id="rId16" w:anchor="dst104310" w:history="1">
        <w:r w:rsidRPr="00A33971">
          <w:rPr>
            <w:szCs w:val="28"/>
          </w:rPr>
          <w:t>55.1</w:t>
        </w:r>
      </w:hyperlink>
      <w:r w:rsidRPr="00A33971">
        <w:rPr>
          <w:szCs w:val="28"/>
        </w:rPr>
        <w:t xml:space="preserve">, </w:t>
      </w:r>
      <w:hyperlink r:id="rId17" w:anchor="dst104314" w:history="1">
        <w:r w:rsidRPr="00A33971">
          <w:rPr>
            <w:szCs w:val="28"/>
          </w:rPr>
          <w:t>55.2</w:t>
        </w:r>
      </w:hyperlink>
      <w:r w:rsidRPr="00A33971">
        <w:rPr>
          <w:szCs w:val="28"/>
        </w:rPr>
        <w:t xml:space="preserve">, </w:t>
      </w:r>
      <w:hyperlink r:id="rId18" w:anchor="dst104318" w:history="1">
        <w:r w:rsidRPr="00A33971">
          <w:rPr>
            <w:szCs w:val="28"/>
          </w:rPr>
          <w:t>55.3</w:t>
        </w:r>
      </w:hyperlink>
      <w:r w:rsidRPr="00A33971">
        <w:rPr>
          <w:szCs w:val="28"/>
        </w:rPr>
        <w:t xml:space="preserve">, </w:t>
      </w:r>
      <w:hyperlink r:id="rId19" w:anchor="dst104326" w:history="1">
        <w:r w:rsidRPr="00A33971">
          <w:rPr>
            <w:szCs w:val="28"/>
          </w:rPr>
          <w:t>56</w:t>
        </w:r>
      </w:hyperlink>
      <w:r w:rsidRPr="00A33971">
        <w:rPr>
          <w:szCs w:val="28"/>
        </w:rPr>
        <w:t xml:space="preserve">, </w:t>
      </w:r>
      <w:hyperlink r:id="rId20" w:anchor="dst104405" w:history="1">
        <w:r w:rsidRPr="00A33971">
          <w:rPr>
            <w:szCs w:val="28"/>
          </w:rPr>
          <w:t>58.21</w:t>
        </w:r>
      </w:hyperlink>
      <w:r w:rsidRPr="00A33971">
        <w:rPr>
          <w:szCs w:val="28"/>
        </w:rPr>
        <w:t xml:space="preserve">, </w:t>
      </w:r>
      <w:hyperlink r:id="rId21" w:anchor="dst104420" w:history="1">
        <w:r w:rsidRPr="00A33971">
          <w:rPr>
            <w:szCs w:val="28"/>
          </w:rPr>
          <w:t>59.14</w:t>
        </w:r>
      </w:hyperlink>
      <w:r w:rsidRPr="00A33971">
        <w:rPr>
          <w:szCs w:val="28"/>
        </w:rPr>
        <w:t xml:space="preserve">, </w:t>
      </w:r>
      <w:hyperlink r:id="rId22" w:anchor="dst104493" w:history="1">
        <w:r w:rsidRPr="00A33971">
          <w:rPr>
            <w:szCs w:val="28"/>
          </w:rPr>
          <w:t>62</w:t>
        </w:r>
      </w:hyperlink>
      <w:r w:rsidRPr="00A33971">
        <w:rPr>
          <w:szCs w:val="28"/>
        </w:rPr>
        <w:t xml:space="preserve">, </w:t>
      </w:r>
      <w:hyperlink r:id="rId23" w:anchor="dst104537" w:history="1">
        <w:r w:rsidRPr="00A33971">
          <w:rPr>
            <w:szCs w:val="28"/>
          </w:rPr>
          <w:t>63.12</w:t>
        </w:r>
      </w:hyperlink>
      <w:r w:rsidRPr="00A33971">
        <w:rPr>
          <w:szCs w:val="28"/>
        </w:rPr>
        <w:t xml:space="preserve">, </w:t>
      </w:r>
      <w:hyperlink r:id="rId24" w:anchor="dst105121" w:history="1">
        <w:r w:rsidRPr="00A33971">
          <w:rPr>
            <w:szCs w:val="28"/>
          </w:rPr>
          <w:t>79.1</w:t>
        </w:r>
      </w:hyperlink>
      <w:r w:rsidRPr="00A33971">
        <w:rPr>
          <w:szCs w:val="28"/>
        </w:rPr>
        <w:t xml:space="preserve"> (применительно к деятельности туристических агентств, туроператоров, предоставляющих услуги в сфере внутреннего и въездного туризма, при условии, что выручка от указанного вида деятельности составляет более 70</w:t>
      </w:r>
      <w:r>
        <w:rPr>
          <w:szCs w:val="28"/>
        </w:rPr>
        <w:t xml:space="preserve"> процентов</w:t>
      </w:r>
      <w:r w:rsidRPr="00A33971">
        <w:rPr>
          <w:szCs w:val="28"/>
        </w:rPr>
        <w:t xml:space="preserve"> общей суммы выручки от реализации товаров (работ, услуг), а также при условии ведения раздельного учета доходов (расходов), полученных (понесе</w:t>
      </w:r>
      <w:r w:rsidR="007E4071">
        <w:rPr>
          <w:szCs w:val="28"/>
        </w:rPr>
        <w:t xml:space="preserve">нных) при предоставлении услуг </w:t>
      </w:r>
      <w:r w:rsidRPr="00A33971">
        <w:rPr>
          <w:szCs w:val="28"/>
        </w:rPr>
        <w:t xml:space="preserve">в сфере внутреннего и въездного туризма), </w:t>
      </w:r>
      <w:hyperlink r:id="rId25" w:anchor="dst105198" w:history="1">
        <w:r w:rsidRPr="00A33971">
          <w:rPr>
            <w:szCs w:val="28"/>
          </w:rPr>
          <w:t>82.3</w:t>
        </w:r>
      </w:hyperlink>
      <w:r w:rsidRPr="00A33971">
        <w:rPr>
          <w:szCs w:val="28"/>
        </w:rPr>
        <w:t xml:space="preserve">, раздел </w:t>
      </w:r>
      <w:hyperlink r:id="rId26" w:anchor="dst105326" w:history="1">
        <w:r w:rsidRPr="00A33971">
          <w:rPr>
            <w:szCs w:val="28"/>
          </w:rPr>
          <w:t>P</w:t>
        </w:r>
      </w:hyperlink>
      <w:r w:rsidRPr="00A33971">
        <w:rPr>
          <w:szCs w:val="28"/>
        </w:rPr>
        <w:t xml:space="preserve">, </w:t>
      </w:r>
      <w:hyperlink r:id="rId27" w:anchor="dst105437" w:history="1">
        <w:r w:rsidRPr="00A33971">
          <w:rPr>
            <w:szCs w:val="28"/>
          </w:rPr>
          <w:t>88.91</w:t>
        </w:r>
      </w:hyperlink>
      <w:r w:rsidRPr="00A33971">
        <w:rPr>
          <w:szCs w:val="28"/>
        </w:rPr>
        <w:t xml:space="preserve">,раздел </w:t>
      </w:r>
      <w:hyperlink r:id="rId28" w:anchor="dst105441" w:history="1">
        <w:r w:rsidRPr="00A33971">
          <w:rPr>
            <w:szCs w:val="28"/>
          </w:rPr>
          <w:t>R</w:t>
        </w:r>
      </w:hyperlink>
      <w:r w:rsidR="007E4071">
        <w:rPr>
          <w:szCs w:val="28"/>
        </w:rPr>
        <w:t xml:space="preserve"> </w:t>
      </w:r>
      <w:r w:rsidRPr="00A33971">
        <w:rPr>
          <w:szCs w:val="28"/>
        </w:rPr>
        <w:t xml:space="preserve">(за исключением </w:t>
      </w:r>
      <w:hyperlink r:id="rId29" w:anchor="dst105488" w:history="1">
        <w:r w:rsidRPr="00A33971">
          <w:rPr>
            <w:szCs w:val="28"/>
          </w:rPr>
          <w:t>92</w:t>
        </w:r>
      </w:hyperlink>
      <w:r w:rsidRPr="00A33971">
        <w:rPr>
          <w:szCs w:val="28"/>
        </w:rPr>
        <w:t xml:space="preserve">), </w:t>
      </w:r>
      <w:hyperlink r:id="rId30" w:anchor="dst105553" w:history="1">
        <w:r w:rsidRPr="00A33971">
          <w:rPr>
            <w:szCs w:val="28"/>
          </w:rPr>
          <w:t>94.99</w:t>
        </w:r>
      </w:hyperlink>
      <w:r w:rsidRPr="00A33971">
        <w:rPr>
          <w:szCs w:val="28"/>
        </w:rPr>
        <w:t xml:space="preserve">, </w:t>
      </w:r>
      <w:hyperlink r:id="rId31" w:anchor="dst105555" w:history="1">
        <w:r w:rsidRPr="00A33971">
          <w:rPr>
            <w:szCs w:val="28"/>
          </w:rPr>
          <w:t>95</w:t>
        </w:r>
      </w:hyperlink>
      <w:r w:rsidRPr="00A33971">
        <w:rPr>
          <w:szCs w:val="28"/>
        </w:rPr>
        <w:t xml:space="preserve">, </w:t>
      </w:r>
      <w:hyperlink r:id="rId32" w:anchor="dst105863" w:history="1">
        <w:r w:rsidRPr="00A33971">
          <w:rPr>
            <w:szCs w:val="28"/>
          </w:rPr>
          <w:t>96.01</w:t>
        </w:r>
      </w:hyperlink>
      <w:r w:rsidRPr="00A33971">
        <w:rPr>
          <w:szCs w:val="28"/>
        </w:rPr>
        <w:t xml:space="preserve">, </w:t>
      </w:r>
      <w:hyperlink r:id="rId33" w:anchor="dst105871" w:history="1">
        <w:r w:rsidRPr="00A33971">
          <w:rPr>
            <w:szCs w:val="28"/>
          </w:rPr>
          <w:t>96.04</w:t>
        </w:r>
      </w:hyperlink>
      <w:r w:rsidRPr="00A33971">
        <w:rPr>
          <w:szCs w:val="28"/>
        </w:rPr>
        <w:t>.</w:t>
      </w:r>
    </w:p>
    <w:p w:rsidR="00A33971" w:rsidRPr="00A33971" w:rsidRDefault="00A33971" w:rsidP="00A33971">
      <w:pPr>
        <w:shd w:val="clear" w:color="auto" w:fill="FFFFFF"/>
        <w:ind w:firstLine="709"/>
        <w:jc w:val="both"/>
        <w:rPr>
          <w:color w:val="000000"/>
          <w:szCs w:val="28"/>
        </w:rPr>
      </w:pPr>
      <w:r w:rsidRPr="00A33971">
        <w:rPr>
          <w:b/>
          <w:color w:val="000000"/>
          <w:szCs w:val="28"/>
        </w:rPr>
        <w:t xml:space="preserve">- </w:t>
      </w:r>
      <w:r w:rsidRPr="00A33971">
        <w:rPr>
          <w:bCs/>
          <w:color w:val="000000"/>
          <w:szCs w:val="28"/>
        </w:rPr>
        <w:t>с</w:t>
      </w:r>
      <w:r w:rsidRPr="00A33971">
        <w:rPr>
          <w:b/>
          <w:color w:val="000000"/>
          <w:szCs w:val="28"/>
        </w:rPr>
        <w:t xml:space="preserve"> </w:t>
      </w:r>
      <w:r w:rsidRPr="00A33971">
        <w:rPr>
          <w:color w:val="000000"/>
          <w:szCs w:val="28"/>
        </w:rPr>
        <w:t xml:space="preserve">01.01.2022 по 31.12.2024 установлена ставка по УСН в размере </w:t>
      </w:r>
      <w:r w:rsidRPr="00A33971">
        <w:rPr>
          <w:color w:val="000000"/>
          <w:szCs w:val="28"/>
        </w:rPr>
        <w:br/>
        <w:t>1</w:t>
      </w:r>
      <w:r>
        <w:rPr>
          <w:color w:val="000000"/>
          <w:szCs w:val="28"/>
        </w:rPr>
        <w:t xml:space="preserve"> процента</w:t>
      </w:r>
      <w:r w:rsidRPr="00A33971">
        <w:rPr>
          <w:color w:val="000000"/>
          <w:szCs w:val="28"/>
        </w:rPr>
        <w:t>, если объектом налогообложения являются доходы для налогоплательщиков, в отношении которых в единый реестр субъектов малого и среднего предпринимательства внесены сведения о том, что они являются социальными предприятиями;</w:t>
      </w:r>
    </w:p>
    <w:p w:rsidR="00A33971" w:rsidRPr="00A33971" w:rsidRDefault="00A33971" w:rsidP="00A33971">
      <w:pPr>
        <w:shd w:val="clear" w:color="auto" w:fill="FFFFFF"/>
        <w:ind w:firstLine="709"/>
        <w:jc w:val="both"/>
        <w:rPr>
          <w:color w:val="000000"/>
          <w:szCs w:val="28"/>
        </w:rPr>
      </w:pPr>
      <w:r w:rsidRPr="00A33971">
        <w:rPr>
          <w:color w:val="000000"/>
          <w:szCs w:val="28"/>
        </w:rPr>
        <w:t xml:space="preserve">- с 01.01.2022 по 31.12.2024 установлена ставка по УСН в размере </w:t>
      </w:r>
      <w:r w:rsidRPr="00A33971">
        <w:rPr>
          <w:color w:val="000000"/>
          <w:szCs w:val="28"/>
        </w:rPr>
        <w:br/>
        <w:t>5</w:t>
      </w:r>
      <w:r>
        <w:rPr>
          <w:color w:val="000000"/>
          <w:szCs w:val="28"/>
        </w:rPr>
        <w:t xml:space="preserve"> процентов</w:t>
      </w:r>
      <w:r w:rsidRPr="00A33971">
        <w:rPr>
          <w:color w:val="000000"/>
          <w:szCs w:val="28"/>
        </w:rPr>
        <w:t>, если объектом налогообложения являются доходы, уменьшенные на величину расходов, для налогоплательщиков, в отношении которых в единый реестр субъектов малого и среднего предпринимательства внесены сведения о том, что они являются социальными предприятиями</w:t>
      </w:r>
      <w:r>
        <w:rPr>
          <w:color w:val="000000"/>
          <w:szCs w:val="28"/>
        </w:rPr>
        <w:t>.</w:t>
      </w:r>
    </w:p>
    <w:p w:rsidR="00A33971" w:rsidRPr="00A33971" w:rsidRDefault="00A33971" w:rsidP="00A33971">
      <w:pPr>
        <w:shd w:val="clear" w:color="auto" w:fill="FFFFFF"/>
        <w:ind w:firstLine="709"/>
        <w:jc w:val="both"/>
        <w:rPr>
          <w:color w:val="000000"/>
          <w:szCs w:val="28"/>
        </w:rPr>
      </w:pPr>
      <w:r w:rsidRPr="00A33971">
        <w:rPr>
          <w:color w:val="000000"/>
          <w:szCs w:val="28"/>
        </w:rPr>
        <w:lastRenderedPageBreak/>
        <w:t xml:space="preserve">2) Пониженные ставки налога для отдельных категорий налогоплательщиков, являющихся резидентами Арктической зоны Российской Федерации, являющихся резидентами </w:t>
      </w:r>
      <w:r w:rsidR="00BC232E" w:rsidRPr="00BC232E">
        <w:rPr>
          <w:szCs w:val="28"/>
          <w:shd w:val="clear" w:color="auto" w:fill="FFFFFF"/>
        </w:rPr>
        <w:t>территории опережающего социально-экономического развития</w:t>
      </w:r>
      <w:r w:rsidR="00BC232E" w:rsidRPr="00A33971">
        <w:rPr>
          <w:color w:val="000000"/>
          <w:szCs w:val="28"/>
        </w:rPr>
        <w:t xml:space="preserve"> </w:t>
      </w:r>
      <w:r w:rsidR="00BC232E">
        <w:rPr>
          <w:color w:val="000000"/>
          <w:szCs w:val="28"/>
        </w:rPr>
        <w:t>(</w:t>
      </w:r>
      <w:r w:rsidRPr="00A33971">
        <w:rPr>
          <w:color w:val="000000"/>
          <w:szCs w:val="28"/>
        </w:rPr>
        <w:t>ТОСЭР</w:t>
      </w:r>
      <w:r w:rsidR="00BC232E">
        <w:rPr>
          <w:color w:val="000000"/>
          <w:szCs w:val="28"/>
        </w:rPr>
        <w:t>)</w:t>
      </w:r>
      <w:r w:rsidRPr="00A33971">
        <w:rPr>
          <w:color w:val="000000"/>
          <w:szCs w:val="28"/>
        </w:rPr>
        <w:t xml:space="preserve">, осуществляющих отдельные виды экономической деятельности, являющихся МСП, осуществляющих розничную торговлю на территориях труднодоступных местностей: </w:t>
      </w:r>
    </w:p>
    <w:p w:rsidR="00A33971" w:rsidRPr="00A33971" w:rsidRDefault="00A33971" w:rsidP="00A33971">
      <w:pPr>
        <w:shd w:val="clear" w:color="auto" w:fill="FFFFFF"/>
        <w:ind w:firstLine="709"/>
        <w:jc w:val="both"/>
        <w:rPr>
          <w:color w:val="000000"/>
          <w:szCs w:val="28"/>
        </w:rPr>
      </w:pPr>
      <w:r w:rsidRPr="00A33971">
        <w:rPr>
          <w:color w:val="000000"/>
          <w:szCs w:val="28"/>
        </w:rPr>
        <w:t>- областн</w:t>
      </w:r>
      <w:r w:rsidR="00BC232E">
        <w:rPr>
          <w:color w:val="000000"/>
          <w:szCs w:val="28"/>
        </w:rPr>
        <w:t>ым</w:t>
      </w:r>
      <w:r w:rsidRPr="00A33971">
        <w:rPr>
          <w:color w:val="000000"/>
          <w:szCs w:val="28"/>
        </w:rPr>
        <w:t xml:space="preserve"> закон</w:t>
      </w:r>
      <w:r w:rsidR="00BC232E">
        <w:rPr>
          <w:color w:val="000000"/>
          <w:szCs w:val="28"/>
        </w:rPr>
        <w:t>ом</w:t>
      </w:r>
      <w:r w:rsidRPr="00A33971">
        <w:rPr>
          <w:color w:val="000000"/>
          <w:szCs w:val="28"/>
        </w:rPr>
        <w:t xml:space="preserve"> от 27.04.2020 № 254-16-ОЗ «О размере налоговой ставки при применении упрощенной системы налогообложения в случае, если объектом налогообложения являются доходы» с 2022 года </w:t>
      </w:r>
      <w:r w:rsidR="00BC232E">
        <w:rPr>
          <w:color w:val="000000"/>
          <w:szCs w:val="28"/>
        </w:rPr>
        <w:t xml:space="preserve">установлены ставки </w:t>
      </w:r>
      <w:r w:rsidRPr="00A33971">
        <w:rPr>
          <w:color w:val="000000"/>
          <w:szCs w:val="28"/>
        </w:rPr>
        <w:t xml:space="preserve">в размерах от 1 до 3 </w:t>
      </w:r>
      <w:r>
        <w:rPr>
          <w:color w:val="000000"/>
          <w:szCs w:val="28"/>
        </w:rPr>
        <w:t>процентов</w:t>
      </w:r>
      <w:r w:rsidRPr="00A33971">
        <w:rPr>
          <w:color w:val="000000"/>
          <w:szCs w:val="28"/>
        </w:rPr>
        <w:t>;</w:t>
      </w:r>
    </w:p>
    <w:p w:rsidR="00A33971" w:rsidRPr="00A33971" w:rsidRDefault="00A33971" w:rsidP="00A33971">
      <w:pPr>
        <w:shd w:val="clear" w:color="auto" w:fill="FFFFFF"/>
        <w:ind w:firstLine="709"/>
        <w:jc w:val="both"/>
        <w:rPr>
          <w:color w:val="000000"/>
          <w:szCs w:val="28"/>
        </w:rPr>
      </w:pPr>
      <w:r w:rsidRPr="00A33971">
        <w:rPr>
          <w:color w:val="000000"/>
          <w:szCs w:val="28"/>
        </w:rPr>
        <w:t xml:space="preserve">- внесены изменения в областной закон от 30.09.2019 № 131-10-ОЗ </w:t>
      </w:r>
      <w:r w:rsidRPr="00A33971">
        <w:rPr>
          <w:color w:val="000000"/>
          <w:szCs w:val="28"/>
        </w:rPr>
        <w:br/>
        <w:t>«О размере налоговой ставки при применении упрощенной системы налогообложения в случае, если объектом налогообложения являются доходы, уменьшенные на величину расходов»</w:t>
      </w:r>
      <w:r w:rsidR="000A5431">
        <w:rPr>
          <w:color w:val="000000"/>
          <w:szCs w:val="28"/>
        </w:rPr>
        <w:t>,</w:t>
      </w:r>
      <w:r w:rsidRPr="00A33971">
        <w:rPr>
          <w:color w:val="000000"/>
          <w:szCs w:val="28"/>
        </w:rPr>
        <w:t xml:space="preserve"> </w:t>
      </w:r>
      <w:r w:rsidR="000A5431">
        <w:rPr>
          <w:color w:val="000000"/>
          <w:szCs w:val="28"/>
        </w:rPr>
        <w:t xml:space="preserve">предусматривающие установление </w:t>
      </w:r>
      <w:r w:rsidRPr="00A33971">
        <w:rPr>
          <w:color w:val="000000"/>
          <w:szCs w:val="28"/>
        </w:rPr>
        <w:t xml:space="preserve">с 2022 года </w:t>
      </w:r>
      <w:r w:rsidR="000A5431">
        <w:rPr>
          <w:color w:val="000000"/>
          <w:szCs w:val="28"/>
        </w:rPr>
        <w:t xml:space="preserve">ставки </w:t>
      </w:r>
      <w:r w:rsidRPr="00A33971">
        <w:rPr>
          <w:color w:val="000000"/>
          <w:szCs w:val="28"/>
        </w:rPr>
        <w:t xml:space="preserve">в размерах от 5 до 7,5 </w:t>
      </w:r>
      <w:r>
        <w:rPr>
          <w:color w:val="000000"/>
          <w:szCs w:val="28"/>
        </w:rPr>
        <w:t>процентов</w:t>
      </w:r>
      <w:r w:rsidRPr="00A33971">
        <w:rPr>
          <w:color w:val="000000"/>
          <w:szCs w:val="28"/>
        </w:rPr>
        <w:t>.</w:t>
      </w:r>
    </w:p>
    <w:p w:rsidR="00A33971" w:rsidRPr="00A33971" w:rsidRDefault="00A33971" w:rsidP="00A33971">
      <w:pPr>
        <w:numPr>
          <w:ilvl w:val="0"/>
          <w:numId w:val="25"/>
        </w:numPr>
        <w:shd w:val="clear" w:color="auto" w:fill="FFFFFF"/>
        <w:ind w:left="0" w:firstLine="709"/>
        <w:contextualSpacing/>
        <w:jc w:val="both"/>
        <w:rPr>
          <w:color w:val="000000"/>
          <w:szCs w:val="28"/>
        </w:rPr>
      </w:pPr>
      <w:r w:rsidRPr="00A33971">
        <w:rPr>
          <w:color w:val="000000"/>
          <w:szCs w:val="28"/>
        </w:rPr>
        <w:t xml:space="preserve">Пониженная ставка налога при применении УСН и патентной системы налогообложения (далее – ПСН) </w:t>
      </w:r>
    </w:p>
    <w:p w:rsidR="00A33971" w:rsidRPr="00A33971" w:rsidRDefault="00A33971" w:rsidP="00A33971">
      <w:pPr>
        <w:shd w:val="clear" w:color="auto" w:fill="FFFFFF"/>
        <w:ind w:firstLine="851"/>
        <w:jc w:val="both"/>
        <w:rPr>
          <w:color w:val="000000"/>
          <w:szCs w:val="28"/>
        </w:rPr>
      </w:pPr>
      <w:r w:rsidRPr="00A33971">
        <w:rPr>
          <w:color w:val="000000"/>
          <w:szCs w:val="28"/>
        </w:rPr>
        <w:t xml:space="preserve">Законом Архангельской области от 03.04.2015 № 262-15 – ОЗ, </w:t>
      </w:r>
      <w:r w:rsidRPr="00A33971">
        <w:rPr>
          <w:color w:val="000000"/>
          <w:szCs w:val="28"/>
        </w:rPr>
        <w:br/>
        <w:t xml:space="preserve">до 31 декабря 2024 г. включительно для налогоплательщиков, впервые зарегистрированных в качестве индивидуальных предпринимателей, налоговая ставка при применении УСН и ПСН установлена в размере </w:t>
      </w:r>
      <w:r w:rsidRPr="00A33971">
        <w:rPr>
          <w:color w:val="000000"/>
          <w:szCs w:val="28"/>
        </w:rPr>
        <w:br/>
        <w:t>0 процентов.</w:t>
      </w:r>
    </w:p>
    <w:p w:rsidR="00A33971" w:rsidRPr="00A33971" w:rsidRDefault="00A33971" w:rsidP="00A33971">
      <w:pPr>
        <w:numPr>
          <w:ilvl w:val="0"/>
          <w:numId w:val="24"/>
        </w:numPr>
        <w:shd w:val="clear" w:color="auto" w:fill="FFFFFF"/>
        <w:contextualSpacing/>
        <w:jc w:val="both"/>
        <w:rPr>
          <w:bCs/>
          <w:color w:val="000000"/>
          <w:szCs w:val="28"/>
        </w:rPr>
      </w:pPr>
      <w:r w:rsidRPr="00A33971">
        <w:rPr>
          <w:bCs/>
          <w:color w:val="000000"/>
          <w:szCs w:val="28"/>
        </w:rPr>
        <w:t>Льготы по налогу на имущество</w:t>
      </w:r>
      <w:r>
        <w:rPr>
          <w:bCs/>
          <w:color w:val="000000"/>
          <w:szCs w:val="28"/>
        </w:rPr>
        <w:t>.</w:t>
      </w:r>
      <w:r w:rsidRPr="00A33971">
        <w:rPr>
          <w:bCs/>
          <w:color w:val="000000"/>
          <w:szCs w:val="28"/>
        </w:rPr>
        <w:t xml:space="preserve"> </w:t>
      </w:r>
    </w:p>
    <w:p w:rsidR="00A33971" w:rsidRPr="00A33971" w:rsidRDefault="00A33971" w:rsidP="00A33971">
      <w:pPr>
        <w:ind w:firstLine="708"/>
        <w:jc w:val="both"/>
        <w:rPr>
          <w:rFonts w:eastAsia="Calibri"/>
          <w:szCs w:val="28"/>
          <w:lang w:eastAsia="en-US"/>
        </w:rPr>
      </w:pPr>
      <w:r w:rsidRPr="00A33971">
        <w:rPr>
          <w:rFonts w:eastAsia="Calibri"/>
          <w:szCs w:val="28"/>
          <w:lang w:eastAsia="en-US"/>
        </w:rPr>
        <w:t>Закон Архангельской области от 14.11.2003 № 52-4-ОЗ, предусматривает:</w:t>
      </w:r>
    </w:p>
    <w:p w:rsidR="00A33971" w:rsidRPr="00A33971" w:rsidRDefault="00A33971" w:rsidP="00A33971">
      <w:pPr>
        <w:ind w:firstLine="708"/>
        <w:jc w:val="both"/>
        <w:rPr>
          <w:rFonts w:eastAsia="Calibri"/>
          <w:szCs w:val="28"/>
          <w:lang w:eastAsia="en-US"/>
        </w:rPr>
      </w:pPr>
      <w:r w:rsidRPr="00A33971">
        <w:rPr>
          <w:rFonts w:eastAsia="Calibri"/>
          <w:szCs w:val="28"/>
          <w:lang w:eastAsia="en-US"/>
        </w:rPr>
        <w:t>- введение права организаций, применяющих специальные налоговые режимы, на уменьшение в 2022 году налоговой базы по налогу на имущество организаций в отношении некоторых объектов недвижимого имущества на величину кадастровой стоимости 200 кв. метров площади одного из таких объектов;</w:t>
      </w:r>
    </w:p>
    <w:p w:rsidR="00A33971" w:rsidRPr="00A33971" w:rsidRDefault="00A33971" w:rsidP="00A33971">
      <w:pPr>
        <w:ind w:firstLine="709"/>
        <w:jc w:val="both"/>
        <w:rPr>
          <w:color w:val="000000"/>
          <w:szCs w:val="28"/>
          <w:highlight w:val="yellow"/>
        </w:rPr>
      </w:pPr>
      <w:r w:rsidRPr="00A33971">
        <w:rPr>
          <w:rFonts w:eastAsia="Calibri"/>
          <w:szCs w:val="28"/>
          <w:lang w:eastAsia="en-US"/>
        </w:rPr>
        <w:t xml:space="preserve">- пониженные ставки налога на имущество организаций (налоговые льготы) для некоторых организаций, в том числе применяющих специальные налоговые режимы, и в отношении некоторых объектов недвижимого имущества в 2020 году, в 2021 году и в последующие годы в размерах от 0 до 1,1 </w:t>
      </w:r>
      <w:r>
        <w:rPr>
          <w:rFonts w:eastAsia="Calibri"/>
          <w:szCs w:val="28"/>
          <w:lang w:eastAsia="en-US"/>
        </w:rPr>
        <w:t>процента</w:t>
      </w:r>
      <w:r w:rsidRPr="00A33971">
        <w:rPr>
          <w:rFonts w:eastAsia="Calibri"/>
          <w:szCs w:val="28"/>
          <w:lang w:eastAsia="en-US"/>
        </w:rPr>
        <w:t>.</w:t>
      </w:r>
    </w:p>
    <w:p w:rsidR="001A37E7" w:rsidRPr="00320603" w:rsidRDefault="001A37E7" w:rsidP="001A37E7">
      <w:pPr>
        <w:ind w:firstLine="709"/>
        <w:jc w:val="both"/>
        <w:rPr>
          <w:szCs w:val="28"/>
          <w:highlight w:val="yellow"/>
        </w:rPr>
      </w:pPr>
    </w:p>
    <w:p w:rsidR="00374131" w:rsidRPr="005432EC" w:rsidRDefault="00DD1288" w:rsidP="00374131">
      <w:pPr>
        <w:ind w:firstLine="709"/>
        <w:jc w:val="both"/>
        <w:rPr>
          <w:color w:val="000000" w:themeColor="text1"/>
          <w:szCs w:val="28"/>
        </w:rPr>
      </w:pPr>
      <w:r w:rsidRPr="00D76C36">
        <w:rPr>
          <w:szCs w:val="28"/>
        </w:rPr>
        <w:t>1</w:t>
      </w:r>
      <w:r w:rsidR="003F67F0" w:rsidRPr="00D76C36">
        <w:rPr>
          <w:szCs w:val="28"/>
        </w:rPr>
        <w:t>6</w:t>
      </w:r>
      <w:r w:rsidR="001A37E7" w:rsidRPr="00D76C36">
        <w:rPr>
          <w:szCs w:val="28"/>
        </w:rPr>
        <w:t>. В ходе исполнения областного бю</w:t>
      </w:r>
      <w:r w:rsidR="009E4676" w:rsidRPr="00D76C36">
        <w:rPr>
          <w:szCs w:val="28"/>
        </w:rPr>
        <w:t xml:space="preserve">джета в 2022 году учесть риски </w:t>
      </w:r>
      <w:r w:rsidR="001A37E7" w:rsidRPr="00D76C36">
        <w:rPr>
          <w:szCs w:val="28"/>
        </w:rPr>
        <w:t xml:space="preserve"> </w:t>
      </w:r>
      <w:r w:rsidR="00D353E9" w:rsidRPr="00D76C36">
        <w:rPr>
          <w:szCs w:val="28"/>
        </w:rPr>
        <w:t xml:space="preserve">замедления темпов роста </w:t>
      </w:r>
      <w:r w:rsidR="009E4676" w:rsidRPr="00D76C36">
        <w:rPr>
          <w:szCs w:val="28"/>
        </w:rPr>
        <w:t>экономики</w:t>
      </w:r>
      <w:r w:rsidR="001A37E7" w:rsidRPr="00D76C36">
        <w:rPr>
          <w:szCs w:val="28"/>
        </w:rPr>
        <w:t xml:space="preserve"> </w:t>
      </w:r>
      <w:r w:rsidR="00D353E9" w:rsidRPr="00D76C36">
        <w:rPr>
          <w:szCs w:val="28"/>
        </w:rPr>
        <w:t xml:space="preserve">Архангельской области                                        </w:t>
      </w:r>
      <w:r w:rsidR="001A37E7" w:rsidRPr="00D76C36">
        <w:rPr>
          <w:szCs w:val="28"/>
        </w:rPr>
        <w:t xml:space="preserve">в среднесрочном периоде в условиях неопределенности развития эпидемиологической ситуации, исчерпания потенциала посткризисного восстановления, </w:t>
      </w:r>
      <w:r w:rsidR="00EE0488" w:rsidRPr="00D76C36">
        <w:rPr>
          <w:szCs w:val="28"/>
        </w:rPr>
        <w:t>увеличения индекса потребительских цен</w:t>
      </w:r>
      <w:r w:rsidR="009E4676" w:rsidRPr="00D76C36">
        <w:rPr>
          <w:szCs w:val="28"/>
        </w:rPr>
        <w:t>.</w:t>
      </w:r>
      <w:r w:rsidR="001A37E7" w:rsidRPr="00D76C36">
        <w:rPr>
          <w:szCs w:val="28"/>
        </w:rPr>
        <w:t xml:space="preserve"> </w:t>
      </w:r>
      <w:r w:rsidR="009E4676" w:rsidRPr="00D76C36">
        <w:rPr>
          <w:szCs w:val="28"/>
        </w:rPr>
        <w:t>Принять</w:t>
      </w:r>
      <w:r w:rsidR="009E4676" w:rsidRPr="00AA2C6D">
        <w:rPr>
          <w:color w:val="000000" w:themeColor="text1"/>
          <w:szCs w:val="28"/>
        </w:rPr>
        <w:t xml:space="preserve"> меры </w:t>
      </w:r>
      <w:r w:rsidR="00EE0488" w:rsidRPr="00AA2C6D">
        <w:rPr>
          <w:color w:val="000000" w:themeColor="text1"/>
          <w:szCs w:val="28"/>
        </w:rPr>
        <w:t xml:space="preserve">                    </w:t>
      </w:r>
      <w:r w:rsidR="009E4676" w:rsidRPr="00AA2C6D">
        <w:rPr>
          <w:color w:val="000000" w:themeColor="text1"/>
          <w:szCs w:val="28"/>
        </w:rPr>
        <w:t xml:space="preserve">по </w:t>
      </w:r>
      <w:r w:rsidR="001A37E7" w:rsidRPr="00AA2C6D">
        <w:rPr>
          <w:color w:val="000000" w:themeColor="text1"/>
          <w:szCs w:val="28"/>
        </w:rPr>
        <w:t xml:space="preserve">недопущению возможности нарушения условий соглашения </w:t>
      </w:r>
      <w:r w:rsidR="00EE0488" w:rsidRPr="00AA2C6D">
        <w:rPr>
          <w:color w:val="000000" w:themeColor="text1"/>
          <w:szCs w:val="28"/>
        </w:rPr>
        <w:t xml:space="preserve">                                    </w:t>
      </w:r>
      <w:r w:rsidR="001A37E7" w:rsidRPr="00AA2C6D">
        <w:rPr>
          <w:color w:val="000000" w:themeColor="text1"/>
          <w:szCs w:val="28"/>
        </w:rPr>
        <w:t>о реструктуризации бюджетных кредитов, предоставленных бюджету Архангельской области из федерального бюджета</w:t>
      </w:r>
      <w:r w:rsidR="003F67F0" w:rsidRPr="00AA2C6D">
        <w:rPr>
          <w:color w:val="000000" w:themeColor="text1"/>
          <w:szCs w:val="28"/>
        </w:rPr>
        <w:t>.</w:t>
      </w:r>
    </w:p>
    <w:p w:rsidR="00805ABA" w:rsidRDefault="00805ABA" w:rsidP="00805ABA">
      <w:pPr>
        <w:ind w:firstLine="720"/>
        <w:jc w:val="both"/>
        <w:rPr>
          <w:szCs w:val="28"/>
        </w:rPr>
      </w:pPr>
      <w:r>
        <w:rPr>
          <w:iCs/>
          <w:szCs w:val="28"/>
        </w:rPr>
        <w:lastRenderedPageBreak/>
        <w:t>Н</w:t>
      </w:r>
      <w:r>
        <w:rPr>
          <w:szCs w:val="28"/>
        </w:rPr>
        <w:t xml:space="preserve">а основании поручения </w:t>
      </w:r>
      <w:r w:rsidRPr="00FD2086">
        <w:rPr>
          <w:szCs w:val="28"/>
        </w:rPr>
        <w:t xml:space="preserve">региональной комиссии по обеспечению устойчивости экономики Архангельской области </w:t>
      </w:r>
      <w:r>
        <w:rPr>
          <w:szCs w:val="28"/>
        </w:rPr>
        <w:t xml:space="preserve">проанализирована возможность приоритезации расходов областного бюджета на </w:t>
      </w:r>
      <w:r w:rsidRPr="00FD2086">
        <w:rPr>
          <w:szCs w:val="28"/>
        </w:rPr>
        <w:t>предмет их неотложности и необходимости осуществления для достижения целей федеральных и региональных проектов.</w:t>
      </w:r>
    </w:p>
    <w:p w:rsidR="00805ABA" w:rsidRPr="00780C82" w:rsidRDefault="00805ABA" w:rsidP="00805ABA">
      <w:pPr>
        <w:jc w:val="both"/>
        <w:rPr>
          <w:szCs w:val="28"/>
        </w:rPr>
      </w:pPr>
      <w:r>
        <w:rPr>
          <w:szCs w:val="28"/>
        </w:rPr>
        <w:tab/>
        <w:t xml:space="preserve">В соответствии с Федеральным законом от 9 марта 2022 года № 53-ФЗ «О внесении изменений в Бюджетный кодекс Российской Федерации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Правительством Архангельской области в оперативном порядке без внесения изменений                      в закон об областном бюджете производится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w:t>
      </w:r>
      <w:r w:rsidRPr="00780C82">
        <w:rPr>
          <w:szCs w:val="28"/>
        </w:rPr>
        <w:t>ситуации на развитие отраслей эконо</w:t>
      </w:r>
      <w:r>
        <w:rPr>
          <w:szCs w:val="28"/>
        </w:rPr>
        <w:t>мики, бюджетных ассигнований на</w:t>
      </w:r>
      <w:r>
        <w:rPr>
          <w:szCs w:val="28"/>
          <w:lang w:val="en-US"/>
        </w:rPr>
        <w:t> </w:t>
      </w:r>
      <w:r w:rsidRPr="00780C82">
        <w:rPr>
          <w:szCs w:val="28"/>
        </w:rPr>
        <w:t>иные цели.</w:t>
      </w:r>
    </w:p>
    <w:p w:rsidR="00805ABA" w:rsidRPr="00397D06" w:rsidRDefault="00805ABA" w:rsidP="00805ABA">
      <w:pPr>
        <w:jc w:val="both"/>
        <w:rPr>
          <w:szCs w:val="28"/>
        </w:rPr>
      </w:pPr>
      <w:r w:rsidRPr="00397D06">
        <w:rPr>
          <w:szCs w:val="28"/>
        </w:rPr>
        <w:tab/>
        <w:t xml:space="preserve">В соответствии с постановлениями Правительства Российской Федерации от 8 апреля 2022 г. № 624 «О внесении изменений в некоторые акты Правительства Российской Федерации» </w:t>
      </w:r>
      <w:r>
        <w:rPr>
          <w:szCs w:val="28"/>
        </w:rPr>
        <w:t xml:space="preserve">и </w:t>
      </w:r>
      <w:r w:rsidRPr="00397D06">
        <w:rPr>
          <w:szCs w:val="28"/>
        </w:rPr>
        <w:t>от 21</w:t>
      </w:r>
      <w:r>
        <w:rPr>
          <w:szCs w:val="28"/>
        </w:rPr>
        <w:t xml:space="preserve"> сентября </w:t>
      </w:r>
      <w:r w:rsidRPr="00397D06">
        <w:rPr>
          <w:szCs w:val="28"/>
        </w:rPr>
        <w:t>2022</w:t>
      </w:r>
      <w:r>
        <w:rPr>
          <w:szCs w:val="28"/>
        </w:rPr>
        <w:t xml:space="preserve"> г. №</w:t>
      </w:r>
      <w:r w:rsidRPr="00397D06">
        <w:rPr>
          <w:szCs w:val="28"/>
        </w:rPr>
        <w:t xml:space="preserve"> 1662 </w:t>
      </w:r>
      <w:r>
        <w:rPr>
          <w:szCs w:val="28"/>
        </w:rPr>
        <w:t>«</w:t>
      </w:r>
      <w:r w:rsidRPr="00397D06">
        <w:rPr>
          <w:szCs w:val="28"/>
        </w:rPr>
        <w:t>О внесении изменений в некоторые акты Правительства Российской Федерации</w:t>
      </w:r>
      <w:r>
        <w:rPr>
          <w:szCs w:val="28"/>
        </w:rPr>
        <w:t xml:space="preserve">» в областном бюджете на 2022 год предусмотрены средства                       в </w:t>
      </w:r>
      <w:r w:rsidRPr="00397D06">
        <w:rPr>
          <w:szCs w:val="28"/>
        </w:rPr>
        <w:t xml:space="preserve">общей сумме </w:t>
      </w:r>
      <w:r>
        <w:rPr>
          <w:szCs w:val="28"/>
        </w:rPr>
        <w:t>4 9</w:t>
      </w:r>
      <w:r w:rsidRPr="00397D06">
        <w:rPr>
          <w:szCs w:val="28"/>
        </w:rPr>
        <w:t>88 млн. рублей,</w:t>
      </w:r>
      <w:r w:rsidRPr="00566853">
        <w:rPr>
          <w:szCs w:val="28"/>
        </w:rPr>
        <w:t xml:space="preserve"> высвобождаемы</w:t>
      </w:r>
      <w:r>
        <w:rPr>
          <w:szCs w:val="28"/>
        </w:rPr>
        <w:t>е</w:t>
      </w:r>
      <w:r w:rsidRPr="00566853">
        <w:rPr>
          <w:szCs w:val="28"/>
        </w:rPr>
        <w:t xml:space="preserve"> в 202</w:t>
      </w:r>
      <w:r>
        <w:rPr>
          <w:szCs w:val="28"/>
        </w:rPr>
        <w:t>1 – 2022 годах</w:t>
      </w:r>
      <w:r w:rsidRPr="00566853">
        <w:rPr>
          <w:szCs w:val="28"/>
        </w:rPr>
        <w:t xml:space="preserve"> </w:t>
      </w:r>
      <w:r>
        <w:rPr>
          <w:szCs w:val="28"/>
        </w:rPr>
        <w:t xml:space="preserve">                  </w:t>
      </w:r>
      <w:r w:rsidRPr="00566853">
        <w:rPr>
          <w:szCs w:val="28"/>
        </w:rPr>
        <w:t>в результате снижения объема погашения задолженности по бюджетным кредитам</w:t>
      </w:r>
      <w:r>
        <w:rPr>
          <w:szCs w:val="28"/>
        </w:rPr>
        <w:t xml:space="preserve"> из федерального бюджета</w:t>
      </w:r>
      <w:r w:rsidRPr="00566853">
        <w:rPr>
          <w:szCs w:val="28"/>
        </w:rPr>
        <w:t xml:space="preserve">, на обеспечение расходных обязательств субъектов Российской Федерации, связанных с реализацией региональных проектов, обеспечивающих достижение целей, показателей и результатов федеральных проектов, на финансовое обеспечение </w:t>
      </w:r>
      <w:r w:rsidRPr="00397D06">
        <w:rPr>
          <w:szCs w:val="28"/>
        </w:rPr>
        <w:t xml:space="preserve">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 </w:t>
      </w:r>
    </w:p>
    <w:p w:rsidR="00805ABA" w:rsidRDefault="00805ABA" w:rsidP="00805ABA">
      <w:pPr>
        <w:widowControl w:val="0"/>
        <w:autoSpaceDE w:val="0"/>
        <w:autoSpaceDN w:val="0"/>
        <w:adjustRightInd w:val="0"/>
        <w:ind w:firstLine="709"/>
        <w:jc w:val="both"/>
        <w:rPr>
          <w:color w:val="000000"/>
          <w:szCs w:val="28"/>
        </w:rPr>
      </w:pPr>
      <w:r w:rsidRPr="00397D06">
        <w:rPr>
          <w:color w:val="000000"/>
          <w:szCs w:val="28"/>
        </w:rPr>
        <w:t>В соответствии с пунктом 5 постановления Правительства Российской Федерации от 29 марта 2022 г. № 505 «О приостановлении действия отдельных положений некоторых актов Правительства Российской</w:t>
      </w:r>
      <w:r>
        <w:rPr>
          <w:color w:val="000000"/>
          <w:szCs w:val="28"/>
        </w:rPr>
        <w:t xml:space="preserve"> Федерации и установлении размеров авансовых платежей при заключении государственных (муниципальных) контрактов в 2022 году» Правительством Архангельской области внесены изменения в постановление Правительства Архангельской области от 28 декабря 2018 г. № 613-пп «О мерах по обеспечению исполнения областного бюджета», которыми установлена возможность применения в 2022 году повышенных размеров авансовых платежей в рамках </w:t>
      </w:r>
      <w:r w:rsidRPr="006F1189">
        <w:rPr>
          <w:szCs w:val="28"/>
        </w:rPr>
        <w:t>государственных контрактов (договоров) в сфере закупок товаров, работ, услуг</w:t>
      </w:r>
      <w:r>
        <w:rPr>
          <w:szCs w:val="28"/>
        </w:rPr>
        <w:t xml:space="preserve"> для обеспечения государственных нужд (при </w:t>
      </w:r>
      <w:r>
        <w:rPr>
          <w:color w:val="000000"/>
          <w:szCs w:val="28"/>
        </w:rPr>
        <w:t xml:space="preserve">казначейском сопровождении </w:t>
      </w:r>
      <w:r w:rsidRPr="001555DC">
        <w:rPr>
          <w:color w:val="000000"/>
          <w:szCs w:val="28"/>
        </w:rPr>
        <w:t>–</w:t>
      </w:r>
      <w:r>
        <w:rPr>
          <w:color w:val="000000"/>
          <w:szCs w:val="28"/>
        </w:rPr>
        <w:t xml:space="preserve"> </w:t>
      </w:r>
      <w:r w:rsidRPr="001555DC">
        <w:rPr>
          <w:color w:val="000000"/>
          <w:szCs w:val="28"/>
        </w:rPr>
        <w:t xml:space="preserve">от 50 до 90 процентов суммы контракта </w:t>
      </w:r>
      <w:r w:rsidRPr="001555DC">
        <w:rPr>
          <w:color w:val="000000"/>
          <w:szCs w:val="28"/>
        </w:rPr>
        <w:lastRenderedPageBreak/>
        <w:t>(договора),</w:t>
      </w:r>
      <w:r>
        <w:rPr>
          <w:color w:val="000000"/>
          <w:szCs w:val="28"/>
        </w:rPr>
        <w:t xml:space="preserve"> без </w:t>
      </w:r>
      <w:r w:rsidRPr="001555DC">
        <w:rPr>
          <w:color w:val="000000"/>
          <w:szCs w:val="28"/>
        </w:rPr>
        <w:t>казначейско</w:t>
      </w:r>
      <w:r>
        <w:rPr>
          <w:color w:val="000000"/>
          <w:szCs w:val="28"/>
        </w:rPr>
        <w:t>го</w:t>
      </w:r>
      <w:r w:rsidRPr="001555DC">
        <w:rPr>
          <w:color w:val="000000"/>
          <w:szCs w:val="28"/>
        </w:rPr>
        <w:t xml:space="preserve"> сопровождени</w:t>
      </w:r>
      <w:r>
        <w:rPr>
          <w:color w:val="000000"/>
          <w:szCs w:val="28"/>
        </w:rPr>
        <w:t>я</w:t>
      </w:r>
      <w:r w:rsidRPr="001555DC">
        <w:rPr>
          <w:color w:val="000000"/>
          <w:szCs w:val="28"/>
        </w:rPr>
        <w:t xml:space="preserve"> –</w:t>
      </w:r>
      <w:r>
        <w:rPr>
          <w:color w:val="000000"/>
          <w:szCs w:val="28"/>
        </w:rPr>
        <w:t xml:space="preserve"> </w:t>
      </w:r>
      <w:r w:rsidRPr="001555DC">
        <w:rPr>
          <w:color w:val="000000"/>
          <w:szCs w:val="28"/>
        </w:rPr>
        <w:t>до 50 процентов суммы контракта (договора)</w:t>
      </w:r>
      <w:r>
        <w:rPr>
          <w:color w:val="000000"/>
          <w:szCs w:val="28"/>
        </w:rPr>
        <w:t>)</w:t>
      </w:r>
      <w:r w:rsidRPr="001555DC">
        <w:rPr>
          <w:color w:val="000000"/>
          <w:szCs w:val="28"/>
        </w:rPr>
        <w:t>.</w:t>
      </w:r>
      <w:r>
        <w:rPr>
          <w:color w:val="000000"/>
          <w:szCs w:val="28"/>
        </w:rPr>
        <w:t xml:space="preserve"> Указанные меры поддержки направлены на увеличение оборотных средств и стабилизацию финансового состояния производителей товаров, работ, услуг.</w:t>
      </w:r>
    </w:p>
    <w:p w:rsidR="00805ABA" w:rsidRDefault="00805ABA" w:rsidP="00805ABA">
      <w:pPr>
        <w:ind w:firstLine="709"/>
        <w:jc w:val="both"/>
        <w:rPr>
          <w:szCs w:val="28"/>
        </w:rPr>
      </w:pPr>
      <w:r>
        <w:rPr>
          <w:szCs w:val="28"/>
        </w:rPr>
        <w:t>О</w:t>
      </w:r>
      <w:r w:rsidRPr="00780C82">
        <w:rPr>
          <w:szCs w:val="28"/>
        </w:rPr>
        <w:t xml:space="preserve">бластным законом </w:t>
      </w:r>
      <w:r>
        <w:rPr>
          <w:szCs w:val="28"/>
        </w:rPr>
        <w:t xml:space="preserve">23 марта 2022 г. № 535-33-ОЗ </w:t>
      </w:r>
      <w:r w:rsidRPr="00780C82">
        <w:rPr>
          <w:szCs w:val="28"/>
        </w:rPr>
        <w:t xml:space="preserve"> «</w:t>
      </w:r>
      <w:r w:rsidRPr="00780C82">
        <w:rPr>
          <w:bCs/>
          <w:szCs w:val="28"/>
        </w:rPr>
        <w:t xml:space="preserve">О внесении изменений и дополнений в областной закон «Об областном бюджете </w:t>
      </w:r>
      <w:r>
        <w:rPr>
          <w:bCs/>
          <w:szCs w:val="28"/>
        </w:rPr>
        <w:t xml:space="preserve">                                </w:t>
      </w:r>
      <w:r w:rsidRPr="00780C82">
        <w:rPr>
          <w:bCs/>
          <w:szCs w:val="28"/>
        </w:rPr>
        <w:t>на 2022 год и на плановый период</w:t>
      </w:r>
      <w:r>
        <w:rPr>
          <w:bCs/>
          <w:szCs w:val="28"/>
        </w:rPr>
        <w:t xml:space="preserve"> </w:t>
      </w:r>
      <w:r w:rsidRPr="00780C82">
        <w:rPr>
          <w:bCs/>
          <w:szCs w:val="28"/>
        </w:rPr>
        <w:t>2023 и 2024 годов»</w:t>
      </w:r>
      <w:r>
        <w:rPr>
          <w:bCs/>
          <w:szCs w:val="28"/>
        </w:rPr>
        <w:t xml:space="preserve"> </w:t>
      </w:r>
      <w:r w:rsidRPr="00780C82">
        <w:rPr>
          <w:szCs w:val="28"/>
        </w:rPr>
        <w:t xml:space="preserve">Правительству Архангельской области предоставлено право сформировать в 2022 году резерв средств в целях обеспечения дополнительных расходов областного бюджета в условиях влияния геополитической ситуации. </w:t>
      </w:r>
      <w:r>
        <w:rPr>
          <w:szCs w:val="28"/>
        </w:rPr>
        <w:t>Распределение указанного резерва также будет осуществляться Правительством Архангельской области.</w:t>
      </w:r>
    </w:p>
    <w:p w:rsidR="00805ABA" w:rsidRDefault="00805ABA" w:rsidP="00805ABA">
      <w:pPr>
        <w:ind w:firstLine="720"/>
        <w:jc w:val="both"/>
        <w:rPr>
          <w:szCs w:val="28"/>
        </w:rPr>
      </w:pPr>
      <w:r>
        <w:rPr>
          <w:szCs w:val="28"/>
        </w:rPr>
        <w:t xml:space="preserve">Областным законом от 29 июня 2022 г. № 589-36-ОЗ </w:t>
      </w:r>
      <w:r w:rsidRPr="00780C82">
        <w:rPr>
          <w:szCs w:val="28"/>
        </w:rPr>
        <w:t>«</w:t>
      </w:r>
      <w:r w:rsidRPr="00780C82">
        <w:rPr>
          <w:bCs/>
          <w:szCs w:val="28"/>
        </w:rPr>
        <w:t xml:space="preserve">О внесении изменений и дополнений в областной закон «Об областном бюджете </w:t>
      </w:r>
      <w:r>
        <w:rPr>
          <w:bCs/>
          <w:szCs w:val="28"/>
        </w:rPr>
        <w:t xml:space="preserve">                                </w:t>
      </w:r>
      <w:r w:rsidRPr="00780C82">
        <w:rPr>
          <w:bCs/>
          <w:szCs w:val="28"/>
        </w:rPr>
        <w:t>на 2022 год и на плановый период</w:t>
      </w:r>
      <w:r>
        <w:rPr>
          <w:bCs/>
          <w:szCs w:val="28"/>
        </w:rPr>
        <w:t xml:space="preserve"> </w:t>
      </w:r>
      <w:r w:rsidRPr="00780C82">
        <w:rPr>
          <w:bCs/>
          <w:szCs w:val="28"/>
        </w:rPr>
        <w:t>2023 и 2024 годов»</w:t>
      </w:r>
      <w:r>
        <w:rPr>
          <w:bCs/>
          <w:szCs w:val="28"/>
        </w:rPr>
        <w:t xml:space="preserve">, в областном бюджете на 2022 год предусмотрен </w:t>
      </w:r>
      <w:r>
        <w:rPr>
          <w:szCs w:val="28"/>
        </w:rPr>
        <w:t xml:space="preserve">резерв средств </w:t>
      </w:r>
      <w:r w:rsidRPr="007D792B">
        <w:rPr>
          <w:szCs w:val="28"/>
        </w:rPr>
        <w:t>в сумме 516</w:t>
      </w:r>
      <w:r>
        <w:rPr>
          <w:szCs w:val="28"/>
        </w:rPr>
        <w:t>,0</w:t>
      </w:r>
      <w:r w:rsidRPr="007D792B">
        <w:rPr>
          <w:szCs w:val="28"/>
        </w:rPr>
        <w:t xml:space="preserve"> </w:t>
      </w:r>
      <w:r>
        <w:rPr>
          <w:szCs w:val="28"/>
        </w:rPr>
        <w:t xml:space="preserve">млн. </w:t>
      </w:r>
      <w:r w:rsidRPr="007D792B">
        <w:rPr>
          <w:szCs w:val="28"/>
        </w:rPr>
        <w:t>рубля в целях финансового обеспечения выплаты заработной платы работников государственных и муниципальных учреждений с учетом повышения минимального размера оплаты труда  с 1 июня 2022 г.  до 15 279 рубля.</w:t>
      </w:r>
    </w:p>
    <w:p w:rsidR="00805ABA" w:rsidRDefault="00805ABA" w:rsidP="00805ABA">
      <w:pPr>
        <w:ind w:firstLine="720"/>
        <w:jc w:val="both"/>
        <w:rPr>
          <w:szCs w:val="28"/>
        </w:rPr>
      </w:pPr>
      <w:r>
        <w:rPr>
          <w:szCs w:val="28"/>
        </w:rPr>
        <w:t xml:space="preserve">Также в течение 2022 года со 195 до 963 млн. рублей увеличен резервный фонд Правительства Архангельской области, распределение средств которого оперативно осуществляется Правительством Архангельской области на непредвиденные расходы.  </w:t>
      </w:r>
    </w:p>
    <w:p w:rsidR="00805ABA" w:rsidRPr="00805ABA" w:rsidRDefault="00805ABA" w:rsidP="00805ABA">
      <w:pPr>
        <w:ind w:firstLine="709"/>
        <w:jc w:val="both"/>
        <w:rPr>
          <w:color w:val="000000" w:themeColor="text1"/>
          <w:szCs w:val="28"/>
        </w:rPr>
      </w:pPr>
      <w:r>
        <w:rPr>
          <w:color w:val="000000"/>
          <w:szCs w:val="28"/>
        </w:rPr>
        <w:t>Кроме того, в</w:t>
      </w:r>
      <w:r w:rsidRPr="00AC7DE9">
        <w:rPr>
          <w:color w:val="000000"/>
          <w:szCs w:val="28"/>
        </w:rPr>
        <w:t>о исполнение поручения Президента Российской Федерации по итогам совещания о мерах социально-экономической поддержки регионов от 10 апреля 2022 г. Архангельской области предоставлен федеральный бюджетный кредит на погашение рыночных заимствований, сложившихся на 1 января 2022 г. и подлежащих погашению в марте – декабре 2022 года, в сумме 10,6 млрд. рублей</w:t>
      </w:r>
      <w:r>
        <w:rPr>
          <w:color w:val="000000"/>
          <w:szCs w:val="28"/>
        </w:rPr>
        <w:t xml:space="preserve">. </w:t>
      </w:r>
      <w:r w:rsidRPr="00AC7DE9">
        <w:rPr>
          <w:color w:val="000000"/>
          <w:szCs w:val="28"/>
        </w:rPr>
        <w:t>Предоставление бюджетного кредита позволи</w:t>
      </w:r>
      <w:r>
        <w:rPr>
          <w:color w:val="000000"/>
          <w:szCs w:val="28"/>
        </w:rPr>
        <w:t>ло</w:t>
      </w:r>
      <w:r w:rsidRPr="00AC7DE9">
        <w:rPr>
          <w:color w:val="000000"/>
          <w:szCs w:val="28"/>
        </w:rPr>
        <w:t xml:space="preserve"> существенно сократить долю «дорогих» коммерческих кредитов в структуре государственного (муниципального) долга, снизить расходы на его обслуживание</w:t>
      </w:r>
      <w:r>
        <w:rPr>
          <w:color w:val="000000"/>
          <w:szCs w:val="28"/>
        </w:rPr>
        <w:t xml:space="preserve"> и </w:t>
      </w:r>
      <w:r w:rsidRPr="00AC7DE9">
        <w:rPr>
          <w:color w:val="000000"/>
          <w:szCs w:val="28"/>
        </w:rPr>
        <w:t xml:space="preserve">высвободить ресурсы для </w:t>
      </w:r>
      <w:r w:rsidRPr="00566853">
        <w:rPr>
          <w:color w:val="000000"/>
          <w:szCs w:val="28"/>
        </w:rPr>
        <w:t>решения наиболее актуальных первоочередных вопросов.</w:t>
      </w:r>
    </w:p>
    <w:p w:rsidR="00AA2C6D" w:rsidRDefault="00AA2C6D" w:rsidP="00AA2C6D">
      <w:pPr>
        <w:ind w:firstLine="709"/>
        <w:jc w:val="both"/>
        <w:rPr>
          <w:szCs w:val="28"/>
        </w:rPr>
      </w:pPr>
      <w:r>
        <w:rPr>
          <w:szCs w:val="28"/>
        </w:rPr>
        <w:t xml:space="preserve">Правительством Архангельской области в течение всего 2022 года </w:t>
      </w:r>
      <w:r>
        <w:rPr>
          <w:szCs w:val="28"/>
        </w:rPr>
        <w:br/>
        <w:t>в ходе исполнения областного бюджета принимались меры по недопущению нарушения условий реструктуризации бюджетных кредитов, предоставленных бюджету Архангельской области из федерального бюджета.</w:t>
      </w:r>
    </w:p>
    <w:p w:rsidR="00AA2C6D" w:rsidRPr="00320603" w:rsidRDefault="00AA2C6D" w:rsidP="00AA2C6D">
      <w:pPr>
        <w:ind w:firstLine="709"/>
        <w:jc w:val="both"/>
        <w:rPr>
          <w:b/>
          <w:i/>
          <w:color w:val="000000" w:themeColor="text1"/>
          <w:szCs w:val="28"/>
          <w:highlight w:val="yellow"/>
        </w:rPr>
      </w:pPr>
      <w:r>
        <w:rPr>
          <w:szCs w:val="28"/>
        </w:rPr>
        <w:t>Согласно ожидаемому исполнению областного бюджета за 2022 год условия соглашений о реструктуризации бюджетных кредитов, предоставленных бюджету Архангельской области из федерального бюджета, выполняются.</w:t>
      </w:r>
    </w:p>
    <w:p w:rsidR="00374131" w:rsidRPr="00320603" w:rsidRDefault="00374131" w:rsidP="00374131">
      <w:pPr>
        <w:ind w:firstLine="709"/>
        <w:jc w:val="both"/>
        <w:rPr>
          <w:color w:val="000000"/>
          <w:szCs w:val="28"/>
          <w:highlight w:val="yellow"/>
        </w:rPr>
      </w:pPr>
    </w:p>
    <w:p w:rsidR="00DD1288" w:rsidRPr="006A43D2" w:rsidRDefault="00DD1288" w:rsidP="00BF6BA9">
      <w:pPr>
        <w:ind w:firstLine="709"/>
        <w:jc w:val="both"/>
        <w:rPr>
          <w:szCs w:val="28"/>
        </w:rPr>
      </w:pPr>
      <w:r w:rsidRPr="006A43D2">
        <w:rPr>
          <w:szCs w:val="28"/>
        </w:rPr>
        <w:lastRenderedPageBreak/>
        <w:t>1</w:t>
      </w:r>
      <w:r w:rsidR="003F67F0" w:rsidRPr="006A43D2">
        <w:rPr>
          <w:szCs w:val="28"/>
        </w:rPr>
        <w:t>7</w:t>
      </w:r>
      <w:r w:rsidR="00374131" w:rsidRPr="006A43D2">
        <w:rPr>
          <w:szCs w:val="28"/>
        </w:rPr>
        <w:t xml:space="preserve">. </w:t>
      </w:r>
      <w:r w:rsidR="00BF6BA9" w:rsidRPr="006A43D2">
        <w:rPr>
          <w:szCs w:val="28"/>
        </w:rPr>
        <w:t xml:space="preserve">Дополнить перечень целевых показателей </w:t>
      </w:r>
      <w:r w:rsidR="00C7672F" w:rsidRPr="006A43D2">
        <w:rPr>
          <w:szCs w:val="28"/>
        </w:rPr>
        <w:t>г</w:t>
      </w:r>
      <w:r w:rsidR="00BF6BA9" w:rsidRPr="006A43D2">
        <w:rPr>
          <w:szCs w:val="28"/>
        </w:rPr>
        <w:t>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 436-пп</w:t>
      </w:r>
      <w:r w:rsidR="00C7672F" w:rsidRPr="006A43D2">
        <w:rPr>
          <w:szCs w:val="28"/>
        </w:rPr>
        <w:t>,</w:t>
      </w:r>
      <w:r w:rsidR="00BF6BA9" w:rsidRPr="006A43D2">
        <w:rPr>
          <w:szCs w:val="28"/>
        </w:rPr>
        <w:t xml:space="preserve"> показателями </w:t>
      </w:r>
      <w:r w:rsidRPr="006A43D2">
        <w:rPr>
          <w:szCs w:val="28"/>
        </w:rPr>
        <w:t xml:space="preserve">                           </w:t>
      </w:r>
      <w:r w:rsidR="00BF6BA9" w:rsidRPr="006A43D2">
        <w:rPr>
          <w:szCs w:val="28"/>
        </w:rPr>
        <w:t>результативности реализации мероприятий по борьбе с борщевиком Сосновского</w:t>
      </w:r>
      <w:r w:rsidR="00C7672F" w:rsidRPr="006A43D2">
        <w:rPr>
          <w:szCs w:val="28"/>
        </w:rPr>
        <w:t xml:space="preserve"> «П</w:t>
      </w:r>
      <w:r w:rsidR="00BF6BA9" w:rsidRPr="006A43D2">
        <w:rPr>
          <w:szCs w:val="28"/>
        </w:rPr>
        <w:t xml:space="preserve">лощадь земельных участков, на которых проводятся </w:t>
      </w:r>
      <w:r w:rsidRPr="006A43D2">
        <w:rPr>
          <w:szCs w:val="28"/>
        </w:rPr>
        <w:t xml:space="preserve">                     </w:t>
      </w:r>
      <w:r w:rsidR="00BF6BA9" w:rsidRPr="006A43D2">
        <w:rPr>
          <w:szCs w:val="28"/>
        </w:rPr>
        <w:t xml:space="preserve">работы по уничтожению борщевика Сосновского, </w:t>
      </w:r>
      <w:r w:rsidR="00C233EC" w:rsidRPr="006A43D2">
        <w:rPr>
          <w:szCs w:val="28"/>
        </w:rPr>
        <w:t>а также площадь входящих в их состав сельскохозяйственных угодий под кормовые культуры</w:t>
      </w:r>
      <w:r w:rsidR="00BF6BA9" w:rsidRPr="006A43D2">
        <w:rPr>
          <w:szCs w:val="28"/>
        </w:rPr>
        <w:t>»</w:t>
      </w:r>
      <w:r w:rsidR="00BF67FE" w:rsidRPr="006A43D2">
        <w:rPr>
          <w:szCs w:val="28"/>
        </w:rPr>
        <w:t xml:space="preserve">. </w:t>
      </w:r>
    </w:p>
    <w:p w:rsidR="006A43D2" w:rsidRDefault="006A43D2" w:rsidP="006A43D2">
      <w:pPr>
        <w:ind w:firstLine="708"/>
        <w:jc w:val="both"/>
        <w:rPr>
          <w:szCs w:val="28"/>
        </w:rPr>
      </w:pPr>
      <w:r>
        <w:rPr>
          <w:szCs w:val="28"/>
        </w:rPr>
        <w:t>Бюджетные ассигнования на предоставление субсидии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предусмотренные на 2022 год в сумме 1,0 млн. рублей не</w:t>
      </w:r>
      <w:r>
        <w:rPr>
          <w:szCs w:val="28"/>
          <w:lang w:val="en-US"/>
        </w:rPr>
        <w:t> </w:t>
      </w:r>
      <w:r>
        <w:rPr>
          <w:szCs w:val="28"/>
        </w:rPr>
        <w:t>освоены.</w:t>
      </w:r>
    </w:p>
    <w:p w:rsidR="006A43D2" w:rsidRPr="00AF6756" w:rsidRDefault="006A43D2" w:rsidP="006A43D2">
      <w:pPr>
        <w:ind w:firstLine="708"/>
        <w:jc w:val="both"/>
        <w:rPr>
          <w:szCs w:val="28"/>
        </w:rPr>
      </w:pPr>
      <w:r>
        <w:rPr>
          <w:szCs w:val="28"/>
        </w:rPr>
        <w:t>Проведение мероприятия перенесено на 2023 год, ассигнования запланированы в сумме 2,5 млн. рублей, средства бюджетам муниципальных образований распределяются на конкурсной основе.</w:t>
      </w:r>
    </w:p>
    <w:p w:rsidR="006A43D2" w:rsidRPr="00320603" w:rsidRDefault="006A43D2" w:rsidP="006A43D2">
      <w:pPr>
        <w:ind w:firstLine="709"/>
        <w:jc w:val="both"/>
        <w:rPr>
          <w:szCs w:val="28"/>
          <w:highlight w:val="yellow"/>
        </w:rPr>
      </w:pPr>
      <w:r>
        <w:rPr>
          <w:szCs w:val="28"/>
        </w:rPr>
        <w:t xml:space="preserve">Таким образом, изменения </w:t>
      </w:r>
      <w:r w:rsidRPr="00A00A76">
        <w:rPr>
          <w:szCs w:val="28"/>
        </w:rPr>
        <w:t xml:space="preserve">показателей результативности реализации мероприятий по борьбе с борщевиком Сосновского возможно </w:t>
      </w:r>
      <w:r>
        <w:rPr>
          <w:szCs w:val="28"/>
        </w:rPr>
        <w:t xml:space="preserve">провести </w:t>
      </w:r>
      <w:r w:rsidRPr="00A00A76">
        <w:rPr>
          <w:szCs w:val="28"/>
        </w:rPr>
        <w:t>после выделения средств по данной субсидии</w:t>
      </w:r>
      <w:r>
        <w:rPr>
          <w:szCs w:val="28"/>
        </w:rPr>
        <w:t xml:space="preserve"> в 2023 году</w:t>
      </w:r>
      <w:r w:rsidRPr="00A00A76">
        <w:rPr>
          <w:szCs w:val="28"/>
        </w:rPr>
        <w:t>.</w:t>
      </w:r>
    </w:p>
    <w:p w:rsidR="006A43D2" w:rsidRDefault="006A43D2" w:rsidP="00DD1288">
      <w:pPr>
        <w:ind w:firstLine="709"/>
        <w:jc w:val="both"/>
        <w:rPr>
          <w:szCs w:val="28"/>
          <w:highlight w:val="yellow"/>
        </w:rPr>
      </w:pPr>
    </w:p>
    <w:p w:rsidR="003641C2" w:rsidRPr="00805ABA" w:rsidRDefault="00BF67FE" w:rsidP="00DD1288">
      <w:pPr>
        <w:ind w:firstLine="709"/>
        <w:jc w:val="both"/>
        <w:rPr>
          <w:szCs w:val="28"/>
        </w:rPr>
      </w:pPr>
      <w:r w:rsidRPr="006A43D2">
        <w:rPr>
          <w:szCs w:val="28"/>
        </w:rPr>
        <w:t>18</w:t>
      </w:r>
      <w:r w:rsidR="00374131" w:rsidRPr="006A43D2">
        <w:rPr>
          <w:szCs w:val="28"/>
        </w:rPr>
        <w:t xml:space="preserve">. </w:t>
      </w:r>
      <w:r w:rsidR="00C15339" w:rsidRPr="006A43D2">
        <w:rPr>
          <w:szCs w:val="28"/>
        </w:rPr>
        <w:t xml:space="preserve">Целевые показатели </w:t>
      </w:r>
      <w:r w:rsidR="00C233EC" w:rsidRPr="006A43D2">
        <w:rPr>
          <w:szCs w:val="28"/>
        </w:rPr>
        <w:t>г</w:t>
      </w:r>
      <w:r w:rsidR="00C15339" w:rsidRPr="006A43D2">
        <w:rPr>
          <w:szCs w:val="28"/>
        </w:rPr>
        <w:t>осударственной программы Архангельской области «Развитие лесного комплекса Архангельской области»</w:t>
      </w:r>
      <w:r w:rsidR="00464CE9" w:rsidRPr="006A43D2">
        <w:rPr>
          <w:szCs w:val="28"/>
        </w:rPr>
        <w:t>,</w:t>
      </w:r>
      <w:r w:rsidR="00C15339" w:rsidRPr="006A43D2">
        <w:rPr>
          <w:szCs w:val="28"/>
        </w:rPr>
        <w:t xml:space="preserve"> </w:t>
      </w:r>
      <w:r w:rsidR="00C233EC" w:rsidRPr="006A43D2">
        <w:rPr>
          <w:szCs w:val="28"/>
        </w:rPr>
        <w:t xml:space="preserve">утвержденной постановлением Правительства Архангельской области           от </w:t>
      </w:r>
      <w:r w:rsidR="0042583D" w:rsidRPr="006A43D2">
        <w:rPr>
          <w:rFonts w:eastAsiaTheme="minorHAnsi"/>
          <w:szCs w:val="28"/>
          <w:lang w:eastAsia="en-US"/>
        </w:rPr>
        <w:t>8 октября 2013 года</w:t>
      </w:r>
      <w:r w:rsidR="00C233EC" w:rsidRPr="006A43D2">
        <w:rPr>
          <w:rFonts w:eastAsiaTheme="minorHAnsi"/>
          <w:szCs w:val="28"/>
          <w:lang w:eastAsia="en-US"/>
        </w:rPr>
        <w:t xml:space="preserve"> № 459-пп</w:t>
      </w:r>
      <w:r w:rsidR="00C233EC" w:rsidRPr="006A43D2">
        <w:rPr>
          <w:szCs w:val="28"/>
        </w:rPr>
        <w:t xml:space="preserve">, </w:t>
      </w:r>
      <w:r w:rsidR="00C15339" w:rsidRPr="006A43D2">
        <w:rPr>
          <w:szCs w:val="28"/>
        </w:rPr>
        <w:t xml:space="preserve">привести в соответствие с целевыми прогнозными показателями эффективности реализации мероприятий Лесного плана Архангельской области, утвержденного </w:t>
      </w:r>
      <w:r w:rsidR="000A5431">
        <w:rPr>
          <w:szCs w:val="28"/>
        </w:rPr>
        <w:t>у</w:t>
      </w:r>
      <w:r w:rsidR="00C15339" w:rsidRPr="006A43D2">
        <w:rPr>
          <w:szCs w:val="28"/>
        </w:rPr>
        <w:t xml:space="preserve">казом Губернатора Архангельской области от 14 декабря 2018 года № 116-у. </w:t>
      </w:r>
    </w:p>
    <w:p w:rsidR="006A43D2" w:rsidRDefault="006A43D2" w:rsidP="006A43D2">
      <w:pPr>
        <w:ind w:firstLine="709"/>
        <w:jc w:val="both"/>
        <w:rPr>
          <w:szCs w:val="28"/>
        </w:rPr>
      </w:pPr>
      <w:r w:rsidRPr="003635BE">
        <w:rPr>
          <w:szCs w:val="28"/>
        </w:rPr>
        <w:t xml:space="preserve">Постановлением </w:t>
      </w:r>
      <w:r>
        <w:rPr>
          <w:szCs w:val="28"/>
        </w:rPr>
        <w:t>П</w:t>
      </w:r>
      <w:r w:rsidRPr="003635BE">
        <w:rPr>
          <w:szCs w:val="28"/>
        </w:rPr>
        <w:t>равительства А</w:t>
      </w:r>
      <w:r w:rsidR="000A5431">
        <w:rPr>
          <w:szCs w:val="28"/>
        </w:rPr>
        <w:t>рхангельской области</w:t>
      </w:r>
      <w:r w:rsidRPr="003635BE">
        <w:rPr>
          <w:szCs w:val="28"/>
        </w:rPr>
        <w:t xml:space="preserve"> № 784-</w:t>
      </w:r>
      <w:r>
        <w:rPr>
          <w:szCs w:val="28"/>
        </w:rPr>
        <w:t>пп</w:t>
      </w:r>
      <w:r w:rsidRPr="003635BE">
        <w:rPr>
          <w:szCs w:val="28"/>
        </w:rPr>
        <w:t xml:space="preserve"> </w:t>
      </w:r>
      <w:r w:rsidR="000A5431">
        <w:rPr>
          <w:szCs w:val="28"/>
        </w:rPr>
        <w:t xml:space="preserve">        </w:t>
      </w:r>
      <w:r>
        <w:rPr>
          <w:szCs w:val="28"/>
        </w:rPr>
        <w:t>от</w:t>
      </w:r>
      <w:r w:rsidRPr="003635BE">
        <w:rPr>
          <w:szCs w:val="28"/>
        </w:rPr>
        <w:t xml:space="preserve"> </w:t>
      </w:r>
      <w:r>
        <w:rPr>
          <w:szCs w:val="28"/>
        </w:rPr>
        <w:t xml:space="preserve">6 октября </w:t>
      </w:r>
      <w:r w:rsidRPr="003635BE">
        <w:rPr>
          <w:szCs w:val="28"/>
        </w:rPr>
        <w:t>2022 г. в государственную программу Архангельской области «Развитие лесного комплекса Архангельской области», утвержденн</w:t>
      </w:r>
      <w:r w:rsidR="000A5431">
        <w:rPr>
          <w:szCs w:val="28"/>
        </w:rPr>
        <w:t>ую</w:t>
      </w:r>
      <w:r w:rsidRPr="003635BE">
        <w:rPr>
          <w:szCs w:val="28"/>
        </w:rPr>
        <w:t xml:space="preserve"> постановлением Правительства Архангельской области от </w:t>
      </w:r>
      <w:r>
        <w:rPr>
          <w:szCs w:val="28"/>
        </w:rPr>
        <w:t xml:space="preserve">8 октября </w:t>
      </w:r>
      <w:r w:rsidRPr="003635BE">
        <w:rPr>
          <w:szCs w:val="28"/>
        </w:rPr>
        <w:t>2013</w:t>
      </w:r>
      <w:r>
        <w:rPr>
          <w:szCs w:val="28"/>
        </w:rPr>
        <w:t xml:space="preserve"> г. </w:t>
      </w:r>
      <w:r w:rsidR="000A5431">
        <w:rPr>
          <w:szCs w:val="28"/>
        </w:rPr>
        <w:t>№ 459-пп</w:t>
      </w:r>
      <w:r w:rsidRPr="003635BE">
        <w:rPr>
          <w:szCs w:val="28"/>
        </w:rPr>
        <w:t xml:space="preserve"> внесен</w:t>
      </w:r>
      <w:r>
        <w:rPr>
          <w:szCs w:val="28"/>
        </w:rPr>
        <w:t>ы изменения, в том числе уточнены</w:t>
      </w:r>
      <w:r w:rsidRPr="003635BE">
        <w:rPr>
          <w:szCs w:val="28"/>
        </w:rPr>
        <w:t xml:space="preserve"> перечень и значения целевых прогнозных показателей. Целевые прогнозные показатели приведены в соответствие с паспортом государственной программы (комплексной программы) Российской Федерации «Развитие лесного хозяйства», утверждённой </w:t>
      </w:r>
      <w:r>
        <w:rPr>
          <w:szCs w:val="28"/>
        </w:rPr>
        <w:t xml:space="preserve">28 декабря </w:t>
      </w:r>
      <w:r w:rsidRPr="003635BE">
        <w:rPr>
          <w:szCs w:val="28"/>
        </w:rPr>
        <w:t>2021</w:t>
      </w:r>
      <w:r>
        <w:rPr>
          <w:szCs w:val="28"/>
        </w:rPr>
        <w:t xml:space="preserve"> г.</w:t>
      </w:r>
      <w:r w:rsidRPr="003635BE">
        <w:rPr>
          <w:szCs w:val="28"/>
        </w:rPr>
        <w:t xml:space="preserve"> Правительством Российской Федерации в государственной интегрированной информационной системе управления общественными финансами «Электронный бюджет» и паспорт госуда</w:t>
      </w:r>
      <w:r>
        <w:rPr>
          <w:szCs w:val="28"/>
        </w:rPr>
        <w:t>рственной программы размещен на</w:t>
      </w:r>
      <w:r>
        <w:rPr>
          <w:szCs w:val="28"/>
          <w:lang w:val="en-US"/>
        </w:rPr>
        <w:t> </w:t>
      </w:r>
      <w:r w:rsidRPr="003635BE">
        <w:rPr>
          <w:szCs w:val="28"/>
        </w:rPr>
        <w:t xml:space="preserve">официальном сайте </w:t>
      </w:r>
      <w:hyperlink r:id="rId34" w:history="1">
        <w:r w:rsidRPr="001F76B7">
          <w:rPr>
            <w:rStyle w:val="afa"/>
            <w:szCs w:val="28"/>
          </w:rPr>
          <w:t>https://programs.gov.ru/Portal/programs/passport/29</w:t>
        </w:r>
      </w:hyperlink>
      <w:r w:rsidRPr="003635BE">
        <w:rPr>
          <w:szCs w:val="28"/>
        </w:rPr>
        <w:t>.</w:t>
      </w:r>
      <w:r>
        <w:rPr>
          <w:szCs w:val="28"/>
        </w:rPr>
        <w:t xml:space="preserve"> </w:t>
      </w:r>
    </w:p>
    <w:p w:rsidR="006A43D2" w:rsidRPr="006A43D2" w:rsidRDefault="006A43D2" w:rsidP="006A43D2">
      <w:pPr>
        <w:ind w:firstLine="709"/>
        <w:jc w:val="both"/>
        <w:rPr>
          <w:b/>
          <w:i/>
          <w:szCs w:val="28"/>
          <w:highlight w:val="yellow"/>
        </w:rPr>
      </w:pPr>
      <w:r w:rsidRPr="003635BE">
        <w:rPr>
          <w:szCs w:val="28"/>
        </w:rPr>
        <w:t xml:space="preserve">В настоящее время в Лесной план Архангельской области вносятся изменения, которыми предусмотрено </w:t>
      </w:r>
      <w:r w:rsidR="00F56685">
        <w:rPr>
          <w:szCs w:val="28"/>
        </w:rPr>
        <w:t xml:space="preserve">уточнение </w:t>
      </w:r>
      <w:r w:rsidRPr="003635BE">
        <w:rPr>
          <w:szCs w:val="28"/>
        </w:rPr>
        <w:t>прогнозных показателей и их значения, которые соответствуют комплексной программе.</w:t>
      </w:r>
    </w:p>
    <w:p w:rsidR="00DD1288" w:rsidRPr="00320603" w:rsidRDefault="00DD1288" w:rsidP="00C15339">
      <w:pPr>
        <w:ind w:firstLine="709"/>
        <w:jc w:val="both"/>
        <w:rPr>
          <w:szCs w:val="28"/>
          <w:highlight w:val="yellow"/>
        </w:rPr>
      </w:pPr>
    </w:p>
    <w:p w:rsidR="00C15339" w:rsidRPr="0048202E" w:rsidRDefault="00BF67FE" w:rsidP="00C233EC">
      <w:pPr>
        <w:autoSpaceDE w:val="0"/>
        <w:autoSpaceDN w:val="0"/>
        <w:adjustRightInd w:val="0"/>
        <w:ind w:firstLine="708"/>
        <w:jc w:val="both"/>
        <w:rPr>
          <w:szCs w:val="28"/>
        </w:rPr>
      </w:pPr>
      <w:r w:rsidRPr="0048202E">
        <w:rPr>
          <w:szCs w:val="28"/>
        </w:rPr>
        <w:t>19</w:t>
      </w:r>
      <w:r w:rsidR="003641C2" w:rsidRPr="0048202E">
        <w:rPr>
          <w:szCs w:val="28"/>
        </w:rPr>
        <w:t>.</w:t>
      </w:r>
      <w:r w:rsidR="00DD1288" w:rsidRPr="0048202E">
        <w:rPr>
          <w:szCs w:val="28"/>
        </w:rPr>
        <w:t xml:space="preserve"> </w:t>
      </w:r>
      <w:r w:rsidR="00C15339" w:rsidRPr="0048202E">
        <w:rPr>
          <w:szCs w:val="28"/>
        </w:rPr>
        <w:t xml:space="preserve">В ходе исполнения областного бюджета в 2022 году при реализации </w:t>
      </w:r>
      <w:r w:rsidR="00C233EC" w:rsidRPr="0048202E">
        <w:rPr>
          <w:szCs w:val="28"/>
        </w:rPr>
        <w:t>г</w:t>
      </w:r>
      <w:r w:rsidR="00C15339" w:rsidRPr="0048202E">
        <w:rPr>
          <w:szCs w:val="28"/>
        </w:rPr>
        <w:t xml:space="preserve">осударственной программы Архангельской области «Молодежь Поморья», утвержденной постановлением Правительства Архангельской области </w:t>
      </w:r>
      <w:r w:rsidR="00DD1288" w:rsidRPr="0048202E">
        <w:rPr>
          <w:szCs w:val="28"/>
        </w:rPr>
        <w:t xml:space="preserve">                   </w:t>
      </w:r>
      <w:r w:rsidR="00C15339" w:rsidRPr="0048202E">
        <w:rPr>
          <w:szCs w:val="28"/>
        </w:rPr>
        <w:t>от 9 октября 2020 года № 659-пп</w:t>
      </w:r>
      <w:r w:rsidR="00C233EC" w:rsidRPr="0048202E">
        <w:rPr>
          <w:szCs w:val="28"/>
        </w:rPr>
        <w:t>,</w:t>
      </w:r>
      <w:r w:rsidR="00C15339" w:rsidRPr="0048202E">
        <w:rPr>
          <w:szCs w:val="28"/>
        </w:rPr>
        <w:t xml:space="preserve"> рассмотреть вопрос об увеличении объемных показателей государственного задания на 2022 год                                           </w:t>
      </w:r>
      <w:r w:rsidR="00C233EC" w:rsidRPr="0048202E">
        <w:rPr>
          <w:rFonts w:eastAsiaTheme="minorHAnsi"/>
          <w:szCs w:val="28"/>
          <w:lang w:eastAsia="en-US"/>
        </w:rPr>
        <w:t xml:space="preserve">государственного автономного учреждения Архангельской области </w:t>
      </w:r>
      <w:r w:rsidR="00C15339" w:rsidRPr="0048202E">
        <w:rPr>
          <w:szCs w:val="28"/>
        </w:rPr>
        <w:t>«Штаб молодежных трудовых отрядов Архангельской области» с целью снижения риска не</w:t>
      </w:r>
      <w:r w:rsidR="00C233EC" w:rsidRPr="0048202E">
        <w:rPr>
          <w:szCs w:val="28"/>
        </w:rPr>
        <w:t>соблюде</w:t>
      </w:r>
      <w:r w:rsidR="00C15339" w:rsidRPr="0048202E">
        <w:rPr>
          <w:szCs w:val="28"/>
        </w:rPr>
        <w:t>ния принципа эффективности расходования бюджетных средств</w:t>
      </w:r>
      <w:r w:rsidRPr="0048202E">
        <w:rPr>
          <w:szCs w:val="28"/>
        </w:rPr>
        <w:t>.</w:t>
      </w:r>
    </w:p>
    <w:p w:rsidR="0048202E" w:rsidRDefault="0048202E" w:rsidP="0048202E">
      <w:pPr>
        <w:ind w:firstLine="709"/>
        <w:jc w:val="both"/>
        <w:rPr>
          <w:szCs w:val="28"/>
        </w:rPr>
      </w:pPr>
      <w:r>
        <w:rPr>
          <w:szCs w:val="28"/>
        </w:rPr>
        <w:t xml:space="preserve">Показатели государственного задания </w:t>
      </w:r>
      <w:r w:rsidRPr="00D510D8">
        <w:rPr>
          <w:szCs w:val="28"/>
        </w:rPr>
        <w:t>государственного автономного учреждения Архангельской области «Штаб молодежных трудовых отрядов Архангельской области»</w:t>
      </w:r>
      <w:r>
        <w:rPr>
          <w:szCs w:val="28"/>
        </w:rPr>
        <w:t xml:space="preserve"> на 2022 год относительно 2021 года увеличены:</w:t>
      </w:r>
    </w:p>
    <w:p w:rsidR="0048202E" w:rsidRPr="00FC4031" w:rsidRDefault="0048202E" w:rsidP="0048202E">
      <w:pPr>
        <w:ind w:firstLine="709"/>
        <w:jc w:val="both"/>
        <w:rPr>
          <w:szCs w:val="28"/>
        </w:rPr>
      </w:pPr>
      <w:r>
        <w:rPr>
          <w:szCs w:val="28"/>
        </w:rPr>
        <w:t xml:space="preserve">проведение </w:t>
      </w:r>
      <w:r w:rsidRPr="00FC4031">
        <w:rPr>
          <w:szCs w:val="28"/>
        </w:rPr>
        <w:t xml:space="preserve">консультаций </w:t>
      </w:r>
      <w:r>
        <w:rPr>
          <w:szCs w:val="28"/>
        </w:rPr>
        <w:t>–</w:t>
      </w:r>
      <w:r w:rsidRPr="00FC4031">
        <w:rPr>
          <w:szCs w:val="28"/>
        </w:rPr>
        <w:t xml:space="preserve"> </w:t>
      </w:r>
      <w:r>
        <w:rPr>
          <w:szCs w:val="28"/>
        </w:rPr>
        <w:t xml:space="preserve">с </w:t>
      </w:r>
      <w:r w:rsidRPr="00FC4031">
        <w:rPr>
          <w:szCs w:val="28"/>
        </w:rPr>
        <w:t>1000</w:t>
      </w:r>
      <w:r>
        <w:rPr>
          <w:szCs w:val="28"/>
        </w:rPr>
        <w:t xml:space="preserve"> до </w:t>
      </w:r>
      <w:r w:rsidRPr="00FC4031">
        <w:rPr>
          <w:szCs w:val="28"/>
        </w:rPr>
        <w:t>1200;</w:t>
      </w:r>
    </w:p>
    <w:p w:rsidR="0048202E" w:rsidRDefault="0048202E" w:rsidP="0048202E">
      <w:pPr>
        <w:ind w:firstLine="709"/>
        <w:jc w:val="both"/>
        <w:rPr>
          <w:szCs w:val="28"/>
        </w:rPr>
      </w:pPr>
      <w:r w:rsidRPr="00FC4031">
        <w:rPr>
          <w:szCs w:val="28"/>
        </w:rPr>
        <w:t>организация и проведение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Pr>
          <w:szCs w:val="28"/>
        </w:rPr>
        <w:t xml:space="preserve"> – с</w:t>
      </w:r>
      <w:r w:rsidRPr="00FC4031">
        <w:rPr>
          <w:szCs w:val="28"/>
        </w:rPr>
        <w:t xml:space="preserve"> 80 </w:t>
      </w:r>
      <w:r>
        <w:rPr>
          <w:szCs w:val="28"/>
        </w:rPr>
        <w:t>до 85.</w:t>
      </w:r>
    </w:p>
    <w:p w:rsidR="0048202E" w:rsidRPr="00320603" w:rsidRDefault="0048202E" w:rsidP="0048202E">
      <w:pPr>
        <w:autoSpaceDE w:val="0"/>
        <w:autoSpaceDN w:val="0"/>
        <w:adjustRightInd w:val="0"/>
        <w:ind w:firstLine="708"/>
        <w:jc w:val="both"/>
        <w:rPr>
          <w:szCs w:val="28"/>
          <w:highlight w:val="yellow"/>
        </w:rPr>
      </w:pPr>
      <w:r>
        <w:rPr>
          <w:szCs w:val="28"/>
        </w:rPr>
        <w:t>Показатели на 2023 год сохранены на том же уровне.</w:t>
      </w:r>
    </w:p>
    <w:p w:rsidR="007F71BF" w:rsidRPr="00320603" w:rsidRDefault="007F71BF" w:rsidP="00C15339">
      <w:pPr>
        <w:widowControl w:val="0"/>
        <w:tabs>
          <w:tab w:val="left" w:pos="1412"/>
        </w:tabs>
        <w:ind w:firstLine="709"/>
        <w:jc w:val="both"/>
        <w:rPr>
          <w:szCs w:val="28"/>
          <w:highlight w:val="yellow"/>
        </w:rPr>
      </w:pPr>
    </w:p>
    <w:p w:rsidR="00C15339" w:rsidRPr="008D39B5" w:rsidRDefault="00B63054" w:rsidP="00C15339">
      <w:pPr>
        <w:widowControl w:val="0"/>
        <w:tabs>
          <w:tab w:val="left" w:pos="1412"/>
        </w:tabs>
        <w:ind w:firstLine="709"/>
        <w:jc w:val="both"/>
        <w:rPr>
          <w:szCs w:val="28"/>
        </w:rPr>
      </w:pPr>
      <w:r w:rsidRPr="00581E7F">
        <w:rPr>
          <w:szCs w:val="28"/>
        </w:rPr>
        <w:t>2</w:t>
      </w:r>
      <w:r w:rsidR="00BF67FE" w:rsidRPr="00581E7F">
        <w:rPr>
          <w:szCs w:val="28"/>
        </w:rPr>
        <w:t>0</w:t>
      </w:r>
      <w:r w:rsidRPr="00581E7F">
        <w:rPr>
          <w:szCs w:val="28"/>
        </w:rPr>
        <w:t xml:space="preserve">. </w:t>
      </w:r>
      <w:r w:rsidR="00C15339" w:rsidRPr="00581E7F">
        <w:rPr>
          <w:szCs w:val="28"/>
        </w:rPr>
        <w:t xml:space="preserve">Обеспечить соблюдение положений пункта 28 Порядка </w:t>
      </w:r>
      <w:r w:rsidR="00C15339" w:rsidRPr="00581E7F">
        <w:rPr>
          <w:bCs/>
          <w:szCs w:val="28"/>
        </w:rPr>
        <w:t xml:space="preserve">разработки                     и реализации государственных программ Архангельской области, утвержденного </w:t>
      </w:r>
      <w:hyperlink w:anchor="sub_0" w:history="1">
        <w:r w:rsidR="00C15339" w:rsidRPr="00581E7F">
          <w:rPr>
            <w:szCs w:val="28"/>
          </w:rPr>
          <w:t>постановлением</w:t>
        </w:r>
      </w:hyperlink>
      <w:r w:rsidR="00C15339" w:rsidRPr="00581E7F">
        <w:rPr>
          <w:bCs/>
          <w:szCs w:val="28"/>
        </w:rPr>
        <w:t xml:space="preserve"> Правительства Архангельской области                от 10</w:t>
      </w:r>
      <w:r w:rsidR="00C233EC" w:rsidRPr="00581E7F">
        <w:rPr>
          <w:bCs/>
          <w:szCs w:val="28"/>
        </w:rPr>
        <w:t xml:space="preserve"> июля </w:t>
      </w:r>
      <w:r w:rsidR="00C15339" w:rsidRPr="00581E7F">
        <w:rPr>
          <w:bCs/>
          <w:szCs w:val="28"/>
        </w:rPr>
        <w:t xml:space="preserve">2012 </w:t>
      </w:r>
      <w:r w:rsidR="00C233EC" w:rsidRPr="00581E7F">
        <w:rPr>
          <w:bCs/>
          <w:szCs w:val="28"/>
        </w:rPr>
        <w:t xml:space="preserve">года № </w:t>
      </w:r>
      <w:r w:rsidR="00C15339" w:rsidRPr="00581E7F">
        <w:rPr>
          <w:bCs/>
          <w:szCs w:val="28"/>
        </w:rPr>
        <w:t>299-пп</w:t>
      </w:r>
      <w:r w:rsidR="00C233EC" w:rsidRPr="00581E7F">
        <w:rPr>
          <w:bCs/>
          <w:szCs w:val="28"/>
        </w:rPr>
        <w:t>,</w:t>
      </w:r>
      <w:r w:rsidR="00C15339" w:rsidRPr="00581E7F">
        <w:rPr>
          <w:bCs/>
          <w:szCs w:val="28"/>
        </w:rPr>
        <w:t xml:space="preserve"> в части полноты отражения </w:t>
      </w:r>
      <w:r w:rsidR="00C15339" w:rsidRPr="00581E7F">
        <w:rPr>
          <w:szCs w:val="28"/>
        </w:rPr>
        <w:t>финансового обеспечения реализации мероприятий государственных программ Архангельской области (расходов бюджетов муниципальных образований Архангельской области).</w:t>
      </w:r>
    </w:p>
    <w:p w:rsidR="00581E7F" w:rsidRDefault="00581E7F" w:rsidP="00C15339">
      <w:pPr>
        <w:widowControl w:val="0"/>
        <w:tabs>
          <w:tab w:val="left" w:pos="1412"/>
        </w:tabs>
        <w:ind w:firstLine="709"/>
        <w:jc w:val="both"/>
        <w:rPr>
          <w:szCs w:val="28"/>
        </w:rPr>
      </w:pPr>
      <w:r w:rsidRPr="00581E7F">
        <w:rPr>
          <w:szCs w:val="28"/>
        </w:rPr>
        <w:t>В 2022 году запланирована реализация 23 государственных программ Архангельской области. Большинство государственных программ Архангельской области реализуются в том числе за счет средств областного, федерального, местных бюджетов, а также внебюджетных источников (из 23 государственных программ Архангельской области – 18 государственных программ реализуютс</w:t>
      </w:r>
      <w:r>
        <w:rPr>
          <w:szCs w:val="28"/>
        </w:rPr>
        <w:t>я в том числе</w:t>
      </w:r>
      <w:r w:rsidRPr="00581E7F">
        <w:rPr>
          <w:szCs w:val="28"/>
        </w:rPr>
        <w:t xml:space="preserve"> за счет средств местных бюджетов </w:t>
      </w:r>
      <w:r w:rsidR="0055106D" w:rsidRPr="0055106D">
        <w:rPr>
          <w:szCs w:val="28"/>
        </w:rPr>
        <w:t xml:space="preserve">           </w:t>
      </w:r>
      <w:r w:rsidRPr="00581E7F">
        <w:rPr>
          <w:szCs w:val="28"/>
        </w:rPr>
        <w:t>и (или) внебюджетных источников). По состоянию на 1 октября 2022 года общий объем финансирования государственных программ Архангельской области составляет 166 432,4 млн</w:t>
      </w:r>
      <w:r w:rsidR="000B75D7">
        <w:rPr>
          <w:szCs w:val="28"/>
        </w:rPr>
        <w:t>.</w:t>
      </w:r>
      <w:r w:rsidRPr="00581E7F">
        <w:rPr>
          <w:szCs w:val="28"/>
        </w:rPr>
        <w:t xml:space="preserve"> рублей, их них средства: федерального бюджета - 27 967,8 млн рублей; областного бюджета – 97 578,6 млн</w:t>
      </w:r>
      <w:r w:rsidR="000B75D7">
        <w:rPr>
          <w:szCs w:val="28"/>
        </w:rPr>
        <w:t>.</w:t>
      </w:r>
      <w:r w:rsidRPr="00581E7F">
        <w:rPr>
          <w:szCs w:val="28"/>
        </w:rPr>
        <w:t xml:space="preserve"> рублей; местных бюджетов - 721,3 млн</w:t>
      </w:r>
      <w:r w:rsidR="000B75D7">
        <w:rPr>
          <w:szCs w:val="28"/>
        </w:rPr>
        <w:t>.</w:t>
      </w:r>
      <w:r w:rsidRPr="00581E7F">
        <w:rPr>
          <w:szCs w:val="28"/>
        </w:rPr>
        <w:t xml:space="preserve"> рублей; внебюджетных источников – 40 164,7 млн</w:t>
      </w:r>
      <w:r w:rsidR="000B75D7">
        <w:rPr>
          <w:szCs w:val="28"/>
        </w:rPr>
        <w:t>.</w:t>
      </w:r>
      <w:r w:rsidRPr="00581E7F">
        <w:rPr>
          <w:szCs w:val="28"/>
        </w:rPr>
        <w:t xml:space="preserve"> рублей.</w:t>
      </w:r>
    </w:p>
    <w:p w:rsidR="00FF1DF0" w:rsidRPr="00581E7F" w:rsidRDefault="00FF1DF0" w:rsidP="00C15339">
      <w:pPr>
        <w:widowControl w:val="0"/>
        <w:tabs>
          <w:tab w:val="left" w:pos="1412"/>
        </w:tabs>
        <w:ind w:firstLine="709"/>
        <w:jc w:val="both"/>
        <w:rPr>
          <w:szCs w:val="28"/>
          <w:highlight w:val="yellow"/>
        </w:rPr>
      </w:pPr>
      <w:r>
        <w:rPr>
          <w:szCs w:val="28"/>
        </w:rPr>
        <w:t xml:space="preserve">Министерством экономического развития, промышленности и науки Архангельской области ведется мониторинг </w:t>
      </w:r>
      <w:r w:rsidRPr="00581E7F">
        <w:rPr>
          <w:bCs/>
          <w:szCs w:val="28"/>
        </w:rPr>
        <w:t xml:space="preserve">полноты отражения </w:t>
      </w:r>
      <w:r w:rsidRPr="00581E7F">
        <w:rPr>
          <w:szCs w:val="28"/>
        </w:rPr>
        <w:t xml:space="preserve">финансового обеспечения реализации мероприятий государственных программ Архангельской области </w:t>
      </w:r>
      <w:r>
        <w:rPr>
          <w:szCs w:val="28"/>
        </w:rPr>
        <w:t>.</w:t>
      </w:r>
    </w:p>
    <w:p w:rsidR="00B63054" w:rsidRPr="00581E7F" w:rsidRDefault="00B63054" w:rsidP="00B63054">
      <w:pPr>
        <w:widowControl w:val="0"/>
        <w:tabs>
          <w:tab w:val="left" w:pos="1412"/>
        </w:tabs>
        <w:ind w:firstLine="709"/>
        <w:jc w:val="both"/>
        <w:rPr>
          <w:szCs w:val="28"/>
          <w:highlight w:val="yellow"/>
        </w:rPr>
      </w:pPr>
    </w:p>
    <w:p w:rsidR="00D36A94" w:rsidRPr="008D39B5" w:rsidRDefault="00D36A94" w:rsidP="000A5431">
      <w:pPr>
        <w:widowControl w:val="0"/>
        <w:tabs>
          <w:tab w:val="left" w:pos="1412"/>
        </w:tabs>
        <w:ind w:firstLine="709"/>
        <w:jc w:val="both"/>
        <w:rPr>
          <w:szCs w:val="28"/>
        </w:rPr>
      </w:pPr>
      <w:r w:rsidRPr="0055106D">
        <w:rPr>
          <w:szCs w:val="28"/>
        </w:rPr>
        <w:lastRenderedPageBreak/>
        <w:t>2</w:t>
      </w:r>
      <w:r w:rsidR="00BF67FE" w:rsidRPr="0055106D">
        <w:rPr>
          <w:szCs w:val="28"/>
        </w:rPr>
        <w:t>1</w:t>
      </w:r>
      <w:r w:rsidRPr="0055106D">
        <w:rPr>
          <w:szCs w:val="28"/>
        </w:rPr>
        <w:t xml:space="preserve">. Обеспечить приведение </w:t>
      </w:r>
      <w:r w:rsidR="00C233EC" w:rsidRPr="0055106D">
        <w:rPr>
          <w:szCs w:val="28"/>
        </w:rPr>
        <w:t xml:space="preserve">значений </w:t>
      </w:r>
      <w:r w:rsidRPr="0055106D">
        <w:rPr>
          <w:szCs w:val="28"/>
        </w:rPr>
        <w:t xml:space="preserve">целевых показателей государственных программ Архангельской области </w:t>
      </w:r>
      <w:r w:rsidR="00C233EC" w:rsidRPr="0055106D">
        <w:rPr>
          <w:szCs w:val="28"/>
        </w:rPr>
        <w:t xml:space="preserve">в соответствие                 со значениями </w:t>
      </w:r>
      <w:r w:rsidRPr="0055106D">
        <w:rPr>
          <w:szCs w:val="28"/>
        </w:rPr>
        <w:t>сопоставимых показателей</w:t>
      </w:r>
      <w:r w:rsidR="00C233EC" w:rsidRPr="0055106D">
        <w:rPr>
          <w:szCs w:val="28"/>
        </w:rPr>
        <w:t xml:space="preserve"> </w:t>
      </w:r>
      <w:r w:rsidR="0091659E" w:rsidRPr="0055106D">
        <w:rPr>
          <w:szCs w:val="28"/>
        </w:rPr>
        <w:t xml:space="preserve">соответствующих </w:t>
      </w:r>
      <w:r w:rsidR="00C233EC" w:rsidRPr="0055106D">
        <w:rPr>
          <w:szCs w:val="28"/>
        </w:rPr>
        <w:t>государственных программ Российской Федерации</w:t>
      </w:r>
      <w:r w:rsidRPr="0055106D">
        <w:rPr>
          <w:szCs w:val="28"/>
        </w:rPr>
        <w:t>, установленных для Архангельской области.</w:t>
      </w:r>
    </w:p>
    <w:p w:rsidR="0055106D" w:rsidRPr="0055106D" w:rsidRDefault="0055106D" w:rsidP="000A5431">
      <w:pPr>
        <w:ind w:firstLine="709"/>
        <w:jc w:val="both"/>
        <w:rPr>
          <w:szCs w:val="28"/>
        </w:rPr>
      </w:pPr>
      <w:r w:rsidRPr="0055106D">
        <w:rPr>
          <w:szCs w:val="28"/>
        </w:rPr>
        <w:t>Начиная с 2019 года значения целевых показателей государственных программ Архангельской области ежегодно приводятся в соответствие          со значениями сопоставимых показателей соответствующих государственных программ Российской Федерации, установленных для Архангельской области.</w:t>
      </w:r>
    </w:p>
    <w:p w:rsidR="0055106D" w:rsidRPr="0055106D" w:rsidRDefault="0055106D" w:rsidP="000A5431">
      <w:pPr>
        <w:ind w:firstLine="709"/>
        <w:jc w:val="both"/>
        <w:rPr>
          <w:szCs w:val="28"/>
        </w:rPr>
      </w:pPr>
      <w:r w:rsidRPr="0055106D">
        <w:rPr>
          <w:szCs w:val="28"/>
        </w:rPr>
        <w:t>Государственные программы Архангельской области также приведены</w:t>
      </w:r>
      <w:r w:rsidRPr="0055106D">
        <w:rPr>
          <w:szCs w:val="28"/>
        </w:rPr>
        <w:br/>
        <w:t xml:space="preserve">в соответствие с </w:t>
      </w:r>
      <w:r w:rsidRPr="0055106D">
        <w:rPr>
          <w:spacing w:val="-4"/>
          <w:szCs w:val="28"/>
        </w:rPr>
        <w:t>Единым планом по достижению</w:t>
      </w:r>
      <w:r w:rsidRPr="0055106D">
        <w:rPr>
          <w:szCs w:val="28"/>
        </w:rPr>
        <w:t xml:space="preserve"> национальных целей развития Российской Федерации на период до 2024 года </w:t>
      </w:r>
      <w:r w:rsidRPr="0055106D">
        <w:rPr>
          <w:spacing w:val="-2"/>
          <w:szCs w:val="28"/>
        </w:rPr>
        <w:t>и на плановый период до 2030 года, показателями и индикаторами национальных</w:t>
      </w:r>
      <w:r w:rsidRPr="0055106D">
        <w:rPr>
          <w:szCs w:val="28"/>
        </w:rPr>
        <w:t xml:space="preserve"> проектов.</w:t>
      </w:r>
    </w:p>
    <w:p w:rsidR="0055106D" w:rsidRPr="0055106D" w:rsidRDefault="0055106D" w:rsidP="000A5431">
      <w:pPr>
        <w:ind w:firstLine="709"/>
        <w:jc w:val="both"/>
        <w:rPr>
          <w:szCs w:val="28"/>
        </w:rPr>
      </w:pPr>
      <w:r w:rsidRPr="0055106D">
        <w:rPr>
          <w:szCs w:val="28"/>
        </w:rPr>
        <w:t>Вместе с тем, учитывая, что значения целевых показателей для субъектов Российской Федерации в государственных программах Российской Федерации постоянно корректируются</w:t>
      </w:r>
      <w:r w:rsidR="000A5431">
        <w:rPr>
          <w:szCs w:val="28"/>
        </w:rPr>
        <w:t>,</w:t>
      </w:r>
      <w:r w:rsidRPr="0055106D">
        <w:rPr>
          <w:szCs w:val="28"/>
        </w:rPr>
        <w:t xml:space="preserve"> в распоряжение Правительства Архангельской области от</w:t>
      </w:r>
      <w:r w:rsidR="000A5431">
        <w:rPr>
          <w:szCs w:val="28"/>
        </w:rPr>
        <w:t xml:space="preserve"> 9 августа 2022 г. № 479-рп  «О </w:t>
      </w:r>
      <w:r w:rsidRPr="0055106D">
        <w:rPr>
          <w:szCs w:val="28"/>
        </w:rPr>
        <w:t>сводном го</w:t>
      </w:r>
      <w:r>
        <w:rPr>
          <w:szCs w:val="28"/>
        </w:rPr>
        <w:t>довом докладе о ходе реализации</w:t>
      </w:r>
      <w:r w:rsidRPr="0055106D">
        <w:rPr>
          <w:szCs w:val="28"/>
        </w:rPr>
        <w:t xml:space="preserve"> и об оценке эффективности государственных</w:t>
      </w:r>
      <w:r>
        <w:rPr>
          <w:szCs w:val="28"/>
        </w:rPr>
        <w:t xml:space="preserve"> программ Архангельской области</w:t>
      </w:r>
      <w:r w:rsidR="000A5431">
        <w:rPr>
          <w:szCs w:val="28"/>
        </w:rPr>
        <w:t xml:space="preserve"> за 2021 год» включен пункт </w:t>
      </w:r>
      <w:r w:rsidRPr="0055106D">
        <w:rPr>
          <w:szCs w:val="28"/>
        </w:rPr>
        <w:t>о продолжении работы ответственными исполнителями государственных программ Архангельской области по обеспечению соответствия показателей государственных программ Архангельской области стратегическим документам (государственным программам Российской Федерации).</w:t>
      </w:r>
    </w:p>
    <w:p w:rsidR="0055106D" w:rsidRPr="0055106D" w:rsidRDefault="0055106D" w:rsidP="000A5431">
      <w:pPr>
        <w:ind w:firstLine="709"/>
        <w:jc w:val="both"/>
        <w:rPr>
          <w:color w:val="000000"/>
          <w:szCs w:val="28"/>
        </w:rPr>
      </w:pPr>
      <w:r w:rsidRPr="0055106D">
        <w:rPr>
          <w:szCs w:val="28"/>
        </w:rPr>
        <w:t>С</w:t>
      </w:r>
      <w:r w:rsidRPr="0055106D">
        <w:rPr>
          <w:color w:val="000000"/>
          <w:szCs w:val="28"/>
        </w:rPr>
        <w:t xml:space="preserve"> 2022 года</w:t>
      </w:r>
      <w:r w:rsidRPr="0055106D">
        <w:rPr>
          <w:szCs w:val="28"/>
        </w:rPr>
        <w:t xml:space="preserve"> </w:t>
      </w:r>
      <w:r w:rsidRPr="0055106D">
        <w:rPr>
          <w:color w:val="000000"/>
          <w:szCs w:val="28"/>
        </w:rPr>
        <w:t xml:space="preserve">реализация государственных программ Российской Федерации осуществляется в соответствии с положением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 786, которое устанавливает новые правила разработки, реализации, мониторинга и оценки эффективности государственных программ Российской Федерации, а также взаимосвязь государственных программ Российской Федерации и государственных программ субъектов Российской Федерации в случае если государственная программа Российской Федерации направлена на достижение целей, связанных с решением вопросов, относящихся к предмету совместного ведения Российской Федерации и субъектов Российской Федерации, и (или) к предмету ведения субъектов Российской Федерации. </w:t>
      </w:r>
    </w:p>
    <w:p w:rsidR="0055106D" w:rsidRPr="0055106D" w:rsidRDefault="0055106D" w:rsidP="000A5431">
      <w:pPr>
        <w:widowControl w:val="0"/>
        <w:tabs>
          <w:tab w:val="left" w:pos="1412"/>
        </w:tabs>
        <w:ind w:firstLine="709"/>
        <w:jc w:val="both"/>
        <w:rPr>
          <w:b/>
          <w:i/>
          <w:szCs w:val="28"/>
          <w:highlight w:val="yellow"/>
        </w:rPr>
      </w:pPr>
      <w:r w:rsidRPr="0055106D">
        <w:rPr>
          <w:color w:val="000000"/>
          <w:szCs w:val="28"/>
        </w:rPr>
        <w:t xml:space="preserve">Кроме того, в соответствии с пунктами 3 и 6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утвержденного приказом Минэкономразвития России                 от 30 ноября 2021 г. № 722, высший исполнительный орган государственной </w:t>
      </w:r>
      <w:r w:rsidRPr="0055106D">
        <w:rPr>
          <w:color w:val="000000"/>
          <w:szCs w:val="28"/>
        </w:rPr>
        <w:lastRenderedPageBreak/>
        <w:t>власти субъекта Российской Федерации, в</w:t>
      </w:r>
      <w:r w:rsidR="000B75D7">
        <w:rPr>
          <w:color w:val="000000"/>
          <w:szCs w:val="28"/>
        </w:rPr>
        <w:t xml:space="preserve"> срок до 16 декабря 2022 г.</w:t>
      </w:r>
      <w:r>
        <w:rPr>
          <w:color w:val="000000"/>
          <w:szCs w:val="28"/>
        </w:rPr>
        <w:t xml:space="preserve"> в</w:t>
      </w:r>
      <w:r>
        <w:rPr>
          <w:color w:val="000000"/>
          <w:szCs w:val="28"/>
          <w:lang w:val="en-US"/>
        </w:rPr>
        <w:t> </w:t>
      </w:r>
      <w:r w:rsidRPr="0055106D">
        <w:rPr>
          <w:color w:val="000000"/>
          <w:szCs w:val="28"/>
        </w:rPr>
        <w:t>отношении очередного финансового года и последующих периодов, должен заключить «нефинансовые» соглашения с ответственными исполнителями государственных программ Российской Федерации</w:t>
      </w:r>
      <w:r>
        <w:rPr>
          <w:color w:val="000000"/>
          <w:szCs w:val="28"/>
        </w:rPr>
        <w:t xml:space="preserve"> о</w:t>
      </w:r>
      <w:r>
        <w:rPr>
          <w:color w:val="000000"/>
          <w:szCs w:val="28"/>
          <w:lang w:val="en-US"/>
        </w:rPr>
        <w:t> </w:t>
      </w:r>
      <w:r w:rsidRPr="0055106D">
        <w:rPr>
          <w:color w:val="000000"/>
          <w:szCs w:val="28"/>
        </w:rPr>
        <w:t>выполнении целевых показателей государственных программ Российской Федерации, которые также будут включены в государственные программы Архангельской области.</w:t>
      </w:r>
    </w:p>
    <w:p w:rsidR="00D36A94" w:rsidRPr="00320603" w:rsidRDefault="00D36A94" w:rsidP="00D36A94">
      <w:pPr>
        <w:widowControl w:val="0"/>
        <w:tabs>
          <w:tab w:val="left" w:pos="1412"/>
        </w:tabs>
        <w:ind w:firstLine="709"/>
        <w:jc w:val="both"/>
        <w:rPr>
          <w:b/>
          <w:i/>
          <w:szCs w:val="28"/>
          <w:highlight w:val="yellow"/>
        </w:rPr>
      </w:pPr>
    </w:p>
    <w:p w:rsidR="00D36A94" w:rsidRPr="004D56A8" w:rsidRDefault="00D36A94" w:rsidP="004D56A8">
      <w:pPr>
        <w:widowControl w:val="0"/>
        <w:tabs>
          <w:tab w:val="left" w:pos="1412"/>
        </w:tabs>
        <w:ind w:firstLine="709"/>
        <w:jc w:val="both"/>
        <w:rPr>
          <w:szCs w:val="28"/>
        </w:rPr>
      </w:pPr>
      <w:r w:rsidRPr="008A4A2A">
        <w:rPr>
          <w:bCs/>
          <w:szCs w:val="28"/>
        </w:rPr>
        <w:t>2</w:t>
      </w:r>
      <w:r w:rsidR="00BF67FE" w:rsidRPr="008A4A2A">
        <w:rPr>
          <w:bCs/>
          <w:szCs w:val="28"/>
        </w:rPr>
        <w:t>2</w:t>
      </w:r>
      <w:r w:rsidRPr="008A4A2A">
        <w:rPr>
          <w:bCs/>
          <w:szCs w:val="28"/>
        </w:rPr>
        <w:t xml:space="preserve">. Привести в соответствие объемы финансирования паспортов </w:t>
      </w:r>
      <w:r w:rsidRPr="004D56A8">
        <w:rPr>
          <w:bCs/>
          <w:szCs w:val="28"/>
        </w:rPr>
        <w:t>региональных проектов и соответствующих государственных программ Архангельской области</w:t>
      </w:r>
      <w:r w:rsidRPr="004D56A8">
        <w:rPr>
          <w:szCs w:val="28"/>
        </w:rPr>
        <w:t>.</w:t>
      </w:r>
    </w:p>
    <w:p w:rsidR="004D56A8" w:rsidRPr="004D56A8" w:rsidRDefault="004D56A8" w:rsidP="004D56A8">
      <w:pPr>
        <w:pStyle w:val="ConsPlusNormal"/>
        <w:ind w:firstLine="708"/>
        <w:jc w:val="both"/>
        <w:rPr>
          <w:rFonts w:ascii="Times New Roman" w:hAnsi="Times New Roman"/>
        </w:rPr>
      </w:pPr>
      <w:r w:rsidRPr="004D56A8">
        <w:rPr>
          <w:rFonts w:ascii="Times New Roman" w:eastAsia="Calibri" w:hAnsi="Times New Roman"/>
          <w:sz w:val="28"/>
          <w:szCs w:val="28"/>
        </w:rPr>
        <w:t>В соответствии с абзацем вторым пункта 16 Порядка разработки и реализации государственных программ Архангельской области, утвержденного Постановлением Правительства Архангельской области от 10.07.2012 № 299-пп, департамент проектной деятельности администрации Губернатора Архангельской области и Правительства Архангельской области проводит экспертизу проектов государственных программ, направленных на достижение целей и целевых показателей федеральных проектов, на их соответствие соглашениям о реализации региональных проектов. Экспертиза проводится, в том числе на предмет соответствия объемов финансирования, предусмотренных паспортом регионального проекта и учтенных в проекте государственной программы по кодам бюджетной классификации, применяемым с отражением в целевой статье расходов кодов соответствующих региональных проектов. В рамках согласования проектов государственных программ департаментом проектной деятельности исполнительным органам власти Архангельской области направляются замечания о приведени</w:t>
      </w:r>
      <w:r>
        <w:rPr>
          <w:rFonts w:ascii="Times New Roman" w:eastAsia="Calibri" w:hAnsi="Times New Roman"/>
          <w:sz w:val="28"/>
          <w:szCs w:val="28"/>
        </w:rPr>
        <w:t>и</w:t>
      </w:r>
      <w:r w:rsidRPr="004D56A8">
        <w:rPr>
          <w:rFonts w:ascii="Times New Roman" w:eastAsia="Calibri" w:hAnsi="Times New Roman"/>
          <w:sz w:val="28"/>
          <w:szCs w:val="28"/>
        </w:rPr>
        <w:t xml:space="preserve"> в соответствие паспортов региональных проектов и государственных программ, в том числе в части объемов финансирования. </w:t>
      </w:r>
    </w:p>
    <w:p w:rsidR="00C772C7" w:rsidRPr="004D56A8" w:rsidRDefault="00C772C7" w:rsidP="004D56A8">
      <w:pPr>
        <w:widowControl w:val="0"/>
        <w:tabs>
          <w:tab w:val="left" w:pos="1412"/>
        </w:tabs>
        <w:jc w:val="both"/>
        <w:rPr>
          <w:szCs w:val="28"/>
          <w:highlight w:val="yellow"/>
        </w:rPr>
      </w:pPr>
    </w:p>
    <w:p w:rsidR="006A43D2" w:rsidRPr="00805ABA" w:rsidRDefault="00D36A94" w:rsidP="00D36A94">
      <w:pPr>
        <w:widowControl w:val="0"/>
        <w:tabs>
          <w:tab w:val="left" w:pos="1412"/>
        </w:tabs>
        <w:ind w:firstLine="709"/>
        <w:jc w:val="both"/>
        <w:rPr>
          <w:szCs w:val="28"/>
        </w:rPr>
      </w:pPr>
      <w:r w:rsidRPr="006A43D2">
        <w:rPr>
          <w:szCs w:val="28"/>
        </w:rPr>
        <w:t>2</w:t>
      </w:r>
      <w:r w:rsidR="00BF67FE" w:rsidRPr="006A43D2">
        <w:rPr>
          <w:szCs w:val="28"/>
        </w:rPr>
        <w:t>3</w:t>
      </w:r>
      <w:r w:rsidRPr="006A43D2">
        <w:rPr>
          <w:szCs w:val="28"/>
        </w:rPr>
        <w:t>.</w:t>
      </w:r>
      <w:r w:rsidRPr="006A43D2">
        <w:rPr>
          <w:b/>
          <w:i/>
          <w:szCs w:val="28"/>
        </w:rPr>
        <w:t xml:space="preserve"> </w:t>
      </w:r>
      <w:r w:rsidRPr="006A43D2">
        <w:rPr>
          <w:szCs w:val="28"/>
        </w:rPr>
        <w:t>Обеспечить соблюдение положений части 1 статьи 80 Бюджетного кодекса Российской Федерации при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r w:rsidR="0091659E" w:rsidRPr="006A43D2">
        <w:rPr>
          <w:szCs w:val="28"/>
        </w:rPr>
        <w:t>,</w:t>
      </w:r>
      <w:r w:rsidRPr="006A43D2">
        <w:rPr>
          <w:szCs w:val="28"/>
        </w:rPr>
        <w:t xml:space="preserve"> на взнос в уставный капитал</w:t>
      </w:r>
      <w:r w:rsidR="00BF67FE" w:rsidRPr="006A43D2">
        <w:rPr>
          <w:szCs w:val="28"/>
        </w:rPr>
        <w:t>.</w:t>
      </w:r>
    </w:p>
    <w:p w:rsidR="00D36A94" w:rsidRPr="00320603" w:rsidRDefault="006A43D2" w:rsidP="00D36A94">
      <w:pPr>
        <w:widowControl w:val="0"/>
        <w:tabs>
          <w:tab w:val="left" w:pos="1412"/>
        </w:tabs>
        <w:ind w:firstLine="709"/>
        <w:jc w:val="both"/>
        <w:rPr>
          <w:b/>
          <w:i/>
          <w:szCs w:val="28"/>
          <w:highlight w:val="yellow"/>
        </w:rPr>
      </w:pPr>
      <w:r>
        <w:rPr>
          <w:szCs w:val="28"/>
        </w:rPr>
        <w:t xml:space="preserve">Правительством Архангельской области утвержден </w:t>
      </w:r>
      <w:r w:rsidRPr="009E41DC">
        <w:rPr>
          <w:szCs w:val="28"/>
        </w:rPr>
        <w:t>Поряд</w:t>
      </w:r>
      <w:r>
        <w:rPr>
          <w:szCs w:val="28"/>
        </w:rPr>
        <w:t>ок</w:t>
      </w:r>
      <w:r w:rsidRPr="009E41DC">
        <w:rPr>
          <w:szCs w:val="28"/>
        </w:rPr>
        <w:t xml:space="preserve"> принятия решений о предоставлении из областного бюджета бюджетных инвестиций юридическим лицам, не являющимся государственными учреждениями </w:t>
      </w:r>
      <w:r>
        <w:rPr>
          <w:szCs w:val="28"/>
        </w:rPr>
        <w:br/>
      </w:r>
      <w:r w:rsidRPr="009E41DC">
        <w:rPr>
          <w:szCs w:val="28"/>
        </w:rPr>
        <w:t xml:space="preserve">и государственными унитарными предприятиями Архангельской области, </w:t>
      </w:r>
      <w:r>
        <w:rPr>
          <w:szCs w:val="28"/>
        </w:rPr>
        <w:br/>
      </w:r>
      <w:r w:rsidRPr="009E41DC">
        <w:rPr>
          <w:szCs w:val="28"/>
        </w:rPr>
        <w:t>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r>
        <w:rPr>
          <w:szCs w:val="28"/>
        </w:rPr>
        <w:t xml:space="preserve"> (п</w:t>
      </w:r>
      <w:r w:rsidRPr="009E41DC">
        <w:rPr>
          <w:szCs w:val="28"/>
        </w:rPr>
        <w:t xml:space="preserve">остановление Правительства Архангельской области от </w:t>
      </w:r>
      <w:r>
        <w:rPr>
          <w:szCs w:val="28"/>
        </w:rPr>
        <w:t xml:space="preserve">14 декабря </w:t>
      </w:r>
      <w:r w:rsidRPr="009E41DC">
        <w:rPr>
          <w:szCs w:val="28"/>
        </w:rPr>
        <w:t>2021</w:t>
      </w:r>
      <w:r>
        <w:rPr>
          <w:szCs w:val="28"/>
        </w:rPr>
        <w:t xml:space="preserve"> г.</w:t>
      </w:r>
      <w:r w:rsidRPr="009E41DC">
        <w:rPr>
          <w:szCs w:val="28"/>
        </w:rPr>
        <w:t xml:space="preserve"> № 719-пп</w:t>
      </w:r>
      <w:r>
        <w:rPr>
          <w:szCs w:val="28"/>
        </w:rPr>
        <w:t>).</w:t>
      </w:r>
      <w:r w:rsidR="00D36A94" w:rsidRPr="00320603">
        <w:rPr>
          <w:szCs w:val="28"/>
          <w:highlight w:val="yellow"/>
        </w:rPr>
        <w:t xml:space="preserve">                          </w:t>
      </w:r>
    </w:p>
    <w:p w:rsidR="008910F3" w:rsidRPr="00320603" w:rsidRDefault="008910F3" w:rsidP="008910F3">
      <w:pPr>
        <w:widowControl w:val="0"/>
        <w:tabs>
          <w:tab w:val="left" w:pos="1412"/>
        </w:tabs>
        <w:ind w:firstLine="709"/>
        <w:jc w:val="both"/>
        <w:rPr>
          <w:szCs w:val="28"/>
          <w:highlight w:val="yellow"/>
        </w:rPr>
      </w:pPr>
    </w:p>
    <w:p w:rsidR="008910F3" w:rsidRPr="009B70FB" w:rsidRDefault="008910F3" w:rsidP="008910F3">
      <w:pPr>
        <w:widowControl w:val="0"/>
        <w:tabs>
          <w:tab w:val="left" w:pos="1412"/>
        </w:tabs>
        <w:ind w:firstLine="709"/>
        <w:jc w:val="both"/>
        <w:rPr>
          <w:szCs w:val="28"/>
        </w:rPr>
      </w:pPr>
      <w:r w:rsidRPr="009B70FB">
        <w:rPr>
          <w:szCs w:val="28"/>
        </w:rPr>
        <w:t>2</w:t>
      </w:r>
      <w:r w:rsidR="00BF67FE" w:rsidRPr="009B70FB">
        <w:rPr>
          <w:szCs w:val="28"/>
        </w:rPr>
        <w:t>4</w:t>
      </w:r>
      <w:r w:rsidRPr="009B70FB">
        <w:rPr>
          <w:szCs w:val="28"/>
        </w:rPr>
        <w:t xml:space="preserve">. </w:t>
      </w:r>
      <w:r w:rsidR="00471B99" w:rsidRPr="009B70FB">
        <w:rPr>
          <w:szCs w:val="28"/>
        </w:rPr>
        <w:t xml:space="preserve">Принять исчерпывающие меры </w:t>
      </w:r>
      <w:r w:rsidR="0091659E" w:rsidRPr="009B70FB">
        <w:rPr>
          <w:szCs w:val="28"/>
        </w:rPr>
        <w:t>в целях</w:t>
      </w:r>
      <w:r w:rsidR="00471B99" w:rsidRPr="009B70FB">
        <w:rPr>
          <w:szCs w:val="28"/>
        </w:rPr>
        <w:t xml:space="preserve"> предотвращения рисков ухудшения демографической ситуации в Архангельской области </w:t>
      </w:r>
      <w:r w:rsidRPr="009B70FB">
        <w:rPr>
          <w:szCs w:val="28"/>
        </w:rPr>
        <w:t xml:space="preserve">                          </w:t>
      </w:r>
      <w:r w:rsidR="00471B99" w:rsidRPr="009B70FB">
        <w:rPr>
          <w:szCs w:val="28"/>
        </w:rPr>
        <w:t>и повышения качества медицинских услуг в 2022</w:t>
      </w:r>
      <w:r w:rsidR="00AB252E" w:rsidRPr="009B70FB">
        <w:rPr>
          <w:szCs w:val="28"/>
        </w:rPr>
        <w:t xml:space="preserve"> – </w:t>
      </w:r>
      <w:r w:rsidR="00471B99" w:rsidRPr="009B70FB">
        <w:rPr>
          <w:szCs w:val="28"/>
        </w:rPr>
        <w:t>2024 годах</w:t>
      </w:r>
      <w:r w:rsidRPr="009B70FB">
        <w:rPr>
          <w:szCs w:val="28"/>
        </w:rPr>
        <w:t>.</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В целях улучшения демографической ситуации, повышения рождаемости в регионе министерством здравоохранения Архангельской области проводятся следующие мероприятия:</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 организация доабортного консультирования в государственных медицинских организациях Архангельской области;</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 xml:space="preserve">- повышение доступности медицинской помощи пациентам, страдающим бесплодием, путем применения вспомогательных репродуктивных технологий. </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Во исполнение Порядка оказания медицинской помощи по профилю «акушерство и гинекология», утвержденного приказом Министерства здравоохранения Российской Федерации от 20 октября 2020 г. № 1130н, каждая пациентка, обратившаяся для прерывания беременности, направляется на консультацию к специалисту доабортного консультирования.</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 xml:space="preserve">За 2021 г. за процедурой прерывания беременности обратились 2119 женщин. Охвачено доабортным консультированием 96,9 процента, на учет по беременности встали 295 женщин (14,4%). </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В целях повышения доступности оказания медицинской помощи обследование пациентов перед направлением на процедуру ЭКО в</w:t>
      </w:r>
      <w:r>
        <w:rPr>
          <w:rFonts w:ascii="Times New Roman" w:hAnsi="Times New Roman"/>
          <w:sz w:val="28"/>
          <w:szCs w:val="28"/>
        </w:rPr>
        <w:t> </w:t>
      </w:r>
      <w:r w:rsidRPr="00465609">
        <w:rPr>
          <w:rFonts w:ascii="Times New Roman" w:hAnsi="Times New Roman"/>
          <w:sz w:val="28"/>
          <w:szCs w:val="28"/>
        </w:rPr>
        <w:t xml:space="preserve">государственных медицинских организациях Архангельской области проводится в Программы государственных гарантий и не превышает 14 дней. </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В 2021 г. проведен 821 цикл ЭКО, родилось 344 ребенка в результате ЭКО.</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С 1 января 202</w:t>
      </w:r>
      <w:r>
        <w:rPr>
          <w:rFonts w:ascii="Times New Roman" w:hAnsi="Times New Roman"/>
          <w:sz w:val="28"/>
          <w:szCs w:val="28"/>
        </w:rPr>
        <w:t>2 г.</w:t>
      </w:r>
      <w:r w:rsidRPr="00465609">
        <w:rPr>
          <w:rFonts w:ascii="Times New Roman" w:hAnsi="Times New Roman"/>
          <w:sz w:val="28"/>
          <w:szCs w:val="28"/>
        </w:rPr>
        <w:t xml:space="preserve"> в Архангельской области началась реализация пилотного проекта «Репродуктивное здоровье», утвержденного постановлением Правительства Архангельской области от 23.12.2021 </w:t>
      </w:r>
      <w:r w:rsidR="000A5431">
        <w:rPr>
          <w:rFonts w:ascii="Times New Roman" w:hAnsi="Times New Roman"/>
          <w:sz w:val="28"/>
          <w:szCs w:val="28"/>
        </w:rPr>
        <w:t xml:space="preserve">          </w:t>
      </w:r>
      <w:r w:rsidRPr="00465609">
        <w:rPr>
          <w:rFonts w:ascii="Times New Roman" w:hAnsi="Times New Roman"/>
          <w:sz w:val="28"/>
          <w:szCs w:val="28"/>
        </w:rPr>
        <w:t xml:space="preserve">№ 763-пп (далее – Проект). Срок реализации проекта составляет два года: с 1 января 2022 г. по 31 декабря 2023 г. </w:t>
      </w:r>
    </w:p>
    <w:p w:rsidR="009B70FB" w:rsidRDefault="009B70FB" w:rsidP="009B70FB">
      <w:pPr>
        <w:widowControl w:val="0"/>
        <w:tabs>
          <w:tab w:val="left" w:pos="1412"/>
        </w:tabs>
        <w:ind w:firstLine="709"/>
        <w:jc w:val="both"/>
        <w:rPr>
          <w:szCs w:val="28"/>
          <w:highlight w:val="yellow"/>
        </w:rPr>
      </w:pPr>
      <w:r w:rsidRPr="00465609">
        <w:rPr>
          <w:szCs w:val="28"/>
        </w:rPr>
        <w:t>Целью Проекта является устойчивый прирост численности населения Архангельской области посредством сохранения репродуктивного здоровья. Участниками являются: министерство здравоохранения Архангельской области, министерство труда, занятости и социального развития Архангельской области, министерство спорта Архангельской области, министерство образования Архангельской области и агентство по делам молодежи Архангельской области.</w:t>
      </w:r>
    </w:p>
    <w:p w:rsidR="009B70FB" w:rsidRPr="00320603" w:rsidRDefault="009B70FB" w:rsidP="008910F3">
      <w:pPr>
        <w:widowControl w:val="0"/>
        <w:tabs>
          <w:tab w:val="left" w:pos="1412"/>
        </w:tabs>
        <w:ind w:firstLine="709"/>
        <w:jc w:val="both"/>
        <w:rPr>
          <w:b/>
          <w:i/>
          <w:szCs w:val="28"/>
          <w:highlight w:val="yellow"/>
        </w:rPr>
      </w:pPr>
    </w:p>
    <w:p w:rsidR="00D36A94" w:rsidRPr="00805ABA" w:rsidRDefault="00F47F62" w:rsidP="00D36A94">
      <w:pPr>
        <w:widowControl w:val="0"/>
        <w:tabs>
          <w:tab w:val="left" w:pos="1412"/>
        </w:tabs>
        <w:ind w:firstLine="709"/>
        <w:jc w:val="both"/>
        <w:rPr>
          <w:szCs w:val="28"/>
        </w:rPr>
      </w:pPr>
      <w:r w:rsidRPr="006A43D2">
        <w:rPr>
          <w:szCs w:val="28"/>
        </w:rPr>
        <w:t>2</w:t>
      </w:r>
      <w:r w:rsidR="00BF67FE" w:rsidRPr="006A43D2">
        <w:rPr>
          <w:szCs w:val="28"/>
        </w:rPr>
        <w:t>5</w:t>
      </w:r>
      <w:r w:rsidR="00D36A94" w:rsidRPr="006A43D2">
        <w:rPr>
          <w:szCs w:val="28"/>
        </w:rPr>
        <w:t xml:space="preserve">. При формировании проекта областной адресной инвестиционной программы не допускать нарушений Правил формирования областной адресной инвестиционной программы на очередной финансовый год                   и на плановый период, утвержденных постановлением Правительства </w:t>
      </w:r>
      <w:r w:rsidR="00D36A94" w:rsidRPr="006A43D2">
        <w:rPr>
          <w:szCs w:val="28"/>
        </w:rPr>
        <w:lastRenderedPageBreak/>
        <w:t>Архангельской области от 10 июля 2012 года № 298-пп</w:t>
      </w:r>
      <w:r w:rsidR="00BF67FE" w:rsidRPr="006A43D2">
        <w:rPr>
          <w:szCs w:val="28"/>
        </w:rPr>
        <w:t>.</w:t>
      </w:r>
      <w:r w:rsidR="00D36A94" w:rsidRPr="006A43D2">
        <w:rPr>
          <w:szCs w:val="28"/>
        </w:rPr>
        <w:t xml:space="preserve"> </w:t>
      </w:r>
    </w:p>
    <w:p w:rsidR="006A43D2" w:rsidRPr="006A43D2" w:rsidRDefault="006A43D2" w:rsidP="00D36A94">
      <w:pPr>
        <w:widowControl w:val="0"/>
        <w:tabs>
          <w:tab w:val="left" w:pos="1412"/>
        </w:tabs>
        <w:ind w:firstLine="709"/>
        <w:jc w:val="both"/>
        <w:rPr>
          <w:b/>
          <w:i/>
          <w:szCs w:val="28"/>
          <w:highlight w:val="yellow"/>
        </w:rPr>
      </w:pPr>
      <w:r w:rsidRPr="00DE5AF8">
        <w:rPr>
          <w:rFonts w:eastAsia="DejaVu Sans"/>
          <w:bCs/>
          <w:color w:val="000000"/>
          <w:szCs w:val="28"/>
        </w:rPr>
        <w:t xml:space="preserve">Прием и рассмотрение заявок, согласование с уполномоченными органами власти и курирующими заместителями Губернатора Архангельской области, заместителями </w:t>
      </w:r>
      <w:r w:rsidR="000A5431">
        <w:rPr>
          <w:rFonts w:eastAsia="DejaVu Sans"/>
          <w:bCs/>
          <w:color w:val="000000"/>
          <w:szCs w:val="28"/>
        </w:rPr>
        <w:t>п</w:t>
      </w:r>
      <w:r w:rsidRPr="00DE5AF8">
        <w:rPr>
          <w:rFonts w:eastAsia="DejaVu Sans"/>
          <w:bCs/>
          <w:color w:val="000000"/>
          <w:szCs w:val="28"/>
        </w:rPr>
        <w:t xml:space="preserve">редседателя Правительства Архангельской области, а также утверждение в рамках рабочих совещаний при первом заместителе Губернатора Архангельской области </w:t>
      </w:r>
      <w:r w:rsidR="000A5431" w:rsidRPr="00465609">
        <w:rPr>
          <w:szCs w:val="28"/>
        </w:rPr>
        <w:t>–</w:t>
      </w:r>
      <w:r w:rsidRPr="00DE5AF8">
        <w:rPr>
          <w:rFonts w:eastAsia="DejaVu Sans"/>
          <w:bCs/>
          <w:color w:val="000000"/>
          <w:szCs w:val="28"/>
        </w:rPr>
        <w:t xml:space="preserve"> председателе Правительства Архангельской области осуществляется в соответствии Правилами формирования областной адрес</w:t>
      </w:r>
      <w:r w:rsidR="000A5431">
        <w:rPr>
          <w:rFonts w:eastAsia="DejaVu Sans"/>
          <w:bCs/>
          <w:color w:val="000000"/>
          <w:szCs w:val="28"/>
        </w:rPr>
        <w:t>ной инвестиционной программы на </w:t>
      </w:r>
      <w:r w:rsidRPr="00DE5AF8">
        <w:rPr>
          <w:rFonts w:eastAsia="DejaVu Sans"/>
          <w:bCs/>
          <w:color w:val="000000"/>
          <w:szCs w:val="28"/>
        </w:rPr>
        <w:t>очередной финансовый год и на плановый период, утвержденными постановлением Правительства Архангельской области от 10 июля 2012 года № 298-пп.</w:t>
      </w:r>
    </w:p>
    <w:p w:rsidR="008910F3" w:rsidRPr="00320603" w:rsidRDefault="008910F3" w:rsidP="008910F3">
      <w:pPr>
        <w:widowControl w:val="0"/>
        <w:tabs>
          <w:tab w:val="left" w:pos="1412"/>
        </w:tabs>
        <w:ind w:firstLine="709"/>
        <w:jc w:val="both"/>
        <w:rPr>
          <w:color w:val="FF0000"/>
          <w:szCs w:val="28"/>
          <w:highlight w:val="yellow"/>
        </w:rPr>
      </w:pPr>
    </w:p>
    <w:p w:rsidR="00D36A94" w:rsidRPr="00805ABA" w:rsidRDefault="003D5BA8" w:rsidP="00D36A94">
      <w:pPr>
        <w:ind w:firstLine="708"/>
        <w:jc w:val="both"/>
        <w:textAlignment w:val="top"/>
        <w:rPr>
          <w:kern w:val="24"/>
        </w:rPr>
      </w:pPr>
      <w:r w:rsidRPr="006A43D2">
        <w:t>26</w:t>
      </w:r>
      <w:r w:rsidR="00D36A94" w:rsidRPr="006A43D2">
        <w:t>. О</w:t>
      </w:r>
      <w:r w:rsidR="00D36A94" w:rsidRPr="006A43D2">
        <w:rPr>
          <w:szCs w:val="28"/>
        </w:rPr>
        <w:t xml:space="preserve">беспечить ускорение работ по созданию межмуниципальной системы переработки и утилизации </w:t>
      </w:r>
      <w:r w:rsidR="003C40B1" w:rsidRPr="006A43D2">
        <w:rPr>
          <w:szCs w:val="28"/>
        </w:rPr>
        <w:t xml:space="preserve">(захоронения) </w:t>
      </w:r>
      <w:r w:rsidR="00D36A94" w:rsidRPr="006A43D2">
        <w:rPr>
          <w:szCs w:val="28"/>
        </w:rPr>
        <w:t>твердых коммунальных отходов; разработку проектно-сметной документации для рекультивации выводимых из эксплуатации полигонов размещения твердых коммунальных отходов</w:t>
      </w:r>
      <w:r w:rsidR="00B56902" w:rsidRPr="006A43D2">
        <w:rPr>
          <w:szCs w:val="28"/>
        </w:rPr>
        <w:t>.</w:t>
      </w:r>
      <w:r w:rsidR="00D36A94" w:rsidRPr="006A43D2">
        <w:rPr>
          <w:kern w:val="24"/>
        </w:rPr>
        <w:t xml:space="preserve"> </w:t>
      </w:r>
    </w:p>
    <w:p w:rsidR="006A43D2" w:rsidRPr="006A43D2" w:rsidRDefault="006A43D2" w:rsidP="00D36A94">
      <w:pPr>
        <w:ind w:firstLine="708"/>
        <w:jc w:val="both"/>
        <w:textAlignment w:val="top"/>
        <w:rPr>
          <w:iCs/>
          <w:szCs w:val="28"/>
          <w:highlight w:val="yellow"/>
        </w:rPr>
      </w:pPr>
      <w:r>
        <w:rPr>
          <w:szCs w:val="28"/>
        </w:rPr>
        <w:t xml:space="preserve">В целях разработки </w:t>
      </w:r>
      <w:r w:rsidR="000A5431">
        <w:rPr>
          <w:szCs w:val="28"/>
        </w:rPr>
        <w:t>проектно-сметной документации</w:t>
      </w:r>
      <w:r>
        <w:rPr>
          <w:szCs w:val="28"/>
        </w:rPr>
        <w:t xml:space="preserve"> для полигонов заключен</w:t>
      </w:r>
      <w:r w:rsidR="000A5431">
        <w:rPr>
          <w:szCs w:val="28"/>
        </w:rPr>
        <w:t xml:space="preserve"> </w:t>
      </w:r>
      <w:r w:rsidRPr="00E80864">
        <w:rPr>
          <w:szCs w:val="28"/>
        </w:rPr>
        <w:t xml:space="preserve">контракт от </w:t>
      </w:r>
      <w:r>
        <w:rPr>
          <w:szCs w:val="28"/>
        </w:rPr>
        <w:t xml:space="preserve">24 сентября </w:t>
      </w:r>
      <w:r w:rsidRPr="00E80864">
        <w:rPr>
          <w:szCs w:val="28"/>
        </w:rPr>
        <w:t>2019</w:t>
      </w:r>
      <w:r>
        <w:rPr>
          <w:szCs w:val="28"/>
        </w:rPr>
        <w:t xml:space="preserve"> г.</w:t>
      </w:r>
      <w:r w:rsidRPr="00E80864">
        <w:rPr>
          <w:szCs w:val="28"/>
        </w:rPr>
        <w:t xml:space="preserve"> № 0124200000619004064</w:t>
      </w:r>
      <w:r>
        <w:rPr>
          <w:szCs w:val="28"/>
        </w:rPr>
        <w:t xml:space="preserve"> </w:t>
      </w:r>
      <w:r w:rsidR="00FF1477">
        <w:rPr>
          <w:szCs w:val="28"/>
        </w:rPr>
        <w:t>на </w:t>
      </w:r>
      <w:r w:rsidRPr="00E80864">
        <w:rPr>
          <w:szCs w:val="28"/>
        </w:rPr>
        <w:t>выполнение работ по разработке п</w:t>
      </w:r>
      <w:r w:rsidR="00FF1477">
        <w:rPr>
          <w:szCs w:val="28"/>
        </w:rPr>
        <w:t>роектно-сметной документации на </w:t>
      </w:r>
      <w:r w:rsidRPr="00E80864">
        <w:rPr>
          <w:szCs w:val="28"/>
        </w:rPr>
        <w:t>рекультивацию полигонов городов Архангельск, Северодвинск, Новодви</w:t>
      </w:r>
      <w:r w:rsidR="00FF1477">
        <w:rPr>
          <w:szCs w:val="28"/>
        </w:rPr>
        <w:t xml:space="preserve">нск, выводимых </w:t>
      </w:r>
      <w:r>
        <w:rPr>
          <w:szCs w:val="28"/>
        </w:rPr>
        <w:t xml:space="preserve">из эксплуатации, </w:t>
      </w:r>
      <w:r w:rsidRPr="00E80864">
        <w:rPr>
          <w:szCs w:val="28"/>
        </w:rPr>
        <w:t>между ООО Институт «Газэнергопроект» (далее – Проектировщик) и ГБУ Архангельской области «Центр природопользования и охраны окружающей среды»</w:t>
      </w:r>
      <w:r>
        <w:rPr>
          <w:szCs w:val="28"/>
        </w:rPr>
        <w:t xml:space="preserve"> (далее – Заказчик). </w:t>
      </w:r>
      <w:r w:rsidRPr="00C66F4F">
        <w:rPr>
          <w:szCs w:val="28"/>
        </w:rPr>
        <w:t>Срок выполнения работ</w:t>
      </w:r>
      <w:r>
        <w:rPr>
          <w:szCs w:val="28"/>
        </w:rPr>
        <w:t xml:space="preserve"> по</w:t>
      </w:r>
      <w:r>
        <w:rPr>
          <w:szCs w:val="28"/>
          <w:lang w:val="en-US"/>
        </w:rPr>
        <w:t> </w:t>
      </w:r>
      <w:r>
        <w:rPr>
          <w:szCs w:val="28"/>
        </w:rPr>
        <w:t>контракту</w:t>
      </w:r>
      <w:r w:rsidRPr="00C66F4F">
        <w:rPr>
          <w:szCs w:val="28"/>
        </w:rPr>
        <w:t xml:space="preserve"> – в течение двух лет с даты заключения.</w:t>
      </w:r>
      <w:r>
        <w:rPr>
          <w:szCs w:val="28"/>
        </w:rPr>
        <w:t xml:space="preserve"> По состоянию на</w:t>
      </w:r>
      <w:r>
        <w:rPr>
          <w:szCs w:val="28"/>
          <w:lang w:val="en-US"/>
        </w:rPr>
        <w:t> </w:t>
      </w:r>
      <w:r>
        <w:rPr>
          <w:szCs w:val="28"/>
        </w:rPr>
        <w:t xml:space="preserve">текущий момент обязательства Проектировщика по контракту </w:t>
      </w:r>
      <w:r w:rsidR="00FF1477">
        <w:rPr>
          <w:szCs w:val="28"/>
        </w:rPr>
        <w:t>не исполнены, решается вопрос о </w:t>
      </w:r>
      <w:r>
        <w:rPr>
          <w:szCs w:val="28"/>
        </w:rPr>
        <w:t>расторжении контракта с передачей уже имеющийся наработанной документации Заказчику.</w:t>
      </w:r>
    </w:p>
    <w:p w:rsidR="00044D2A" w:rsidRPr="00320603" w:rsidRDefault="00044D2A" w:rsidP="00850E5B">
      <w:pPr>
        <w:ind w:firstLine="708"/>
        <w:jc w:val="both"/>
        <w:textAlignment w:val="top"/>
        <w:rPr>
          <w:iCs/>
          <w:szCs w:val="28"/>
          <w:highlight w:val="yellow"/>
        </w:rPr>
      </w:pPr>
    </w:p>
    <w:p w:rsidR="00C2787F" w:rsidRPr="00AA2C6D" w:rsidRDefault="003D5BA8" w:rsidP="00C2787F">
      <w:pPr>
        <w:ind w:firstLine="708"/>
        <w:jc w:val="both"/>
        <w:textAlignment w:val="top"/>
        <w:rPr>
          <w:iCs/>
          <w:szCs w:val="28"/>
        </w:rPr>
      </w:pPr>
      <w:r w:rsidRPr="00AA2C6D">
        <w:rPr>
          <w:iCs/>
          <w:szCs w:val="28"/>
        </w:rPr>
        <w:t>27</w:t>
      </w:r>
      <w:r w:rsidR="00F0000A" w:rsidRPr="00AA2C6D">
        <w:rPr>
          <w:iCs/>
          <w:szCs w:val="28"/>
        </w:rPr>
        <w:t xml:space="preserve">. </w:t>
      </w:r>
      <w:r w:rsidR="00960F4B" w:rsidRPr="00AA2C6D">
        <w:rPr>
          <w:iCs/>
          <w:szCs w:val="28"/>
        </w:rPr>
        <w:t>В ходе исполнения областного бюджета на 2022 год п</w:t>
      </w:r>
      <w:r w:rsidR="009204BB" w:rsidRPr="00AA2C6D">
        <w:rPr>
          <w:iCs/>
          <w:szCs w:val="28"/>
        </w:rPr>
        <w:t>ринять меры по недопущению нарушени</w:t>
      </w:r>
      <w:r w:rsidR="00433710" w:rsidRPr="00AA2C6D">
        <w:rPr>
          <w:iCs/>
          <w:szCs w:val="28"/>
        </w:rPr>
        <w:t>я</w:t>
      </w:r>
      <w:r w:rsidR="009204BB" w:rsidRPr="00AA2C6D">
        <w:rPr>
          <w:iCs/>
          <w:szCs w:val="28"/>
        </w:rPr>
        <w:t xml:space="preserve"> условий </w:t>
      </w:r>
      <w:r w:rsidR="00F0000A" w:rsidRPr="00AA2C6D">
        <w:rPr>
          <w:iCs/>
          <w:szCs w:val="28"/>
        </w:rPr>
        <w:t>дополнительных соглашений</w:t>
      </w:r>
      <w:r w:rsidR="00012CDA" w:rsidRPr="00AA2C6D">
        <w:rPr>
          <w:iCs/>
          <w:szCs w:val="28"/>
        </w:rPr>
        <w:t xml:space="preserve"> </w:t>
      </w:r>
      <w:r w:rsidR="0050122A" w:rsidRPr="00AA2C6D">
        <w:rPr>
          <w:iCs/>
          <w:szCs w:val="28"/>
        </w:rPr>
        <w:t xml:space="preserve">                       </w:t>
      </w:r>
      <w:r w:rsidR="00F0000A" w:rsidRPr="00AA2C6D">
        <w:rPr>
          <w:iCs/>
          <w:szCs w:val="28"/>
        </w:rPr>
        <w:t>о реструктуризации бюджетных кредитов, предоставл</w:t>
      </w:r>
      <w:r w:rsidR="007E7890" w:rsidRPr="00AA2C6D">
        <w:rPr>
          <w:iCs/>
          <w:szCs w:val="28"/>
        </w:rPr>
        <w:t>енных</w:t>
      </w:r>
      <w:r w:rsidR="00F0000A" w:rsidRPr="00AA2C6D">
        <w:rPr>
          <w:iCs/>
          <w:szCs w:val="28"/>
        </w:rPr>
        <w:t xml:space="preserve"> бюджету Архангельской области из федерального бюджета</w:t>
      </w:r>
      <w:r w:rsidR="003C40B1" w:rsidRPr="00AA2C6D">
        <w:rPr>
          <w:iCs/>
          <w:szCs w:val="28"/>
        </w:rPr>
        <w:t>,</w:t>
      </w:r>
      <w:r w:rsidR="000E7453" w:rsidRPr="00AA2C6D">
        <w:rPr>
          <w:iCs/>
          <w:szCs w:val="28"/>
        </w:rPr>
        <w:t xml:space="preserve"> в части </w:t>
      </w:r>
      <w:r w:rsidR="003C40B1" w:rsidRPr="00AA2C6D">
        <w:rPr>
          <w:iCs/>
          <w:szCs w:val="28"/>
        </w:rPr>
        <w:t xml:space="preserve">отношения </w:t>
      </w:r>
      <w:r w:rsidR="000E7453" w:rsidRPr="00AA2C6D">
        <w:rPr>
          <w:iCs/>
          <w:szCs w:val="28"/>
        </w:rPr>
        <w:t>общего объема государственно</w:t>
      </w:r>
      <w:r w:rsidR="000E4514" w:rsidRPr="00AA2C6D">
        <w:rPr>
          <w:iCs/>
          <w:szCs w:val="28"/>
        </w:rPr>
        <w:t>го</w:t>
      </w:r>
      <w:r w:rsidR="000E7453" w:rsidRPr="00AA2C6D">
        <w:rPr>
          <w:iCs/>
          <w:szCs w:val="28"/>
        </w:rPr>
        <w:t xml:space="preserve"> долга</w:t>
      </w:r>
      <w:r w:rsidR="00466136" w:rsidRPr="00AA2C6D">
        <w:rPr>
          <w:iCs/>
          <w:szCs w:val="28"/>
        </w:rPr>
        <w:t xml:space="preserve"> к доходам без учета безвозмездных поступлений</w:t>
      </w:r>
      <w:r w:rsidR="00F0000A" w:rsidRPr="00AA2C6D">
        <w:rPr>
          <w:iCs/>
          <w:szCs w:val="28"/>
        </w:rPr>
        <w:t>.</w:t>
      </w:r>
    </w:p>
    <w:p w:rsidR="00AA2C6D" w:rsidRDefault="00AA2C6D" w:rsidP="00AA2C6D">
      <w:pPr>
        <w:ind w:firstLine="709"/>
        <w:jc w:val="both"/>
        <w:rPr>
          <w:szCs w:val="28"/>
        </w:rPr>
      </w:pPr>
      <w:r>
        <w:rPr>
          <w:szCs w:val="28"/>
        </w:rPr>
        <w:t xml:space="preserve">Правительством Архангельской области в течение всего 2022 года </w:t>
      </w:r>
      <w:r>
        <w:rPr>
          <w:szCs w:val="28"/>
        </w:rPr>
        <w:br/>
        <w:t>в ходе исполнения областного бюджета принимались меры по недопущению нарушения условий реструктуризации бюджетных кредитов, предоставленных бюджету Архангельской области из федерального бюджета.</w:t>
      </w:r>
    </w:p>
    <w:p w:rsidR="00AA2C6D" w:rsidRPr="00320603" w:rsidRDefault="00AA2C6D" w:rsidP="00AA2C6D">
      <w:pPr>
        <w:ind w:firstLine="708"/>
        <w:jc w:val="both"/>
        <w:textAlignment w:val="top"/>
        <w:rPr>
          <w:iCs/>
          <w:szCs w:val="28"/>
          <w:highlight w:val="yellow"/>
        </w:rPr>
      </w:pPr>
      <w:r>
        <w:rPr>
          <w:szCs w:val="28"/>
        </w:rPr>
        <w:t xml:space="preserve">Согласно ожидаемому исполнению областного бюджета за 2022 год условия дополнительных соглашений о реструктуризации бюджетных кредитов, предоставленных бюджету Архангельской области </w:t>
      </w:r>
      <w:r>
        <w:rPr>
          <w:szCs w:val="28"/>
        </w:rPr>
        <w:lastRenderedPageBreak/>
        <w:t>из федерального бюджета, в части отношения общего объема государственного долга к доходам без учета безвозмездных поступлений, выполняются.</w:t>
      </w:r>
    </w:p>
    <w:p w:rsidR="00C2787F" w:rsidRPr="00320603" w:rsidRDefault="00C2787F" w:rsidP="00C2787F">
      <w:pPr>
        <w:ind w:firstLine="708"/>
        <w:jc w:val="both"/>
        <w:textAlignment w:val="top"/>
        <w:rPr>
          <w:iCs/>
          <w:szCs w:val="28"/>
          <w:highlight w:val="yellow"/>
        </w:rPr>
      </w:pPr>
    </w:p>
    <w:p w:rsidR="00C2787F" w:rsidRPr="00BD6D95" w:rsidRDefault="003D5BA8" w:rsidP="00C2787F">
      <w:pPr>
        <w:ind w:firstLine="708"/>
        <w:jc w:val="both"/>
        <w:textAlignment w:val="top"/>
      </w:pPr>
      <w:r w:rsidRPr="00BD6D95">
        <w:t>28</w:t>
      </w:r>
      <w:r w:rsidR="003C5E3A" w:rsidRPr="00BD6D95">
        <w:t>. Обеспеч</w:t>
      </w:r>
      <w:r w:rsidR="00F3007D" w:rsidRPr="00BD6D95">
        <w:t>ить</w:t>
      </w:r>
      <w:r w:rsidR="003C5E3A" w:rsidRPr="00BD6D95">
        <w:t xml:space="preserve"> взыскани</w:t>
      </w:r>
      <w:r w:rsidR="00F3007D" w:rsidRPr="00BD6D95">
        <w:t>е</w:t>
      </w:r>
      <w:r w:rsidR="003C5E3A" w:rsidRPr="00BD6D95">
        <w:t xml:space="preserve"> в областной бюджет необоснованно произведенных расходов, установленных в ходе проверок, проводимых органами финансового контроля</w:t>
      </w:r>
      <w:r w:rsidRPr="00BD6D95">
        <w:t>.</w:t>
      </w:r>
    </w:p>
    <w:p w:rsidR="00BD6D95" w:rsidRDefault="00BD6D95" w:rsidP="00BD6D95">
      <w:pPr>
        <w:spacing w:line="340" w:lineRule="exact"/>
        <w:ind w:firstLine="709"/>
        <w:jc w:val="both"/>
        <w:rPr>
          <w:szCs w:val="28"/>
        </w:rPr>
      </w:pPr>
      <w:r>
        <w:rPr>
          <w:szCs w:val="28"/>
        </w:rPr>
        <w:t>Н</w:t>
      </w:r>
      <w:r w:rsidRPr="00A55849">
        <w:rPr>
          <w:szCs w:val="28"/>
        </w:rPr>
        <w:t xml:space="preserve">а основании распоряжения </w:t>
      </w:r>
      <w:r>
        <w:rPr>
          <w:szCs w:val="28"/>
        </w:rPr>
        <w:t xml:space="preserve">от 05.08.2021 </w:t>
      </w:r>
      <w:r w:rsidRPr="00A55849">
        <w:rPr>
          <w:szCs w:val="28"/>
        </w:rPr>
        <w:t>о применении в отношении Вельск</w:t>
      </w:r>
      <w:r>
        <w:rPr>
          <w:szCs w:val="28"/>
        </w:rPr>
        <w:t xml:space="preserve">ого </w:t>
      </w:r>
      <w:r w:rsidRPr="00A55849">
        <w:rPr>
          <w:szCs w:val="28"/>
        </w:rPr>
        <w:t>муниципальн</w:t>
      </w:r>
      <w:r>
        <w:rPr>
          <w:szCs w:val="28"/>
        </w:rPr>
        <w:t>ого</w:t>
      </w:r>
      <w:r w:rsidRPr="00A55849">
        <w:rPr>
          <w:szCs w:val="28"/>
        </w:rPr>
        <w:t xml:space="preserve"> район</w:t>
      </w:r>
      <w:r>
        <w:rPr>
          <w:szCs w:val="28"/>
        </w:rPr>
        <w:t>а</w:t>
      </w:r>
      <w:r w:rsidRPr="00A55849">
        <w:rPr>
          <w:szCs w:val="28"/>
        </w:rPr>
        <w:t xml:space="preserve"> Архангельской области бюджетной меры принуждения</w:t>
      </w:r>
      <w:r w:rsidRPr="003F30FA">
        <w:rPr>
          <w:szCs w:val="28"/>
        </w:rPr>
        <w:t xml:space="preserve"> </w:t>
      </w:r>
      <w:r>
        <w:rPr>
          <w:szCs w:val="28"/>
        </w:rPr>
        <w:t>во втором квартале 2022 года</w:t>
      </w:r>
      <w:r w:rsidRPr="003F30FA">
        <w:rPr>
          <w:szCs w:val="28"/>
        </w:rPr>
        <w:t xml:space="preserve"> </w:t>
      </w:r>
      <w:r w:rsidRPr="00A55849">
        <w:rPr>
          <w:szCs w:val="28"/>
        </w:rPr>
        <w:t xml:space="preserve">за нецелевое использование бюджетных средств, направленных на реализацию мероприятия «Строительство детского сада на 220 мест в г. Вельске Вельского района» </w:t>
      </w:r>
      <w:r>
        <w:rPr>
          <w:szCs w:val="28"/>
        </w:rPr>
        <w:br/>
      </w:r>
      <w:r w:rsidRPr="00A55849">
        <w:rPr>
          <w:szCs w:val="28"/>
        </w:rPr>
        <w:t>в рамках госпрограммы Архангельской области</w:t>
      </w:r>
      <w:r w:rsidR="00031D89">
        <w:rPr>
          <w:szCs w:val="28"/>
        </w:rPr>
        <w:t xml:space="preserve"> «Развитие образования и науки Архангельской области»</w:t>
      </w:r>
      <w:r w:rsidRPr="00A55849">
        <w:rPr>
          <w:szCs w:val="28"/>
        </w:rPr>
        <w:t xml:space="preserve"> и нацпроекта «Демография»</w:t>
      </w:r>
      <w:r>
        <w:rPr>
          <w:szCs w:val="28"/>
        </w:rPr>
        <w:t>, вынесенного по результатам рассмотрения</w:t>
      </w:r>
      <w:r w:rsidRPr="00A55849">
        <w:rPr>
          <w:szCs w:val="28"/>
        </w:rPr>
        <w:t xml:space="preserve"> уведомлени</w:t>
      </w:r>
      <w:r>
        <w:rPr>
          <w:szCs w:val="28"/>
        </w:rPr>
        <w:t>я</w:t>
      </w:r>
      <w:r w:rsidRPr="00A55849">
        <w:rPr>
          <w:szCs w:val="28"/>
        </w:rPr>
        <w:t xml:space="preserve"> контрольно-счетной палаты Архангельской области от 06.07.2021 № 01-02/738</w:t>
      </w:r>
      <w:r>
        <w:rPr>
          <w:szCs w:val="28"/>
        </w:rPr>
        <w:t xml:space="preserve">, </w:t>
      </w:r>
      <w:r w:rsidRPr="00A55849">
        <w:rPr>
          <w:szCs w:val="28"/>
        </w:rPr>
        <w:t xml:space="preserve">в бесспорном порядке взысканы бюджетные средства в размере 8 384 636,88 руб. Средства федерального бюджета в размере 8 216 944,15 руб. возвращены </w:t>
      </w:r>
      <w:r>
        <w:rPr>
          <w:szCs w:val="28"/>
        </w:rPr>
        <w:br/>
      </w:r>
      <w:r w:rsidRPr="00A55849">
        <w:rPr>
          <w:szCs w:val="28"/>
        </w:rPr>
        <w:t>Министерств</w:t>
      </w:r>
      <w:r w:rsidR="00FF1477">
        <w:rPr>
          <w:szCs w:val="28"/>
        </w:rPr>
        <w:t>у</w:t>
      </w:r>
      <w:r w:rsidRPr="00A55849">
        <w:rPr>
          <w:szCs w:val="28"/>
        </w:rPr>
        <w:t xml:space="preserve"> просвещения Российской Федерации.</w:t>
      </w:r>
    </w:p>
    <w:p w:rsidR="00BD6D95" w:rsidRDefault="00BD6D95" w:rsidP="00BD6D95">
      <w:pPr>
        <w:spacing w:line="340" w:lineRule="exact"/>
        <w:ind w:firstLine="709"/>
        <w:jc w:val="both"/>
        <w:rPr>
          <w:szCs w:val="28"/>
        </w:rPr>
      </w:pPr>
      <w:r w:rsidRPr="00A55849">
        <w:rPr>
          <w:szCs w:val="28"/>
        </w:rPr>
        <w:t>Министерством финансов Архангельской области по результатам рассмотрения уведомления контрольно-счетной палаты Архангельской области от 19.01.2022 № 01-02/38 о применении бюджетных мер принуждения в отношении Приморск</w:t>
      </w:r>
      <w:r>
        <w:rPr>
          <w:szCs w:val="28"/>
        </w:rPr>
        <w:t>ого</w:t>
      </w:r>
      <w:r w:rsidRPr="00A55849">
        <w:rPr>
          <w:szCs w:val="28"/>
        </w:rPr>
        <w:t xml:space="preserve"> муниципальн</w:t>
      </w:r>
      <w:r>
        <w:rPr>
          <w:szCs w:val="28"/>
        </w:rPr>
        <w:t>ого</w:t>
      </w:r>
      <w:r w:rsidRPr="00A55849">
        <w:rPr>
          <w:szCs w:val="28"/>
        </w:rPr>
        <w:t xml:space="preserve"> район</w:t>
      </w:r>
      <w:r>
        <w:rPr>
          <w:szCs w:val="28"/>
        </w:rPr>
        <w:t>а</w:t>
      </w:r>
      <w:r w:rsidRPr="00A55849">
        <w:rPr>
          <w:szCs w:val="28"/>
        </w:rPr>
        <w:t xml:space="preserve"> Архангельской области за нецелевое использование средств, направленных на реализацию мероприятия «Строительство детского сада на 60 мест </w:t>
      </w:r>
      <w:r>
        <w:rPr>
          <w:szCs w:val="28"/>
        </w:rPr>
        <w:br/>
      </w:r>
      <w:r w:rsidRPr="00A55849">
        <w:rPr>
          <w:szCs w:val="28"/>
        </w:rPr>
        <w:t xml:space="preserve">в пос. Боброво Приморского района», применена бюджетная мера принуждения в виде бесспорного взыскания бюджетных средств в размере </w:t>
      </w:r>
      <w:r>
        <w:rPr>
          <w:szCs w:val="28"/>
        </w:rPr>
        <w:br/>
      </w:r>
      <w:r w:rsidRPr="00A55849">
        <w:rPr>
          <w:szCs w:val="28"/>
        </w:rPr>
        <w:t xml:space="preserve">1 847 411,11 руб. Средства федерального бюджета в размере </w:t>
      </w:r>
      <w:r>
        <w:rPr>
          <w:szCs w:val="28"/>
        </w:rPr>
        <w:br/>
      </w:r>
      <w:r w:rsidRPr="00A55849">
        <w:rPr>
          <w:szCs w:val="28"/>
        </w:rPr>
        <w:t>1 810 462,89 руб. возвращены Министерств</w:t>
      </w:r>
      <w:r w:rsidR="00FF1477">
        <w:rPr>
          <w:szCs w:val="28"/>
        </w:rPr>
        <w:t>у</w:t>
      </w:r>
      <w:r w:rsidRPr="00A55849">
        <w:rPr>
          <w:szCs w:val="28"/>
        </w:rPr>
        <w:t xml:space="preserve"> просвещения Российской Федерации.</w:t>
      </w:r>
    </w:p>
    <w:p w:rsidR="00BD6D95" w:rsidRDefault="00BD6D95" w:rsidP="00BD6D95">
      <w:pPr>
        <w:spacing w:line="340" w:lineRule="exact"/>
        <w:ind w:firstLine="709"/>
        <w:jc w:val="both"/>
        <w:rPr>
          <w:szCs w:val="28"/>
        </w:rPr>
      </w:pPr>
      <w:r w:rsidRPr="006278E7">
        <w:rPr>
          <w:szCs w:val="28"/>
        </w:rPr>
        <w:t xml:space="preserve">По итогам рассмотрения уведомления контрольно-счетной палаты Архангельской области от </w:t>
      </w:r>
      <w:r>
        <w:rPr>
          <w:szCs w:val="28"/>
        </w:rPr>
        <w:t>09.03.2022 № 01-02/203</w:t>
      </w:r>
      <w:r w:rsidRPr="006278E7">
        <w:rPr>
          <w:szCs w:val="28"/>
        </w:rPr>
        <w:t xml:space="preserve"> о применении бюджетных мер принуждения в отношении </w:t>
      </w:r>
      <w:r>
        <w:rPr>
          <w:szCs w:val="28"/>
        </w:rPr>
        <w:t xml:space="preserve">городского округа «Город Архангельск» (далее – городской округ) </w:t>
      </w:r>
      <w:r w:rsidRPr="006278E7">
        <w:rPr>
          <w:szCs w:val="28"/>
        </w:rPr>
        <w:t xml:space="preserve">за нецелевое использование бюджетных средств, направленных на реализацию </w:t>
      </w:r>
      <w:r>
        <w:rPr>
          <w:szCs w:val="28"/>
        </w:rPr>
        <w:t>отдельных мероприятий по благоустройству территорий городского округа</w:t>
      </w:r>
      <w:r w:rsidRPr="006278E7">
        <w:rPr>
          <w:szCs w:val="28"/>
        </w:rPr>
        <w:t>,</w:t>
      </w:r>
      <w:r w:rsidRPr="00756666">
        <w:rPr>
          <w:szCs w:val="28"/>
        </w:rPr>
        <w:t xml:space="preserve"> </w:t>
      </w:r>
      <w:r>
        <w:rPr>
          <w:szCs w:val="28"/>
        </w:rPr>
        <w:t xml:space="preserve">принято решение о </w:t>
      </w:r>
      <w:r w:rsidRPr="006278E7">
        <w:rPr>
          <w:szCs w:val="28"/>
        </w:rPr>
        <w:t>применен</w:t>
      </w:r>
      <w:r>
        <w:rPr>
          <w:szCs w:val="28"/>
        </w:rPr>
        <w:t>ии</w:t>
      </w:r>
      <w:r w:rsidRPr="006278E7">
        <w:rPr>
          <w:szCs w:val="28"/>
        </w:rPr>
        <w:t xml:space="preserve"> бюджетн</w:t>
      </w:r>
      <w:r>
        <w:rPr>
          <w:szCs w:val="28"/>
        </w:rPr>
        <w:t>ой</w:t>
      </w:r>
      <w:r w:rsidRPr="006278E7">
        <w:rPr>
          <w:szCs w:val="28"/>
        </w:rPr>
        <w:t xml:space="preserve"> мер</w:t>
      </w:r>
      <w:r>
        <w:rPr>
          <w:szCs w:val="28"/>
        </w:rPr>
        <w:t>ы</w:t>
      </w:r>
      <w:r w:rsidRPr="006278E7">
        <w:rPr>
          <w:szCs w:val="28"/>
        </w:rPr>
        <w:t xml:space="preserve"> принуждения в виде бесспорного взыскания бюджетных средств </w:t>
      </w:r>
      <w:r>
        <w:rPr>
          <w:szCs w:val="28"/>
        </w:rPr>
        <w:br/>
      </w:r>
      <w:r w:rsidRPr="006278E7">
        <w:rPr>
          <w:szCs w:val="28"/>
        </w:rPr>
        <w:t xml:space="preserve">в размере </w:t>
      </w:r>
      <w:r>
        <w:rPr>
          <w:szCs w:val="28"/>
        </w:rPr>
        <w:t>3 017 410,12</w:t>
      </w:r>
      <w:r w:rsidRPr="006278E7">
        <w:rPr>
          <w:szCs w:val="28"/>
        </w:rPr>
        <w:t xml:space="preserve"> руб.</w:t>
      </w:r>
      <w:r>
        <w:t xml:space="preserve"> На основании направленного в адрес главы городского округа предупреждения о применении </w:t>
      </w:r>
      <w:r w:rsidRPr="006278E7">
        <w:rPr>
          <w:szCs w:val="28"/>
        </w:rPr>
        <w:t>бюджетн</w:t>
      </w:r>
      <w:r>
        <w:rPr>
          <w:szCs w:val="28"/>
        </w:rPr>
        <w:t>ой</w:t>
      </w:r>
      <w:r w:rsidRPr="006278E7">
        <w:rPr>
          <w:szCs w:val="28"/>
        </w:rPr>
        <w:t xml:space="preserve"> мер</w:t>
      </w:r>
      <w:r>
        <w:rPr>
          <w:szCs w:val="28"/>
        </w:rPr>
        <w:t>ы</w:t>
      </w:r>
      <w:r w:rsidRPr="006278E7">
        <w:rPr>
          <w:szCs w:val="28"/>
        </w:rPr>
        <w:t xml:space="preserve"> принуждения</w:t>
      </w:r>
      <w:r>
        <w:rPr>
          <w:szCs w:val="28"/>
        </w:rPr>
        <w:t xml:space="preserve"> департаментом городского хозяйства Администрации городского округа осуществлен возврат межбюджетных трансфертов </w:t>
      </w:r>
      <w:r>
        <w:rPr>
          <w:szCs w:val="28"/>
        </w:rPr>
        <w:br/>
        <w:t>в областной бюджет.</w:t>
      </w:r>
    </w:p>
    <w:p w:rsidR="00BD6D95" w:rsidRDefault="00BD6D95" w:rsidP="00BD6D95">
      <w:pPr>
        <w:spacing w:line="340" w:lineRule="exact"/>
        <w:ind w:firstLine="709"/>
        <w:jc w:val="both"/>
        <w:rPr>
          <w:szCs w:val="28"/>
        </w:rPr>
      </w:pPr>
      <w:r w:rsidRPr="00B51CFA">
        <w:rPr>
          <w:szCs w:val="28"/>
        </w:rPr>
        <w:lastRenderedPageBreak/>
        <w:t>По итогам рассмотрения уведомления контрольно-счетной палаты Архангельской области от 18.03.2022 № 01-02/232 о применении бюджетных мер принуждения в отношении Виноградовского муниципального района Архангельской области за нецелевое использование бюджетных средств, направленных на реализацию отдельных мероприятий и этапов адресной программы Архангельской области «Переселение граждан из аварийного жилищного фонда на 2019 – 2025 годы», применена бюджетная мера принуждения в виде бесспорного взыскания бюджетных средств в размере 2 058 611,45 руб.</w:t>
      </w:r>
    </w:p>
    <w:p w:rsidR="00BD6D95" w:rsidRDefault="00BD6D95" w:rsidP="00BD6D95">
      <w:pPr>
        <w:spacing w:line="340" w:lineRule="exact"/>
        <w:ind w:firstLine="709"/>
        <w:jc w:val="both"/>
        <w:rPr>
          <w:szCs w:val="28"/>
        </w:rPr>
      </w:pPr>
      <w:r w:rsidRPr="00A55849">
        <w:rPr>
          <w:szCs w:val="28"/>
        </w:rPr>
        <w:t xml:space="preserve">По итогам рассмотрения уведомления контрольно-счетной палаты Архангельской области от 24.05.2022 № 01-02/523 о применении бюджетных мер принуждения в отношении городского округа «Город Архангельск» </w:t>
      </w:r>
      <w:r w:rsidRPr="00A55849">
        <w:rPr>
          <w:szCs w:val="28"/>
        </w:rPr>
        <w:br/>
        <w:t>отказано в применении бюджетных мер принуждения, поскольку контрольным органом в ходе проверки целевого использования средств субвенции, выделенных городскому округу на реализацию образовательных программ, выявлены нарушения норм трудового права, а не бюджетные нарушения.</w:t>
      </w:r>
    </w:p>
    <w:p w:rsidR="00BD6D95" w:rsidRDefault="00BD6D95" w:rsidP="00BD6D95">
      <w:pPr>
        <w:spacing w:line="340" w:lineRule="exact"/>
        <w:ind w:firstLine="709"/>
        <w:jc w:val="both"/>
        <w:rPr>
          <w:szCs w:val="28"/>
        </w:rPr>
      </w:pPr>
      <w:r w:rsidRPr="00A55849">
        <w:rPr>
          <w:szCs w:val="28"/>
        </w:rPr>
        <w:t xml:space="preserve">По итогам рассмотрения уведомления контрольно-счетной палаты Архангельской области от 24.05.2022 № 01-02/535 о применении бюджетных мер принуждения в отношении Няндомского муниципального района Архангельской области за нецелевое использование бюджетных средств, направленных на реализацию мероприятия «Строительство детского сада </w:t>
      </w:r>
      <w:r w:rsidRPr="00A55849">
        <w:rPr>
          <w:szCs w:val="28"/>
        </w:rPr>
        <w:br/>
        <w:t xml:space="preserve">на 60 мест в г. Няндоме», применена бюджетная мера принуждения в виде бесспорного взыскания бюджетных средств в размере 2 581 498,06 руб. Средства федерального бюджета в размере 2 529 868,10 руб. возвращены </w:t>
      </w:r>
      <w:r>
        <w:rPr>
          <w:szCs w:val="28"/>
        </w:rPr>
        <w:br/>
      </w:r>
      <w:r w:rsidRPr="00A55849">
        <w:rPr>
          <w:szCs w:val="28"/>
        </w:rPr>
        <w:t>Министерств</w:t>
      </w:r>
      <w:r w:rsidR="00FF1477">
        <w:rPr>
          <w:szCs w:val="28"/>
        </w:rPr>
        <w:t>у</w:t>
      </w:r>
      <w:r w:rsidRPr="00A55849">
        <w:rPr>
          <w:szCs w:val="28"/>
        </w:rPr>
        <w:t xml:space="preserve"> просвещения Российской Федерации.</w:t>
      </w:r>
    </w:p>
    <w:p w:rsidR="00BD6D95" w:rsidRDefault="00BD6D95" w:rsidP="00BD6D95">
      <w:pPr>
        <w:spacing w:line="340" w:lineRule="exact"/>
        <w:ind w:firstLine="709"/>
        <w:jc w:val="both"/>
        <w:rPr>
          <w:szCs w:val="28"/>
        </w:rPr>
      </w:pPr>
      <w:r w:rsidRPr="005B5EA2">
        <w:rPr>
          <w:szCs w:val="28"/>
        </w:rPr>
        <w:t xml:space="preserve">По итогам рассмотрения уведомления контрольно-счетной палаты Архангельской области от 14.09.2022 № 01-02/843 о применении бюджетных мер принуждения в отношении Няндомского муниципального района Архангельской области за нецелевое использование бюджетных средств, направленных на реализацию отдельных мероприятий государственной программы Архангельской области «Формирование современной городской среды в Архангельской области» по благоустройству территорий, применена бюджетная мера принуждения в виде бесспорного взыскания бюджетных средств в размере 299 544,96 руб. Средства федерального бюджета в размере 200 593,47 руб. возвращены </w:t>
      </w:r>
      <w:r w:rsidRPr="00C53B4D">
        <w:rPr>
          <w:szCs w:val="28"/>
        </w:rPr>
        <w:t>Министерств</w:t>
      </w:r>
      <w:r w:rsidR="00FF1477">
        <w:rPr>
          <w:szCs w:val="28"/>
        </w:rPr>
        <w:t>у</w:t>
      </w:r>
      <w:r w:rsidRPr="00C53B4D">
        <w:rPr>
          <w:szCs w:val="28"/>
        </w:rPr>
        <w:t xml:space="preserve"> строительства и жилищно-коммунального хозяйства Российской Федерации</w:t>
      </w:r>
      <w:r w:rsidRPr="005B5EA2">
        <w:rPr>
          <w:szCs w:val="28"/>
        </w:rPr>
        <w:t>.</w:t>
      </w:r>
    </w:p>
    <w:p w:rsidR="00BD6D95" w:rsidRPr="00320603" w:rsidRDefault="00BD6D95" w:rsidP="00BD6D95">
      <w:pPr>
        <w:ind w:firstLine="708"/>
        <w:jc w:val="both"/>
        <w:textAlignment w:val="top"/>
        <w:rPr>
          <w:highlight w:val="yellow"/>
        </w:rPr>
      </w:pPr>
      <w:r w:rsidRPr="00C53B4D">
        <w:rPr>
          <w:szCs w:val="28"/>
        </w:rPr>
        <w:t xml:space="preserve">По итогам рассмотрения уведомления контрольно-счетной палаты Архангельской области от 16.09.2022 № 01-02/865 о применении бюджетных мер принуждения в отношении городского округа «Город Архангельск» </w:t>
      </w:r>
      <w:r w:rsidRPr="00C53B4D">
        <w:rPr>
          <w:szCs w:val="28"/>
        </w:rPr>
        <w:br/>
        <w:t xml:space="preserve">за нецелевое использование бюджетных средств, направленных </w:t>
      </w:r>
      <w:r>
        <w:rPr>
          <w:szCs w:val="28"/>
        </w:rPr>
        <w:br/>
      </w:r>
      <w:r w:rsidRPr="00C53B4D">
        <w:rPr>
          <w:szCs w:val="28"/>
        </w:rPr>
        <w:t xml:space="preserve">на реализацию отдельных мероприятий в рамках национального проекта </w:t>
      </w:r>
      <w:r w:rsidRPr="00C53B4D">
        <w:rPr>
          <w:szCs w:val="28"/>
        </w:rPr>
        <w:lastRenderedPageBreak/>
        <w:t xml:space="preserve">«Жилье и городская среда», применена бюджетная мера принуждения в виде бесспорного взыскания бюджетных средств в размере 11 812 817,43 руб. Средства федерального бюджета в размере 11 576 561,08 руб. возвращены </w:t>
      </w:r>
      <w:r w:rsidRPr="00C53B4D">
        <w:rPr>
          <w:szCs w:val="28"/>
        </w:rPr>
        <w:br/>
        <w:t>Министерств</w:t>
      </w:r>
      <w:r w:rsidR="00FF1477">
        <w:rPr>
          <w:szCs w:val="28"/>
        </w:rPr>
        <w:t>у</w:t>
      </w:r>
      <w:r w:rsidRPr="00C53B4D">
        <w:rPr>
          <w:szCs w:val="28"/>
        </w:rPr>
        <w:t xml:space="preserve"> строительства и жилищно-коммунального хозяйства Российской Федерации.</w:t>
      </w:r>
    </w:p>
    <w:p w:rsidR="003D5BA8" w:rsidRPr="00320603" w:rsidRDefault="003D5BA8" w:rsidP="00C2787F">
      <w:pPr>
        <w:ind w:firstLine="708"/>
        <w:jc w:val="both"/>
        <w:textAlignment w:val="top"/>
        <w:rPr>
          <w:iCs/>
          <w:szCs w:val="28"/>
          <w:highlight w:val="yellow"/>
        </w:rPr>
      </w:pPr>
    </w:p>
    <w:p w:rsidR="00CB78DE" w:rsidRDefault="003D5BA8" w:rsidP="00CB78DE">
      <w:pPr>
        <w:pStyle w:val="af0"/>
        <w:ind w:firstLine="709"/>
        <w:jc w:val="both"/>
        <w:rPr>
          <w:szCs w:val="28"/>
        </w:rPr>
      </w:pPr>
      <w:r w:rsidRPr="009B70FB">
        <w:rPr>
          <w:szCs w:val="28"/>
        </w:rPr>
        <w:t>29</w:t>
      </w:r>
      <w:r w:rsidR="00C2787F" w:rsidRPr="009B70FB">
        <w:rPr>
          <w:szCs w:val="28"/>
        </w:rPr>
        <w:t xml:space="preserve">. Учитывая недостаточность средств субвенции для Архангельской области, поступающей из </w:t>
      </w:r>
      <w:r w:rsidR="00197100" w:rsidRPr="009B70FB">
        <w:rPr>
          <w:szCs w:val="28"/>
        </w:rPr>
        <w:t>Федерального фонда обязательного медицинского страхования</w:t>
      </w:r>
      <w:r w:rsidR="00C2787F" w:rsidRPr="009B70FB">
        <w:rPr>
          <w:szCs w:val="28"/>
        </w:rPr>
        <w:t>, рассмотреть возможность</w:t>
      </w:r>
      <w:r w:rsidR="00C2787F" w:rsidRPr="009B70FB">
        <w:rPr>
          <w:color w:val="000000"/>
          <w:szCs w:val="28"/>
        </w:rPr>
        <w:t xml:space="preserve"> дополнительного выделения средств областного бюджета в виде межбюджетного трансферта в 2022 году в целях оказания в необходимых объемах бесплатной медицинской помощи населению Архангельской области</w:t>
      </w:r>
      <w:r w:rsidR="003C40B1" w:rsidRPr="009B70FB">
        <w:rPr>
          <w:color w:val="000000"/>
          <w:szCs w:val="28"/>
        </w:rPr>
        <w:t xml:space="preserve"> и достижения целевых значений </w:t>
      </w:r>
      <w:r w:rsidR="00C2787F" w:rsidRPr="009B70FB">
        <w:rPr>
          <w:color w:val="000000"/>
          <w:szCs w:val="28"/>
        </w:rPr>
        <w:t xml:space="preserve">критериев доступности и качества медицинской помощи, определенных территориальной программой </w:t>
      </w:r>
      <w:r w:rsidR="00C2787F" w:rsidRPr="009B70FB">
        <w:rPr>
          <w:szCs w:val="28"/>
        </w:rPr>
        <w:t xml:space="preserve">государственных гарантий бесплатного оказания гражданам медицинской помощи в Архангельской области </w:t>
      </w:r>
      <w:r w:rsidR="003C40B1" w:rsidRPr="009B70FB">
        <w:rPr>
          <w:szCs w:val="28"/>
        </w:rPr>
        <w:t xml:space="preserve">             </w:t>
      </w:r>
      <w:r w:rsidR="00C2787F" w:rsidRPr="009B70FB">
        <w:rPr>
          <w:szCs w:val="28"/>
        </w:rPr>
        <w:t>на 2022 год и на плановый период 2023</w:t>
      </w:r>
      <w:r w:rsidR="00197100" w:rsidRPr="009B70FB">
        <w:rPr>
          <w:szCs w:val="28"/>
        </w:rPr>
        <w:t xml:space="preserve"> </w:t>
      </w:r>
      <w:r w:rsidR="00C2787F" w:rsidRPr="009B70FB">
        <w:rPr>
          <w:szCs w:val="28"/>
        </w:rPr>
        <w:t xml:space="preserve">и 2024 годов, в том числе </w:t>
      </w:r>
      <w:r w:rsidR="003C40B1" w:rsidRPr="009B70FB">
        <w:rPr>
          <w:szCs w:val="28"/>
        </w:rPr>
        <w:t xml:space="preserve">                   </w:t>
      </w:r>
      <w:r w:rsidR="00C2787F" w:rsidRPr="009B70FB">
        <w:rPr>
          <w:szCs w:val="28"/>
        </w:rPr>
        <w:t>по снижению смерт</w:t>
      </w:r>
      <w:r w:rsidR="00DA7562" w:rsidRPr="009B70FB">
        <w:rPr>
          <w:szCs w:val="28"/>
        </w:rPr>
        <w:t>ности населения</w:t>
      </w:r>
      <w:r w:rsidR="00CB78DE" w:rsidRPr="009B70FB">
        <w:rPr>
          <w:szCs w:val="28"/>
        </w:rPr>
        <w:t>.</w:t>
      </w:r>
    </w:p>
    <w:p w:rsidR="009B70FB" w:rsidRPr="00465609" w:rsidRDefault="009B70FB" w:rsidP="009B70FB">
      <w:pPr>
        <w:tabs>
          <w:tab w:val="left" w:pos="1134"/>
        </w:tabs>
        <w:ind w:firstLine="851"/>
        <w:jc w:val="both"/>
        <w:rPr>
          <w:szCs w:val="28"/>
        </w:rPr>
      </w:pPr>
      <w:r w:rsidRPr="00465609">
        <w:rPr>
          <w:szCs w:val="28"/>
        </w:rPr>
        <w:t xml:space="preserve">На октябрьской сессии </w:t>
      </w:r>
      <w:r w:rsidR="00633B64">
        <w:rPr>
          <w:szCs w:val="28"/>
        </w:rPr>
        <w:t>АОСД</w:t>
      </w:r>
      <w:r w:rsidRPr="00465609">
        <w:rPr>
          <w:szCs w:val="28"/>
        </w:rPr>
        <w:t xml:space="preserve"> Территориальному фонду обязательного медицинского страхования Архангельской области предусмотрен иной межбюджетный трансферт в размере 786,2 млн. рублей на дополнительное финансовое обеспечение реализации территориальной программы государственных гарантий бесплатного оказания</w:t>
      </w:r>
      <w:r>
        <w:rPr>
          <w:szCs w:val="28"/>
        </w:rPr>
        <w:t xml:space="preserve"> гражданам медицинской помощи в </w:t>
      </w:r>
      <w:r w:rsidRPr="00465609">
        <w:rPr>
          <w:szCs w:val="28"/>
        </w:rPr>
        <w:t>Архангельской области в части базовой программы обязательного медицинского страхования в целях достижения целевых показателей повышения оплаты труда отдельных категорий работников бюджетной сферы, установленных Указом Президента Российс</w:t>
      </w:r>
      <w:r>
        <w:rPr>
          <w:szCs w:val="28"/>
        </w:rPr>
        <w:t>кой Федерации от 7 мая 2012 г.</w:t>
      </w:r>
      <w:r w:rsidRPr="00465609">
        <w:rPr>
          <w:szCs w:val="28"/>
        </w:rPr>
        <w:t xml:space="preserve"> № 597</w:t>
      </w:r>
      <w:r>
        <w:rPr>
          <w:szCs w:val="28"/>
        </w:rPr>
        <w:t>:</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1) на дополнительное финансовое обеспечение первичной медико-санитарной помощи, оплачиваемой по подушевому нормативу финансирования – 314,3 млн. рублей;</w:t>
      </w:r>
    </w:p>
    <w:p w:rsidR="009B70FB" w:rsidRPr="00465609" w:rsidRDefault="009B70FB" w:rsidP="009B70FB">
      <w:pPr>
        <w:pStyle w:val="ConsPlusNormal"/>
        <w:ind w:firstLine="708"/>
        <w:jc w:val="both"/>
        <w:rPr>
          <w:rFonts w:ascii="Times New Roman" w:hAnsi="Times New Roman"/>
          <w:sz w:val="28"/>
          <w:szCs w:val="28"/>
        </w:rPr>
      </w:pPr>
      <w:r w:rsidRPr="00465609">
        <w:rPr>
          <w:rFonts w:ascii="Times New Roman" w:hAnsi="Times New Roman"/>
          <w:sz w:val="28"/>
          <w:szCs w:val="28"/>
        </w:rPr>
        <w:t>2)  на дополнительное финансовое обеспечение фельдшерских, фельдшерско-акушерских пунктов (при условии их соответствия требованиям положения об организации первичной медико-санитарной помощи взрослому населению, утвержденного Министерством здравоохранения Российской Федерации) сверх финансового обеспечения, установленного территориальной программой государственных гарантий бесплатного оказания гражданам медицинской помощи в Архангельской области на 2022 год и на плановый период 2023 и 2024 годов – 98,4 млн.</w:t>
      </w:r>
      <w:r>
        <w:rPr>
          <w:rFonts w:ascii="Times New Roman" w:hAnsi="Times New Roman"/>
          <w:sz w:val="28"/>
          <w:szCs w:val="28"/>
        </w:rPr>
        <w:t xml:space="preserve"> </w:t>
      </w:r>
      <w:r w:rsidRPr="00465609">
        <w:rPr>
          <w:rFonts w:ascii="Times New Roman" w:hAnsi="Times New Roman"/>
          <w:sz w:val="28"/>
          <w:szCs w:val="28"/>
        </w:rPr>
        <w:t>рублей;</w:t>
      </w:r>
    </w:p>
    <w:p w:rsidR="009B70FB" w:rsidRPr="009B70FB" w:rsidRDefault="009B70FB" w:rsidP="009B70FB">
      <w:pPr>
        <w:pStyle w:val="af0"/>
        <w:ind w:firstLine="709"/>
        <w:jc w:val="both"/>
        <w:rPr>
          <w:szCs w:val="28"/>
        </w:rPr>
      </w:pPr>
      <w:r w:rsidRPr="00465609">
        <w:rPr>
          <w:szCs w:val="28"/>
        </w:rPr>
        <w:t xml:space="preserve">3) </w:t>
      </w:r>
      <w:r w:rsidRPr="00060B21">
        <w:rPr>
          <w:color w:val="000000"/>
          <w:spacing w:val="-2"/>
          <w:szCs w:val="28"/>
          <w:shd w:val="clear" w:color="auto" w:fill="FFFFFF"/>
        </w:rPr>
        <w:t xml:space="preserve">на дополнительное финансовое обеспечение медицинской помощи, оказанной в условиях круглосуточного стационара </w:t>
      </w:r>
      <w:r>
        <w:rPr>
          <w:color w:val="000000"/>
          <w:spacing w:val="-2"/>
          <w:szCs w:val="28"/>
          <w:shd w:val="clear" w:color="auto" w:fill="FFFFFF"/>
        </w:rPr>
        <w:t xml:space="preserve">по всем профилям медицинской помощи (за </w:t>
      </w:r>
      <w:r w:rsidRPr="000062FA">
        <w:rPr>
          <w:color w:val="000000"/>
          <w:spacing w:val="-2"/>
          <w:szCs w:val="28"/>
          <w:shd w:val="clear" w:color="auto" w:fill="FFFFFF"/>
        </w:rPr>
        <w:t xml:space="preserve">исключением </w:t>
      </w:r>
      <w:r w:rsidRPr="000062FA">
        <w:rPr>
          <w:szCs w:val="28"/>
        </w:rPr>
        <w:t>высокотехнологичной медицинской помощи</w:t>
      </w:r>
      <w:r>
        <w:rPr>
          <w:szCs w:val="28"/>
        </w:rPr>
        <w:t xml:space="preserve"> и случаев оказания медицинской помощи пациентам с заболеванием и (или) подозрением на заболевание новой коронавирусной инфекцией </w:t>
      </w:r>
      <w:r>
        <w:rPr>
          <w:szCs w:val="28"/>
        </w:rPr>
        <w:lastRenderedPageBreak/>
        <w:t>(</w:t>
      </w:r>
      <w:r>
        <w:rPr>
          <w:szCs w:val="28"/>
          <w:lang w:val="en-US"/>
        </w:rPr>
        <w:t>COVID</w:t>
      </w:r>
      <w:r w:rsidRPr="000062FA">
        <w:rPr>
          <w:szCs w:val="28"/>
        </w:rPr>
        <w:t>-19)</w:t>
      </w:r>
      <w:r>
        <w:rPr>
          <w:szCs w:val="28"/>
        </w:rPr>
        <w:t>)</w:t>
      </w:r>
      <w:r w:rsidRPr="000062FA">
        <w:rPr>
          <w:color w:val="000000"/>
          <w:spacing w:val="-2"/>
          <w:szCs w:val="28"/>
          <w:shd w:val="clear" w:color="auto" w:fill="FFFFFF"/>
        </w:rPr>
        <w:t xml:space="preserve"> </w:t>
      </w:r>
      <w:r>
        <w:rPr>
          <w:color w:val="000000"/>
          <w:spacing w:val="-2"/>
          <w:szCs w:val="28"/>
          <w:shd w:val="clear" w:color="auto" w:fill="FFFFFF"/>
        </w:rPr>
        <w:t xml:space="preserve">и </w:t>
      </w:r>
      <w:r w:rsidRPr="00060B21">
        <w:rPr>
          <w:color w:val="000000"/>
          <w:spacing w:val="-2"/>
          <w:szCs w:val="28"/>
          <w:shd w:val="clear" w:color="auto" w:fill="FFFFFF"/>
        </w:rPr>
        <w:t>в условиях дневного стационара по профилю «онкология»</w:t>
      </w:r>
      <w:r>
        <w:rPr>
          <w:color w:val="000000"/>
          <w:spacing w:val="-2"/>
          <w:szCs w:val="28"/>
          <w:shd w:val="clear" w:color="auto" w:fill="FFFFFF"/>
        </w:rPr>
        <w:t xml:space="preserve"> </w:t>
      </w:r>
      <w:r w:rsidRPr="00060B21">
        <w:rPr>
          <w:color w:val="000000"/>
          <w:spacing w:val="-2"/>
          <w:szCs w:val="28"/>
          <w:shd w:val="clear" w:color="auto" w:fill="FFFFFF"/>
        </w:rPr>
        <w:t xml:space="preserve">лицам, застрахованным по обязательному медицинскому страхованию </w:t>
      </w:r>
      <w:r>
        <w:rPr>
          <w:color w:val="000000"/>
          <w:spacing w:val="-2"/>
          <w:szCs w:val="28"/>
          <w:shd w:val="clear" w:color="auto" w:fill="FFFFFF"/>
        </w:rPr>
        <w:t>в рамках реализации территориальной программы обязательного медицинского страхования в 2021</w:t>
      </w:r>
      <w:r w:rsidR="00FF1477">
        <w:rPr>
          <w:color w:val="000000"/>
          <w:spacing w:val="-2"/>
          <w:szCs w:val="28"/>
          <w:shd w:val="clear" w:color="auto" w:fill="FFFFFF"/>
        </w:rPr>
        <w:t xml:space="preserve"> </w:t>
      </w:r>
      <w:r w:rsidR="00FF1477" w:rsidRPr="00465609">
        <w:rPr>
          <w:szCs w:val="28"/>
        </w:rPr>
        <w:t>–</w:t>
      </w:r>
      <w:r w:rsidR="00FF1477">
        <w:rPr>
          <w:color w:val="000000"/>
          <w:spacing w:val="-2"/>
          <w:szCs w:val="28"/>
          <w:shd w:val="clear" w:color="auto" w:fill="FFFFFF"/>
        </w:rPr>
        <w:t xml:space="preserve"> </w:t>
      </w:r>
      <w:r>
        <w:rPr>
          <w:color w:val="000000"/>
          <w:spacing w:val="-2"/>
          <w:szCs w:val="28"/>
          <w:shd w:val="clear" w:color="auto" w:fill="FFFFFF"/>
        </w:rPr>
        <w:t xml:space="preserve">2022 годах </w:t>
      </w:r>
      <w:r w:rsidRPr="00465609">
        <w:rPr>
          <w:szCs w:val="28"/>
        </w:rPr>
        <w:t>– 373,5 млн. рублей.</w:t>
      </w:r>
    </w:p>
    <w:p w:rsidR="00E83039" w:rsidRPr="00320603" w:rsidRDefault="00E83039" w:rsidP="00CB78DE">
      <w:pPr>
        <w:pStyle w:val="af0"/>
        <w:ind w:firstLine="709"/>
        <w:jc w:val="both"/>
        <w:rPr>
          <w:szCs w:val="28"/>
          <w:highlight w:val="yellow"/>
        </w:rPr>
      </w:pPr>
    </w:p>
    <w:p w:rsidR="00D36A94" w:rsidRPr="009B70FB" w:rsidRDefault="00D36A94" w:rsidP="00D36A94">
      <w:pPr>
        <w:pStyle w:val="af0"/>
        <w:ind w:firstLine="709"/>
        <w:jc w:val="both"/>
        <w:rPr>
          <w:szCs w:val="28"/>
        </w:rPr>
      </w:pPr>
      <w:r w:rsidRPr="009B70FB">
        <w:rPr>
          <w:szCs w:val="28"/>
        </w:rPr>
        <w:t>3</w:t>
      </w:r>
      <w:r w:rsidR="003D5BA8" w:rsidRPr="009B70FB">
        <w:rPr>
          <w:szCs w:val="28"/>
        </w:rPr>
        <w:t>0</w:t>
      </w:r>
      <w:r w:rsidRPr="009B70FB">
        <w:rPr>
          <w:szCs w:val="28"/>
        </w:rPr>
        <w:t>. Обратить внимание на необходимость принятия мер                                       по недопущению ухудшения финансового обеспечения деятельности государственных медицинских организаций Архангельской области и роста просроченной кредиторской задолженности, в том числе по оплате исполненных государственных контрактов перед субъектами предпринимательской деятельности</w:t>
      </w:r>
      <w:r w:rsidR="003D5BA8" w:rsidRPr="009B70FB">
        <w:rPr>
          <w:szCs w:val="28"/>
        </w:rPr>
        <w:t>.</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В целях стабилизации финансовой ситуации в медицинских организациях проводится работа по оптими</w:t>
      </w:r>
      <w:r>
        <w:rPr>
          <w:rFonts w:ascii="Times New Roman" w:hAnsi="Times New Roman"/>
          <w:sz w:val="28"/>
          <w:szCs w:val="28"/>
        </w:rPr>
        <w:t>зации неэффективных расходов, а </w:t>
      </w:r>
      <w:r w:rsidRPr="00AB351F">
        <w:rPr>
          <w:rFonts w:ascii="Times New Roman" w:hAnsi="Times New Roman"/>
          <w:sz w:val="28"/>
          <w:szCs w:val="28"/>
        </w:rPr>
        <w:t>именно:</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оптимизация коечного фонда с учетом уровней оказания медицинской помощи и маршрутизации пациентов в соответствии с федеральными нормативами;</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введение персонифицированного у</w:t>
      </w:r>
      <w:r>
        <w:rPr>
          <w:rFonts w:ascii="Times New Roman" w:hAnsi="Times New Roman"/>
          <w:sz w:val="28"/>
          <w:szCs w:val="28"/>
        </w:rPr>
        <w:t>чета лекарственных препаратов и </w:t>
      </w:r>
      <w:r w:rsidRPr="00AB351F">
        <w:rPr>
          <w:rFonts w:ascii="Times New Roman" w:hAnsi="Times New Roman"/>
          <w:sz w:val="28"/>
          <w:szCs w:val="28"/>
        </w:rPr>
        <w:t>медицинских изделий;</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оптимизация расходов на содержание медицинских организаций, в том числе введение системы аутсорсинга по питанию, стирке, услугам охраны, уборке территорий и помещений, обслуживанию зданий и сооруже</w:t>
      </w:r>
      <w:r>
        <w:rPr>
          <w:rFonts w:ascii="Times New Roman" w:hAnsi="Times New Roman"/>
          <w:sz w:val="28"/>
          <w:szCs w:val="28"/>
        </w:rPr>
        <w:t>ний и </w:t>
      </w:r>
      <w:r w:rsidRPr="00AB351F">
        <w:rPr>
          <w:rFonts w:ascii="Times New Roman" w:hAnsi="Times New Roman"/>
          <w:sz w:val="28"/>
          <w:szCs w:val="28"/>
        </w:rPr>
        <w:t>прочего;</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проведения организационно-штатных мероприятий с использованием нормирования труда, трудовой функции работников медицинских организаций;</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оспаривание кадастровой стоимости земельных участков в целях ее уменьшения и снижения налоговых платежей;</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отчуждение неиспользуемого имущества.</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Экономический эффект от проведения данных мероприятий в первом полугодии 2022 года составил 56,1 млн. рублей.</w:t>
      </w:r>
    </w:p>
    <w:p w:rsidR="009B70FB" w:rsidRPr="00AB351F" w:rsidRDefault="009B70FB" w:rsidP="009B70FB">
      <w:pPr>
        <w:pStyle w:val="ConsPlusNormal"/>
        <w:ind w:firstLine="708"/>
        <w:jc w:val="both"/>
        <w:rPr>
          <w:rFonts w:ascii="Times New Roman" w:hAnsi="Times New Roman"/>
          <w:sz w:val="28"/>
          <w:szCs w:val="28"/>
        </w:rPr>
      </w:pPr>
      <w:r w:rsidRPr="00AB351F">
        <w:rPr>
          <w:rFonts w:ascii="Times New Roman" w:hAnsi="Times New Roman"/>
          <w:sz w:val="28"/>
          <w:szCs w:val="28"/>
        </w:rPr>
        <w:t>Однако указанные мероприятия не позволяют в полном объеме сократить финансовый дефицит системы ОМС. Правительством Архангельской области направлено обращение в Министерство здравоохранения Российской Федерации о предоставлении в 2022 году иного межбюджетного трансферта на дополнительное финансовое обеспечение медицинских организаций в рамках территориальной программы ОМС.</w:t>
      </w:r>
    </w:p>
    <w:p w:rsidR="00FF1DF0" w:rsidRDefault="009B70FB" w:rsidP="00FF1DF0">
      <w:pPr>
        <w:pStyle w:val="af0"/>
        <w:ind w:firstLine="709"/>
        <w:jc w:val="both"/>
        <w:rPr>
          <w:szCs w:val="28"/>
        </w:rPr>
      </w:pPr>
      <w:r w:rsidRPr="00AB351F">
        <w:rPr>
          <w:szCs w:val="28"/>
        </w:rPr>
        <w:t>Распоряжением Правительства Росси</w:t>
      </w:r>
      <w:r>
        <w:rPr>
          <w:szCs w:val="28"/>
        </w:rPr>
        <w:t>йской Федерации от 24</w:t>
      </w:r>
      <w:r w:rsidR="00FF1DF0">
        <w:rPr>
          <w:szCs w:val="28"/>
        </w:rPr>
        <w:t xml:space="preserve"> октября </w:t>
      </w:r>
      <w:r>
        <w:rPr>
          <w:szCs w:val="28"/>
        </w:rPr>
        <w:t>2022</w:t>
      </w:r>
      <w:r w:rsidR="00FF1DF0">
        <w:rPr>
          <w:szCs w:val="28"/>
        </w:rPr>
        <w:t xml:space="preserve"> г.</w:t>
      </w:r>
      <w:r>
        <w:rPr>
          <w:szCs w:val="28"/>
        </w:rPr>
        <w:t xml:space="preserve"> № </w:t>
      </w:r>
      <w:r w:rsidRPr="00AB351F">
        <w:rPr>
          <w:szCs w:val="28"/>
        </w:rPr>
        <w:t>3147-р Архангельской области на данные цели предусмотрено 610,7 млн. руб</w:t>
      </w:r>
      <w:r w:rsidR="00FF1477">
        <w:rPr>
          <w:szCs w:val="28"/>
        </w:rPr>
        <w:t>лей</w:t>
      </w:r>
      <w:r w:rsidRPr="00AB351F">
        <w:rPr>
          <w:szCs w:val="28"/>
        </w:rPr>
        <w:t>.</w:t>
      </w:r>
    </w:p>
    <w:p w:rsidR="00FF1DF0" w:rsidRDefault="00FF1DF0" w:rsidP="00FF1DF0">
      <w:pPr>
        <w:pStyle w:val="af0"/>
        <w:jc w:val="both"/>
        <w:rPr>
          <w:szCs w:val="28"/>
        </w:rPr>
      </w:pPr>
    </w:p>
    <w:p w:rsidR="007206C5" w:rsidRDefault="007206C5" w:rsidP="00FF1DF0">
      <w:pPr>
        <w:pStyle w:val="af0"/>
        <w:jc w:val="both"/>
        <w:rPr>
          <w:szCs w:val="28"/>
        </w:rPr>
      </w:pPr>
    </w:p>
    <w:p w:rsidR="00FF1DF0" w:rsidRPr="007206C5" w:rsidRDefault="00FF1DF0" w:rsidP="00FF1DF0">
      <w:pPr>
        <w:pStyle w:val="af0"/>
        <w:jc w:val="center"/>
        <w:rPr>
          <w:sz w:val="24"/>
          <w:szCs w:val="24"/>
        </w:rPr>
      </w:pPr>
      <w:r w:rsidRPr="007206C5">
        <w:rPr>
          <w:sz w:val="24"/>
          <w:szCs w:val="24"/>
        </w:rPr>
        <w:t>_________________________</w:t>
      </w:r>
    </w:p>
    <w:sectPr w:rsidR="00FF1DF0" w:rsidRPr="007206C5" w:rsidSect="00D82BBC">
      <w:headerReference w:type="default" r:id="rId35"/>
      <w:headerReference w:type="first" r:id="rId36"/>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86" w:rsidRDefault="009A6986" w:rsidP="00E622C9">
      <w:r>
        <w:separator/>
      </w:r>
    </w:p>
  </w:endnote>
  <w:endnote w:type="continuationSeparator" w:id="0">
    <w:p w:rsidR="009A6986" w:rsidRDefault="009A6986" w:rsidP="00E62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86" w:rsidRDefault="009A6986" w:rsidP="00E622C9">
      <w:r>
        <w:separator/>
      </w:r>
    </w:p>
  </w:footnote>
  <w:footnote w:type="continuationSeparator" w:id="0">
    <w:p w:rsidR="009A6986" w:rsidRDefault="009A6986" w:rsidP="00E62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85803"/>
      <w:docPartObj>
        <w:docPartGallery w:val="Page Numbers (Top of Page)"/>
        <w:docPartUnique/>
      </w:docPartObj>
    </w:sdtPr>
    <w:sdtContent>
      <w:p w:rsidR="009A6986" w:rsidRDefault="00497412">
        <w:pPr>
          <w:pStyle w:val="ac"/>
          <w:jc w:val="center"/>
        </w:pPr>
        <w:fldSimple w:instr=" PAGE   \* MERGEFORMAT ">
          <w:r w:rsidR="003D75A4">
            <w:rPr>
              <w:noProof/>
            </w:rPr>
            <w:t>55</w:t>
          </w:r>
        </w:fldSimple>
      </w:p>
    </w:sdtContent>
  </w:sdt>
  <w:p w:rsidR="009A6986" w:rsidRDefault="009A698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86" w:rsidRDefault="009A6986">
    <w:pPr>
      <w:pStyle w:val="ac"/>
      <w:jc w:val="center"/>
    </w:pPr>
  </w:p>
  <w:p w:rsidR="009A6986" w:rsidRDefault="009A69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3C7"/>
    <w:multiLevelType w:val="hybridMultilevel"/>
    <w:tmpl w:val="6EB6B2AC"/>
    <w:lvl w:ilvl="0" w:tplc="960A901E">
      <w:start w:val="27"/>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3F71F10"/>
    <w:multiLevelType w:val="hybridMultilevel"/>
    <w:tmpl w:val="4238B3E0"/>
    <w:lvl w:ilvl="0" w:tplc="169EE928">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AA7270A"/>
    <w:multiLevelType w:val="hybridMultilevel"/>
    <w:tmpl w:val="0A907B7E"/>
    <w:lvl w:ilvl="0" w:tplc="5A74A6F8">
      <w:start w:val="26"/>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E0A1EF4"/>
    <w:multiLevelType w:val="multilevel"/>
    <w:tmpl w:val="4BBE4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C69F6"/>
    <w:multiLevelType w:val="hybridMultilevel"/>
    <w:tmpl w:val="D4BE3C94"/>
    <w:lvl w:ilvl="0" w:tplc="4BD6C1A8">
      <w:start w:val="1"/>
      <w:numFmt w:val="decimal"/>
      <w:lvlText w:val="%1."/>
      <w:lvlJc w:val="left"/>
      <w:pPr>
        <w:ind w:left="2117" w:hanging="84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22A670E7"/>
    <w:multiLevelType w:val="hybridMultilevel"/>
    <w:tmpl w:val="5A8AC208"/>
    <w:lvl w:ilvl="0" w:tplc="7E34F2F4">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BDC5431"/>
    <w:multiLevelType w:val="hybridMultilevel"/>
    <w:tmpl w:val="639CD0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BFD4AF9"/>
    <w:multiLevelType w:val="hybridMultilevel"/>
    <w:tmpl w:val="F5B6DF8A"/>
    <w:lvl w:ilvl="0" w:tplc="539C15F4">
      <w:start w:val="5"/>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2866DF2"/>
    <w:multiLevelType w:val="hybridMultilevel"/>
    <w:tmpl w:val="7180D042"/>
    <w:lvl w:ilvl="0" w:tplc="A8C04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285398"/>
    <w:multiLevelType w:val="hybridMultilevel"/>
    <w:tmpl w:val="693A2C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4401903"/>
    <w:multiLevelType w:val="multilevel"/>
    <w:tmpl w:val="60701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860CAD"/>
    <w:multiLevelType w:val="multilevel"/>
    <w:tmpl w:val="DD521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B62B8"/>
    <w:multiLevelType w:val="hybridMultilevel"/>
    <w:tmpl w:val="B636DDF0"/>
    <w:lvl w:ilvl="0" w:tplc="3D3A6DD4">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EB7DEA"/>
    <w:multiLevelType w:val="multilevel"/>
    <w:tmpl w:val="7B2E2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EBD7ED9"/>
    <w:multiLevelType w:val="hybridMultilevel"/>
    <w:tmpl w:val="44561016"/>
    <w:lvl w:ilvl="0" w:tplc="CB368BD8">
      <w:start w:val="26"/>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500D53CF"/>
    <w:multiLevelType w:val="hybridMultilevel"/>
    <w:tmpl w:val="9BDA8CDA"/>
    <w:lvl w:ilvl="0" w:tplc="5CC2FF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FF10FA"/>
    <w:multiLevelType w:val="hybridMultilevel"/>
    <w:tmpl w:val="0FCA1B34"/>
    <w:lvl w:ilvl="0" w:tplc="5A2E2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91547D0"/>
    <w:multiLevelType w:val="hybridMultilevel"/>
    <w:tmpl w:val="679AFF14"/>
    <w:lvl w:ilvl="0" w:tplc="0419000F">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7143D7F"/>
    <w:multiLevelType w:val="multilevel"/>
    <w:tmpl w:val="DF56A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BE15FBE"/>
    <w:multiLevelType w:val="hybridMultilevel"/>
    <w:tmpl w:val="B448C7C2"/>
    <w:lvl w:ilvl="0" w:tplc="B4465C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3267C5"/>
    <w:multiLevelType w:val="hybridMultilevel"/>
    <w:tmpl w:val="2A126DF4"/>
    <w:lvl w:ilvl="0" w:tplc="D67E494A">
      <w:start w:val="2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703F687B"/>
    <w:multiLevelType w:val="hybridMultilevel"/>
    <w:tmpl w:val="2ADCB898"/>
    <w:lvl w:ilvl="0" w:tplc="A25E5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C286FA6"/>
    <w:multiLevelType w:val="hybridMultilevel"/>
    <w:tmpl w:val="F3825D14"/>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F62B15"/>
    <w:multiLevelType w:val="hybridMultilevel"/>
    <w:tmpl w:val="8542C252"/>
    <w:lvl w:ilvl="0" w:tplc="46D00E66">
      <w:start w:val="1"/>
      <w:numFmt w:val="decimal"/>
      <w:lvlText w:val="%1."/>
      <w:lvlJc w:val="left"/>
      <w:pPr>
        <w:ind w:left="1069"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F56F41"/>
    <w:multiLevelType w:val="hybridMultilevel"/>
    <w:tmpl w:val="1C24F03E"/>
    <w:lvl w:ilvl="0" w:tplc="C204AF1A">
      <w:start w:val="29"/>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17"/>
  </w:num>
  <w:num w:numId="3">
    <w:abstractNumId w:val="9"/>
  </w:num>
  <w:num w:numId="4">
    <w:abstractNumId w:val="5"/>
  </w:num>
  <w:num w:numId="5">
    <w:abstractNumId w:val="6"/>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14"/>
  </w:num>
  <w:num w:numId="19">
    <w:abstractNumId w:val="0"/>
  </w:num>
  <w:num w:numId="20">
    <w:abstractNumId w:val="24"/>
  </w:num>
  <w:num w:numId="21">
    <w:abstractNumId w:val="2"/>
  </w:num>
  <w:num w:numId="22">
    <w:abstractNumId w:val="22"/>
  </w:num>
  <w:num w:numId="23">
    <w:abstractNumId w:val="8"/>
  </w:num>
  <w:num w:numId="24">
    <w:abstractNumId w:val="19"/>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E2BF6"/>
    <w:rsid w:val="00000ADF"/>
    <w:rsid w:val="00000E23"/>
    <w:rsid w:val="00003B2D"/>
    <w:rsid w:val="0000604E"/>
    <w:rsid w:val="00012BC7"/>
    <w:rsid w:val="00012CDA"/>
    <w:rsid w:val="00013CA2"/>
    <w:rsid w:val="0001469C"/>
    <w:rsid w:val="00015160"/>
    <w:rsid w:val="00016512"/>
    <w:rsid w:val="00016DB5"/>
    <w:rsid w:val="00017893"/>
    <w:rsid w:val="00020313"/>
    <w:rsid w:val="00020DB0"/>
    <w:rsid w:val="0002237D"/>
    <w:rsid w:val="0002257B"/>
    <w:rsid w:val="000228DA"/>
    <w:rsid w:val="000243D5"/>
    <w:rsid w:val="00025929"/>
    <w:rsid w:val="00025C56"/>
    <w:rsid w:val="00026F52"/>
    <w:rsid w:val="00031D89"/>
    <w:rsid w:val="00033121"/>
    <w:rsid w:val="000333BE"/>
    <w:rsid w:val="000341DC"/>
    <w:rsid w:val="0003653C"/>
    <w:rsid w:val="00037DD7"/>
    <w:rsid w:val="00040616"/>
    <w:rsid w:val="000416A1"/>
    <w:rsid w:val="00043A48"/>
    <w:rsid w:val="00044499"/>
    <w:rsid w:val="00044D2A"/>
    <w:rsid w:val="00045ADD"/>
    <w:rsid w:val="00046517"/>
    <w:rsid w:val="00050B2A"/>
    <w:rsid w:val="00050C47"/>
    <w:rsid w:val="00052D97"/>
    <w:rsid w:val="00056347"/>
    <w:rsid w:val="0006069D"/>
    <w:rsid w:val="00060980"/>
    <w:rsid w:val="0006187B"/>
    <w:rsid w:val="00063799"/>
    <w:rsid w:val="000645CD"/>
    <w:rsid w:val="000658DC"/>
    <w:rsid w:val="000671D6"/>
    <w:rsid w:val="00070969"/>
    <w:rsid w:val="00071822"/>
    <w:rsid w:val="00072E07"/>
    <w:rsid w:val="000764F5"/>
    <w:rsid w:val="00076BA7"/>
    <w:rsid w:val="00076FE1"/>
    <w:rsid w:val="00080311"/>
    <w:rsid w:val="0008150A"/>
    <w:rsid w:val="0008161B"/>
    <w:rsid w:val="0008191B"/>
    <w:rsid w:val="0008221F"/>
    <w:rsid w:val="00082428"/>
    <w:rsid w:val="00083108"/>
    <w:rsid w:val="0008362C"/>
    <w:rsid w:val="00085162"/>
    <w:rsid w:val="00085930"/>
    <w:rsid w:val="00086F3A"/>
    <w:rsid w:val="0008763D"/>
    <w:rsid w:val="00092AA2"/>
    <w:rsid w:val="00093310"/>
    <w:rsid w:val="00093C69"/>
    <w:rsid w:val="00093CFC"/>
    <w:rsid w:val="000A05A8"/>
    <w:rsid w:val="000A1769"/>
    <w:rsid w:val="000A1A19"/>
    <w:rsid w:val="000A3BC8"/>
    <w:rsid w:val="000A5431"/>
    <w:rsid w:val="000A7A5B"/>
    <w:rsid w:val="000B2377"/>
    <w:rsid w:val="000B26C7"/>
    <w:rsid w:val="000B2E29"/>
    <w:rsid w:val="000B37B7"/>
    <w:rsid w:val="000B461A"/>
    <w:rsid w:val="000B52D9"/>
    <w:rsid w:val="000B6977"/>
    <w:rsid w:val="000B75D7"/>
    <w:rsid w:val="000C0046"/>
    <w:rsid w:val="000C0259"/>
    <w:rsid w:val="000C0F0C"/>
    <w:rsid w:val="000C37FF"/>
    <w:rsid w:val="000C38A8"/>
    <w:rsid w:val="000C3C9F"/>
    <w:rsid w:val="000C4859"/>
    <w:rsid w:val="000C4FD8"/>
    <w:rsid w:val="000C6AF5"/>
    <w:rsid w:val="000C79EA"/>
    <w:rsid w:val="000D0A5E"/>
    <w:rsid w:val="000D1295"/>
    <w:rsid w:val="000D26F1"/>
    <w:rsid w:val="000D2B46"/>
    <w:rsid w:val="000D2D73"/>
    <w:rsid w:val="000D5866"/>
    <w:rsid w:val="000D5BED"/>
    <w:rsid w:val="000E013D"/>
    <w:rsid w:val="000E0686"/>
    <w:rsid w:val="000E1812"/>
    <w:rsid w:val="000E2C87"/>
    <w:rsid w:val="000E3B87"/>
    <w:rsid w:val="000E3CE3"/>
    <w:rsid w:val="000E41AD"/>
    <w:rsid w:val="000E429F"/>
    <w:rsid w:val="000E4514"/>
    <w:rsid w:val="000E64A7"/>
    <w:rsid w:val="000E7453"/>
    <w:rsid w:val="000E7F5C"/>
    <w:rsid w:val="000F11B4"/>
    <w:rsid w:val="000F16AD"/>
    <w:rsid w:val="000F28A4"/>
    <w:rsid w:val="000F4237"/>
    <w:rsid w:val="000F5904"/>
    <w:rsid w:val="000F671A"/>
    <w:rsid w:val="000F7D9E"/>
    <w:rsid w:val="000F7DD4"/>
    <w:rsid w:val="00100AC2"/>
    <w:rsid w:val="00101F3A"/>
    <w:rsid w:val="00102B47"/>
    <w:rsid w:val="00102F7F"/>
    <w:rsid w:val="001039BF"/>
    <w:rsid w:val="00105509"/>
    <w:rsid w:val="0010675A"/>
    <w:rsid w:val="00107516"/>
    <w:rsid w:val="00111E08"/>
    <w:rsid w:val="00111EE7"/>
    <w:rsid w:val="00113BBD"/>
    <w:rsid w:val="0011507C"/>
    <w:rsid w:val="001160D5"/>
    <w:rsid w:val="0011770D"/>
    <w:rsid w:val="00122261"/>
    <w:rsid w:val="001223CC"/>
    <w:rsid w:val="00124C0B"/>
    <w:rsid w:val="00125060"/>
    <w:rsid w:val="00126128"/>
    <w:rsid w:val="001279C5"/>
    <w:rsid w:val="00127AB3"/>
    <w:rsid w:val="001314B3"/>
    <w:rsid w:val="001334BA"/>
    <w:rsid w:val="00133A3A"/>
    <w:rsid w:val="00137DF4"/>
    <w:rsid w:val="00141D53"/>
    <w:rsid w:val="00142FFF"/>
    <w:rsid w:val="00143220"/>
    <w:rsid w:val="00143650"/>
    <w:rsid w:val="00144F3D"/>
    <w:rsid w:val="00145B55"/>
    <w:rsid w:val="001462AF"/>
    <w:rsid w:val="00147816"/>
    <w:rsid w:val="0015584C"/>
    <w:rsid w:val="001564E7"/>
    <w:rsid w:val="00156CB3"/>
    <w:rsid w:val="00157DBF"/>
    <w:rsid w:val="0016039E"/>
    <w:rsid w:val="00161DAF"/>
    <w:rsid w:val="00162D07"/>
    <w:rsid w:val="001653D8"/>
    <w:rsid w:val="00167250"/>
    <w:rsid w:val="00170142"/>
    <w:rsid w:val="001718DA"/>
    <w:rsid w:val="00180FEF"/>
    <w:rsid w:val="00183091"/>
    <w:rsid w:val="001846FD"/>
    <w:rsid w:val="001860E0"/>
    <w:rsid w:val="00186D6A"/>
    <w:rsid w:val="00187941"/>
    <w:rsid w:val="0019018B"/>
    <w:rsid w:val="001935C1"/>
    <w:rsid w:val="0019395F"/>
    <w:rsid w:val="0019442C"/>
    <w:rsid w:val="001947F2"/>
    <w:rsid w:val="00197100"/>
    <w:rsid w:val="001A11E4"/>
    <w:rsid w:val="001A26A9"/>
    <w:rsid w:val="001A2C7E"/>
    <w:rsid w:val="001A3295"/>
    <w:rsid w:val="001A37E7"/>
    <w:rsid w:val="001A3D7B"/>
    <w:rsid w:val="001A476D"/>
    <w:rsid w:val="001A5CFD"/>
    <w:rsid w:val="001A6DD6"/>
    <w:rsid w:val="001B0AED"/>
    <w:rsid w:val="001B5996"/>
    <w:rsid w:val="001B6106"/>
    <w:rsid w:val="001B637E"/>
    <w:rsid w:val="001B65A5"/>
    <w:rsid w:val="001C0114"/>
    <w:rsid w:val="001C184B"/>
    <w:rsid w:val="001C2E0A"/>
    <w:rsid w:val="001C3D05"/>
    <w:rsid w:val="001C4755"/>
    <w:rsid w:val="001C60FE"/>
    <w:rsid w:val="001C6791"/>
    <w:rsid w:val="001D03BB"/>
    <w:rsid w:val="001D0688"/>
    <w:rsid w:val="001D1C67"/>
    <w:rsid w:val="001D228F"/>
    <w:rsid w:val="001D2592"/>
    <w:rsid w:val="001D4B9C"/>
    <w:rsid w:val="001D5648"/>
    <w:rsid w:val="001D6C4A"/>
    <w:rsid w:val="001D7763"/>
    <w:rsid w:val="001E0786"/>
    <w:rsid w:val="001E0854"/>
    <w:rsid w:val="001E0F8E"/>
    <w:rsid w:val="001E1B35"/>
    <w:rsid w:val="001E2BF6"/>
    <w:rsid w:val="001E2DF4"/>
    <w:rsid w:val="001E3E1B"/>
    <w:rsid w:val="001E5814"/>
    <w:rsid w:val="001E5FA6"/>
    <w:rsid w:val="001F004A"/>
    <w:rsid w:val="001F00F6"/>
    <w:rsid w:val="001F1E72"/>
    <w:rsid w:val="001F3B90"/>
    <w:rsid w:val="001F454E"/>
    <w:rsid w:val="001F4D3C"/>
    <w:rsid w:val="001F5D5A"/>
    <w:rsid w:val="001F60F7"/>
    <w:rsid w:val="001F6298"/>
    <w:rsid w:val="001F68C6"/>
    <w:rsid w:val="002001B3"/>
    <w:rsid w:val="00202BA1"/>
    <w:rsid w:val="00203448"/>
    <w:rsid w:val="00203FE4"/>
    <w:rsid w:val="0021038F"/>
    <w:rsid w:val="0021398A"/>
    <w:rsid w:val="00217444"/>
    <w:rsid w:val="002177E2"/>
    <w:rsid w:val="0022024F"/>
    <w:rsid w:val="00220412"/>
    <w:rsid w:val="00220675"/>
    <w:rsid w:val="00220E3C"/>
    <w:rsid w:val="002213E7"/>
    <w:rsid w:val="00221C9C"/>
    <w:rsid w:val="002222AA"/>
    <w:rsid w:val="00222EF3"/>
    <w:rsid w:val="002237C8"/>
    <w:rsid w:val="00226B2C"/>
    <w:rsid w:val="00226E1D"/>
    <w:rsid w:val="00227655"/>
    <w:rsid w:val="002278C7"/>
    <w:rsid w:val="00232A8E"/>
    <w:rsid w:val="00233389"/>
    <w:rsid w:val="00233BC1"/>
    <w:rsid w:val="00233D1C"/>
    <w:rsid w:val="00234152"/>
    <w:rsid w:val="002347D1"/>
    <w:rsid w:val="002354F0"/>
    <w:rsid w:val="00235D78"/>
    <w:rsid w:val="00235F36"/>
    <w:rsid w:val="0023627A"/>
    <w:rsid w:val="0023773D"/>
    <w:rsid w:val="002405C0"/>
    <w:rsid w:val="0024076A"/>
    <w:rsid w:val="002408C7"/>
    <w:rsid w:val="00244029"/>
    <w:rsid w:val="002445D6"/>
    <w:rsid w:val="00244E88"/>
    <w:rsid w:val="00244E8C"/>
    <w:rsid w:val="00245123"/>
    <w:rsid w:val="00245EE6"/>
    <w:rsid w:val="00246172"/>
    <w:rsid w:val="0024747E"/>
    <w:rsid w:val="00254CA6"/>
    <w:rsid w:val="002554CE"/>
    <w:rsid w:val="00255A91"/>
    <w:rsid w:val="00255F28"/>
    <w:rsid w:val="002607FE"/>
    <w:rsid w:val="00263669"/>
    <w:rsid w:val="00263A3F"/>
    <w:rsid w:val="00264076"/>
    <w:rsid w:val="002644EF"/>
    <w:rsid w:val="0026456D"/>
    <w:rsid w:val="00265BB2"/>
    <w:rsid w:val="0027292A"/>
    <w:rsid w:val="00273481"/>
    <w:rsid w:val="002772E6"/>
    <w:rsid w:val="002810F9"/>
    <w:rsid w:val="00282C7D"/>
    <w:rsid w:val="00287255"/>
    <w:rsid w:val="00287EF5"/>
    <w:rsid w:val="00292E27"/>
    <w:rsid w:val="00293428"/>
    <w:rsid w:val="002961AA"/>
    <w:rsid w:val="002A045D"/>
    <w:rsid w:val="002A0D9A"/>
    <w:rsid w:val="002A1310"/>
    <w:rsid w:val="002A1FD2"/>
    <w:rsid w:val="002A2D65"/>
    <w:rsid w:val="002A4E48"/>
    <w:rsid w:val="002A5167"/>
    <w:rsid w:val="002A61B4"/>
    <w:rsid w:val="002A6636"/>
    <w:rsid w:val="002A66F6"/>
    <w:rsid w:val="002A7489"/>
    <w:rsid w:val="002B0A50"/>
    <w:rsid w:val="002B1FBA"/>
    <w:rsid w:val="002B32CF"/>
    <w:rsid w:val="002B68AB"/>
    <w:rsid w:val="002B69AF"/>
    <w:rsid w:val="002B716B"/>
    <w:rsid w:val="002B7703"/>
    <w:rsid w:val="002C1F65"/>
    <w:rsid w:val="002C4A1B"/>
    <w:rsid w:val="002D374A"/>
    <w:rsid w:val="002D6808"/>
    <w:rsid w:val="002D6E75"/>
    <w:rsid w:val="002E081B"/>
    <w:rsid w:val="002E0DD2"/>
    <w:rsid w:val="002E11E2"/>
    <w:rsid w:val="002E2709"/>
    <w:rsid w:val="002E281B"/>
    <w:rsid w:val="002E3112"/>
    <w:rsid w:val="002E3285"/>
    <w:rsid w:val="002E5D93"/>
    <w:rsid w:val="002E657E"/>
    <w:rsid w:val="002E68FE"/>
    <w:rsid w:val="003002C5"/>
    <w:rsid w:val="00301569"/>
    <w:rsid w:val="00301FAC"/>
    <w:rsid w:val="00304686"/>
    <w:rsid w:val="00304F12"/>
    <w:rsid w:val="003071CB"/>
    <w:rsid w:val="00307275"/>
    <w:rsid w:val="00307E66"/>
    <w:rsid w:val="003100C0"/>
    <w:rsid w:val="003129DA"/>
    <w:rsid w:val="00312F75"/>
    <w:rsid w:val="0031537F"/>
    <w:rsid w:val="00320603"/>
    <w:rsid w:val="00322D6E"/>
    <w:rsid w:val="00323168"/>
    <w:rsid w:val="00323331"/>
    <w:rsid w:val="00323AA7"/>
    <w:rsid w:val="00323F80"/>
    <w:rsid w:val="00325DE0"/>
    <w:rsid w:val="00330CCC"/>
    <w:rsid w:val="0033250B"/>
    <w:rsid w:val="00332DC9"/>
    <w:rsid w:val="00335105"/>
    <w:rsid w:val="0033573D"/>
    <w:rsid w:val="003357E5"/>
    <w:rsid w:val="00335841"/>
    <w:rsid w:val="00337B35"/>
    <w:rsid w:val="00342B8F"/>
    <w:rsid w:val="00344841"/>
    <w:rsid w:val="00345591"/>
    <w:rsid w:val="003470C2"/>
    <w:rsid w:val="0034781A"/>
    <w:rsid w:val="003503A0"/>
    <w:rsid w:val="003504E1"/>
    <w:rsid w:val="00350E83"/>
    <w:rsid w:val="0035224F"/>
    <w:rsid w:val="003532CD"/>
    <w:rsid w:val="00353AD7"/>
    <w:rsid w:val="0035423A"/>
    <w:rsid w:val="00357819"/>
    <w:rsid w:val="003617BB"/>
    <w:rsid w:val="003629ED"/>
    <w:rsid w:val="003641C2"/>
    <w:rsid w:val="00365724"/>
    <w:rsid w:val="00373BCD"/>
    <w:rsid w:val="00374131"/>
    <w:rsid w:val="00374214"/>
    <w:rsid w:val="003766C3"/>
    <w:rsid w:val="00381860"/>
    <w:rsid w:val="00384B8B"/>
    <w:rsid w:val="00387C13"/>
    <w:rsid w:val="00387CA6"/>
    <w:rsid w:val="00387D6B"/>
    <w:rsid w:val="003927F0"/>
    <w:rsid w:val="00393777"/>
    <w:rsid w:val="00393832"/>
    <w:rsid w:val="00394242"/>
    <w:rsid w:val="00396932"/>
    <w:rsid w:val="00396D79"/>
    <w:rsid w:val="00397711"/>
    <w:rsid w:val="00397F46"/>
    <w:rsid w:val="003A0114"/>
    <w:rsid w:val="003A4BA0"/>
    <w:rsid w:val="003A59C2"/>
    <w:rsid w:val="003B19BB"/>
    <w:rsid w:val="003B217A"/>
    <w:rsid w:val="003B76E4"/>
    <w:rsid w:val="003C1C2F"/>
    <w:rsid w:val="003C1CC2"/>
    <w:rsid w:val="003C20E3"/>
    <w:rsid w:val="003C20ED"/>
    <w:rsid w:val="003C259B"/>
    <w:rsid w:val="003C2F45"/>
    <w:rsid w:val="003C40B1"/>
    <w:rsid w:val="003C5BB1"/>
    <w:rsid w:val="003C5E3A"/>
    <w:rsid w:val="003C7853"/>
    <w:rsid w:val="003D1B8E"/>
    <w:rsid w:val="003D2ED5"/>
    <w:rsid w:val="003D57C6"/>
    <w:rsid w:val="003D5BA8"/>
    <w:rsid w:val="003D6B59"/>
    <w:rsid w:val="003D75A4"/>
    <w:rsid w:val="003E0F84"/>
    <w:rsid w:val="003E2BE9"/>
    <w:rsid w:val="003E3ABE"/>
    <w:rsid w:val="003E3E6A"/>
    <w:rsid w:val="003E4088"/>
    <w:rsid w:val="003E5A04"/>
    <w:rsid w:val="003E6FF1"/>
    <w:rsid w:val="003F0E28"/>
    <w:rsid w:val="003F1AF5"/>
    <w:rsid w:val="003F1C3A"/>
    <w:rsid w:val="003F2642"/>
    <w:rsid w:val="003F3264"/>
    <w:rsid w:val="003F3E3A"/>
    <w:rsid w:val="003F4559"/>
    <w:rsid w:val="003F48AC"/>
    <w:rsid w:val="003F67F0"/>
    <w:rsid w:val="00400A52"/>
    <w:rsid w:val="00401D5F"/>
    <w:rsid w:val="004034DE"/>
    <w:rsid w:val="00404C09"/>
    <w:rsid w:val="004052DB"/>
    <w:rsid w:val="00405EC6"/>
    <w:rsid w:val="004062CE"/>
    <w:rsid w:val="00407145"/>
    <w:rsid w:val="00407E86"/>
    <w:rsid w:val="00416B5E"/>
    <w:rsid w:val="00417456"/>
    <w:rsid w:val="004203DD"/>
    <w:rsid w:val="00421642"/>
    <w:rsid w:val="004227BE"/>
    <w:rsid w:val="00423697"/>
    <w:rsid w:val="004237F4"/>
    <w:rsid w:val="00424934"/>
    <w:rsid w:val="0042548E"/>
    <w:rsid w:val="0042583D"/>
    <w:rsid w:val="004259BB"/>
    <w:rsid w:val="00430452"/>
    <w:rsid w:val="0043164B"/>
    <w:rsid w:val="00431A84"/>
    <w:rsid w:val="00432F5E"/>
    <w:rsid w:val="00433710"/>
    <w:rsid w:val="00435D7A"/>
    <w:rsid w:val="004363BC"/>
    <w:rsid w:val="004376AD"/>
    <w:rsid w:val="0044276B"/>
    <w:rsid w:val="004452BB"/>
    <w:rsid w:val="00446148"/>
    <w:rsid w:val="00446162"/>
    <w:rsid w:val="00447B92"/>
    <w:rsid w:val="004502B2"/>
    <w:rsid w:val="004506B7"/>
    <w:rsid w:val="004522FF"/>
    <w:rsid w:val="0045233F"/>
    <w:rsid w:val="00454E07"/>
    <w:rsid w:val="00460800"/>
    <w:rsid w:val="00460BB0"/>
    <w:rsid w:val="0046256A"/>
    <w:rsid w:val="00463197"/>
    <w:rsid w:val="00464CE9"/>
    <w:rsid w:val="004655BA"/>
    <w:rsid w:val="00465A1C"/>
    <w:rsid w:val="00466136"/>
    <w:rsid w:val="00470AFE"/>
    <w:rsid w:val="0047108C"/>
    <w:rsid w:val="00471B99"/>
    <w:rsid w:val="004730BA"/>
    <w:rsid w:val="00473D50"/>
    <w:rsid w:val="00473FDC"/>
    <w:rsid w:val="00474287"/>
    <w:rsid w:val="00475993"/>
    <w:rsid w:val="00476946"/>
    <w:rsid w:val="00476A01"/>
    <w:rsid w:val="00477375"/>
    <w:rsid w:val="0048202E"/>
    <w:rsid w:val="00482E4A"/>
    <w:rsid w:val="00486D9B"/>
    <w:rsid w:val="0049020E"/>
    <w:rsid w:val="00492967"/>
    <w:rsid w:val="00493443"/>
    <w:rsid w:val="0049470A"/>
    <w:rsid w:val="004953E4"/>
    <w:rsid w:val="00496B38"/>
    <w:rsid w:val="00497412"/>
    <w:rsid w:val="004979E6"/>
    <w:rsid w:val="004A4324"/>
    <w:rsid w:val="004A5B05"/>
    <w:rsid w:val="004B16CC"/>
    <w:rsid w:val="004B177A"/>
    <w:rsid w:val="004B235D"/>
    <w:rsid w:val="004B3E1F"/>
    <w:rsid w:val="004B69F8"/>
    <w:rsid w:val="004C063B"/>
    <w:rsid w:val="004C17CE"/>
    <w:rsid w:val="004C3710"/>
    <w:rsid w:val="004C4F3E"/>
    <w:rsid w:val="004C6E0F"/>
    <w:rsid w:val="004C73E2"/>
    <w:rsid w:val="004D0259"/>
    <w:rsid w:val="004D09BE"/>
    <w:rsid w:val="004D253A"/>
    <w:rsid w:val="004D2631"/>
    <w:rsid w:val="004D444B"/>
    <w:rsid w:val="004D56A8"/>
    <w:rsid w:val="004E014C"/>
    <w:rsid w:val="004E0DF8"/>
    <w:rsid w:val="004E2086"/>
    <w:rsid w:val="004E3216"/>
    <w:rsid w:val="004E57B3"/>
    <w:rsid w:val="004E7212"/>
    <w:rsid w:val="004E72BA"/>
    <w:rsid w:val="004F4388"/>
    <w:rsid w:val="004F4639"/>
    <w:rsid w:val="004F52D9"/>
    <w:rsid w:val="004F61CA"/>
    <w:rsid w:val="004F7013"/>
    <w:rsid w:val="00500B4B"/>
    <w:rsid w:val="00500B74"/>
    <w:rsid w:val="0050122A"/>
    <w:rsid w:val="00502448"/>
    <w:rsid w:val="00502C28"/>
    <w:rsid w:val="00502F5F"/>
    <w:rsid w:val="00504001"/>
    <w:rsid w:val="00504D2E"/>
    <w:rsid w:val="00507352"/>
    <w:rsid w:val="005077A8"/>
    <w:rsid w:val="005105E4"/>
    <w:rsid w:val="00510ED9"/>
    <w:rsid w:val="00513FE3"/>
    <w:rsid w:val="0051529A"/>
    <w:rsid w:val="00515E52"/>
    <w:rsid w:val="00516B8B"/>
    <w:rsid w:val="00523C7F"/>
    <w:rsid w:val="005252BA"/>
    <w:rsid w:val="00525468"/>
    <w:rsid w:val="00526875"/>
    <w:rsid w:val="00526AAE"/>
    <w:rsid w:val="00526B3A"/>
    <w:rsid w:val="0052702F"/>
    <w:rsid w:val="005336F2"/>
    <w:rsid w:val="00535507"/>
    <w:rsid w:val="00535BBA"/>
    <w:rsid w:val="0053724E"/>
    <w:rsid w:val="0054104B"/>
    <w:rsid w:val="005412FA"/>
    <w:rsid w:val="00541945"/>
    <w:rsid w:val="005432EC"/>
    <w:rsid w:val="005465FA"/>
    <w:rsid w:val="00546AFD"/>
    <w:rsid w:val="00547CE7"/>
    <w:rsid w:val="00547DA5"/>
    <w:rsid w:val="0055106D"/>
    <w:rsid w:val="0055135C"/>
    <w:rsid w:val="005516E6"/>
    <w:rsid w:val="005521DE"/>
    <w:rsid w:val="00552CF1"/>
    <w:rsid w:val="005531A9"/>
    <w:rsid w:val="0055390D"/>
    <w:rsid w:val="005628E4"/>
    <w:rsid w:val="00565EA3"/>
    <w:rsid w:val="005709C9"/>
    <w:rsid w:val="00570BC9"/>
    <w:rsid w:val="005714A8"/>
    <w:rsid w:val="00572EEC"/>
    <w:rsid w:val="0057318C"/>
    <w:rsid w:val="00573407"/>
    <w:rsid w:val="005750D1"/>
    <w:rsid w:val="005762D7"/>
    <w:rsid w:val="0057782E"/>
    <w:rsid w:val="00581E7F"/>
    <w:rsid w:val="00584ADB"/>
    <w:rsid w:val="00586181"/>
    <w:rsid w:val="0058691D"/>
    <w:rsid w:val="00587531"/>
    <w:rsid w:val="00591A2D"/>
    <w:rsid w:val="00592504"/>
    <w:rsid w:val="00593AA4"/>
    <w:rsid w:val="00595B44"/>
    <w:rsid w:val="005A30F4"/>
    <w:rsid w:val="005A70D6"/>
    <w:rsid w:val="005B0AD2"/>
    <w:rsid w:val="005B0B2C"/>
    <w:rsid w:val="005B1019"/>
    <w:rsid w:val="005B164B"/>
    <w:rsid w:val="005B1DEC"/>
    <w:rsid w:val="005B38E3"/>
    <w:rsid w:val="005B4F1C"/>
    <w:rsid w:val="005B59F7"/>
    <w:rsid w:val="005B77E3"/>
    <w:rsid w:val="005C1A3C"/>
    <w:rsid w:val="005C4127"/>
    <w:rsid w:val="005C6BE5"/>
    <w:rsid w:val="005D0D1C"/>
    <w:rsid w:val="005D7CE7"/>
    <w:rsid w:val="005D7E3C"/>
    <w:rsid w:val="005E1E93"/>
    <w:rsid w:val="005E2947"/>
    <w:rsid w:val="005E4EE2"/>
    <w:rsid w:val="005F0276"/>
    <w:rsid w:val="005F11C5"/>
    <w:rsid w:val="005F46F1"/>
    <w:rsid w:val="005F5F0B"/>
    <w:rsid w:val="005F6A32"/>
    <w:rsid w:val="005F6C75"/>
    <w:rsid w:val="005F72AA"/>
    <w:rsid w:val="0060029D"/>
    <w:rsid w:val="0060070F"/>
    <w:rsid w:val="00600A26"/>
    <w:rsid w:val="00600F81"/>
    <w:rsid w:val="00601108"/>
    <w:rsid w:val="00602BE6"/>
    <w:rsid w:val="00604379"/>
    <w:rsid w:val="006056F6"/>
    <w:rsid w:val="00605F58"/>
    <w:rsid w:val="00610D82"/>
    <w:rsid w:val="00610F6A"/>
    <w:rsid w:val="00612750"/>
    <w:rsid w:val="00613C12"/>
    <w:rsid w:val="00614520"/>
    <w:rsid w:val="00614911"/>
    <w:rsid w:val="00614F55"/>
    <w:rsid w:val="00617600"/>
    <w:rsid w:val="006206C3"/>
    <w:rsid w:val="006230F9"/>
    <w:rsid w:val="00623429"/>
    <w:rsid w:val="00624200"/>
    <w:rsid w:val="00624BC5"/>
    <w:rsid w:val="00624F05"/>
    <w:rsid w:val="0062575B"/>
    <w:rsid w:val="00626C15"/>
    <w:rsid w:val="00627D71"/>
    <w:rsid w:val="00630B37"/>
    <w:rsid w:val="00630EDB"/>
    <w:rsid w:val="0063212F"/>
    <w:rsid w:val="00633B64"/>
    <w:rsid w:val="00633DB0"/>
    <w:rsid w:val="00635F38"/>
    <w:rsid w:val="006373B8"/>
    <w:rsid w:val="00637907"/>
    <w:rsid w:val="00640E44"/>
    <w:rsid w:val="00640EEA"/>
    <w:rsid w:val="006416A4"/>
    <w:rsid w:val="006425AE"/>
    <w:rsid w:val="006427E3"/>
    <w:rsid w:val="00643103"/>
    <w:rsid w:val="00643C8E"/>
    <w:rsid w:val="00643DB8"/>
    <w:rsid w:val="006448EF"/>
    <w:rsid w:val="00644DE6"/>
    <w:rsid w:val="0064536A"/>
    <w:rsid w:val="006457B2"/>
    <w:rsid w:val="00645F4B"/>
    <w:rsid w:val="00646630"/>
    <w:rsid w:val="006500F3"/>
    <w:rsid w:val="00653669"/>
    <w:rsid w:val="0065614B"/>
    <w:rsid w:val="0065737D"/>
    <w:rsid w:val="006579DF"/>
    <w:rsid w:val="006639CF"/>
    <w:rsid w:val="00664387"/>
    <w:rsid w:val="00665975"/>
    <w:rsid w:val="00665BAF"/>
    <w:rsid w:val="00667672"/>
    <w:rsid w:val="00670361"/>
    <w:rsid w:val="00673268"/>
    <w:rsid w:val="00674347"/>
    <w:rsid w:val="00674F2C"/>
    <w:rsid w:val="0067525F"/>
    <w:rsid w:val="0067714F"/>
    <w:rsid w:val="00677EB4"/>
    <w:rsid w:val="006805A1"/>
    <w:rsid w:val="00682DA8"/>
    <w:rsid w:val="0068351A"/>
    <w:rsid w:val="0068482E"/>
    <w:rsid w:val="00684C78"/>
    <w:rsid w:val="00685B50"/>
    <w:rsid w:val="00685DBF"/>
    <w:rsid w:val="006861DF"/>
    <w:rsid w:val="00687240"/>
    <w:rsid w:val="006873D3"/>
    <w:rsid w:val="00687642"/>
    <w:rsid w:val="0069001E"/>
    <w:rsid w:val="00690B46"/>
    <w:rsid w:val="00690D64"/>
    <w:rsid w:val="0069184E"/>
    <w:rsid w:val="0069193C"/>
    <w:rsid w:val="006932F7"/>
    <w:rsid w:val="00693BB5"/>
    <w:rsid w:val="00693BEA"/>
    <w:rsid w:val="00694628"/>
    <w:rsid w:val="006946FD"/>
    <w:rsid w:val="00694CCF"/>
    <w:rsid w:val="00697D62"/>
    <w:rsid w:val="006A23E8"/>
    <w:rsid w:val="006A2561"/>
    <w:rsid w:val="006A2B9A"/>
    <w:rsid w:val="006A43D2"/>
    <w:rsid w:val="006A45BB"/>
    <w:rsid w:val="006A517B"/>
    <w:rsid w:val="006A69F0"/>
    <w:rsid w:val="006A78C4"/>
    <w:rsid w:val="006B3C6D"/>
    <w:rsid w:val="006B4C25"/>
    <w:rsid w:val="006B53F1"/>
    <w:rsid w:val="006B5AA8"/>
    <w:rsid w:val="006B6343"/>
    <w:rsid w:val="006C2DC5"/>
    <w:rsid w:val="006C3F4C"/>
    <w:rsid w:val="006D10A6"/>
    <w:rsid w:val="006D19FF"/>
    <w:rsid w:val="006D24E3"/>
    <w:rsid w:val="006D425B"/>
    <w:rsid w:val="006D67FB"/>
    <w:rsid w:val="006D683D"/>
    <w:rsid w:val="006D6918"/>
    <w:rsid w:val="006E0B16"/>
    <w:rsid w:val="006E0CDA"/>
    <w:rsid w:val="006E2718"/>
    <w:rsid w:val="006E3967"/>
    <w:rsid w:val="006E3DD0"/>
    <w:rsid w:val="006E5433"/>
    <w:rsid w:val="006E5963"/>
    <w:rsid w:val="006E5B25"/>
    <w:rsid w:val="006E5E74"/>
    <w:rsid w:val="006E6FE5"/>
    <w:rsid w:val="006E76A2"/>
    <w:rsid w:val="006E77C6"/>
    <w:rsid w:val="006E7B4E"/>
    <w:rsid w:val="006E7CFF"/>
    <w:rsid w:val="006E7DCD"/>
    <w:rsid w:val="006F035F"/>
    <w:rsid w:val="006F04FD"/>
    <w:rsid w:val="006F136C"/>
    <w:rsid w:val="006F16CE"/>
    <w:rsid w:val="006F3E1B"/>
    <w:rsid w:val="006F52A9"/>
    <w:rsid w:val="006F6D24"/>
    <w:rsid w:val="006F7727"/>
    <w:rsid w:val="0070164D"/>
    <w:rsid w:val="00701D9E"/>
    <w:rsid w:val="007053BC"/>
    <w:rsid w:val="00706B7D"/>
    <w:rsid w:val="0070782C"/>
    <w:rsid w:val="0070789B"/>
    <w:rsid w:val="00707A4B"/>
    <w:rsid w:val="00714F72"/>
    <w:rsid w:val="00715099"/>
    <w:rsid w:val="00716071"/>
    <w:rsid w:val="0071777C"/>
    <w:rsid w:val="00717849"/>
    <w:rsid w:val="007206C5"/>
    <w:rsid w:val="00722181"/>
    <w:rsid w:val="007255D1"/>
    <w:rsid w:val="00725703"/>
    <w:rsid w:val="00725994"/>
    <w:rsid w:val="007267F7"/>
    <w:rsid w:val="007301FE"/>
    <w:rsid w:val="00730435"/>
    <w:rsid w:val="00732403"/>
    <w:rsid w:val="00734610"/>
    <w:rsid w:val="00734656"/>
    <w:rsid w:val="00735F21"/>
    <w:rsid w:val="00736C1D"/>
    <w:rsid w:val="007373B1"/>
    <w:rsid w:val="00740D6C"/>
    <w:rsid w:val="0074264E"/>
    <w:rsid w:val="00742C36"/>
    <w:rsid w:val="00744421"/>
    <w:rsid w:val="0074487B"/>
    <w:rsid w:val="00744F2E"/>
    <w:rsid w:val="00745F00"/>
    <w:rsid w:val="0074617D"/>
    <w:rsid w:val="007463E6"/>
    <w:rsid w:val="00746F06"/>
    <w:rsid w:val="0074741B"/>
    <w:rsid w:val="007506B8"/>
    <w:rsid w:val="00750FE1"/>
    <w:rsid w:val="00755185"/>
    <w:rsid w:val="00755D44"/>
    <w:rsid w:val="00761322"/>
    <w:rsid w:val="0076167B"/>
    <w:rsid w:val="007635E5"/>
    <w:rsid w:val="00764E1A"/>
    <w:rsid w:val="00765711"/>
    <w:rsid w:val="00765B44"/>
    <w:rsid w:val="00765EC5"/>
    <w:rsid w:val="007666EE"/>
    <w:rsid w:val="00770FCA"/>
    <w:rsid w:val="007717D9"/>
    <w:rsid w:val="0077192C"/>
    <w:rsid w:val="00771A64"/>
    <w:rsid w:val="00771D58"/>
    <w:rsid w:val="00772C8C"/>
    <w:rsid w:val="00773E5E"/>
    <w:rsid w:val="007766C3"/>
    <w:rsid w:val="007801B8"/>
    <w:rsid w:val="007803A9"/>
    <w:rsid w:val="007805FC"/>
    <w:rsid w:val="007810DA"/>
    <w:rsid w:val="00782D43"/>
    <w:rsid w:val="00784EA1"/>
    <w:rsid w:val="00784EE8"/>
    <w:rsid w:val="00785761"/>
    <w:rsid w:val="00785AA0"/>
    <w:rsid w:val="007872D0"/>
    <w:rsid w:val="007903D3"/>
    <w:rsid w:val="0079123A"/>
    <w:rsid w:val="00791816"/>
    <w:rsid w:val="00793E3F"/>
    <w:rsid w:val="00794C9A"/>
    <w:rsid w:val="007958F7"/>
    <w:rsid w:val="00796E3B"/>
    <w:rsid w:val="00797EFD"/>
    <w:rsid w:val="007A0FE7"/>
    <w:rsid w:val="007A125F"/>
    <w:rsid w:val="007A29AA"/>
    <w:rsid w:val="007A3247"/>
    <w:rsid w:val="007A3955"/>
    <w:rsid w:val="007A3F08"/>
    <w:rsid w:val="007A49C2"/>
    <w:rsid w:val="007A5934"/>
    <w:rsid w:val="007A7A27"/>
    <w:rsid w:val="007B034A"/>
    <w:rsid w:val="007B05E6"/>
    <w:rsid w:val="007B1CFE"/>
    <w:rsid w:val="007B1F8F"/>
    <w:rsid w:val="007B2D99"/>
    <w:rsid w:val="007B5D24"/>
    <w:rsid w:val="007B67F0"/>
    <w:rsid w:val="007B6909"/>
    <w:rsid w:val="007B7419"/>
    <w:rsid w:val="007C0B6F"/>
    <w:rsid w:val="007C2E45"/>
    <w:rsid w:val="007C42CC"/>
    <w:rsid w:val="007C7F32"/>
    <w:rsid w:val="007D0643"/>
    <w:rsid w:val="007D18D8"/>
    <w:rsid w:val="007D1EAE"/>
    <w:rsid w:val="007D37AA"/>
    <w:rsid w:val="007D4627"/>
    <w:rsid w:val="007D59CC"/>
    <w:rsid w:val="007D773E"/>
    <w:rsid w:val="007E134E"/>
    <w:rsid w:val="007E2136"/>
    <w:rsid w:val="007E304C"/>
    <w:rsid w:val="007E3C02"/>
    <w:rsid w:val="007E4071"/>
    <w:rsid w:val="007E40F5"/>
    <w:rsid w:val="007E4898"/>
    <w:rsid w:val="007E4AF7"/>
    <w:rsid w:val="007E4B05"/>
    <w:rsid w:val="007E669C"/>
    <w:rsid w:val="007E7890"/>
    <w:rsid w:val="007F0037"/>
    <w:rsid w:val="007F0578"/>
    <w:rsid w:val="007F293B"/>
    <w:rsid w:val="007F40B7"/>
    <w:rsid w:val="007F6696"/>
    <w:rsid w:val="007F688F"/>
    <w:rsid w:val="007F6A3A"/>
    <w:rsid w:val="007F71BF"/>
    <w:rsid w:val="00800A0E"/>
    <w:rsid w:val="0080332A"/>
    <w:rsid w:val="00803EBD"/>
    <w:rsid w:val="008041A4"/>
    <w:rsid w:val="00805ABA"/>
    <w:rsid w:val="0081180A"/>
    <w:rsid w:val="00812BC7"/>
    <w:rsid w:val="00813604"/>
    <w:rsid w:val="00813924"/>
    <w:rsid w:val="00814086"/>
    <w:rsid w:val="00814766"/>
    <w:rsid w:val="0081725E"/>
    <w:rsid w:val="00817C45"/>
    <w:rsid w:val="00820546"/>
    <w:rsid w:val="00821DCC"/>
    <w:rsid w:val="008228F2"/>
    <w:rsid w:val="00823050"/>
    <w:rsid w:val="0082331B"/>
    <w:rsid w:val="00825561"/>
    <w:rsid w:val="0082614E"/>
    <w:rsid w:val="00826AB7"/>
    <w:rsid w:val="00826D86"/>
    <w:rsid w:val="0083058A"/>
    <w:rsid w:val="008308B4"/>
    <w:rsid w:val="00832196"/>
    <w:rsid w:val="00832E23"/>
    <w:rsid w:val="008339F3"/>
    <w:rsid w:val="00834610"/>
    <w:rsid w:val="00837363"/>
    <w:rsid w:val="00837800"/>
    <w:rsid w:val="008427DF"/>
    <w:rsid w:val="008431A5"/>
    <w:rsid w:val="00843B54"/>
    <w:rsid w:val="00844447"/>
    <w:rsid w:val="00850383"/>
    <w:rsid w:val="0085066A"/>
    <w:rsid w:val="00850E5B"/>
    <w:rsid w:val="008522E4"/>
    <w:rsid w:val="00853805"/>
    <w:rsid w:val="00860CE0"/>
    <w:rsid w:val="008635DA"/>
    <w:rsid w:val="00865FF5"/>
    <w:rsid w:val="00870F3F"/>
    <w:rsid w:val="00872098"/>
    <w:rsid w:val="00872E29"/>
    <w:rsid w:val="008731F2"/>
    <w:rsid w:val="00873511"/>
    <w:rsid w:val="008737D3"/>
    <w:rsid w:val="008802AF"/>
    <w:rsid w:val="00880CEC"/>
    <w:rsid w:val="00884032"/>
    <w:rsid w:val="00884069"/>
    <w:rsid w:val="0088548F"/>
    <w:rsid w:val="00885544"/>
    <w:rsid w:val="00885C00"/>
    <w:rsid w:val="00886095"/>
    <w:rsid w:val="00886AD1"/>
    <w:rsid w:val="00887B2D"/>
    <w:rsid w:val="008910F3"/>
    <w:rsid w:val="00891175"/>
    <w:rsid w:val="00893964"/>
    <w:rsid w:val="00895265"/>
    <w:rsid w:val="00895B79"/>
    <w:rsid w:val="008962AE"/>
    <w:rsid w:val="00896CC3"/>
    <w:rsid w:val="008A1426"/>
    <w:rsid w:val="008A1AB7"/>
    <w:rsid w:val="008A1AD7"/>
    <w:rsid w:val="008A1D76"/>
    <w:rsid w:val="008A1FC1"/>
    <w:rsid w:val="008A211D"/>
    <w:rsid w:val="008A25D4"/>
    <w:rsid w:val="008A28A7"/>
    <w:rsid w:val="008A31FE"/>
    <w:rsid w:val="008A4A2A"/>
    <w:rsid w:val="008A4CB2"/>
    <w:rsid w:val="008A4D4E"/>
    <w:rsid w:val="008A630E"/>
    <w:rsid w:val="008A6E40"/>
    <w:rsid w:val="008B3197"/>
    <w:rsid w:val="008B3535"/>
    <w:rsid w:val="008B645D"/>
    <w:rsid w:val="008B7980"/>
    <w:rsid w:val="008B7CA0"/>
    <w:rsid w:val="008C050B"/>
    <w:rsid w:val="008C189C"/>
    <w:rsid w:val="008C2265"/>
    <w:rsid w:val="008C470D"/>
    <w:rsid w:val="008C5D65"/>
    <w:rsid w:val="008C7463"/>
    <w:rsid w:val="008D169B"/>
    <w:rsid w:val="008D365D"/>
    <w:rsid w:val="008D39B5"/>
    <w:rsid w:val="008D51DA"/>
    <w:rsid w:val="008D53FA"/>
    <w:rsid w:val="008D590A"/>
    <w:rsid w:val="008D7297"/>
    <w:rsid w:val="008E0144"/>
    <w:rsid w:val="008E0198"/>
    <w:rsid w:val="008E063D"/>
    <w:rsid w:val="008E0E91"/>
    <w:rsid w:val="008E1E8F"/>
    <w:rsid w:val="008E1F98"/>
    <w:rsid w:val="008F2C9E"/>
    <w:rsid w:val="008F4C2D"/>
    <w:rsid w:val="008F4D4E"/>
    <w:rsid w:val="008F5850"/>
    <w:rsid w:val="008F6489"/>
    <w:rsid w:val="008F6CD9"/>
    <w:rsid w:val="00902C86"/>
    <w:rsid w:val="00903062"/>
    <w:rsid w:val="00903544"/>
    <w:rsid w:val="0090475C"/>
    <w:rsid w:val="0090536E"/>
    <w:rsid w:val="00905B91"/>
    <w:rsid w:val="009070C4"/>
    <w:rsid w:val="00911FD3"/>
    <w:rsid w:val="009131BB"/>
    <w:rsid w:val="00913226"/>
    <w:rsid w:val="0091659E"/>
    <w:rsid w:val="00917288"/>
    <w:rsid w:val="009178A6"/>
    <w:rsid w:val="009204BB"/>
    <w:rsid w:val="00923360"/>
    <w:rsid w:val="00923584"/>
    <w:rsid w:val="00924890"/>
    <w:rsid w:val="0092490E"/>
    <w:rsid w:val="00925E1E"/>
    <w:rsid w:val="00931FEB"/>
    <w:rsid w:val="00933624"/>
    <w:rsid w:val="00933C63"/>
    <w:rsid w:val="00935DFE"/>
    <w:rsid w:val="009363C2"/>
    <w:rsid w:val="009376C7"/>
    <w:rsid w:val="009400DA"/>
    <w:rsid w:val="00940777"/>
    <w:rsid w:val="00941A59"/>
    <w:rsid w:val="00941D6E"/>
    <w:rsid w:val="00942C24"/>
    <w:rsid w:val="00945E0F"/>
    <w:rsid w:val="009463C4"/>
    <w:rsid w:val="00947E72"/>
    <w:rsid w:val="00950D8D"/>
    <w:rsid w:val="0095254D"/>
    <w:rsid w:val="00955634"/>
    <w:rsid w:val="00956CE6"/>
    <w:rsid w:val="00960136"/>
    <w:rsid w:val="0096034A"/>
    <w:rsid w:val="0096056C"/>
    <w:rsid w:val="00960F4B"/>
    <w:rsid w:val="009623AC"/>
    <w:rsid w:val="00962729"/>
    <w:rsid w:val="009628D2"/>
    <w:rsid w:val="00963003"/>
    <w:rsid w:val="00966146"/>
    <w:rsid w:val="0096635B"/>
    <w:rsid w:val="00966E17"/>
    <w:rsid w:val="00971F2A"/>
    <w:rsid w:val="00973D68"/>
    <w:rsid w:val="00975CBD"/>
    <w:rsid w:val="00975D87"/>
    <w:rsid w:val="00975F52"/>
    <w:rsid w:val="0097748F"/>
    <w:rsid w:val="00980BA7"/>
    <w:rsid w:val="00980DD8"/>
    <w:rsid w:val="00981584"/>
    <w:rsid w:val="00981D3B"/>
    <w:rsid w:val="00982D59"/>
    <w:rsid w:val="0098642A"/>
    <w:rsid w:val="00986F43"/>
    <w:rsid w:val="00987857"/>
    <w:rsid w:val="00991B8D"/>
    <w:rsid w:val="00991E0E"/>
    <w:rsid w:val="00992B33"/>
    <w:rsid w:val="00993842"/>
    <w:rsid w:val="00994187"/>
    <w:rsid w:val="0099484C"/>
    <w:rsid w:val="00995119"/>
    <w:rsid w:val="009951A3"/>
    <w:rsid w:val="00996D95"/>
    <w:rsid w:val="00997864"/>
    <w:rsid w:val="00997EC8"/>
    <w:rsid w:val="009A257A"/>
    <w:rsid w:val="009A3B78"/>
    <w:rsid w:val="009A4DEE"/>
    <w:rsid w:val="009A6986"/>
    <w:rsid w:val="009B1DD6"/>
    <w:rsid w:val="009B282D"/>
    <w:rsid w:val="009B48CD"/>
    <w:rsid w:val="009B4954"/>
    <w:rsid w:val="009B6395"/>
    <w:rsid w:val="009B70FB"/>
    <w:rsid w:val="009B7AAE"/>
    <w:rsid w:val="009C0529"/>
    <w:rsid w:val="009C165A"/>
    <w:rsid w:val="009C1CDF"/>
    <w:rsid w:val="009C3D16"/>
    <w:rsid w:val="009C3F27"/>
    <w:rsid w:val="009C63C6"/>
    <w:rsid w:val="009C6484"/>
    <w:rsid w:val="009D1253"/>
    <w:rsid w:val="009D184C"/>
    <w:rsid w:val="009D3F98"/>
    <w:rsid w:val="009D6E3F"/>
    <w:rsid w:val="009E1256"/>
    <w:rsid w:val="009E149A"/>
    <w:rsid w:val="009E16E1"/>
    <w:rsid w:val="009E30B4"/>
    <w:rsid w:val="009E31C9"/>
    <w:rsid w:val="009E4676"/>
    <w:rsid w:val="009E4DF4"/>
    <w:rsid w:val="009E77E2"/>
    <w:rsid w:val="009F0755"/>
    <w:rsid w:val="009F1AE1"/>
    <w:rsid w:val="009F1D00"/>
    <w:rsid w:val="009F2E67"/>
    <w:rsid w:val="009F40B8"/>
    <w:rsid w:val="009F6868"/>
    <w:rsid w:val="009F7C7A"/>
    <w:rsid w:val="00A01C7B"/>
    <w:rsid w:val="00A030B8"/>
    <w:rsid w:val="00A05795"/>
    <w:rsid w:val="00A05BED"/>
    <w:rsid w:val="00A10573"/>
    <w:rsid w:val="00A119D4"/>
    <w:rsid w:val="00A14ECC"/>
    <w:rsid w:val="00A1620C"/>
    <w:rsid w:val="00A171DE"/>
    <w:rsid w:val="00A172C0"/>
    <w:rsid w:val="00A22AA6"/>
    <w:rsid w:val="00A22D75"/>
    <w:rsid w:val="00A23C0F"/>
    <w:rsid w:val="00A24196"/>
    <w:rsid w:val="00A25E59"/>
    <w:rsid w:val="00A26209"/>
    <w:rsid w:val="00A26EF2"/>
    <w:rsid w:val="00A27A2F"/>
    <w:rsid w:val="00A31105"/>
    <w:rsid w:val="00A319A9"/>
    <w:rsid w:val="00A33971"/>
    <w:rsid w:val="00A3445C"/>
    <w:rsid w:val="00A354D8"/>
    <w:rsid w:val="00A35644"/>
    <w:rsid w:val="00A35F9E"/>
    <w:rsid w:val="00A37551"/>
    <w:rsid w:val="00A40B40"/>
    <w:rsid w:val="00A41272"/>
    <w:rsid w:val="00A42F29"/>
    <w:rsid w:val="00A4332E"/>
    <w:rsid w:val="00A43D18"/>
    <w:rsid w:val="00A45918"/>
    <w:rsid w:val="00A479F9"/>
    <w:rsid w:val="00A50C7B"/>
    <w:rsid w:val="00A51B6C"/>
    <w:rsid w:val="00A53AF2"/>
    <w:rsid w:val="00A5581B"/>
    <w:rsid w:val="00A567D3"/>
    <w:rsid w:val="00A57B9D"/>
    <w:rsid w:val="00A57BF3"/>
    <w:rsid w:val="00A601C2"/>
    <w:rsid w:val="00A60CA4"/>
    <w:rsid w:val="00A61B6C"/>
    <w:rsid w:val="00A624A1"/>
    <w:rsid w:val="00A643FB"/>
    <w:rsid w:val="00A64960"/>
    <w:rsid w:val="00A65DAD"/>
    <w:rsid w:val="00A70184"/>
    <w:rsid w:val="00A702CD"/>
    <w:rsid w:val="00A7052E"/>
    <w:rsid w:val="00A70D54"/>
    <w:rsid w:val="00A72BDD"/>
    <w:rsid w:val="00A75845"/>
    <w:rsid w:val="00A8196E"/>
    <w:rsid w:val="00A8254E"/>
    <w:rsid w:val="00A83C38"/>
    <w:rsid w:val="00A85704"/>
    <w:rsid w:val="00A85D1C"/>
    <w:rsid w:val="00A90763"/>
    <w:rsid w:val="00A92A46"/>
    <w:rsid w:val="00A93554"/>
    <w:rsid w:val="00A95651"/>
    <w:rsid w:val="00A973AC"/>
    <w:rsid w:val="00AA2068"/>
    <w:rsid w:val="00AA2C2F"/>
    <w:rsid w:val="00AA2C64"/>
    <w:rsid w:val="00AA2C6D"/>
    <w:rsid w:val="00AA315A"/>
    <w:rsid w:val="00AA328D"/>
    <w:rsid w:val="00AA45EC"/>
    <w:rsid w:val="00AA60B3"/>
    <w:rsid w:val="00AB0051"/>
    <w:rsid w:val="00AB04B9"/>
    <w:rsid w:val="00AB23B7"/>
    <w:rsid w:val="00AB252E"/>
    <w:rsid w:val="00AB2C32"/>
    <w:rsid w:val="00AB3914"/>
    <w:rsid w:val="00AC609D"/>
    <w:rsid w:val="00AC67AA"/>
    <w:rsid w:val="00AD2358"/>
    <w:rsid w:val="00AD3C59"/>
    <w:rsid w:val="00AD42EA"/>
    <w:rsid w:val="00AD525B"/>
    <w:rsid w:val="00AD7D07"/>
    <w:rsid w:val="00AE0FCD"/>
    <w:rsid w:val="00AE2AAC"/>
    <w:rsid w:val="00AE3C71"/>
    <w:rsid w:val="00AE467E"/>
    <w:rsid w:val="00AE48B1"/>
    <w:rsid w:val="00AE4FCD"/>
    <w:rsid w:val="00AE64FF"/>
    <w:rsid w:val="00AF25B3"/>
    <w:rsid w:val="00AF4577"/>
    <w:rsid w:val="00AF51DB"/>
    <w:rsid w:val="00AF66C4"/>
    <w:rsid w:val="00AF6B56"/>
    <w:rsid w:val="00AF7A0B"/>
    <w:rsid w:val="00B041CB"/>
    <w:rsid w:val="00B06AF6"/>
    <w:rsid w:val="00B06FD0"/>
    <w:rsid w:val="00B11B35"/>
    <w:rsid w:val="00B11F94"/>
    <w:rsid w:val="00B12228"/>
    <w:rsid w:val="00B13572"/>
    <w:rsid w:val="00B1498C"/>
    <w:rsid w:val="00B16170"/>
    <w:rsid w:val="00B168C0"/>
    <w:rsid w:val="00B169FA"/>
    <w:rsid w:val="00B16CA8"/>
    <w:rsid w:val="00B216D9"/>
    <w:rsid w:val="00B22BE8"/>
    <w:rsid w:val="00B24CB7"/>
    <w:rsid w:val="00B25FC3"/>
    <w:rsid w:val="00B27BC4"/>
    <w:rsid w:val="00B31B90"/>
    <w:rsid w:val="00B31CB5"/>
    <w:rsid w:val="00B3284E"/>
    <w:rsid w:val="00B3304B"/>
    <w:rsid w:val="00B34C77"/>
    <w:rsid w:val="00B35AD4"/>
    <w:rsid w:val="00B362BB"/>
    <w:rsid w:val="00B41067"/>
    <w:rsid w:val="00B41C0B"/>
    <w:rsid w:val="00B42AA9"/>
    <w:rsid w:val="00B42D2C"/>
    <w:rsid w:val="00B42E0F"/>
    <w:rsid w:val="00B44410"/>
    <w:rsid w:val="00B467E5"/>
    <w:rsid w:val="00B51455"/>
    <w:rsid w:val="00B537B9"/>
    <w:rsid w:val="00B538D3"/>
    <w:rsid w:val="00B544A3"/>
    <w:rsid w:val="00B54A68"/>
    <w:rsid w:val="00B55A91"/>
    <w:rsid w:val="00B55CA1"/>
    <w:rsid w:val="00B564EB"/>
    <w:rsid w:val="00B56902"/>
    <w:rsid w:val="00B56B5C"/>
    <w:rsid w:val="00B57562"/>
    <w:rsid w:val="00B57B11"/>
    <w:rsid w:val="00B60614"/>
    <w:rsid w:val="00B60F7D"/>
    <w:rsid w:val="00B61E98"/>
    <w:rsid w:val="00B6228C"/>
    <w:rsid w:val="00B6259E"/>
    <w:rsid w:val="00B626CF"/>
    <w:rsid w:val="00B63054"/>
    <w:rsid w:val="00B6337F"/>
    <w:rsid w:val="00B63532"/>
    <w:rsid w:val="00B656B7"/>
    <w:rsid w:val="00B678C9"/>
    <w:rsid w:val="00B72D24"/>
    <w:rsid w:val="00B73755"/>
    <w:rsid w:val="00B7641A"/>
    <w:rsid w:val="00B80509"/>
    <w:rsid w:val="00B80938"/>
    <w:rsid w:val="00B82B1A"/>
    <w:rsid w:val="00B84464"/>
    <w:rsid w:val="00B85257"/>
    <w:rsid w:val="00B85E01"/>
    <w:rsid w:val="00B869BD"/>
    <w:rsid w:val="00B86A1C"/>
    <w:rsid w:val="00B874F2"/>
    <w:rsid w:val="00B90E29"/>
    <w:rsid w:val="00B91B71"/>
    <w:rsid w:val="00B93E01"/>
    <w:rsid w:val="00B942E8"/>
    <w:rsid w:val="00B96895"/>
    <w:rsid w:val="00BA0131"/>
    <w:rsid w:val="00BA0F94"/>
    <w:rsid w:val="00BA37C9"/>
    <w:rsid w:val="00BA3C9A"/>
    <w:rsid w:val="00BA4560"/>
    <w:rsid w:val="00BA497C"/>
    <w:rsid w:val="00BA5773"/>
    <w:rsid w:val="00BA65CC"/>
    <w:rsid w:val="00BA754F"/>
    <w:rsid w:val="00BB0240"/>
    <w:rsid w:val="00BB2583"/>
    <w:rsid w:val="00BB3395"/>
    <w:rsid w:val="00BB350D"/>
    <w:rsid w:val="00BB41BA"/>
    <w:rsid w:val="00BB66FC"/>
    <w:rsid w:val="00BB73CE"/>
    <w:rsid w:val="00BC0310"/>
    <w:rsid w:val="00BC093A"/>
    <w:rsid w:val="00BC232E"/>
    <w:rsid w:val="00BC2B0D"/>
    <w:rsid w:val="00BC37AC"/>
    <w:rsid w:val="00BC4C05"/>
    <w:rsid w:val="00BC6163"/>
    <w:rsid w:val="00BD2688"/>
    <w:rsid w:val="00BD2B2E"/>
    <w:rsid w:val="00BD3F38"/>
    <w:rsid w:val="00BD4179"/>
    <w:rsid w:val="00BD57C3"/>
    <w:rsid w:val="00BD6D95"/>
    <w:rsid w:val="00BD73BB"/>
    <w:rsid w:val="00BE097D"/>
    <w:rsid w:val="00BE1148"/>
    <w:rsid w:val="00BE1DCF"/>
    <w:rsid w:val="00BE20E2"/>
    <w:rsid w:val="00BE2323"/>
    <w:rsid w:val="00BE2830"/>
    <w:rsid w:val="00BE47D0"/>
    <w:rsid w:val="00BE511A"/>
    <w:rsid w:val="00BE5C6E"/>
    <w:rsid w:val="00BE6283"/>
    <w:rsid w:val="00BE689D"/>
    <w:rsid w:val="00BF0392"/>
    <w:rsid w:val="00BF3A0B"/>
    <w:rsid w:val="00BF53A8"/>
    <w:rsid w:val="00BF67FE"/>
    <w:rsid w:val="00BF6BA9"/>
    <w:rsid w:val="00BF7D1E"/>
    <w:rsid w:val="00C000B1"/>
    <w:rsid w:val="00C01AAA"/>
    <w:rsid w:val="00C03571"/>
    <w:rsid w:val="00C035BA"/>
    <w:rsid w:val="00C03A46"/>
    <w:rsid w:val="00C03CCA"/>
    <w:rsid w:val="00C04091"/>
    <w:rsid w:val="00C04352"/>
    <w:rsid w:val="00C05BF5"/>
    <w:rsid w:val="00C06920"/>
    <w:rsid w:val="00C0696C"/>
    <w:rsid w:val="00C07359"/>
    <w:rsid w:val="00C111E0"/>
    <w:rsid w:val="00C1177F"/>
    <w:rsid w:val="00C1430B"/>
    <w:rsid w:val="00C15339"/>
    <w:rsid w:val="00C158DF"/>
    <w:rsid w:val="00C15F35"/>
    <w:rsid w:val="00C20924"/>
    <w:rsid w:val="00C21761"/>
    <w:rsid w:val="00C226E1"/>
    <w:rsid w:val="00C233EC"/>
    <w:rsid w:val="00C26BBF"/>
    <w:rsid w:val="00C27004"/>
    <w:rsid w:val="00C2787C"/>
    <w:rsid w:val="00C2787F"/>
    <w:rsid w:val="00C30396"/>
    <w:rsid w:val="00C323C2"/>
    <w:rsid w:val="00C36175"/>
    <w:rsid w:val="00C368C7"/>
    <w:rsid w:val="00C36901"/>
    <w:rsid w:val="00C37362"/>
    <w:rsid w:val="00C40F4B"/>
    <w:rsid w:val="00C419EB"/>
    <w:rsid w:val="00C43E15"/>
    <w:rsid w:val="00C44432"/>
    <w:rsid w:val="00C468F0"/>
    <w:rsid w:val="00C5388A"/>
    <w:rsid w:val="00C60416"/>
    <w:rsid w:val="00C606D4"/>
    <w:rsid w:val="00C60CA6"/>
    <w:rsid w:val="00C612D3"/>
    <w:rsid w:val="00C61AC6"/>
    <w:rsid w:val="00C63920"/>
    <w:rsid w:val="00C65071"/>
    <w:rsid w:val="00C65399"/>
    <w:rsid w:val="00C65544"/>
    <w:rsid w:val="00C666B2"/>
    <w:rsid w:val="00C66B13"/>
    <w:rsid w:val="00C67FC5"/>
    <w:rsid w:val="00C70E48"/>
    <w:rsid w:val="00C72C53"/>
    <w:rsid w:val="00C74B79"/>
    <w:rsid w:val="00C7672F"/>
    <w:rsid w:val="00C772C7"/>
    <w:rsid w:val="00C7773E"/>
    <w:rsid w:val="00C77F6F"/>
    <w:rsid w:val="00C8104E"/>
    <w:rsid w:val="00C82E93"/>
    <w:rsid w:val="00C841E8"/>
    <w:rsid w:val="00C84F31"/>
    <w:rsid w:val="00C87FEB"/>
    <w:rsid w:val="00C90155"/>
    <w:rsid w:val="00C91989"/>
    <w:rsid w:val="00C91E0C"/>
    <w:rsid w:val="00C94518"/>
    <w:rsid w:val="00C950A2"/>
    <w:rsid w:val="00C95C86"/>
    <w:rsid w:val="00CA46CC"/>
    <w:rsid w:val="00CA4DC1"/>
    <w:rsid w:val="00CA5095"/>
    <w:rsid w:val="00CA5B7F"/>
    <w:rsid w:val="00CA5F8B"/>
    <w:rsid w:val="00CA657A"/>
    <w:rsid w:val="00CA6594"/>
    <w:rsid w:val="00CA7A7D"/>
    <w:rsid w:val="00CB0E5D"/>
    <w:rsid w:val="00CB1C80"/>
    <w:rsid w:val="00CB31B8"/>
    <w:rsid w:val="00CB3894"/>
    <w:rsid w:val="00CB48E5"/>
    <w:rsid w:val="00CB78DE"/>
    <w:rsid w:val="00CB7E76"/>
    <w:rsid w:val="00CC0360"/>
    <w:rsid w:val="00CC4985"/>
    <w:rsid w:val="00CC57C4"/>
    <w:rsid w:val="00CC6B08"/>
    <w:rsid w:val="00CD0067"/>
    <w:rsid w:val="00CD0135"/>
    <w:rsid w:val="00CD0F45"/>
    <w:rsid w:val="00CD1A4B"/>
    <w:rsid w:val="00CD29F6"/>
    <w:rsid w:val="00CD30AA"/>
    <w:rsid w:val="00CD4808"/>
    <w:rsid w:val="00CD6E3E"/>
    <w:rsid w:val="00CD72B7"/>
    <w:rsid w:val="00CD7B0B"/>
    <w:rsid w:val="00CE3504"/>
    <w:rsid w:val="00CE48D2"/>
    <w:rsid w:val="00CE4D59"/>
    <w:rsid w:val="00CE5A04"/>
    <w:rsid w:val="00CE701E"/>
    <w:rsid w:val="00CE78F9"/>
    <w:rsid w:val="00CF1577"/>
    <w:rsid w:val="00CF1FD4"/>
    <w:rsid w:val="00CF20C3"/>
    <w:rsid w:val="00CF4E61"/>
    <w:rsid w:val="00CF5463"/>
    <w:rsid w:val="00CF5AD2"/>
    <w:rsid w:val="00CF6046"/>
    <w:rsid w:val="00D00385"/>
    <w:rsid w:val="00D00DBF"/>
    <w:rsid w:val="00D014E9"/>
    <w:rsid w:val="00D03241"/>
    <w:rsid w:val="00D051BE"/>
    <w:rsid w:val="00D05B20"/>
    <w:rsid w:val="00D0754E"/>
    <w:rsid w:val="00D07ED6"/>
    <w:rsid w:val="00D129AD"/>
    <w:rsid w:val="00D13CCE"/>
    <w:rsid w:val="00D13DCB"/>
    <w:rsid w:val="00D141BB"/>
    <w:rsid w:val="00D14B3A"/>
    <w:rsid w:val="00D150BA"/>
    <w:rsid w:val="00D157E8"/>
    <w:rsid w:val="00D15CD0"/>
    <w:rsid w:val="00D17D5B"/>
    <w:rsid w:val="00D2152C"/>
    <w:rsid w:val="00D265D7"/>
    <w:rsid w:val="00D27A9E"/>
    <w:rsid w:val="00D30BF5"/>
    <w:rsid w:val="00D31BE4"/>
    <w:rsid w:val="00D3348D"/>
    <w:rsid w:val="00D3379B"/>
    <w:rsid w:val="00D353E9"/>
    <w:rsid w:val="00D360E6"/>
    <w:rsid w:val="00D36A94"/>
    <w:rsid w:val="00D401FB"/>
    <w:rsid w:val="00D41C7F"/>
    <w:rsid w:val="00D43EE1"/>
    <w:rsid w:val="00D50539"/>
    <w:rsid w:val="00D51147"/>
    <w:rsid w:val="00D5646E"/>
    <w:rsid w:val="00D5727E"/>
    <w:rsid w:val="00D607D1"/>
    <w:rsid w:val="00D623CC"/>
    <w:rsid w:val="00D63E11"/>
    <w:rsid w:val="00D64506"/>
    <w:rsid w:val="00D650FF"/>
    <w:rsid w:val="00D65C61"/>
    <w:rsid w:val="00D67221"/>
    <w:rsid w:val="00D6767F"/>
    <w:rsid w:val="00D71F21"/>
    <w:rsid w:val="00D73B6A"/>
    <w:rsid w:val="00D74906"/>
    <w:rsid w:val="00D75297"/>
    <w:rsid w:val="00D76C36"/>
    <w:rsid w:val="00D80574"/>
    <w:rsid w:val="00D80F20"/>
    <w:rsid w:val="00D82654"/>
    <w:rsid w:val="00D82BBC"/>
    <w:rsid w:val="00D836E7"/>
    <w:rsid w:val="00D84356"/>
    <w:rsid w:val="00D846C1"/>
    <w:rsid w:val="00D854EB"/>
    <w:rsid w:val="00D85AF4"/>
    <w:rsid w:val="00D86E5B"/>
    <w:rsid w:val="00D90350"/>
    <w:rsid w:val="00D90B75"/>
    <w:rsid w:val="00D92D92"/>
    <w:rsid w:val="00D94D2D"/>
    <w:rsid w:val="00D95F14"/>
    <w:rsid w:val="00DA2105"/>
    <w:rsid w:val="00DA26D1"/>
    <w:rsid w:val="00DA2CE6"/>
    <w:rsid w:val="00DA513A"/>
    <w:rsid w:val="00DA6D07"/>
    <w:rsid w:val="00DA7562"/>
    <w:rsid w:val="00DA7601"/>
    <w:rsid w:val="00DA77BF"/>
    <w:rsid w:val="00DB03B8"/>
    <w:rsid w:val="00DB1ACC"/>
    <w:rsid w:val="00DB27C9"/>
    <w:rsid w:val="00DB37E7"/>
    <w:rsid w:val="00DB601D"/>
    <w:rsid w:val="00DB6622"/>
    <w:rsid w:val="00DC0160"/>
    <w:rsid w:val="00DC0CD0"/>
    <w:rsid w:val="00DC114A"/>
    <w:rsid w:val="00DC1435"/>
    <w:rsid w:val="00DC3B09"/>
    <w:rsid w:val="00DC6BDE"/>
    <w:rsid w:val="00DD109E"/>
    <w:rsid w:val="00DD1288"/>
    <w:rsid w:val="00DD283B"/>
    <w:rsid w:val="00DD4DE6"/>
    <w:rsid w:val="00DD654A"/>
    <w:rsid w:val="00DE0D2F"/>
    <w:rsid w:val="00DE0DAE"/>
    <w:rsid w:val="00DE0EC4"/>
    <w:rsid w:val="00DE2E51"/>
    <w:rsid w:val="00DE6000"/>
    <w:rsid w:val="00DE658C"/>
    <w:rsid w:val="00DF006D"/>
    <w:rsid w:val="00DF227C"/>
    <w:rsid w:val="00DF4F44"/>
    <w:rsid w:val="00DF59FC"/>
    <w:rsid w:val="00E02A0D"/>
    <w:rsid w:val="00E03FF5"/>
    <w:rsid w:val="00E05FFE"/>
    <w:rsid w:val="00E0749A"/>
    <w:rsid w:val="00E07643"/>
    <w:rsid w:val="00E07CB4"/>
    <w:rsid w:val="00E07E91"/>
    <w:rsid w:val="00E12560"/>
    <w:rsid w:val="00E15F9E"/>
    <w:rsid w:val="00E1619D"/>
    <w:rsid w:val="00E228C0"/>
    <w:rsid w:val="00E23598"/>
    <w:rsid w:val="00E26161"/>
    <w:rsid w:val="00E272C9"/>
    <w:rsid w:val="00E3253C"/>
    <w:rsid w:val="00E34D60"/>
    <w:rsid w:val="00E40ADC"/>
    <w:rsid w:val="00E40F30"/>
    <w:rsid w:val="00E418F0"/>
    <w:rsid w:val="00E42F67"/>
    <w:rsid w:val="00E4374E"/>
    <w:rsid w:val="00E4497D"/>
    <w:rsid w:val="00E45DFC"/>
    <w:rsid w:val="00E50490"/>
    <w:rsid w:val="00E54C49"/>
    <w:rsid w:val="00E61164"/>
    <w:rsid w:val="00E622C9"/>
    <w:rsid w:val="00E626FA"/>
    <w:rsid w:val="00E66BB0"/>
    <w:rsid w:val="00E71AF6"/>
    <w:rsid w:val="00E72532"/>
    <w:rsid w:val="00E72DDD"/>
    <w:rsid w:val="00E7393D"/>
    <w:rsid w:val="00E7509F"/>
    <w:rsid w:val="00E7521C"/>
    <w:rsid w:val="00E76795"/>
    <w:rsid w:val="00E81C3C"/>
    <w:rsid w:val="00E81CD6"/>
    <w:rsid w:val="00E8223F"/>
    <w:rsid w:val="00E82FD3"/>
    <w:rsid w:val="00E83039"/>
    <w:rsid w:val="00E85729"/>
    <w:rsid w:val="00E86B9C"/>
    <w:rsid w:val="00E922D8"/>
    <w:rsid w:val="00E923D2"/>
    <w:rsid w:val="00E92B67"/>
    <w:rsid w:val="00E957A1"/>
    <w:rsid w:val="00E95FB2"/>
    <w:rsid w:val="00E96001"/>
    <w:rsid w:val="00E97EF6"/>
    <w:rsid w:val="00EA475D"/>
    <w:rsid w:val="00EA5B95"/>
    <w:rsid w:val="00EA5BD1"/>
    <w:rsid w:val="00EB0965"/>
    <w:rsid w:val="00EB0E68"/>
    <w:rsid w:val="00EB17A7"/>
    <w:rsid w:val="00EB2D1F"/>
    <w:rsid w:val="00EB4F24"/>
    <w:rsid w:val="00EC01B7"/>
    <w:rsid w:val="00EC3470"/>
    <w:rsid w:val="00EC3CD4"/>
    <w:rsid w:val="00EC4673"/>
    <w:rsid w:val="00EC47AD"/>
    <w:rsid w:val="00EC4F92"/>
    <w:rsid w:val="00EC6275"/>
    <w:rsid w:val="00EC6C63"/>
    <w:rsid w:val="00ED12AA"/>
    <w:rsid w:val="00ED1ACC"/>
    <w:rsid w:val="00ED2D32"/>
    <w:rsid w:val="00ED2F62"/>
    <w:rsid w:val="00ED5812"/>
    <w:rsid w:val="00ED5D91"/>
    <w:rsid w:val="00ED7C8C"/>
    <w:rsid w:val="00ED7DDF"/>
    <w:rsid w:val="00ED7ECC"/>
    <w:rsid w:val="00EE00F2"/>
    <w:rsid w:val="00EE0488"/>
    <w:rsid w:val="00EE0D2E"/>
    <w:rsid w:val="00EE45AD"/>
    <w:rsid w:val="00EE45E6"/>
    <w:rsid w:val="00EE5B00"/>
    <w:rsid w:val="00EE618D"/>
    <w:rsid w:val="00EE65EA"/>
    <w:rsid w:val="00EF373A"/>
    <w:rsid w:val="00EF5502"/>
    <w:rsid w:val="00EF58B8"/>
    <w:rsid w:val="00EF7B57"/>
    <w:rsid w:val="00F0000A"/>
    <w:rsid w:val="00F00489"/>
    <w:rsid w:val="00F0121D"/>
    <w:rsid w:val="00F0263A"/>
    <w:rsid w:val="00F02CF0"/>
    <w:rsid w:val="00F03E98"/>
    <w:rsid w:val="00F061B8"/>
    <w:rsid w:val="00F06F18"/>
    <w:rsid w:val="00F11643"/>
    <w:rsid w:val="00F12D16"/>
    <w:rsid w:val="00F1632A"/>
    <w:rsid w:val="00F166E9"/>
    <w:rsid w:val="00F173C3"/>
    <w:rsid w:val="00F17829"/>
    <w:rsid w:val="00F22941"/>
    <w:rsid w:val="00F23B65"/>
    <w:rsid w:val="00F24327"/>
    <w:rsid w:val="00F24BD9"/>
    <w:rsid w:val="00F26C98"/>
    <w:rsid w:val="00F3007D"/>
    <w:rsid w:val="00F313DB"/>
    <w:rsid w:val="00F3366E"/>
    <w:rsid w:val="00F34A10"/>
    <w:rsid w:val="00F354C1"/>
    <w:rsid w:val="00F359B3"/>
    <w:rsid w:val="00F35BC7"/>
    <w:rsid w:val="00F40E0D"/>
    <w:rsid w:val="00F4205B"/>
    <w:rsid w:val="00F4320D"/>
    <w:rsid w:val="00F437BB"/>
    <w:rsid w:val="00F45326"/>
    <w:rsid w:val="00F47103"/>
    <w:rsid w:val="00F47F62"/>
    <w:rsid w:val="00F5019B"/>
    <w:rsid w:val="00F5247D"/>
    <w:rsid w:val="00F52F3F"/>
    <w:rsid w:val="00F54AD5"/>
    <w:rsid w:val="00F56685"/>
    <w:rsid w:val="00F56D31"/>
    <w:rsid w:val="00F5713D"/>
    <w:rsid w:val="00F571D7"/>
    <w:rsid w:val="00F6495F"/>
    <w:rsid w:val="00F65D62"/>
    <w:rsid w:val="00F660E2"/>
    <w:rsid w:val="00F7001F"/>
    <w:rsid w:val="00F70998"/>
    <w:rsid w:val="00F72C68"/>
    <w:rsid w:val="00F73C48"/>
    <w:rsid w:val="00F75949"/>
    <w:rsid w:val="00F77707"/>
    <w:rsid w:val="00F80514"/>
    <w:rsid w:val="00F84653"/>
    <w:rsid w:val="00F847FC"/>
    <w:rsid w:val="00F9151B"/>
    <w:rsid w:val="00F91E70"/>
    <w:rsid w:val="00F93190"/>
    <w:rsid w:val="00F9336F"/>
    <w:rsid w:val="00F95BC8"/>
    <w:rsid w:val="00FA03BA"/>
    <w:rsid w:val="00FA0D4A"/>
    <w:rsid w:val="00FA376F"/>
    <w:rsid w:val="00FA4637"/>
    <w:rsid w:val="00FA495E"/>
    <w:rsid w:val="00FA54BE"/>
    <w:rsid w:val="00FA54D5"/>
    <w:rsid w:val="00FA5DFF"/>
    <w:rsid w:val="00FA7009"/>
    <w:rsid w:val="00FB288C"/>
    <w:rsid w:val="00FB2A27"/>
    <w:rsid w:val="00FB4087"/>
    <w:rsid w:val="00FB4617"/>
    <w:rsid w:val="00FB4AE4"/>
    <w:rsid w:val="00FB53D2"/>
    <w:rsid w:val="00FB6D6B"/>
    <w:rsid w:val="00FC021F"/>
    <w:rsid w:val="00FC26C5"/>
    <w:rsid w:val="00FC4D69"/>
    <w:rsid w:val="00FC55CC"/>
    <w:rsid w:val="00FC61D8"/>
    <w:rsid w:val="00FC676D"/>
    <w:rsid w:val="00FD2C97"/>
    <w:rsid w:val="00FD6642"/>
    <w:rsid w:val="00FD6FF5"/>
    <w:rsid w:val="00FD703D"/>
    <w:rsid w:val="00FD76B8"/>
    <w:rsid w:val="00FE182E"/>
    <w:rsid w:val="00FE1E44"/>
    <w:rsid w:val="00FE456B"/>
    <w:rsid w:val="00FF09DD"/>
    <w:rsid w:val="00FF1477"/>
    <w:rsid w:val="00FF16AC"/>
    <w:rsid w:val="00FF1DF0"/>
    <w:rsid w:val="00FF26C5"/>
    <w:rsid w:val="00FF35A6"/>
    <w:rsid w:val="00FF3E4E"/>
    <w:rsid w:val="00FF4560"/>
    <w:rsid w:val="00FF4D56"/>
    <w:rsid w:val="00FF551C"/>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BF6"/>
    <w:pPr>
      <w:spacing w:after="0" w:line="240" w:lineRule="auto"/>
    </w:pPr>
    <w:rPr>
      <w:rFonts w:eastAsia="Times New Roman" w:cs="Times New Roman"/>
      <w:szCs w:val="20"/>
      <w:lang w:eastAsia="ru-RU"/>
    </w:rPr>
  </w:style>
  <w:style w:type="paragraph" w:styleId="4">
    <w:name w:val="heading 4"/>
    <w:basedOn w:val="a"/>
    <w:link w:val="40"/>
    <w:uiPriority w:val="9"/>
    <w:qFormat/>
    <w:rsid w:val="00A26EF2"/>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E2BF6"/>
    <w:pPr>
      <w:ind w:firstLine="709"/>
      <w:jc w:val="both"/>
    </w:pPr>
  </w:style>
  <w:style w:type="paragraph" w:styleId="a5">
    <w:name w:val="Balloon Text"/>
    <w:basedOn w:val="a"/>
    <w:link w:val="a6"/>
    <w:uiPriority w:val="99"/>
    <w:semiHidden/>
    <w:unhideWhenUsed/>
    <w:rsid w:val="001E2BF6"/>
    <w:rPr>
      <w:rFonts w:ascii="Tahoma" w:hAnsi="Tahoma" w:cs="Tahoma"/>
      <w:sz w:val="16"/>
      <w:szCs w:val="16"/>
    </w:rPr>
  </w:style>
  <w:style w:type="character" w:customStyle="1" w:styleId="a6">
    <w:name w:val="Текст выноски Знак"/>
    <w:basedOn w:val="a0"/>
    <w:link w:val="a5"/>
    <w:uiPriority w:val="99"/>
    <w:semiHidden/>
    <w:rsid w:val="001E2BF6"/>
    <w:rPr>
      <w:rFonts w:ascii="Tahoma" w:eastAsia="Times New Roman" w:hAnsi="Tahoma" w:cs="Tahoma"/>
      <w:sz w:val="16"/>
      <w:szCs w:val="16"/>
      <w:lang w:eastAsia="ru-RU"/>
    </w:rPr>
  </w:style>
  <w:style w:type="paragraph" w:styleId="a7">
    <w:name w:val="List Paragraph"/>
    <w:aliases w:val="it_List1,Bullet List,FooterText,numbered,Paragraphe de liste1,lp1,Содержание. 2 уровень,Мой стиль!,Use Case List Paragraph,Маркер,ТЗ список,Нумерованый список,SL_Абзац списка"/>
    <w:basedOn w:val="a"/>
    <w:link w:val="a8"/>
    <w:uiPriority w:val="34"/>
    <w:qFormat/>
    <w:rsid w:val="00B467E5"/>
    <w:pPr>
      <w:ind w:left="720"/>
      <w:contextualSpacing/>
    </w:pPr>
  </w:style>
  <w:style w:type="paragraph" w:styleId="a9">
    <w:name w:val="Body Text Indent"/>
    <w:basedOn w:val="a"/>
    <w:link w:val="aa"/>
    <w:uiPriority w:val="99"/>
    <w:unhideWhenUsed/>
    <w:rsid w:val="00B467E5"/>
    <w:pPr>
      <w:spacing w:after="120"/>
      <w:ind w:left="283"/>
    </w:pPr>
  </w:style>
  <w:style w:type="character" w:customStyle="1" w:styleId="aa">
    <w:name w:val="Основной текст с отступом Знак"/>
    <w:basedOn w:val="a0"/>
    <w:link w:val="a9"/>
    <w:uiPriority w:val="99"/>
    <w:rsid w:val="00B467E5"/>
    <w:rPr>
      <w:rFonts w:eastAsia="Times New Roman" w:cs="Times New Roman"/>
      <w:szCs w:val="20"/>
      <w:lang w:eastAsia="ru-RU"/>
    </w:rPr>
  </w:style>
  <w:style w:type="character" w:customStyle="1" w:styleId="FontStyle13">
    <w:name w:val="Font Style13"/>
    <w:basedOn w:val="a0"/>
    <w:rsid w:val="00235D78"/>
    <w:rPr>
      <w:rFonts w:ascii="Times New Roman" w:hAnsi="Times New Roman" w:cs="Times New Roman" w:hint="default"/>
      <w:sz w:val="26"/>
      <w:szCs w:val="26"/>
    </w:rPr>
  </w:style>
  <w:style w:type="paragraph" w:customStyle="1" w:styleId="ConsPlusNormal">
    <w:name w:val="ConsPlusNormal"/>
    <w:link w:val="ConsPlusNormal0"/>
    <w:rsid w:val="00235D78"/>
    <w:pPr>
      <w:spacing w:after="0" w:line="240" w:lineRule="auto"/>
      <w:ind w:firstLine="720"/>
    </w:pPr>
    <w:rPr>
      <w:rFonts w:ascii="Arial" w:eastAsia="Times New Roman" w:hAnsi="Arial" w:cs="Times New Roman"/>
      <w:snapToGrid w:val="0"/>
      <w:sz w:val="20"/>
      <w:szCs w:val="20"/>
      <w:lang w:eastAsia="ru-RU"/>
    </w:rPr>
  </w:style>
  <w:style w:type="paragraph" w:customStyle="1" w:styleId="ab">
    <w:name w:val="Стиль"/>
    <w:rsid w:val="005B1DEC"/>
    <w:pPr>
      <w:widowControl w:val="0"/>
      <w:autoSpaceDE w:val="0"/>
      <w:autoSpaceDN w:val="0"/>
      <w:adjustRightInd w:val="0"/>
      <w:spacing w:after="0" w:line="240" w:lineRule="auto"/>
    </w:pPr>
    <w:rPr>
      <w:rFonts w:eastAsia="Times New Roman" w:cs="Times New Roman"/>
      <w:sz w:val="24"/>
      <w:szCs w:val="24"/>
      <w:lang w:eastAsia="ru-RU"/>
    </w:rPr>
  </w:style>
  <w:style w:type="paragraph" w:styleId="ac">
    <w:name w:val="header"/>
    <w:basedOn w:val="a"/>
    <w:link w:val="ad"/>
    <w:uiPriority w:val="99"/>
    <w:unhideWhenUsed/>
    <w:rsid w:val="00E622C9"/>
    <w:pPr>
      <w:tabs>
        <w:tab w:val="center" w:pos="4677"/>
        <w:tab w:val="right" w:pos="9355"/>
      </w:tabs>
    </w:pPr>
  </w:style>
  <w:style w:type="character" w:customStyle="1" w:styleId="ad">
    <w:name w:val="Верхний колонтитул Знак"/>
    <w:basedOn w:val="a0"/>
    <w:link w:val="ac"/>
    <w:uiPriority w:val="99"/>
    <w:rsid w:val="00E622C9"/>
    <w:rPr>
      <w:rFonts w:eastAsia="Times New Roman" w:cs="Times New Roman"/>
      <w:szCs w:val="20"/>
      <w:lang w:eastAsia="ru-RU"/>
    </w:rPr>
  </w:style>
  <w:style w:type="paragraph" w:styleId="ae">
    <w:name w:val="footer"/>
    <w:basedOn w:val="a"/>
    <w:link w:val="af"/>
    <w:uiPriority w:val="99"/>
    <w:unhideWhenUsed/>
    <w:rsid w:val="00E622C9"/>
    <w:pPr>
      <w:tabs>
        <w:tab w:val="center" w:pos="4677"/>
        <w:tab w:val="right" w:pos="9355"/>
      </w:tabs>
    </w:pPr>
  </w:style>
  <w:style w:type="character" w:customStyle="1" w:styleId="af">
    <w:name w:val="Нижний колонтитул Знак"/>
    <w:basedOn w:val="a0"/>
    <w:link w:val="ae"/>
    <w:uiPriority w:val="99"/>
    <w:rsid w:val="00E622C9"/>
    <w:rPr>
      <w:rFonts w:eastAsia="Times New Roman" w:cs="Times New Roman"/>
      <w:szCs w:val="20"/>
      <w:lang w:eastAsia="ru-RU"/>
    </w:rPr>
  </w:style>
  <w:style w:type="character" w:customStyle="1" w:styleId="ConsPlusNormal0">
    <w:name w:val="ConsPlusNormal Знак"/>
    <w:link w:val="ConsPlusNormal"/>
    <w:rsid w:val="00B216D9"/>
    <w:rPr>
      <w:rFonts w:ascii="Arial" w:eastAsia="Times New Roman" w:hAnsi="Arial" w:cs="Times New Roman"/>
      <w:snapToGrid w:val="0"/>
      <w:sz w:val="20"/>
      <w:szCs w:val="20"/>
      <w:lang w:eastAsia="ru-RU"/>
    </w:rPr>
  </w:style>
  <w:style w:type="character" w:customStyle="1" w:styleId="apple-style-span">
    <w:name w:val="apple-style-span"/>
    <w:rsid w:val="00B216D9"/>
    <w:rPr>
      <w:rFonts w:ascii="Times New Roman" w:hAnsi="Times New Roman" w:cs="Times New Roman" w:hint="default"/>
    </w:rPr>
  </w:style>
  <w:style w:type="paragraph" w:styleId="af0">
    <w:name w:val="No Spacing"/>
    <w:uiPriority w:val="1"/>
    <w:qFormat/>
    <w:rsid w:val="00A24196"/>
    <w:pPr>
      <w:spacing w:after="0" w:line="240" w:lineRule="auto"/>
    </w:pPr>
    <w:rPr>
      <w:rFonts w:eastAsia="Calibri" w:cs="Times New Roman"/>
    </w:rPr>
  </w:style>
  <w:style w:type="paragraph" w:customStyle="1" w:styleId="af1">
    <w:name w:val="Стиль мой"/>
    <w:basedOn w:val="a"/>
    <w:rsid w:val="0055135C"/>
    <w:pPr>
      <w:ind w:firstLine="709"/>
      <w:jc w:val="both"/>
    </w:pPr>
  </w:style>
  <w:style w:type="paragraph" w:customStyle="1" w:styleId="ConsPlusTitle">
    <w:name w:val="ConsPlusTitle"/>
    <w:rsid w:val="0055135C"/>
    <w:pPr>
      <w:widowControl w:val="0"/>
      <w:autoSpaceDE w:val="0"/>
      <w:autoSpaceDN w:val="0"/>
      <w:spacing w:after="0" w:line="240" w:lineRule="auto"/>
    </w:pPr>
    <w:rPr>
      <w:rFonts w:ascii="Calibri" w:eastAsia="Times New Roman" w:hAnsi="Calibri" w:cs="Calibri"/>
      <w:b/>
      <w:sz w:val="22"/>
      <w:szCs w:val="20"/>
      <w:lang w:eastAsia="ru-RU"/>
    </w:rPr>
  </w:style>
  <w:style w:type="paragraph" w:styleId="af2">
    <w:name w:val="Title"/>
    <w:basedOn w:val="a"/>
    <w:link w:val="af3"/>
    <w:qFormat/>
    <w:rsid w:val="000F7DD4"/>
    <w:pPr>
      <w:jc w:val="center"/>
    </w:pPr>
    <w:rPr>
      <w:b/>
    </w:rPr>
  </w:style>
  <w:style w:type="character" w:customStyle="1" w:styleId="af3">
    <w:name w:val="Название Знак"/>
    <w:basedOn w:val="a0"/>
    <w:link w:val="af2"/>
    <w:rsid w:val="000F7DD4"/>
    <w:rPr>
      <w:rFonts w:eastAsia="Times New Roman" w:cs="Times New Roman"/>
      <w:b/>
      <w:szCs w:val="20"/>
      <w:lang w:eastAsia="ru-RU"/>
    </w:rPr>
  </w:style>
  <w:style w:type="paragraph" w:customStyle="1" w:styleId="s13">
    <w:name w:val="s13"/>
    <w:basedOn w:val="a"/>
    <w:rsid w:val="00B31CB5"/>
    <w:pPr>
      <w:spacing w:before="100" w:beforeAutospacing="1" w:after="100" w:afterAutospacing="1"/>
    </w:pPr>
    <w:rPr>
      <w:rFonts w:eastAsiaTheme="minorHAnsi"/>
      <w:sz w:val="24"/>
      <w:szCs w:val="24"/>
    </w:rPr>
  </w:style>
  <w:style w:type="paragraph" w:customStyle="1" w:styleId="s28">
    <w:name w:val="s28"/>
    <w:basedOn w:val="a"/>
    <w:rsid w:val="00B31CB5"/>
    <w:pPr>
      <w:spacing w:before="100" w:beforeAutospacing="1" w:after="100" w:afterAutospacing="1"/>
    </w:pPr>
    <w:rPr>
      <w:rFonts w:eastAsiaTheme="minorHAnsi"/>
      <w:sz w:val="24"/>
      <w:szCs w:val="24"/>
    </w:rPr>
  </w:style>
  <w:style w:type="paragraph" w:customStyle="1" w:styleId="s181">
    <w:name w:val="s181"/>
    <w:basedOn w:val="a"/>
    <w:rsid w:val="00B31CB5"/>
    <w:pPr>
      <w:spacing w:before="100" w:beforeAutospacing="1" w:after="100" w:afterAutospacing="1"/>
    </w:pPr>
    <w:rPr>
      <w:rFonts w:eastAsiaTheme="minorHAnsi"/>
      <w:sz w:val="24"/>
      <w:szCs w:val="24"/>
    </w:rPr>
  </w:style>
  <w:style w:type="paragraph" w:customStyle="1" w:styleId="s24">
    <w:name w:val="s24"/>
    <w:basedOn w:val="a"/>
    <w:rsid w:val="00B31CB5"/>
    <w:pPr>
      <w:spacing w:before="100" w:beforeAutospacing="1" w:after="100" w:afterAutospacing="1"/>
    </w:pPr>
    <w:rPr>
      <w:rFonts w:eastAsiaTheme="minorHAnsi"/>
      <w:sz w:val="24"/>
      <w:szCs w:val="24"/>
    </w:rPr>
  </w:style>
  <w:style w:type="character" w:customStyle="1" w:styleId="s16">
    <w:name w:val="s16"/>
    <w:basedOn w:val="a0"/>
    <w:rsid w:val="00B31CB5"/>
  </w:style>
  <w:style w:type="character" w:customStyle="1" w:styleId="s111">
    <w:name w:val="s111"/>
    <w:basedOn w:val="a0"/>
    <w:uiPriority w:val="99"/>
    <w:rsid w:val="00B31CB5"/>
  </w:style>
  <w:style w:type="character" w:customStyle="1" w:styleId="s29">
    <w:name w:val="s29"/>
    <w:basedOn w:val="a0"/>
    <w:rsid w:val="00B31CB5"/>
  </w:style>
  <w:style w:type="character" w:customStyle="1" w:styleId="s30">
    <w:name w:val="s30"/>
    <w:basedOn w:val="a0"/>
    <w:rsid w:val="00B31CB5"/>
  </w:style>
  <w:style w:type="character" w:customStyle="1" w:styleId="s31">
    <w:name w:val="s31"/>
    <w:basedOn w:val="a0"/>
    <w:rsid w:val="00B31CB5"/>
  </w:style>
  <w:style w:type="character" w:customStyle="1" w:styleId="s32">
    <w:name w:val="s32"/>
    <w:basedOn w:val="a0"/>
    <w:rsid w:val="00B31CB5"/>
  </w:style>
  <w:style w:type="character" w:customStyle="1" w:styleId="s33">
    <w:name w:val="s33"/>
    <w:basedOn w:val="a0"/>
    <w:rsid w:val="00B31CB5"/>
  </w:style>
  <w:style w:type="character" w:customStyle="1" w:styleId="a8">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ТЗ список Знак,Нумерованый список Знак"/>
    <w:link w:val="a7"/>
    <w:uiPriority w:val="34"/>
    <w:qFormat/>
    <w:locked/>
    <w:rsid w:val="00100AC2"/>
    <w:rPr>
      <w:rFonts w:eastAsia="Times New Roman" w:cs="Times New Roman"/>
      <w:szCs w:val="20"/>
      <w:lang w:eastAsia="ru-RU"/>
    </w:rPr>
  </w:style>
  <w:style w:type="character" w:customStyle="1" w:styleId="af4">
    <w:name w:val="Основной текст_"/>
    <w:basedOn w:val="a0"/>
    <w:link w:val="2"/>
    <w:locked/>
    <w:rsid w:val="00C30396"/>
    <w:rPr>
      <w:shd w:val="clear" w:color="auto" w:fill="FFFFFF"/>
    </w:rPr>
  </w:style>
  <w:style w:type="paragraph" w:customStyle="1" w:styleId="2">
    <w:name w:val="Основной текст2"/>
    <w:basedOn w:val="a"/>
    <w:link w:val="af4"/>
    <w:rsid w:val="00C30396"/>
    <w:pPr>
      <w:shd w:val="clear" w:color="auto" w:fill="FFFFFF"/>
      <w:spacing w:line="0" w:lineRule="atLeast"/>
      <w:jc w:val="both"/>
    </w:pPr>
    <w:rPr>
      <w:rFonts w:eastAsiaTheme="minorHAnsi" w:cstheme="minorBidi"/>
      <w:szCs w:val="22"/>
      <w:lang w:eastAsia="en-US"/>
    </w:rPr>
  </w:style>
  <w:style w:type="character" w:customStyle="1" w:styleId="a4">
    <w:name w:val="СтильМой Знак"/>
    <w:basedOn w:val="a0"/>
    <w:link w:val="a3"/>
    <w:rsid w:val="00F24BD9"/>
    <w:rPr>
      <w:rFonts w:eastAsia="Times New Roman" w:cs="Times New Roman"/>
      <w:szCs w:val="20"/>
      <w:lang w:eastAsia="ru-RU"/>
    </w:rPr>
  </w:style>
  <w:style w:type="character" w:customStyle="1" w:styleId="20">
    <w:name w:val="Основной текст (2)_"/>
    <w:link w:val="21"/>
    <w:rsid w:val="00A05795"/>
    <w:rPr>
      <w:szCs w:val="28"/>
      <w:shd w:val="clear" w:color="auto" w:fill="FFFFFF"/>
    </w:rPr>
  </w:style>
  <w:style w:type="paragraph" w:customStyle="1" w:styleId="21">
    <w:name w:val="Основной текст (2)"/>
    <w:basedOn w:val="a"/>
    <w:link w:val="20"/>
    <w:rsid w:val="00A05795"/>
    <w:pPr>
      <w:widowControl w:val="0"/>
      <w:shd w:val="clear" w:color="auto" w:fill="FFFFFF"/>
      <w:spacing w:before="640" w:line="322" w:lineRule="exact"/>
      <w:jc w:val="both"/>
    </w:pPr>
    <w:rPr>
      <w:rFonts w:eastAsiaTheme="minorHAnsi" w:cstheme="minorBidi"/>
      <w:szCs w:val="28"/>
      <w:lang w:eastAsia="en-US"/>
    </w:rPr>
  </w:style>
  <w:style w:type="paragraph" w:styleId="af5">
    <w:name w:val="Body Text"/>
    <w:basedOn w:val="a"/>
    <w:link w:val="af6"/>
    <w:uiPriority w:val="99"/>
    <w:unhideWhenUsed/>
    <w:rsid w:val="00405EC6"/>
    <w:pPr>
      <w:spacing w:after="120"/>
    </w:pPr>
  </w:style>
  <w:style w:type="character" w:customStyle="1" w:styleId="af6">
    <w:name w:val="Основной текст Знак"/>
    <w:basedOn w:val="a0"/>
    <w:link w:val="af5"/>
    <w:uiPriority w:val="99"/>
    <w:rsid w:val="00405EC6"/>
    <w:rPr>
      <w:rFonts w:eastAsia="Times New Roman" w:cs="Times New Roman"/>
      <w:szCs w:val="20"/>
      <w:lang w:eastAsia="ru-RU"/>
    </w:rPr>
  </w:style>
  <w:style w:type="paragraph" w:customStyle="1" w:styleId="1">
    <w:name w:val="Основной текст1"/>
    <w:basedOn w:val="a"/>
    <w:rsid w:val="004730BA"/>
    <w:pPr>
      <w:widowControl w:val="0"/>
      <w:shd w:val="clear" w:color="auto" w:fill="FFFFFF"/>
      <w:spacing w:before="600" w:after="240" w:line="317" w:lineRule="exact"/>
      <w:jc w:val="both"/>
    </w:pPr>
    <w:rPr>
      <w:color w:val="000000"/>
      <w:sz w:val="26"/>
      <w:szCs w:val="26"/>
    </w:rPr>
  </w:style>
  <w:style w:type="paragraph" w:styleId="3">
    <w:name w:val="Body Text Indent 3"/>
    <w:basedOn w:val="a"/>
    <w:link w:val="30"/>
    <w:uiPriority w:val="99"/>
    <w:unhideWhenUsed/>
    <w:rsid w:val="00A01C7B"/>
    <w:pPr>
      <w:spacing w:after="120"/>
      <w:ind w:left="283"/>
    </w:pPr>
    <w:rPr>
      <w:sz w:val="16"/>
      <w:szCs w:val="16"/>
    </w:rPr>
  </w:style>
  <w:style w:type="character" w:customStyle="1" w:styleId="30">
    <w:name w:val="Основной текст с отступом 3 Знак"/>
    <w:basedOn w:val="a0"/>
    <w:link w:val="3"/>
    <w:uiPriority w:val="99"/>
    <w:rsid w:val="00A01C7B"/>
    <w:rPr>
      <w:rFonts w:eastAsia="Times New Roman" w:cs="Times New Roman"/>
      <w:sz w:val="16"/>
      <w:szCs w:val="16"/>
      <w:lang w:eastAsia="ru-RU"/>
    </w:rPr>
  </w:style>
  <w:style w:type="paragraph" w:customStyle="1" w:styleId="Style5">
    <w:name w:val="Style5"/>
    <w:basedOn w:val="a"/>
    <w:uiPriority w:val="99"/>
    <w:rsid w:val="00E95FB2"/>
    <w:pPr>
      <w:widowControl w:val="0"/>
      <w:autoSpaceDE w:val="0"/>
      <w:autoSpaceDN w:val="0"/>
      <w:adjustRightInd w:val="0"/>
      <w:spacing w:line="312" w:lineRule="exact"/>
      <w:jc w:val="right"/>
    </w:pPr>
    <w:rPr>
      <w:sz w:val="24"/>
      <w:szCs w:val="24"/>
    </w:rPr>
  </w:style>
  <w:style w:type="paragraph" w:styleId="22">
    <w:name w:val="Body Text 2"/>
    <w:basedOn w:val="a"/>
    <w:link w:val="23"/>
    <w:uiPriority w:val="99"/>
    <w:unhideWhenUsed/>
    <w:rsid w:val="006A45BB"/>
    <w:pPr>
      <w:spacing w:after="120" w:line="480" w:lineRule="auto"/>
    </w:pPr>
  </w:style>
  <w:style w:type="character" w:customStyle="1" w:styleId="23">
    <w:name w:val="Основной текст 2 Знак"/>
    <w:basedOn w:val="a0"/>
    <w:link w:val="22"/>
    <w:uiPriority w:val="99"/>
    <w:rsid w:val="006A45BB"/>
    <w:rPr>
      <w:rFonts w:eastAsia="Times New Roman" w:cs="Times New Roman"/>
      <w:szCs w:val="20"/>
      <w:lang w:eastAsia="ru-RU"/>
    </w:rPr>
  </w:style>
  <w:style w:type="character" w:customStyle="1" w:styleId="pre">
    <w:name w:val="pre"/>
    <w:rsid w:val="00772C8C"/>
  </w:style>
  <w:style w:type="paragraph" w:styleId="af7">
    <w:name w:val="Normal (Web)"/>
    <w:basedOn w:val="a"/>
    <w:uiPriority w:val="99"/>
    <w:unhideWhenUsed/>
    <w:rsid w:val="00CA5F8B"/>
    <w:pPr>
      <w:spacing w:before="100" w:beforeAutospacing="1" w:after="100" w:afterAutospacing="1"/>
    </w:pPr>
    <w:rPr>
      <w:rFonts w:eastAsia="Calibri"/>
      <w:sz w:val="24"/>
      <w:szCs w:val="24"/>
    </w:rPr>
  </w:style>
  <w:style w:type="character" w:customStyle="1" w:styleId="FontStyle12">
    <w:name w:val="Font Style12"/>
    <w:rsid w:val="00C05BF5"/>
    <w:rPr>
      <w:rFonts w:ascii="Times New Roman" w:hAnsi="Times New Roman" w:cs="Times New Roman"/>
      <w:sz w:val="24"/>
      <w:szCs w:val="24"/>
    </w:rPr>
  </w:style>
  <w:style w:type="character" w:customStyle="1" w:styleId="s2">
    <w:name w:val="s2"/>
    <w:basedOn w:val="a0"/>
    <w:rsid w:val="003766C3"/>
  </w:style>
  <w:style w:type="paragraph" w:customStyle="1" w:styleId="p2">
    <w:name w:val="p2"/>
    <w:basedOn w:val="a"/>
    <w:rsid w:val="003766C3"/>
    <w:pPr>
      <w:spacing w:before="100" w:beforeAutospacing="1" w:after="100" w:afterAutospacing="1"/>
    </w:pPr>
    <w:rPr>
      <w:rFonts w:eastAsia="Calibri"/>
      <w:sz w:val="24"/>
      <w:szCs w:val="24"/>
    </w:rPr>
  </w:style>
  <w:style w:type="character" w:styleId="af8">
    <w:name w:val="Strong"/>
    <w:basedOn w:val="a0"/>
    <w:uiPriority w:val="99"/>
    <w:qFormat/>
    <w:rsid w:val="00EC6275"/>
    <w:rPr>
      <w:b/>
      <w:bCs/>
    </w:rPr>
  </w:style>
  <w:style w:type="paragraph" w:customStyle="1" w:styleId="Default">
    <w:name w:val="Default"/>
    <w:rsid w:val="00EC6275"/>
    <w:pPr>
      <w:autoSpaceDE w:val="0"/>
      <w:autoSpaceDN w:val="0"/>
      <w:adjustRightInd w:val="0"/>
      <w:spacing w:after="0" w:line="240" w:lineRule="auto"/>
    </w:pPr>
    <w:rPr>
      <w:rFonts w:cs="Times New Roman"/>
      <w:color w:val="000000"/>
      <w:sz w:val="24"/>
      <w:szCs w:val="24"/>
    </w:rPr>
  </w:style>
  <w:style w:type="paragraph" w:customStyle="1" w:styleId="ConsPlusNonformat">
    <w:name w:val="ConsPlusNonformat"/>
    <w:qFormat/>
    <w:rsid w:val="0088609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9">
    <w:name w:val="Emphasis"/>
    <w:basedOn w:val="a0"/>
    <w:uiPriority w:val="20"/>
    <w:qFormat/>
    <w:rsid w:val="00AA2C6D"/>
    <w:rPr>
      <w:i/>
      <w:iCs/>
    </w:rPr>
  </w:style>
  <w:style w:type="character" w:customStyle="1" w:styleId="40">
    <w:name w:val="Заголовок 4 Знак"/>
    <w:basedOn w:val="a0"/>
    <w:link w:val="4"/>
    <w:uiPriority w:val="9"/>
    <w:rsid w:val="00A26EF2"/>
    <w:rPr>
      <w:rFonts w:eastAsia="Times New Roman" w:cs="Times New Roman"/>
      <w:b/>
      <w:bCs/>
      <w:sz w:val="24"/>
      <w:szCs w:val="24"/>
      <w:lang w:eastAsia="ru-RU"/>
    </w:rPr>
  </w:style>
  <w:style w:type="character" w:styleId="afa">
    <w:name w:val="Hyperlink"/>
    <w:basedOn w:val="a0"/>
    <w:unhideWhenUsed/>
    <w:rsid w:val="00A26EF2"/>
    <w:rPr>
      <w:color w:val="0000FF"/>
      <w:u w:val="single"/>
    </w:rPr>
  </w:style>
</w:styles>
</file>

<file path=word/webSettings.xml><?xml version="1.0" encoding="utf-8"?>
<w:webSettings xmlns:r="http://schemas.openxmlformats.org/officeDocument/2006/relationships" xmlns:w="http://schemas.openxmlformats.org/wordprocessingml/2006/main">
  <w:divs>
    <w:div w:id="89012446">
      <w:bodyDiv w:val="1"/>
      <w:marLeft w:val="0"/>
      <w:marRight w:val="0"/>
      <w:marTop w:val="0"/>
      <w:marBottom w:val="0"/>
      <w:divBdr>
        <w:top w:val="none" w:sz="0" w:space="0" w:color="auto"/>
        <w:left w:val="none" w:sz="0" w:space="0" w:color="auto"/>
        <w:bottom w:val="none" w:sz="0" w:space="0" w:color="auto"/>
        <w:right w:val="none" w:sz="0" w:space="0" w:color="auto"/>
      </w:divBdr>
    </w:div>
    <w:div w:id="119227762">
      <w:bodyDiv w:val="1"/>
      <w:marLeft w:val="0"/>
      <w:marRight w:val="0"/>
      <w:marTop w:val="0"/>
      <w:marBottom w:val="0"/>
      <w:divBdr>
        <w:top w:val="none" w:sz="0" w:space="0" w:color="auto"/>
        <w:left w:val="none" w:sz="0" w:space="0" w:color="auto"/>
        <w:bottom w:val="none" w:sz="0" w:space="0" w:color="auto"/>
        <w:right w:val="none" w:sz="0" w:space="0" w:color="auto"/>
      </w:divBdr>
    </w:div>
    <w:div w:id="365643564">
      <w:bodyDiv w:val="1"/>
      <w:marLeft w:val="0"/>
      <w:marRight w:val="0"/>
      <w:marTop w:val="0"/>
      <w:marBottom w:val="0"/>
      <w:divBdr>
        <w:top w:val="none" w:sz="0" w:space="0" w:color="auto"/>
        <w:left w:val="none" w:sz="0" w:space="0" w:color="auto"/>
        <w:bottom w:val="none" w:sz="0" w:space="0" w:color="auto"/>
        <w:right w:val="none" w:sz="0" w:space="0" w:color="auto"/>
      </w:divBdr>
    </w:div>
    <w:div w:id="511141130">
      <w:bodyDiv w:val="1"/>
      <w:marLeft w:val="0"/>
      <w:marRight w:val="0"/>
      <w:marTop w:val="0"/>
      <w:marBottom w:val="0"/>
      <w:divBdr>
        <w:top w:val="none" w:sz="0" w:space="0" w:color="auto"/>
        <w:left w:val="none" w:sz="0" w:space="0" w:color="auto"/>
        <w:bottom w:val="none" w:sz="0" w:space="0" w:color="auto"/>
        <w:right w:val="none" w:sz="0" w:space="0" w:color="auto"/>
      </w:divBdr>
    </w:div>
    <w:div w:id="636565678">
      <w:bodyDiv w:val="1"/>
      <w:marLeft w:val="0"/>
      <w:marRight w:val="0"/>
      <w:marTop w:val="0"/>
      <w:marBottom w:val="0"/>
      <w:divBdr>
        <w:top w:val="none" w:sz="0" w:space="0" w:color="auto"/>
        <w:left w:val="none" w:sz="0" w:space="0" w:color="auto"/>
        <w:bottom w:val="none" w:sz="0" w:space="0" w:color="auto"/>
        <w:right w:val="none" w:sz="0" w:space="0" w:color="auto"/>
      </w:divBdr>
    </w:div>
    <w:div w:id="734669318">
      <w:bodyDiv w:val="1"/>
      <w:marLeft w:val="0"/>
      <w:marRight w:val="0"/>
      <w:marTop w:val="0"/>
      <w:marBottom w:val="0"/>
      <w:divBdr>
        <w:top w:val="none" w:sz="0" w:space="0" w:color="auto"/>
        <w:left w:val="none" w:sz="0" w:space="0" w:color="auto"/>
        <w:bottom w:val="none" w:sz="0" w:space="0" w:color="auto"/>
        <w:right w:val="none" w:sz="0" w:space="0" w:color="auto"/>
      </w:divBdr>
    </w:div>
    <w:div w:id="756904306">
      <w:bodyDiv w:val="1"/>
      <w:marLeft w:val="0"/>
      <w:marRight w:val="0"/>
      <w:marTop w:val="0"/>
      <w:marBottom w:val="0"/>
      <w:divBdr>
        <w:top w:val="none" w:sz="0" w:space="0" w:color="auto"/>
        <w:left w:val="none" w:sz="0" w:space="0" w:color="auto"/>
        <w:bottom w:val="none" w:sz="0" w:space="0" w:color="auto"/>
        <w:right w:val="none" w:sz="0" w:space="0" w:color="auto"/>
      </w:divBdr>
    </w:div>
    <w:div w:id="884759165">
      <w:bodyDiv w:val="1"/>
      <w:marLeft w:val="0"/>
      <w:marRight w:val="0"/>
      <w:marTop w:val="0"/>
      <w:marBottom w:val="0"/>
      <w:divBdr>
        <w:top w:val="none" w:sz="0" w:space="0" w:color="auto"/>
        <w:left w:val="none" w:sz="0" w:space="0" w:color="auto"/>
        <w:bottom w:val="none" w:sz="0" w:space="0" w:color="auto"/>
        <w:right w:val="none" w:sz="0" w:space="0" w:color="auto"/>
      </w:divBdr>
    </w:div>
    <w:div w:id="1150562117">
      <w:bodyDiv w:val="1"/>
      <w:marLeft w:val="0"/>
      <w:marRight w:val="0"/>
      <w:marTop w:val="0"/>
      <w:marBottom w:val="0"/>
      <w:divBdr>
        <w:top w:val="none" w:sz="0" w:space="0" w:color="auto"/>
        <w:left w:val="none" w:sz="0" w:space="0" w:color="auto"/>
        <w:bottom w:val="none" w:sz="0" w:space="0" w:color="auto"/>
        <w:right w:val="none" w:sz="0" w:space="0" w:color="auto"/>
      </w:divBdr>
    </w:div>
    <w:div w:id="1199048294">
      <w:bodyDiv w:val="1"/>
      <w:marLeft w:val="0"/>
      <w:marRight w:val="0"/>
      <w:marTop w:val="0"/>
      <w:marBottom w:val="0"/>
      <w:divBdr>
        <w:top w:val="none" w:sz="0" w:space="0" w:color="auto"/>
        <w:left w:val="none" w:sz="0" w:space="0" w:color="auto"/>
        <w:bottom w:val="none" w:sz="0" w:space="0" w:color="auto"/>
        <w:right w:val="none" w:sz="0" w:space="0" w:color="auto"/>
      </w:divBdr>
    </w:div>
    <w:div w:id="1760910468">
      <w:bodyDiv w:val="1"/>
      <w:marLeft w:val="0"/>
      <w:marRight w:val="0"/>
      <w:marTop w:val="0"/>
      <w:marBottom w:val="0"/>
      <w:divBdr>
        <w:top w:val="none" w:sz="0" w:space="0" w:color="auto"/>
        <w:left w:val="none" w:sz="0" w:space="0" w:color="auto"/>
        <w:bottom w:val="none" w:sz="0" w:space="0" w:color="auto"/>
        <w:right w:val="none" w:sz="0" w:space="0" w:color="auto"/>
      </w:divBdr>
    </w:div>
    <w:div w:id="1797528342">
      <w:bodyDiv w:val="1"/>
      <w:marLeft w:val="0"/>
      <w:marRight w:val="0"/>
      <w:marTop w:val="0"/>
      <w:marBottom w:val="0"/>
      <w:divBdr>
        <w:top w:val="none" w:sz="0" w:space="0" w:color="auto"/>
        <w:left w:val="none" w:sz="0" w:space="0" w:color="auto"/>
        <w:bottom w:val="none" w:sz="0" w:space="0" w:color="auto"/>
        <w:right w:val="none" w:sz="0" w:space="0" w:color="auto"/>
      </w:divBdr>
    </w:div>
    <w:div w:id="1954633522">
      <w:bodyDiv w:val="1"/>
      <w:marLeft w:val="0"/>
      <w:marRight w:val="0"/>
      <w:marTop w:val="0"/>
      <w:marBottom w:val="0"/>
      <w:divBdr>
        <w:top w:val="none" w:sz="0" w:space="0" w:color="auto"/>
        <w:left w:val="none" w:sz="0" w:space="0" w:color="auto"/>
        <w:bottom w:val="none" w:sz="0" w:space="0" w:color="auto"/>
        <w:right w:val="none" w:sz="0" w:space="0" w:color="auto"/>
      </w:divBdr>
    </w:div>
    <w:div w:id="2066835146">
      <w:bodyDiv w:val="1"/>
      <w:marLeft w:val="0"/>
      <w:marRight w:val="0"/>
      <w:marTop w:val="0"/>
      <w:marBottom w:val="0"/>
      <w:divBdr>
        <w:top w:val="none" w:sz="0" w:space="0" w:color="auto"/>
        <w:left w:val="none" w:sz="0" w:space="0" w:color="auto"/>
        <w:bottom w:val="none" w:sz="0" w:space="0" w:color="auto"/>
        <w:right w:val="none" w:sz="0" w:space="0" w:color="auto"/>
      </w:divBdr>
    </w:div>
    <w:div w:id="2125490737">
      <w:bodyDiv w:val="1"/>
      <w:marLeft w:val="0"/>
      <w:marRight w:val="0"/>
      <w:marTop w:val="0"/>
      <w:marBottom w:val="0"/>
      <w:divBdr>
        <w:top w:val="none" w:sz="0" w:space="0" w:color="auto"/>
        <w:left w:val="none" w:sz="0" w:space="0" w:color="auto"/>
        <w:bottom w:val="none" w:sz="0" w:space="0" w:color="auto"/>
        <w:right w:val="none" w:sz="0" w:space="0" w:color="auto"/>
      </w:divBdr>
    </w:div>
    <w:div w:id="21268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inaland.ru/gov/iogv/agps/" TargetMode="External"/><Relationship Id="rId13" Type="http://schemas.openxmlformats.org/officeDocument/2006/relationships/hyperlink" Target="http://www.consultant.ru/document/cons_doc_LAW_424734/8f70602f413b02fc6c74e44f2724e21f5d429868/" TargetMode="External"/><Relationship Id="rId18" Type="http://schemas.openxmlformats.org/officeDocument/2006/relationships/hyperlink" Target="http://www.consultant.ru/document/cons_doc_LAW_424734/ba649b2f8da8ee779ac6c0c284b00f1dd5cdfb33/" TargetMode="External"/><Relationship Id="rId26" Type="http://schemas.openxmlformats.org/officeDocument/2006/relationships/hyperlink" Target="http://www.consultant.ru/document/cons_doc_LAW_424734/5948629c4a054faabc8234659b4fea1c024c7b43/" TargetMode="External"/><Relationship Id="rId3" Type="http://schemas.openxmlformats.org/officeDocument/2006/relationships/styles" Target="styles.xml"/><Relationship Id="rId21" Type="http://schemas.openxmlformats.org/officeDocument/2006/relationships/hyperlink" Target="http://www.consultant.ru/document/cons_doc_LAW_424734/b508a21fb6f48c8ffae24085dbb3ae69e62956a6/" TargetMode="External"/><Relationship Id="rId34" Type="http://schemas.openxmlformats.org/officeDocument/2006/relationships/hyperlink" Target="https://programs.gov.ru/Portal/programs/passport/29" TargetMode="External"/><Relationship Id="rId7" Type="http://schemas.openxmlformats.org/officeDocument/2006/relationships/endnotes" Target="endnotes.xml"/><Relationship Id="rId12" Type="http://schemas.openxmlformats.org/officeDocument/2006/relationships/hyperlink" Target="http://www.consultant.ru/document/cons_doc_LAW_424734/87433414ebeb000ca902f44d98de2853bc9750b0/" TargetMode="External"/><Relationship Id="rId17" Type="http://schemas.openxmlformats.org/officeDocument/2006/relationships/hyperlink" Target="http://www.consultant.ru/document/cons_doc_LAW_424734/ba649b2f8da8ee779ac6c0c284b00f1dd5cdfb33/" TargetMode="External"/><Relationship Id="rId25" Type="http://schemas.openxmlformats.org/officeDocument/2006/relationships/hyperlink" Target="http://www.consultant.ru/document/cons_doc_LAW_424734/11a3bc280471b0b5cb33883a15342d67aae01273/" TargetMode="External"/><Relationship Id="rId33" Type="http://schemas.openxmlformats.org/officeDocument/2006/relationships/hyperlink" Target="http://www.consultant.ru/document/cons_doc_LAW_424734/a05983ddc36d6d984f3a6deefb134b654ca4ee9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424734/ba649b2f8da8ee779ac6c0c284b00f1dd5cdfb33/" TargetMode="External"/><Relationship Id="rId20" Type="http://schemas.openxmlformats.org/officeDocument/2006/relationships/hyperlink" Target="http://www.consultant.ru/document/cons_doc_LAW_424734/0c734826145f19a10f1724cf2cdf481040693c47/" TargetMode="External"/><Relationship Id="rId29" Type="http://schemas.openxmlformats.org/officeDocument/2006/relationships/hyperlink" Target="http://www.consultant.ru/document/cons_doc_LAW_424734/e70c2d8cd66580a956d845b6c55edef2943979f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4734/bde2d518ad6d964cf910d3f9872a0118b9b989f0/" TargetMode="External"/><Relationship Id="rId24" Type="http://schemas.openxmlformats.org/officeDocument/2006/relationships/hyperlink" Target="http://www.consultant.ru/document/cons_doc_LAW_424734/68708653869e2f148e450982ed712c89dac190ae/" TargetMode="External"/><Relationship Id="rId32" Type="http://schemas.openxmlformats.org/officeDocument/2006/relationships/hyperlink" Target="http://www.consultant.ru/document/cons_doc_LAW_424734/a05983ddc36d6d984f3a6deefb134b654ca4ee9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424734/257591c3253c6109aa5e7a85e47177418dc5056b/" TargetMode="External"/><Relationship Id="rId23" Type="http://schemas.openxmlformats.org/officeDocument/2006/relationships/hyperlink" Target="http://www.consultant.ru/document/cons_doc_LAW_424734/d3cf93b43dc2dbd6f7cf72d1f7b6bc1a20f04dce/" TargetMode="External"/><Relationship Id="rId28" Type="http://schemas.openxmlformats.org/officeDocument/2006/relationships/hyperlink" Target="http://www.consultant.ru/document/cons_doc_LAW_424734/c0c7773a62b4ae2bc633df81b4192c0cafdd83ed/" TargetMode="External"/><Relationship Id="rId36" Type="http://schemas.openxmlformats.org/officeDocument/2006/relationships/header" Target="header2.xml"/><Relationship Id="rId10" Type="http://schemas.openxmlformats.org/officeDocument/2006/relationships/hyperlink" Target="http://www.consultant.ru/document/cons_doc_LAW_424734/19fb0e394ade4da6ae4df516e27796ee537fdbe3/" TargetMode="External"/><Relationship Id="rId19" Type="http://schemas.openxmlformats.org/officeDocument/2006/relationships/hyperlink" Target="http://www.consultant.ru/document/cons_doc_LAW_424734/aa7b9f946bdbfc7db2f24ea5dd7403df4623ad77/" TargetMode="External"/><Relationship Id="rId31" Type="http://schemas.openxmlformats.org/officeDocument/2006/relationships/hyperlink" Target="http://www.consultant.ru/document/cons_doc_LAW_424734/8b83f1246ec05aebee4d63ea78db441ca08d663c/" TargetMode="External"/><Relationship Id="rId4" Type="http://schemas.openxmlformats.org/officeDocument/2006/relationships/settings" Target="settings.xml"/><Relationship Id="rId9" Type="http://schemas.openxmlformats.org/officeDocument/2006/relationships/hyperlink" Target="http://www.consultant.ru/document/cons_doc_LAW_424734/50abf1f3dfe5ae28db991076e280ea86f421360c/" TargetMode="External"/><Relationship Id="rId14" Type="http://schemas.openxmlformats.org/officeDocument/2006/relationships/hyperlink" Target="http://www.consultant.ru/document/cons_doc_LAW_424734/dcf079ccebe175686975bbc894e728f2b79f4b36/" TargetMode="External"/><Relationship Id="rId22" Type="http://schemas.openxmlformats.org/officeDocument/2006/relationships/hyperlink" Target="http://www.consultant.ru/document/cons_doc_LAW_424734/9bb169df18203089f98528bd4fa63aa8c29f517b/" TargetMode="External"/><Relationship Id="rId27" Type="http://schemas.openxmlformats.org/officeDocument/2006/relationships/hyperlink" Target="http://www.consultant.ru/document/cons_doc_LAW_424734/e13751afb78acf738207da032710e36b3338f742/" TargetMode="External"/><Relationship Id="rId30" Type="http://schemas.openxmlformats.org/officeDocument/2006/relationships/hyperlink" Target="http://www.consultant.ru/document/cons_doc_LAW_424734/7cdc9d13167216bf6c1ce1c20e4592d05aaaa685/"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95261-513D-4FC9-9213-23AAB0CB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55</Pages>
  <Words>21841</Words>
  <Characters>124497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146046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minfin user</cp:lastModifiedBy>
  <cp:revision>22</cp:revision>
  <cp:lastPrinted>2022-11-08T08:41:00Z</cp:lastPrinted>
  <dcterms:created xsi:type="dcterms:W3CDTF">2022-11-08T07:50:00Z</dcterms:created>
  <dcterms:modified xsi:type="dcterms:W3CDTF">2022-11-09T09:36:00Z</dcterms:modified>
</cp:coreProperties>
</file>