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B0" w:rsidRDefault="00062FB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2FB0" w:rsidRDefault="00062FB0">
      <w:pPr>
        <w:pStyle w:val="ConsPlusNormal"/>
        <w:jc w:val="both"/>
        <w:outlineLvl w:val="0"/>
      </w:pPr>
    </w:p>
    <w:p w:rsidR="00062FB0" w:rsidRDefault="00062FB0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62FB0" w:rsidRDefault="00062FB0">
      <w:pPr>
        <w:pStyle w:val="ConsPlusTitle"/>
        <w:jc w:val="center"/>
      </w:pPr>
    </w:p>
    <w:p w:rsidR="00062FB0" w:rsidRDefault="00062FB0">
      <w:pPr>
        <w:pStyle w:val="ConsPlusTitle"/>
        <w:jc w:val="center"/>
      </w:pPr>
      <w:r>
        <w:t>ПОСТАНОВЛЕНИЕ</w:t>
      </w:r>
    </w:p>
    <w:p w:rsidR="00062FB0" w:rsidRDefault="00062FB0">
      <w:pPr>
        <w:pStyle w:val="ConsPlusTitle"/>
        <w:jc w:val="center"/>
      </w:pPr>
      <w:r>
        <w:t>от 15 мая 2017 г. N 404</w:t>
      </w:r>
    </w:p>
    <w:p w:rsidR="00062FB0" w:rsidRDefault="00062FB0">
      <w:pPr>
        <w:pStyle w:val="ConsPlusTitle"/>
        <w:jc w:val="center"/>
      </w:pPr>
    </w:p>
    <w:p w:rsidR="00062FB0" w:rsidRDefault="00062FB0">
      <w:pPr>
        <w:pStyle w:val="ConsPlusTitle"/>
        <w:jc w:val="center"/>
      </w:pPr>
      <w:r>
        <w:t>ОБ УТВЕРЖДЕНИИ ПОРЯДКА ПРЕДОСТАВЛЕНИЯ СУБСИДИЙ НА ВОЗМЕЩЕНИЕ</w:t>
      </w:r>
    </w:p>
    <w:p w:rsidR="00062FB0" w:rsidRDefault="00062FB0">
      <w:pPr>
        <w:pStyle w:val="ConsPlusTitle"/>
        <w:jc w:val="center"/>
      </w:pPr>
      <w:r>
        <w:t>ЧАСТИ ЗАТРАТ НА ПРИОБРЕТЕНИЕ ТЕХНИКИ, МАШИН И ОБОРУДОВАНИЯ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B0" w:rsidRDefault="00062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5" w:history="1">
              <w:r>
                <w:rPr>
                  <w:color w:val="0000FF"/>
                </w:rPr>
                <w:t>N 1070</w:t>
              </w:r>
            </w:hyperlink>
            <w:r>
              <w:rPr>
                <w:color w:val="392C69"/>
              </w:rPr>
              <w:t xml:space="preserve">, от 27.08.2018 </w:t>
            </w:r>
            <w:hyperlink r:id="rId6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Общими </w:t>
      </w:r>
      <w:hyperlink r:id="rId8" w:history="1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6 сентября 2016 года N 887, в целях реализации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Вологодской области "Развитие агропромышленного</w:t>
      </w:r>
      <w:proofErr w:type="gramEnd"/>
      <w:r>
        <w:t xml:space="preserve"> комплекса и потребительского рынка </w:t>
      </w:r>
      <w:proofErr w:type="gramStart"/>
      <w:r>
        <w:t>Вологодской</w:t>
      </w:r>
      <w:proofErr w:type="gramEnd"/>
      <w:r>
        <w:t xml:space="preserve"> области на 2013 - 2020 годы", утвержденной постановлением Правительства Вологодской области от 22 октября 2012 года N 1222, Правительство области постановляет: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части затрат на приобретение техники, машин и оборудования (прилагается).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принятия.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</w:pPr>
      <w:r>
        <w:t>По поручению Губернатора области</w:t>
      </w:r>
    </w:p>
    <w:p w:rsidR="00062FB0" w:rsidRDefault="00062FB0">
      <w:pPr>
        <w:pStyle w:val="ConsPlusNormal"/>
        <w:jc w:val="right"/>
      </w:pPr>
      <w:r>
        <w:t>первый заместитель</w:t>
      </w:r>
    </w:p>
    <w:p w:rsidR="00062FB0" w:rsidRDefault="00062FB0">
      <w:pPr>
        <w:pStyle w:val="ConsPlusNormal"/>
        <w:jc w:val="right"/>
      </w:pPr>
      <w:r>
        <w:t>Губернатора области</w:t>
      </w:r>
    </w:p>
    <w:p w:rsidR="00062FB0" w:rsidRDefault="00062FB0">
      <w:pPr>
        <w:pStyle w:val="ConsPlusNormal"/>
        <w:jc w:val="right"/>
      </w:pPr>
      <w:r>
        <w:t>А.В.КОЛЬЦОВ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  <w:outlineLvl w:val="0"/>
      </w:pPr>
      <w:r>
        <w:t>Утвержден</w:t>
      </w:r>
    </w:p>
    <w:p w:rsidR="00062FB0" w:rsidRDefault="00062FB0">
      <w:pPr>
        <w:pStyle w:val="ConsPlusNormal"/>
        <w:jc w:val="right"/>
      </w:pPr>
      <w:r>
        <w:t>Постановлением</w:t>
      </w:r>
    </w:p>
    <w:p w:rsidR="00062FB0" w:rsidRDefault="00062FB0">
      <w:pPr>
        <w:pStyle w:val="ConsPlusNormal"/>
        <w:jc w:val="right"/>
      </w:pPr>
      <w:r>
        <w:t>Правительства области</w:t>
      </w:r>
    </w:p>
    <w:p w:rsidR="00062FB0" w:rsidRDefault="00062FB0">
      <w:pPr>
        <w:pStyle w:val="ConsPlusNormal"/>
        <w:jc w:val="right"/>
      </w:pPr>
      <w:r>
        <w:t>от 15 мая 2017 г. N 404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Title"/>
        <w:jc w:val="center"/>
      </w:pPr>
      <w:bookmarkStart w:id="0" w:name="P30"/>
      <w:bookmarkEnd w:id="0"/>
      <w:r>
        <w:t>ПОРЯДОК</w:t>
      </w:r>
    </w:p>
    <w:p w:rsidR="00062FB0" w:rsidRDefault="00062FB0">
      <w:pPr>
        <w:pStyle w:val="ConsPlusTitle"/>
        <w:jc w:val="center"/>
      </w:pPr>
      <w:r>
        <w:t>ПРЕДОСТАВЛЕНИЯ СУБСИДИЙ НА ВОЗМЕЩЕНИЕ ЧАСТИ ЗАТРАТ</w:t>
      </w:r>
    </w:p>
    <w:p w:rsidR="00062FB0" w:rsidRDefault="00062FB0">
      <w:pPr>
        <w:pStyle w:val="ConsPlusTitle"/>
        <w:jc w:val="center"/>
      </w:pPr>
      <w:r>
        <w:t>НА ПРИОБРЕТЕНИЕ ТЕХНИКИ, МАШИН И ОБОРУДОВАНИЯ</w:t>
      </w:r>
    </w:p>
    <w:p w:rsidR="00062FB0" w:rsidRDefault="00062FB0">
      <w:pPr>
        <w:pStyle w:val="ConsPlusTitle"/>
        <w:jc w:val="center"/>
      </w:pPr>
      <w:r>
        <w:t>(ДАЛЕЕ - ПОРЯДОК)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B0" w:rsidRDefault="00062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10" w:history="1">
              <w:r>
                <w:rPr>
                  <w:color w:val="0000FF"/>
                </w:rPr>
                <w:t>N 1070</w:t>
              </w:r>
            </w:hyperlink>
            <w:r>
              <w:rPr>
                <w:color w:val="392C69"/>
              </w:rPr>
              <w:t xml:space="preserve">, от 27.08.2018 </w:t>
            </w:r>
            <w:hyperlink r:id="rId11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категории и критерии отбора юридических лиц (за исключением государственных (муниципальных) учреждений), индивидуальных предпринимателей - производителей товаров, работ, услуг, имеющих право на получение субсидий на возмещение части затрат на приобретение техники, машин и оборудования (далее - субсидия, субсидии), цели, условия и порядок предоставления субсидий, порядок возврата субсидий в областной бюджет в случае нарушения условий, установленных при их предоставлении.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bookmarkStart w:id="1" w:name="P41"/>
      <w:bookmarkEnd w:id="1"/>
      <w:r>
        <w:t>1.2. Для целей реализации настоящего Порядка используются следующие понятия: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2" w:name="P42"/>
      <w:bookmarkEnd w:id="2"/>
      <w:proofErr w:type="gramStart"/>
      <w:r>
        <w:t xml:space="preserve">под зерносушилками, зерноочистительными машинами и оборудованием понимаются зерносушилки, машины и оборудование, предназначенные для осуществления процессов и выполнения операций по очистке, сортировке, сушке зерна, по которым затраты не возмещались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предоставления субсидий на возмещение части затрат на строительство, реконструкцию, модернизацию объектов агропромышленного комплекса, утвержденным постановлением Правительства области от 15 мая 2017 года N 402;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под техникой и оборудованием общего назначения, </w:t>
      </w:r>
      <w:proofErr w:type="gramStart"/>
      <w:r>
        <w:t>используемыми</w:t>
      </w:r>
      <w:proofErr w:type="gramEnd"/>
      <w:r>
        <w:t xml:space="preserve"> в производстве льна, понимаются техника и оборудование, предназначенные для осуществления процессов и выполнения операций в различных отраслях сельскохозяйственного производства;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под оборудованием для углубленной переработки льна понимается оборудование, предназначенное для осуществления процессов и выполнения операций, целью которых является получение льнопродукции из льноволокна, по которому затраты не возмещались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предоставления субсидий на возмещение части затрат на строительство, реконструкцию, модернизацию объектов агропромышленного комплекса, утвержденным постановлением Правительства области от 15 мая 2017 года N 402;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>под специализированной техникой и оборудованием для производства и первичной переработки льна понимаются техника и оборудование, предназначенные для осуществления процессов и выполнения операций, целью которых является получение льнотресты и льносемян, а также выделение льноволокна из льнотресты;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под новой техникой, машинами, оборудованием понимаются техника, машины, оборудование, выпущенные производителем не ранее чем за 36 месяцев до даты подачи заявки на включение в сводный реестр затрат на приобретение техники, машин и оборудования (далее - сводный реестр) и не ранее 48 месяцев до даты принятия решения о предоставлении субсидии;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под молоковозами понимаются специализированные транспортные средства, предназначенные для перевозки молока;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под лабораторным оборудованием понимаются приборы, инструменты и снаряжение, используемые для анализа безопасности и качества продовольственного сырья и (или) пищевых продуктов;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под комплексом заготовки сенажа в пленку понимается совокупность техники, машин и оборудования, выполняющих взаимосвязанный технологический цикл по заготовке сенажа в пленку, не менее чем из четырех единиц техники, машин и оборудования различных видов и выполняющих следующие основные операции: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вспушивание (ворошение) травяной массы и (или) сгребание в валки - 1 (одна) единица;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прессование сенажной массы - 1 (одна) единица;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lastRenderedPageBreak/>
        <w:t>упаковка рулонов в пленку - 1 (одна) единица;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резка рулонов - 1 (одна) единица.</w:t>
      </w:r>
    </w:p>
    <w:p w:rsidR="00062FB0" w:rsidRDefault="00062FB0">
      <w:pPr>
        <w:pStyle w:val="ConsPlusNormal"/>
        <w:jc w:val="both"/>
      </w:pPr>
      <w:r>
        <w:t xml:space="preserve">(п. 1.2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27.08.2018 N 782)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1.3. </w:t>
      </w:r>
      <w:proofErr w:type="gramStart"/>
      <w:r>
        <w:t xml:space="preserve">Получателями субсидий являются сельскохозяйственные товаропроизводители, признанные таковыми в соответствии со </w:t>
      </w:r>
      <w:hyperlink r:id="rId15" w:history="1">
        <w:r>
          <w:rPr>
            <w:color w:val="0000FF"/>
          </w:rPr>
          <w:t>статьей 3</w:t>
        </w:r>
      </w:hyperlink>
      <w:r>
        <w:t xml:space="preserve"> Федерального закона от 29 декабря 2006 года N 264-ФЗ "О развитии сельского хозяйства" (кроме граждан, ведущих личное подсобное хозяйство), юридические лица и индивидуальные предприниматели, относящиеся к организациям, занимающимся сельскохозяйственным производством, в соответствии со </w:t>
      </w:r>
      <w:hyperlink r:id="rId16" w:history="1">
        <w:r>
          <w:rPr>
            <w:color w:val="0000FF"/>
          </w:rPr>
          <w:t>статьей 3</w:t>
        </w:r>
      </w:hyperlink>
      <w:r>
        <w:t xml:space="preserve"> закона области от 8 мая 2013 года N 3047-ОЗ "О развитии сельского хозяйства</w:t>
      </w:r>
      <w:proofErr w:type="gramEnd"/>
      <w:r>
        <w:t xml:space="preserve"> </w:t>
      </w:r>
      <w:proofErr w:type="gramStart"/>
      <w:r>
        <w:t xml:space="preserve">в Вологодской области", осуществляющие деятельность на территории Вологодской области и состоящие на учете в налоговых органах на территории Вологодской области на первое число месяца подачи заявки на включение в сводный реестр (далее - </w:t>
      </w:r>
      <w:proofErr w:type="spellStart"/>
      <w:r>
        <w:t>Сельхозтоваропроизводители</w:t>
      </w:r>
      <w:proofErr w:type="spellEnd"/>
      <w:r>
        <w:t>).</w:t>
      </w:r>
      <w:proofErr w:type="gramEnd"/>
    </w:p>
    <w:p w:rsidR="00062FB0" w:rsidRDefault="00062FB0">
      <w:pPr>
        <w:pStyle w:val="ConsPlusNormal"/>
        <w:jc w:val="both"/>
      </w:pPr>
      <w:r>
        <w:t xml:space="preserve">(п. 1.3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27.08.2018 N 782)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5" w:name="P57"/>
      <w:bookmarkEnd w:id="5"/>
      <w:r>
        <w:t>1.4. Субсидии предоставляются в целях возмещения части затрат на приобретение техники, машин и оборудования.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Субсидии предоставляются в целях возмещения части следующих затрат: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6" w:name="P59"/>
      <w:bookmarkEnd w:id="6"/>
      <w:r>
        <w:t>1.4.1. на приобретение новой сельскохозяйственной техники, машин, оборудования для отрасли растениеводства: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зерноуборочных комбайнов (в том числе в комплектации с жаткой);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кормоуборочных комбайнов (в том числе самоходных кормоуборочных комбайнов в комплектации с адаптерами: жатками для уборки трав, кукурузными жатками или подборщиками валков, платформами-подборщиками);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комплектов гусеничного хода (полугусеничного хода) для кормоуборочных, зерноуборочных комбайнов;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самоходных косилок;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прицепов-подборщиков;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комплексов по заготовке сенажа в пленку;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посевных комплексов;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техники, машин, оборудования для выращивания картофеля и (или) овощей открытого и (или) защищенного грунта, включая картофелеуборочные, овощеуборочные комбайны, а также </w:t>
      </w:r>
      <w:proofErr w:type="spellStart"/>
      <w:r>
        <w:t>электропогрузчики</w:t>
      </w:r>
      <w:proofErr w:type="spellEnd"/>
      <w:r>
        <w:t>, автопогрузчики для погрузочных работ в картофеле-, овоще-, плодохранилищах;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техники, машин, оборудования для закладки многолетних насаждений и (или) уборки плодов и (или) ягод, включая ягодоуборочные комбайны;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зерносушилок, зерноочистительных машин и оборудования;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7" w:name="P70"/>
      <w:bookmarkEnd w:id="7"/>
      <w:r>
        <w:t>1.4.2. на приобретение новой сельскохозяйственной техники, машин и оборудования для отрасли животноводства: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кормосмесителей;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кормораздатчиков;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lastRenderedPageBreak/>
        <w:t>прицепов (полуприцепов) тракторных грузоподъемностью 10 тонн и более (включая прицепы-цистерны для жидких органических удобрений);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телескопических погрузчиков;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8" w:name="P75"/>
      <w:bookmarkEnd w:id="8"/>
      <w:r>
        <w:t xml:space="preserve">1.4.3. на приобретение </w:t>
      </w:r>
      <w:proofErr w:type="gramStart"/>
      <w:r>
        <w:t>новых</w:t>
      </w:r>
      <w:proofErr w:type="gramEnd"/>
      <w:r>
        <w:t>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техники, машин, оборудования общего назначения, используемого в производстве льна, в том числе тракторов сельскохозяйственных и (или) промышленных тракторов общего назначения;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оборудования для углубленной переработки льна;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специализированной техники, оборудования для производства и (или) первичной переработки льна;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9" w:name="P79"/>
      <w:bookmarkEnd w:id="9"/>
      <w:r>
        <w:t>1.4.4. на приобретение нового технологического оборудования: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машин для мойки, сортировки, укладки, упаковки овощей и (или) картофеля;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машин для мойки, сортировки, укладки, упаковки плодов и (или) ягод;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дробилок зерна;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очистителей-охладителей молока;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пастеризаторов;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сепараторов-сливкоотделителей, гомогенизаторов молока;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линий для производства творога и творожных десертов;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творогопроизводителей</w:t>
      </w:r>
      <w:proofErr w:type="spellEnd"/>
      <w:r>
        <w:t>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творожных ванн;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сепараторов для творога;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линий производства масла;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фасовочно-упаковочных автоматов;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оборудования для концентрации, сгущения и сушки;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боксов оглушения;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автоматических линий убоя;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фаршемешалок;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куттеров;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термокамер</w:t>
      </w:r>
      <w:proofErr w:type="spellEnd"/>
      <w:r>
        <w:t xml:space="preserve"> для мяса и мясопродуктов;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пил для мяса;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машин для очистки рыбы от чешуи;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установок для потрошения рыбы;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lastRenderedPageBreak/>
        <w:t>неопрессов</w:t>
      </w:r>
      <w:proofErr w:type="spellEnd"/>
      <w:r>
        <w:t>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филетировочных</w:t>
      </w:r>
      <w:proofErr w:type="spellEnd"/>
      <w:r>
        <w:t xml:space="preserve"> машин;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камер для копчения;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молоковозов;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>1.4.5. на приобретение нового лабораторного оборудования, используемого для анализа безопасности и качества продовольственного сырья и (или) пищевых продуктов: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для объектов по первичной обработке сельскохозяйственной продукции;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для объектов по глубокой переработке продукции животноводства и (или) птицеводства, мясоперерабатывающей и (или) </w:t>
      </w:r>
      <w:proofErr w:type="spellStart"/>
      <w:r>
        <w:t>рыбоперерабатывающей</w:t>
      </w:r>
      <w:proofErr w:type="spellEnd"/>
      <w:r>
        <w:t xml:space="preserve"> отраслей, молокоприемных пунктов, объектов молокоперерабатывающей отрасли (включая маслоделие и (или) сыроделие);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для объектов по переработке продовольственного зерна, овощей, грибов, ягод, яиц, биологических отходов от птицеводства и животноводства в мясокостную муку и (или) технический жир.</w:t>
      </w:r>
    </w:p>
    <w:p w:rsidR="00062FB0" w:rsidRDefault="00062FB0">
      <w:pPr>
        <w:pStyle w:val="ConsPlusNormal"/>
        <w:jc w:val="both"/>
      </w:pPr>
      <w:r>
        <w:t xml:space="preserve">(п. 1.4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27.08.2018 N 782)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1.5. Субсидии предоставляются Департаментом сельского хозяйства и продовольственных ресурсов области (далее - Департамент)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Title"/>
        <w:jc w:val="center"/>
        <w:outlineLvl w:val="1"/>
      </w:pPr>
      <w:bookmarkStart w:id="11" w:name="P112"/>
      <w:bookmarkEnd w:id="11"/>
      <w:r>
        <w:t>2. Условия и порядок предоставления субсидий</w:t>
      </w:r>
    </w:p>
    <w:p w:rsidR="00062FB0" w:rsidRDefault="00062FB0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</w:t>
      </w:r>
      <w:proofErr w:type="gramEnd"/>
    </w:p>
    <w:p w:rsidR="00062FB0" w:rsidRDefault="00062FB0">
      <w:pPr>
        <w:pStyle w:val="ConsPlusNormal"/>
        <w:jc w:val="center"/>
      </w:pPr>
      <w:r>
        <w:t>от 27.08.2018 N 782)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r>
        <w:t xml:space="preserve">2.1. Субсидии предоставляются </w:t>
      </w:r>
      <w:proofErr w:type="spellStart"/>
      <w:r>
        <w:t>Сельхозтоваропроизводителям</w:t>
      </w:r>
      <w:proofErr w:type="spellEnd"/>
      <w:r>
        <w:t xml:space="preserve"> при условии включения затрат на приобретение техники, машин и оборудования в сводный реестр в порядке, установленном </w:t>
      </w:r>
      <w:hyperlink w:anchor="P117" w:history="1">
        <w:r>
          <w:rPr>
            <w:color w:val="0000FF"/>
          </w:rPr>
          <w:t>пунктами 2.2</w:t>
        </w:r>
      </w:hyperlink>
      <w:r>
        <w:t xml:space="preserve"> - </w:t>
      </w:r>
      <w:hyperlink w:anchor="P158" w:history="1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2" w:name="P117"/>
      <w:bookmarkEnd w:id="12"/>
      <w:r>
        <w:t xml:space="preserve">2.2. По состоянию на первое число месяца подачи заявки на включение в сводный реестр </w:t>
      </w:r>
      <w:proofErr w:type="spellStart"/>
      <w:r>
        <w:t>Сельхозтоваропроизводители</w:t>
      </w:r>
      <w:proofErr w:type="spellEnd"/>
      <w:r>
        <w:t xml:space="preserve"> - юридические лица не должны находиться в процессе ликвидации, банкротства, а </w:t>
      </w:r>
      <w:proofErr w:type="spellStart"/>
      <w:r>
        <w:t>Сельхозтоваропроизводители</w:t>
      </w:r>
      <w:proofErr w:type="spellEnd"/>
      <w:r>
        <w:t xml:space="preserve"> - индивидуальные предприниматели не должны прекратить деятельность в качестве индивидуального предпринимателя, не должны находиться в процессе банкротства.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 xml:space="preserve">2.3. Для включения затрат на приобретение техники, машин и оборудования в сводный реестр </w:t>
      </w:r>
      <w:proofErr w:type="spellStart"/>
      <w:r>
        <w:t>Сельхозтоваропроизводители</w:t>
      </w:r>
      <w:proofErr w:type="spellEnd"/>
      <w:r>
        <w:t xml:space="preserve"> должны соответствовать следующим критериям: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техника, машины, оборудование являются новыми в соответствии с </w:t>
      </w:r>
      <w:hyperlink w:anchor="P46" w:history="1">
        <w:r>
          <w:rPr>
            <w:color w:val="0000FF"/>
          </w:rPr>
          <w:t>абзацем шестым пункта 1.2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для включения затрат на приобретение ягодоуборочных комбайнов - площадь не менее 5 га многолетних насаждений (ягодников) в году, предшествующем году включения в сводный реестр;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затраты на приобретение техники, машин, оборудования произведены не ранее чем за 36 месяцев до даты подачи заявки на включение в сводный реестр.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4" w:name="P122"/>
      <w:bookmarkEnd w:id="14"/>
      <w:r>
        <w:t>2.4. В сводный реестр не включаются: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затраты на транспортировку, доставку, таможенное оформление, проведение работ по </w:t>
      </w:r>
      <w:r>
        <w:lastRenderedPageBreak/>
        <w:t>монтажу, пуску-наладке оборудования, обучению персонала;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затраты на приобретение техники, машин, оборудования по договорам лизинга;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затраты, на возмещение которых были предоставлены субсидии по другим направлениям государственной поддержки в соответствии с иными нормативными правовыми актами области.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5" w:name="P126"/>
      <w:bookmarkEnd w:id="15"/>
      <w:r>
        <w:t>2.5. Информация о сроках и условиях приема документов для включения в сводный реестр размещается на официальном сайте Департамента в информационно-телекоммуникационной сети Интернет: www.agro.gov35.ru, при этом срок приема документов составляет не менее 60 рабочих дней.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6" w:name="P127"/>
      <w:bookmarkEnd w:id="16"/>
      <w:r>
        <w:t xml:space="preserve">2.6. При обращении для включения в сводный реестр </w:t>
      </w:r>
      <w:proofErr w:type="spellStart"/>
      <w:r>
        <w:t>Сельхозтоваропроизводители</w:t>
      </w:r>
      <w:proofErr w:type="spellEnd"/>
      <w:r>
        <w:t xml:space="preserve"> (их уполномоченные представители) представляют в Департамент по адресу: </w:t>
      </w:r>
      <w:proofErr w:type="gramStart"/>
      <w:r>
        <w:t>г</w:t>
      </w:r>
      <w:proofErr w:type="gramEnd"/>
      <w:r>
        <w:t xml:space="preserve">. Вологда, ул. Предтеченская, д. 19 в срок, указанный в информации, размещенной Департаментом в соответствии с </w:t>
      </w:r>
      <w:hyperlink w:anchor="P126" w:history="1">
        <w:r>
          <w:rPr>
            <w:color w:val="0000FF"/>
          </w:rPr>
          <w:t>пунктом 2.5</w:t>
        </w:r>
      </w:hyperlink>
      <w:r>
        <w:t xml:space="preserve"> настоящего Порядка, следующие документы:</w:t>
      </w:r>
    </w:p>
    <w:p w:rsidR="00062FB0" w:rsidRDefault="00062FB0">
      <w:pPr>
        <w:pStyle w:val="ConsPlusNormal"/>
        <w:spacing w:before="220"/>
        <w:ind w:firstLine="540"/>
        <w:jc w:val="both"/>
      </w:pPr>
      <w:hyperlink w:anchor="P326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 (далее - заявка);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документ (копию документа), подтверждающий полномочия представителя </w:t>
      </w:r>
      <w:proofErr w:type="spellStart"/>
      <w:r>
        <w:t>Сельхозтоваропроизводителя</w:t>
      </w:r>
      <w:proofErr w:type="spellEnd"/>
      <w:r>
        <w:t xml:space="preserve"> (представляется в случае предоставления документов представителем </w:t>
      </w:r>
      <w:proofErr w:type="spellStart"/>
      <w:r>
        <w:t>Сельхозтоваропроизводителя</w:t>
      </w:r>
      <w:proofErr w:type="spellEnd"/>
      <w:r>
        <w:t>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(выписку из Единого государственного реестра индивидуальных предпринимателей), выданную по состоянию на первое число месяца подачи заявки;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отчет об отраслевых показателях деятельности организаций агропромышленного комплекса по форме, утвержденной Министерством сельского хозяйства Российской Федерации (6-АПК), за год, предшествующий году представления заявки (не представляется </w:t>
      </w:r>
      <w:proofErr w:type="spellStart"/>
      <w:r>
        <w:t>Сельхозтоваропроизводителями</w:t>
      </w:r>
      <w:proofErr w:type="spellEnd"/>
      <w:r>
        <w:t xml:space="preserve">, указанными в </w:t>
      </w:r>
      <w:hyperlink r:id="rId20" w:history="1">
        <w:r>
          <w:rPr>
            <w:color w:val="0000FF"/>
          </w:rPr>
          <w:t>пунктах 2</w:t>
        </w:r>
      </w:hyperlink>
      <w:r>
        <w:t xml:space="preserve"> и </w:t>
      </w:r>
      <w:hyperlink r:id="rId21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29 декабря 2006 года N 264-ФЗ "О развитии сельского хозяйства");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сведения о закладке многолетних насаждений (без учета виноградников) по форме, утвержденной Министерством сельского хозяйства Российской Федерации (ГП-13), за год, предшествующий году представления заявки (представляются в случае представления заявки на включение в сводный реестр затрат на приобретение ягодоуборочных комбайнов);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копии актов о приеме-передаче объекта основных средств формы N ОС-1 (или иных первичных учетных документов, подтверждающих факт приема-передачи объекта основных средств) и/или актов о приемке-передаче оборудования в монтаж формы N ОС-15 (или иных первичных учетных документов, подтверждающих факт приема-передачи оборудования в монтаж). </w:t>
      </w:r>
      <w:proofErr w:type="gramStart"/>
      <w:r>
        <w:t>В случае предоставления документов на включение в сводный реестр комплекса заготовки сенажа в пленку предоставляется первичный учетный документ, подтверждающий факт приема-передачи объекта, - комплекса для заготовки сенажа в пленку, как одного основного средства с указанием единиц техники, машин, оборудования, входящих в состав комплекса;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>копии документов, подтверждающих фактически произведенные затраты на приобретение техники, машин и оборудования: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копию договора на приобретение техники, машин, оборудования;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оплату приобретенной техники, машин, оборудования, а также документов, на которые дана ссылка назначения платежа в платежном поручении;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lastRenderedPageBreak/>
        <w:t>копию паспорта транспортного средства или выписку из электронного паспорта транспортного средства (если приобретенная техника является транспортным средством);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копию паспорта самоходной машины и других видов техники самоходной машины или выписку из электронного паспорта самоходной машины и других видов техники (если приобретенная техника является самоходной машиной);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копию свидетельства о регистрации (если приобретенная техника является транспортным средством или самоходной машиной);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дату выпуска приобретенной техники, машин, оборудования (технического паспорта завода-изготовителя с указанием заводского номера и даты выпуска, при отсутствии технического паспорта -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</w:t>
      </w:r>
      <w:proofErr w:type="spellStart"/>
      <w:r>
        <w:t>шильды</w:t>
      </w:r>
      <w:proofErr w:type="spellEnd"/>
      <w:r>
        <w:t>), или маркировки, нанесенной изготовителем с указанием заводского номера и даты выпуска техники, машин, оборудования, или иных</w:t>
      </w:r>
      <w:proofErr w:type="gramEnd"/>
      <w:r>
        <w:t xml:space="preserve"> документов, подтверждающих дату выпуска приобретенной техники, машин, оборудования);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документы, подтверждающие получение техники, машин, оборудования (товарные накладные, универсальные передаточные документы и (или) иные первичные учетные документы), счета-фактуры (или счета).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Документы, указанные в настоящем пункте, представляются </w:t>
      </w:r>
      <w:proofErr w:type="spellStart"/>
      <w:r>
        <w:t>Сельхозтоваропроизводителями</w:t>
      </w:r>
      <w:proofErr w:type="spellEnd"/>
      <w:r>
        <w:t xml:space="preserve"> в Департамент лично (</w:t>
      </w:r>
      <w:proofErr w:type="spellStart"/>
      <w:r>
        <w:t>Сельхозтоваропроизводителем</w:t>
      </w:r>
      <w:proofErr w:type="spellEnd"/>
      <w:r>
        <w:t xml:space="preserve">, представителем </w:t>
      </w:r>
      <w:proofErr w:type="spellStart"/>
      <w:r>
        <w:t>Сельхозтоваропроизводителя</w:t>
      </w:r>
      <w:proofErr w:type="spellEnd"/>
      <w:r>
        <w:t>), или курьером, или посредством почтовой связи.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Копии представляемых в соответствии с настоящим пунктом документов должны быть </w:t>
      </w:r>
      <w:proofErr w:type="gramStart"/>
      <w:r>
        <w:t xml:space="preserve">заверены </w:t>
      </w:r>
      <w:proofErr w:type="spellStart"/>
      <w:r>
        <w:t>Сельхозтоваропроизводителем</w:t>
      </w:r>
      <w:proofErr w:type="spellEnd"/>
      <w:r>
        <w:t xml:space="preserve"> и представлены</w:t>
      </w:r>
      <w:proofErr w:type="gramEnd"/>
      <w:r>
        <w:t xml:space="preserve"> с предъявлением подлинников для обозрения или заверены в нотариальном порядке. </w:t>
      </w:r>
      <w:proofErr w:type="gramStart"/>
      <w:r>
        <w:t xml:space="preserve">При представлении копий документов с подлинниками специалист Департамента делает на копии отметку о ее соответствии подлиннику и возвращает подлинники </w:t>
      </w:r>
      <w:proofErr w:type="spellStart"/>
      <w:r>
        <w:t>Сельхозтоваропроизводителю</w:t>
      </w:r>
      <w:proofErr w:type="spellEnd"/>
      <w:r>
        <w:t xml:space="preserve"> (представителю </w:t>
      </w:r>
      <w:proofErr w:type="spellStart"/>
      <w:r>
        <w:t>Сельхозтоваропроизводителя</w:t>
      </w:r>
      <w:proofErr w:type="spellEnd"/>
      <w:r>
        <w:t>) при личном представлении - в день их представления, при направлении курьером или посредством почтовой связи - в течение 2 рабочих дней со дня их поступления способом, позволяющим подтвердить факт и дату возврата.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Документы представляются по описи и регистрируются в Департаменте в день их поступления в порядке очередности их поступления в журнале регистрации, который нумеруется, </w:t>
      </w:r>
      <w:proofErr w:type="gramStart"/>
      <w:r>
        <w:t>прошнуровывается и скрепляется</w:t>
      </w:r>
      <w:proofErr w:type="gramEnd"/>
      <w:r>
        <w:t xml:space="preserve"> печатью Департамента.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7" w:name="P146"/>
      <w:bookmarkEnd w:id="17"/>
      <w:r>
        <w:t xml:space="preserve">2.7. </w:t>
      </w:r>
      <w:proofErr w:type="gramStart"/>
      <w:r>
        <w:t xml:space="preserve">Департамент в течение 15 рабочих дней со дня регистрации документов рассматривает представленные в соответствии с </w:t>
      </w:r>
      <w:hyperlink w:anchor="P127" w:history="1">
        <w:r>
          <w:rPr>
            <w:color w:val="0000FF"/>
          </w:rPr>
          <w:t>пунктом 2.6</w:t>
        </w:r>
      </w:hyperlink>
      <w:r>
        <w:t xml:space="preserve"> настоящего Порядка документы и осуществляет проверку на предмет соответствия </w:t>
      </w:r>
      <w:proofErr w:type="spellStart"/>
      <w:r>
        <w:t>Сельхозтоваропроизводителя</w:t>
      </w:r>
      <w:proofErr w:type="spellEnd"/>
      <w:r>
        <w:t xml:space="preserve">, произведенных затрат, документов требованиям, установленным </w:t>
      </w:r>
      <w:hyperlink w:anchor="P41" w:history="1">
        <w:r>
          <w:rPr>
            <w:color w:val="0000FF"/>
          </w:rPr>
          <w:t>пунктами 1.2</w:t>
        </w:r>
      </w:hyperlink>
      <w:r>
        <w:t xml:space="preserve">, </w:t>
      </w:r>
      <w:hyperlink w:anchor="P55" w:history="1">
        <w:r>
          <w:rPr>
            <w:color w:val="0000FF"/>
          </w:rPr>
          <w:t>1.3</w:t>
        </w:r>
      </w:hyperlink>
      <w:r>
        <w:t xml:space="preserve">, </w:t>
      </w:r>
      <w:hyperlink w:anchor="P57" w:history="1">
        <w:r>
          <w:rPr>
            <w:color w:val="0000FF"/>
          </w:rPr>
          <w:t>1.4</w:t>
        </w:r>
      </w:hyperlink>
      <w:r>
        <w:t xml:space="preserve">, </w:t>
      </w:r>
      <w:hyperlink w:anchor="P117" w:history="1">
        <w:r>
          <w:rPr>
            <w:color w:val="0000FF"/>
          </w:rPr>
          <w:t>2.2</w:t>
        </w:r>
      </w:hyperlink>
      <w:r>
        <w:t xml:space="preserve"> - </w:t>
      </w:r>
      <w:hyperlink w:anchor="P122" w:history="1">
        <w:r>
          <w:rPr>
            <w:color w:val="0000FF"/>
          </w:rPr>
          <w:t>2.4</w:t>
        </w:r>
      </w:hyperlink>
      <w:r>
        <w:t xml:space="preserve">, </w:t>
      </w:r>
      <w:hyperlink w:anchor="P127" w:history="1">
        <w:r>
          <w:rPr>
            <w:color w:val="0000FF"/>
          </w:rPr>
          <w:t>2.6</w:t>
        </w:r>
      </w:hyperlink>
      <w:r>
        <w:t xml:space="preserve"> настоящего Порядка, в соответствии с установленной Департаментом процедурой и оформляет справку о результатах проверки.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Департамент в течение 5 рабочих дней со дня окончания срока проверки документов, установленного </w:t>
      </w:r>
      <w:hyperlink w:anchor="P146" w:history="1">
        <w:r>
          <w:rPr>
            <w:color w:val="0000FF"/>
          </w:rPr>
          <w:t>абзацем первым</w:t>
        </w:r>
      </w:hyperlink>
      <w:r>
        <w:t xml:space="preserve"> настоящего пункта: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при наличии в справке о результатах проверки оснований для отказа </w:t>
      </w:r>
      <w:proofErr w:type="spellStart"/>
      <w:r>
        <w:lastRenderedPageBreak/>
        <w:t>Сельхозтоваропроизводителю</w:t>
      </w:r>
      <w:proofErr w:type="spellEnd"/>
      <w:r>
        <w:t xml:space="preserve"> во включении в сводный реестр согласно </w:t>
      </w:r>
      <w:hyperlink w:anchor="P158" w:history="1">
        <w:r>
          <w:rPr>
            <w:color w:val="0000FF"/>
          </w:rPr>
          <w:t>пункту 2.9</w:t>
        </w:r>
      </w:hyperlink>
      <w:r>
        <w:t xml:space="preserve"> настоящего Порядка принимает решение об отказе во включении в сводный реестр с указанием причин отказа;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при отсутствии в справке о результатах проверки оснований для отказа </w:t>
      </w:r>
      <w:proofErr w:type="spellStart"/>
      <w:r>
        <w:t>Сельхозтоваропроизводителю</w:t>
      </w:r>
      <w:proofErr w:type="spellEnd"/>
      <w:r>
        <w:t xml:space="preserve"> во включении в сводный реестр согласно </w:t>
      </w:r>
      <w:hyperlink w:anchor="P158" w:history="1">
        <w:r>
          <w:rPr>
            <w:color w:val="0000FF"/>
          </w:rPr>
          <w:t>пункту 2.9</w:t>
        </w:r>
      </w:hyperlink>
      <w:r>
        <w:t xml:space="preserve"> настоящего Порядка с учетом очередности предоставления документов принимает решение о включении затрат </w:t>
      </w:r>
      <w:proofErr w:type="spellStart"/>
      <w:r>
        <w:t>Сельхозтоваропроизводителя</w:t>
      </w:r>
      <w:proofErr w:type="spellEnd"/>
      <w:r>
        <w:t xml:space="preserve"> в сводный реестр.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Решение о включении в сводный </w:t>
      </w:r>
      <w:hyperlink w:anchor="P367" w:history="1">
        <w:r>
          <w:rPr>
            <w:color w:val="0000FF"/>
          </w:rPr>
          <w:t>реестр</w:t>
        </w:r>
      </w:hyperlink>
      <w:r>
        <w:t xml:space="preserve"> или об отказе во включении в сводный реестр принимается правовым актом Департамента, сводный реестр формируется Департаментом по форме согласно приложению 2 к настоящему Порядку.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Департамент в течение 2 рабочих дней со дня принятия соответствующего решения уведомляет </w:t>
      </w:r>
      <w:proofErr w:type="spellStart"/>
      <w:r>
        <w:t>Сельхозтоваропроизводителя</w:t>
      </w:r>
      <w:proofErr w:type="spellEnd"/>
      <w:r>
        <w:t>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 включении в сводный реестр;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об отказе во включении в сводный реестр с указанием причин отказа.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Уведомление направляется посредством почтовой связи или вручается лично </w:t>
      </w:r>
      <w:proofErr w:type="spellStart"/>
      <w:r>
        <w:t>Сельхозтоваропроизводителю</w:t>
      </w:r>
      <w:proofErr w:type="spellEnd"/>
      <w:r>
        <w:t xml:space="preserve"> (его представителю).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8" w:name="P155"/>
      <w:bookmarkEnd w:id="18"/>
      <w:r>
        <w:t xml:space="preserve">2.8. </w:t>
      </w:r>
      <w:proofErr w:type="spellStart"/>
      <w:r>
        <w:t>Сельхозтоваропроизводитель</w:t>
      </w:r>
      <w:proofErr w:type="spellEnd"/>
      <w:r>
        <w:t xml:space="preserve"> вправе отозвать заявку, направив в Департамент уведомление об отзыве заявки и документ (копию документа), подтверждающий полномочия представителя </w:t>
      </w:r>
      <w:proofErr w:type="spellStart"/>
      <w:r>
        <w:t>Сельхозтоваропроизводителя</w:t>
      </w:r>
      <w:proofErr w:type="spellEnd"/>
      <w:r>
        <w:t xml:space="preserve"> (в случае представления уведомления об отзыве заявки представителем </w:t>
      </w:r>
      <w:proofErr w:type="spellStart"/>
      <w:r>
        <w:t>Сельхозтоваропроизводителя</w:t>
      </w:r>
      <w:proofErr w:type="spellEnd"/>
      <w:r>
        <w:t xml:space="preserve">), на основании которого Департамент прекращает рассмотрение заявки и документов, представленных в соответствии с </w:t>
      </w:r>
      <w:hyperlink w:anchor="P127" w:history="1">
        <w:r>
          <w:rPr>
            <w:color w:val="0000FF"/>
          </w:rPr>
          <w:t>пунктом 2.6</w:t>
        </w:r>
      </w:hyperlink>
      <w:r>
        <w:t xml:space="preserve"> настоящего Порядка. Уведомление об отзыве заявки регистрируется в Департаменте в день поступления в журнале регистрации, который нумеруется, </w:t>
      </w:r>
      <w:proofErr w:type="gramStart"/>
      <w:r>
        <w:t>прошнуровывается и скрепляется</w:t>
      </w:r>
      <w:proofErr w:type="gramEnd"/>
      <w:r>
        <w:t xml:space="preserve"> печатью Департамента.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 случае получения Департаментом уведомления об отзыве заявки после включения затрат на приобретение техники, машин, оборудования в сводный реестр данные затраты исключаются из сводного реестра в порядке, предусмотренном </w:t>
      </w:r>
      <w:hyperlink w:anchor="P170" w:history="1">
        <w:r>
          <w:rPr>
            <w:color w:val="0000FF"/>
          </w:rPr>
          <w:t>пунктом 2.11</w:t>
        </w:r>
      </w:hyperlink>
      <w:r>
        <w:t xml:space="preserve"> настоящего Порядка.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Представленные </w:t>
      </w:r>
      <w:proofErr w:type="spellStart"/>
      <w:r>
        <w:t>Сельхозтоваропроизводителем</w:t>
      </w:r>
      <w:proofErr w:type="spellEnd"/>
      <w:r>
        <w:t xml:space="preserve"> в Департамент заявка и документы в соответствии с </w:t>
      </w:r>
      <w:hyperlink w:anchor="P127" w:history="1">
        <w:r>
          <w:rPr>
            <w:color w:val="0000FF"/>
          </w:rPr>
          <w:t>пунктом 2.6</w:t>
        </w:r>
      </w:hyperlink>
      <w:r>
        <w:t xml:space="preserve"> настоящего Порядка, которые отзываются </w:t>
      </w:r>
      <w:proofErr w:type="spellStart"/>
      <w:r>
        <w:t>Сельхозтоваропроизводителем</w:t>
      </w:r>
      <w:proofErr w:type="spellEnd"/>
      <w:r>
        <w:t xml:space="preserve">, Департаментом возвращаются </w:t>
      </w:r>
      <w:proofErr w:type="spellStart"/>
      <w:r>
        <w:t>Сельхозтоваропроизводителю</w:t>
      </w:r>
      <w:proofErr w:type="spellEnd"/>
      <w:r>
        <w:t xml:space="preserve"> почтовой связью или вручаются лично </w:t>
      </w:r>
      <w:proofErr w:type="spellStart"/>
      <w:r>
        <w:t>Сельхозтоваропроизводителю</w:t>
      </w:r>
      <w:proofErr w:type="spellEnd"/>
      <w:r>
        <w:t xml:space="preserve"> (его представителю) в течение 5 рабочих дней со дня регистрации уведомления об отзыве заявки.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 xml:space="preserve">2.9. Основания для отказа </w:t>
      </w:r>
      <w:proofErr w:type="spellStart"/>
      <w:r>
        <w:t>Сельхозтоваропроизводителю</w:t>
      </w:r>
      <w:proofErr w:type="spellEnd"/>
      <w:r>
        <w:t xml:space="preserve"> во включении затрат в сводный реестр: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представление документов не в срок, определенный в соответствии с </w:t>
      </w:r>
      <w:hyperlink w:anchor="P126" w:history="1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несоответствие </w:t>
      </w:r>
      <w:proofErr w:type="spellStart"/>
      <w:r>
        <w:t>Сельхозтоваропроизводителя</w:t>
      </w:r>
      <w:proofErr w:type="spellEnd"/>
      <w:r>
        <w:t xml:space="preserve"> условиям, указанным в </w:t>
      </w:r>
      <w:hyperlink w:anchor="P55" w:history="1">
        <w:r>
          <w:rPr>
            <w:color w:val="0000FF"/>
          </w:rPr>
          <w:t>пунктах 1.3</w:t>
        </w:r>
      </w:hyperlink>
      <w:r>
        <w:t xml:space="preserve">, </w:t>
      </w:r>
      <w:hyperlink w:anchor="P117" w:history="1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определенным </w:t>
      </w:r>
      <w:hyperlink w:anchor="P127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 в соответствии с </w:t>
      </w:r>
      <w:hyperlink w:anchor="P127" w:history="1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произведенных затрат или техники, машин, оборудования требованиям </w:t>
      </w:r>
      <w:hyperlink w:anchor="P41" w:history="1">
        <w:r>
          <w:rPr>
            <w:color w:val="0000FF"/>
          </w:rPr>
          <w:t>пунктов 1.2</w:t>
        </w:r>
      </w:hyperlink>
      <w:r>
        <w:t xml:space="preserve">, </w:t>
      </w:r>
      <w:hyperlink w:anchor="P57" w:history="1">
        <w:r>
          <w:rPr>
            <w:color w:val="0000FF"/>
          </w:rPr>
          <w:t>1.4</w:t>
        </w:r>
      </w:hyperlink>
      <w:r>
        <w:t xml:space="preserve">, </w:t>
      </w:r>
      <w:hyperlink w:anchor="P118" w:history="1">
        <w:r>
          <w:rPr>
            <w:color w:val="0000FF"/>
          </w:rPr>
          <w:t>2.3</w:t>
        </w:r>
      </w:hyperlink>
      <w:r>
        <w:t xml:space="preserve"> - </w:t>
      </w:r>
      <w:hyperlink w:anchor="P122" w:history="1">
        <w:r>
          <w:rPr>
            <w:color w:val="0000FF"/>
          </w:rPr>
          <w:t>2.4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выявление факта представления </w:t>
      </w:r>
      <w:proofErr w:type="spellStart"/>
      <w:r>
        <w:t>Сельхозтоваропроизводителем</w:t>
      </w:r>
      <w:proofErr w:type="spellEnd"/>
      <w:r>
        <w:t xml:space="preserve"> недостоверных сведений.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2.10. Сводный реестр </w:t>
      </w:r>
      <w:proofErr w:type="gramStart"/>
      <w:r>
        <w:t>утверждается на текущий финансовый год и действует</w:t>
      </w:r>
      <w:proofErr w:type="gramEnd"/>
      <w:r>
        <w:t xml:space="preserve"> до 31 декабря текущего финансового года.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>При наличии лимитов бюджетных обязательств на предоставление субсидий на очередной финансовый год Департамент в течение 10 рабочих дней с даты принятия закона об областном бюджете на очередной финансовый год и плановый период, но не позднее 31 декабря текущего финансового года ежегодно принимает решение о продлении действия сводного реестра на очередной финансовый год.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>Решение о продлении действия сводного реестра принимается правовым актом Департамента.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Департамент в течение 2 рабочих дней со дня принятия решения о продлении действия сводного реестра либо со дня прекращения действия сводного реестра уведомляет </w:t>
      </w:r>
      <w:proofErr w:type="spellStart"/>
      <w:r>
        <w:t>Сельхозтоваропроизводителя</w:t>
      </w:r>
      <w:proofErr w:type="spellEnd"/>
      <w:r>
        <w:t xml:space="preserve"> о принятом </w:t>
      </w:r>
      <w:proofErr w:type="gramStart"/>
      <w:r>
        <w:t>решении</w:t>
      </w:r>
      <w:proofErr w:type="gramEnd"/>
      <w:r>
        <w:t xml:space="preserve"> о продлении действия сводного реестра либо о прекращении действия сводного реестра в связи с отсутствием лимитов бюджетных обязательств на предоставление субсидии на очередной финансовый год. Уведомление направляется посредством почтовой связи или вручается лично </w:t>
      </w:r>
      <w:proofErr w:type="spellStart"/>
      <w:r>
        <w:t>Сельхозтоваропроизводителю</w:t>
      </w:r>
      <w:proofErr w:type="spellEnd"/>
      <w:r>
        <w:t xml:space="preserve"> (его представителю).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превышения лимита бюджетных обязательств на предоставление субсидии на текущий финансовый год над размером затрат на приобретение техники, машин, оборудования, включенных в сводный реестр в предшествующих годах, в сводный реестр в текущем финансовом году Департаментом включаются затраты </w:t>
      </w:r>
      <w:proofErr w:type="spellStart"/>
      <w:r>
        <w:t>Сельхозтоваропроизводителей</w:t>
      </w:r>
      <w:proofErr w:type="spellEnd"/>
      <w:r>
        <w:t xml:space="preserve"> на приобретение техники, машин, оборудования в соответствии с </w:t>
      </w:r>
      <w:hyperlink w:anchor="P117" w:history="1">
        <w:r>
          <w:rPr>
            <w:color w:val="0000FF"/>
          </w:rPr>
          <w:t>пунктами 2.2</w:t>
        </w:r>
      </w:hyperlink>
      <w:r>
        <w:t xml:space="preserve"> - </w:t>
      </w:r>
      <w:hyperlink w:anchor="P158" w:history="1">
        <w:r>
          <w:rPr>
            <w:color w:val="0000FF"/>
          </w:rPr>
          <w:t>2.9</w:t>
        </w:r>
      </w:hyperlink>
      <w:r>
        <w:t xml:space="preserve"> настоящего Порядка.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bookmarkStart w:id="20" w:name="P170"/>
      <w:bookmarkEnd w:id="20"/>
      <w:r>
        <w:t>2.11. Затраты на приобретение техники, машин и оборудования, включенные в сводный реестр, исключаются из сводного реестра: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после возмещения затрат, включенных в сводный реестр;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уведомления об отзыве заявки согласно </w:t>
      </w:r>
      <w:hyperlink w:anchor="P155" w:history="1">
        <w:r>
          <w:rPr>
            <w:color w:val="0000FF"/>
          </w:rPr>
          <w:t>пункту 2.8</w:t>
        </w:r>
      </w:hyperlink>
      <w:r>
        <w:t xml:space="preserve"> настоящего Порядка;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 случае отказа </w:t>
      </w:r>
      <w:proofErr w:type="spellStart"/>
      <w:r>
        <w:t>Сельхозтоваропроизводителю</w:t>
      </w:r>
      <w:proofErr w:type="spellEnd"/>
      <w:r>
        <w:t xml:space="preserve"> в предоставлении субсидии в связи с нахождением </w:t>
      </w:r>
      <w:proofErr w:type="spellStart"/>
      <w:r>
        <w:t>Сельхозтоваропроизводителя</w:t>
      </w:r>
      <w:proofErr w:type="spellEnd"/>
      <w:r>
        <w:t xml:space="preserve"> - юридического лица в процессе ликвидации, банкротства, а </w:t>
      </w:r>
      <w:proofErr w:type="spellStart"/>
      <w:r>
        <w:t>Сельхозтоваропроизводителю</w:t>
      </w:r>
      <w:proofErr w:type="spellEnd"/>
      <w:r>
        <w:t xml:space="preserve"> - индивидуальному предпринимателю в связи с прекращением деятельности в качестве индивидуального предпринимателя, нахождением в процессе банкротства по состоянию на первое число месяца подачи заявления о предоставлении субсидии;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 случае отказа </w:t>
      </w:r>
      <w:proofErr w:type="spellStart"/>
      <w:r>
        <w:t>Сельхозтоваропроизводителю</w:t>
      </w:r>
      <w:proofErr w:type="spellEnd"/>
      <w:r>
        <w:t xml:space="preserve"> в предоставлении субсидии по основанию, предусмотренному </w:t>
      </w:r>
      <w:hyperlink w:anchor="P213" w:history="1">
        <w:r>
          <w:rPr>
            <w:color w:val="0000FF"/>
          </w:rPr>
          <w:t>абзацем восьмым пункта 2.17</w:t>
        </w:r>
      </w:hyperlink>
      <w:r>
        <w:t xml:space="preserve"> настоящего Порядка.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Решение об исключении из сводного реестра принимается правовым актом Департамента в течение 10 рабочих дней со дня наступления основания для исключения из сводного реестра.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Департамент в течение 2 рабочих дней со дня принятия решения уведомляет </w:t>
      </w:r>
      <w:proofErr w:type="spellStart"/>
      <w:r>
        <w:t>Сельхозтоваропроизводителя</w:t>
      </w:r>
      <w:proofErr w:type="spellEnd"/>
      <w:r>
        <w:t xml:space="preserve"> о принятом решении. Уведомление направляется посредством почтовой связи или вручается лично </w:t>
      </w:r>
      <w:proofErr w:type="spellStart"/>
      <w:r>
        <w:t>Сельхозтоваропроизводителю</w:t>
      </w:r>
      <w:proofErr w:type="spellEnd"/>
      <w:r>
        <w:t xml:space="preserve"> (его представителю).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21" w:name="P177"/>
      <w:bookmarkEnd w:id="21"/>
      <w:r>
        <w:t xml:space="preserve">2.12. Информация о сроках и условиях приема документов для предоставления субсидий </w:t>
      </w:r>
      <w:proofErr w:type="spellStart"/>
      <w:r>
        <w:lastRenderedPageBreak/>
        <w:t>Сельхозтоваропроизводителям</w:t>
      </w:r>
      <w:proofErr w:type="spellEnd"/>
      <w:r>
        <w:t xml:space="preserve"> в отношении затрат на приобретение техники, машин, оборудования, включенных в сводный реестр, размещается на официальном сайте Департамента в информационно-телекоммуникационной сети Интернет: www.agro.gov35.ru, при этом срок приема документов составляет не менее 10 рабочих дней.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22" w:name="P178"/>
      <w:bookmarkEnd w:id="22"/>
      <w:r>
        <w:t xml:space="preserve">2.13. </w:t>
      </w:r>
      <w:proofErr w:type="spellStart"/>
      <w:r>
        <w:t>Сельхозтоваропроизводителям</w:t>
      </w:r>
      <w:proofErr w:type="spellEnd"/>
      <w:r>
        <w:t xml:space="preserve">, включенным в сводный реестр, субсидии предоставляются после представления в Департамент по адресу: </w:t>
      </w:r>
      <w:proofErr w:type="gramStart"/>
      <w:r>
        <w:t>г</w:t>
      </w:r>
      <w:proofErr w:type="gramEnd"/>
      <w:r>
        <w:t xml:space="preserve">. Вологда, ул. Предтеченская, д. 19 в срок, указанный в информации, размещенной Департаментом в соответствии с </w:t>
      </w:r>
      <w:hyperlink w:anchor="P177" w:history="1">
        <w:r>
          <w:rPr>
            <w:color w:val="0000FF"/>
          </w:rPr>
          <w:t>пунктом 2.12</w:t>
        </w:r>
      </w:hyperlink>
      <w:r>
        <w:t xml:space="preserve"> настоящего Порядка, следующих документов: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2.13.1. заявление о предоставлении субсидии по форме, утвержденной Департаментом финансов области (далее - заявление);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2.13.2. документ (копия документа, заверенная </w:t>
      </w:r>
      <w:proofErr w:type="spellStart"/>
      <w:r>
        <w:t>Сельхозтоваропроизводителем</w:t>
      </w:r>
      <w:proofErr w:type="spellEnd"/>
      <w:r>
        <w:t xml:space="preserve">), подтверждающий полномочия представителя </w:t>
      </w:r>
      <w:proofErr w:type="spellStart"/>
      <w:r>
        <w:t>Сельхозтоваропроизводителя</w:t>
      </w:r>
      <w:proofErr w:type="spellEnd"/>
      <w:r>
        <w:t xml:space="preserve"> (в случае представления документов представителем </w:t>
      </w:r>
      <w:proofErr w:type="spellStart"/>
      <w:r>
        <w:t>Сельхозтоваропроизводителя</w:t>
      </w:r>
      <w:proofErr w:type="spellEnd"/>
      <w:r>
        <w:t>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2.13.3. </w:t>
      </w:r>
      <w:hyperlink w:anchor="P406" w:history="1">
        <w:r>
          <w:rPr>
            <w:color w:val="0000FF"/>
          </w:rPr>
          <w:t>согласие</w:t>
        </w:r>
      </w:hyperlink>
      <w:r>
        <w:t xml:space="preserve"> на осуществление Департаментом и органами государственного финансового контроля проверок соблюдения </w:t>
      </w:r>
      <w:proofErr w:type="spellStart"/>
      <w:r>
        <w:t>Сельхозтоваропроизводителем</w:t>
      </w:r>
      <w:proofErr w:type="spellEnd"/>
      <w:r>
        <w:t xml:space="preserve"> условий, целей и порядка предоставления субсидий по форме согласно приложению 3 к настоящему Порядку;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2.13.4.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 подачи заявления, подтверждающая отсутствие у </w:t>
      </w:r>
      <w:proofErr w:type="spellStart"/>
      <w:r>
        <w:t>Сельхозтоваропроизводителя</w:t>
      </w:r>
      <w:proofErr w:type="spellEnd"/>
      <w: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2.13.5. справка, подтверждающая отсутствие у </w:t>
      </w:r>
      <w:proofErr w:type="spellStart"/>
      <w:r>
        <w:t>Сельхозтоваропроизводителя</w:t>
      </w:r>
      <w:proofErr w:type="spellEnd"/>
      <w:r>
        <w:t xml:space="preserve"> на первое число месяца подачи заявления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 Правительства области (договорами (соглашениями) о предоставлении субсидий, бюджетных инвестиций), и иной просроченной задолженности перед областным бюджетом, по форме, установленной Департаментом финансов области;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2.13.6.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по состоянию на первое число месяца подачи заявления;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2.13.7. </w:t>
      </w:r>
      <w:hyperlink w:anchor="P449" w:history="1">
        <w:r>
          <w:rPr>
            <w:color w:val="0000FF"/>
          </w:rPr>
          <w:t>сведения</w:t>
        </w:r>
      </w:hyperlink>
      <w:r>
        <w:t xml:space="preserve"> о производстве продукции по форме согласно приложению 4 к настоящему Порядку (не предоставляются вновь созданными </w:t>
      </w:r>
      <w:proofErr w:type="spellStart"/>
      <w:r>
        <w:t>сельхозтоваропроизводителями</w:t>
      </w:r>
      <w:proofErr w:type="spellEnd"/>
      <w:r>
        <w:t xml:space="preserve">, указанными в </w:t>
      </w:r>
      <w:hyperlink r:id="rId22" w:history="1">
        <w:r>
          <w:rPr>
            <w:color w:val="0000FF"/>
          </w:rPr>
          <w:t>пунктах 2</w:t>
        </w:r>
      </w:hyperlink>
      <w:r>
        <w:t xml:space="preserve"> и </w:t>
      </w:r>
      <w:hyperlink r:id="rId23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29 декабря 2006 года N 264-ФЗ "О развитии сельского хозяйства;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</w:t>
      </w:r>
      <w:proofErr w:type="spellStart"/>
      <w:r>
        <w:t>Сельхозтоваропроизводитель</w:t>
      </w:r>
      <w:proofErr w:type="spellEnd"/>
      <w:r>
        <w:t xml:space="preserve"> создан и действует с года, предшествующего году предоставления субсидии, то сведения о производстве продукции представляются за год, предшествующий году предоставления субсидии).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2.13.8. Документы, указанные в настоящем пункте, представляются </w:t>
      </w:r>
      <w:proofErr w:type="spellStart"/>
      <w:r>
        <w:t>Сельхозтоваропроизводителями</w:t>
      </w:r>
      <w:proofErr w:type="spellEnd"/>
      <w:r>
        <w:t xml:space="preserve"> в Департамент лично (</w:t>
      </w:r>
      <w:proofErr w:type="spellStart"/>
      <w:r>
        <w:t>Сельхозтоваропроизводителем</w:t>
      </w:r>
      <w:proofErr w:type="spellEnd"/>
      <w:r>
        <w:t xml:space="preserve">, представителем </w:t>
      </w:r>
      <w:proofErr w:type="spellStart"/>
      <w:r>
        <w:t>Сельхозтоваропроизводителя</w:t>
      </w:r>
      <w:proofErr w:type="spellEnd"/>
      <w:r>
        <w:t>), или курьером, или посредством почтовой связи.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Копии представляемых документов должны быть </w:t>
      </w:r>
      <w:proofErr w:type="gramStart"/>
      <w:r>
        <w:t xml:space="preserve">заверены </w:t>
      </w:r>
      <w:proofErr w:type="spellStart"/>
      <w:r>
        <w:t>Сельхозтоваропроизводителем</w:t>
      </w:r>
      <w:proofErr w:type="spellEnd"/>
      <w:r>
        <w:t xml:space="preserve"> и представлены</w:t>
      </w:r>
      <w:proofErr w:type="gramEnd"/>
      <w:r>
        <w:t xml:space="preserve"> с предъявлением подлинников для обозрения или заверены в нотариальном порядке. </w:t>
      </w:r>
      <w:proofErr w:type="gramStart"/>
      <w:r>
        <w:t xml:space="preserve">При представлении копий документов с подлинниками специалист Департамента делает на копии отметку о ее соответствии подлиннику и возвращает подлинники </w:t>
      </w:r>
      <w:proofErr w:type="spellStart"/>
      <w:r>
        <w:t>Сельхозтоваропроизводителю</w:t>
      </w:r>
      <w:proofErr w:type="spellEnd"/>
      <w:r>
        <w:t xml:space="preserve"> (представителю </w:t>
      </w:r>
      <w:proofErr w:type="spellStart"/>
      <w:r>
        <w:t>Сельхозтоваропроизводителя</w:t>
      </w:r>
      <w:proofErr w:type="spellEnd"/>
      <w:r>
        <w:t xml:space="preserve">) при личном представлении - в день их представления, при направлении курьером или посредством почтовой </w:t>
      </w:r>
      <w:r>
        <w:lastRenderedPageBreak/>
        <w:t>связи - в течение 2 рабочих дней со дня их поступления способом, позволяющим подтвердить факт и дату возврата.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Документы представляются по описи и регистрируются в Департаменте в день их поступления в журнале регистрации, который нумеруется, </w:t>
      </w:r>
      <w:proofErr w:type="gramStart"/>
      <w:r>
        <w:t>прошнуровывается и скрепляется</w:t>
      </w:r>
      <w:proofErr w:type="gramEnd"/>
      <w:r>
        <w:t xml:space="preserve"> печатью Департамента.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23" w:name="P190"/>
      <w:bookmarkEnd w:id="23"/>
      <w:r>
        <w:t xml:space="preserve">2.14. Требования, которым </w:t>
      </w:r>
      <w:proofErr w:type="spellStart"/>
      <w:r>
        <w:t>Сельхозтоваропроизводитель</w:t>
      </w:r>
      <w:proofErr w:type="spellEnd"/>
      <w:r>
        <w:t xml:space="preserve"> должен соответствовать на первое число месяца подачи заявления: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у </w:t>
      </w:r>
      <w:proofErr w:type="spellStart"/>
      <w:r>
        <w:t>Сельхозтоваропроизводителя</w:t>
      </w:r>
      <w:proofErr w:type="spellEnd"/>
      <w: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у </w:t>
      </w:r>
      <w:proofErr w:type="spellStart"/>
      <w:r>
        <w:t>Сельхозтоваропроизводителя</w:t>
      </w:r>
      <w:proofErr w:type="spellEnd"/>
      <w:r>
        <w:t xml:space="preserve">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Сельхозтоваропроизводители</w:t>
      </w:r>
      <w:proofErr w:type="spellEnd"/>
      <w:r>
        <w:t xml:space="preserve"> - юридические лица не должны находиться в процессе реорганизации, ликвидации, банкротства, а </w:t>
      </w:r>
      <w:proofErr w:type="spellStart"/>
      <w:r>
        <w:t>Сельхозтоваропроизводители</w:t>
      </w:r>
      <w:proofErr w:type="spellEnd"/>
      <w:r>
        <w:t xml:space="preserve"> - индивидуальные предприниматели не должны прекратить деятельность в качестве индивидуального предпринимателя, не должны находиться в процессе банкротства;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Сельхозтоваропроизводитель</w:t>
      </w:r>
      <w:proofErr w:type="spellEnd"/>
      <w:r>
        <w:t xml:space="preserve"> не должен являться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</w:t>
      </w:r>
      <w:proofErr w:type="gramEnd"/>
      <w:r>
        <w:t xml:space="preserve"> таких юридических лиц, в совокупности превышает 50%;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Сельхозтоваропроизводитель</w:t>
      </w:r>
      <w:proofErr w:type="spellEnd"/>
      <w:r>
        <w:t xml:space="preserve"> не должен получать средства из областного бюджета в соответствии с иными нормативными правовыми актами на цели, указанные в </w:t>
      </w:r>
      <w:hyperlink w:anchor="P57" w:history="1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24" w:name="P196"/>
      <w:bookmarkEnd w:id="24"/>
      <w:r>
        <w:t xml:space="preserve">2.15. </w:t>
      </w:r>
      <w:proofErr w:type="gramStart"/>
      <w:r>
        <w:t xml:space="preserve">Департамент в течение 10 рабочих дней со дня окончания срока приема документов рассматривает представленные в соответствии с </w:t>
      </w:r>
      <w:hyperlink w:anchor="P178" w:history="1">
        <w:r>
          <w:rPr>
            <w:color w:val="0000FF"/>
          </w:rPr>
          <w:t>пунктом 2.13</w:t>
        </w:r>
      </w:hyperlink>
      <w:r>
        <w:t xml:space="preserve"> настоящего Порядка документы и осуществляет проверку на предмет соответствия </w:t>
      </w:r>
      <w:proofErr w:type="spellStart"/>
      <w:r>
        <w:t>Сельхозтоваропроизводителя</w:t>
      </w:r>
      <w:proofErr w:type="spellEnd"/>
      <w:r>
        <w:t xml:space="preserve">, затрат, представленных документов требованиям, установленным </w:t>
      </w:r>
      <w:hyperlink w:anchor="P46" w:history="1">
        <w:r>
          <w:rPr>
            <w:color w:val="0000FF"/>
          </w:rPr>
          <w:t>абзацем шестым пункта 1.2</w:t>
        </w:r>
      </w:hyperlink>
      <w:r>
        <w:t xml:space="preserve">, </w:t>
      </w:r>
      <w:hyperlink w:anchor="P178" w:history="1">
        <w:r>
          <w:rPr>
            <w:color w:val="0000FF"/>
          </w:rPr>
          <w:t>пунктами 2.13</w:t>
        </w:r>
      </w:hyperlink>
      <w:r>
        <w:t xml:space="preserve"> и </w:t>
      </w:r>
      <w:hyperlink w:anchor="P190" w:history="1">
        <w:r>
          <w:rPr>
            <w:color w:val="0000FF"/>
          </w:rPr>
          <w:t>2.14</w:t>
        </w:r>
      </w:hyperlink>
      <w:r>
        <w:t xml:space="preserve"> настоящего Порядка (с учетом соблюдения требований к дате, на которую должно быть установлено соответствие), в соответствии с установленной</w:t>
      </w:r>
      <w:proofErr w:type="gramEnd"/>
      <w:r>
        <w:t xml:space="preserve"> Департаментом процедурой и оформляет справку о результатах проверки.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 течение 2 рабочих дней со дня окончания срока приема документов Департамент направляет запросы в ГКУ </w:t>
      </w:r>
      <w:proofErr w:type="gramStart"/>
      <w:r>
        <w:t>ВО</w:t>
      </w:r>
      <w:proofErr w:type="gramEnd"/>
      <w:r>
        <w:t xml:space="preserve"> "Областное казначейство" для получения информации об отсутствии у </w:t>
      </w:r>
      <w:proofErr w:type="spellStart"/>
      <w:r>
        <w:t>Сельхозтоваропроизводителей</w:t>
      </w:r>
      <w:proofErr w:type="spellEnd"/>
      <w:r>
        <w:t xml:space="preserve"> просроченной задолженности по возврату в областной бюджет субсидий, бюджетных инвестиций, предоставленных в соответствии с правовыми актами области, иной просроченной задолженности перед областным бюджетом на первое число месяца подачи заявления.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lastRenderedPageBreak/>
        <w:t xml:space="preserve">ГКУ </w:t>
      </w:r>
      <w:proofErr w:type="gramStart"/>
      <w:r>
        <w:t>ВО</w:t>
      </w:r>
      <w:proofErr w:type="gramEnd"/>
      <w:r>
        <w:t xml:space="preserve"> "Областное казначейство" в срок не более 5 рабочих дней со дня получения запроса направляет в Департамент информацию об отсутствии у </w:t>
      </w:r>
      <w:proofErr w:type="spellStart"/>
      <w:r>
        <w:t>Сельхозтоваропроизводителей</w:t>
      </w:r>
      <w:proofErr w:type="spellEnd"/>
      <w:r>
        <w:t xml:space="preserve"> просроченной задолженности по возврату в областной бюджет субсидий, бюджетных инвестиций, предоставленных в соответствии с правовыми актами области, иной просроченной задолженности перед областным бюджетом на первое число месяца подачи заявления.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По результатам проверки принимается решение о предоставлении субсидии или об отказе в предоставлении субсидии с указанием причин отказа.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25" w:name="P200"/>
      <w:bookmarkEnd w:id="25"/>
      <w:r>
        <w:t xml:space="preserve">2.16. Решение о предоставлении или об отказе в предоставлении субсидии принимается правовым актом Департамента не позднее 5 рабочих дней со дня окончания срока проверки документов, установленного </w:t>
      </w:r>
      <w:hyperlink w:anchor="P196" w:history="1">
        <w:r>
          <w:rPr>
            <w:color w:val="0000FF"/>
          </w:rPr>
          <w:t>пунктом 2.15</w:t>
        </w:r>
      </w:hyperlink>
      <w:r>
        <w:t xml:space="preserve"> настоящего Порядка, в порядке очередности включения затрат </w:t>
      </w:r>
      <w:proofErr w:type="spellStart"/>
      <w:r>
        <w:t>Сельхозтоваропроизводителей</w:t>
      </w:r>
      <w:proofErr w:type="spellEnd"/>
      <w:r>
        <w:t xml:space="preserve"> в сводный реестр в пределах лимитов бюджетных обязательств на предоставление субсидий.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В случае недостаточности лимитов бюджетных обязатель</w:t>
      </w:r>
      <w:proofErr w:type="gramStart"/>
      <w:r>
        <w:t>ств дл</w:t>
      </w:r>
      <w:proofErr w:type="gramEnd"/>
      <w:r>
        <w:t xml:space="preserve">я предоставления субсидии заявителю в запрашиваемом объеме решение о предоставлении субсидии принимается в размере остатка лимита бюджетных обязательств на предоставление субсидий. Часть затрат, на возмещение которых не предоставлена субсидия в связи с недостаточностью лимитов бюджетных обязательств на предоставление субсидий, остается в сводном реестре. Часть затрат, по которой принято решение о предоставлении субсидий, исключается из сводного реестра в соответствии с </w:t>
      </w:r>
      <w:hyperlink w:anchor="P170" w:history="1">
        <w:r>
          <w:rPr>
            <w:color w:val="0000FF"/>
          </w:rPr>
          <w:t>пунктом 2.11</w:t>
        </w:r>
      </w:hyperlink>
      <w:r>
        <w:t xml:space="preserve"> настоящего Порядка.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Департамент в течение 2 рабочих дней со дня принятия соответствующего решения уведомляет </w:t>
      </w:r>
      <w:proofErr w:type="spellStart"/>
      <w:r>
        <w:t>Сельхозтоваропроизводителя</w:t>
      </w:r>
      <w:proofErr w:type="spellEnd"/>
      <w:r>
        <w:t>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 предоставлении субсидии с предложением о заключении договора о предоставлении субсидии (далее - договор);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об отказе в предоставлении субсидии с указанием причин отказа.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Уведомление направляется посредством почтовой связи или вручается лично </w:t>
      </w:r>
      <w:proofErr w:type="spellStart"/>
      <w:r>
        <w:t>Сельхозтоваропроизводителю</w:t>
      </w:r>
      <w:proofErr w:type="spellEnd"/>
      <w:r>
        <w:t xml:space="preserve"> (его представителю).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2.17. Основания для отказа </w:t>
      </w:r>
      <w:proofErr w:type="spellStart"/>
      <w:r>
        <w:t>Сельхозтоваропроизводителю</w:t>
      </w:r>
      <w:proofErr w:type="spellEnd"/>
      <w:r>
        <w:t xml:space="preserve"> в предоставлении субсидии: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представление документов не в срок, определенный в соответствии с </w:t>
      </w:r>
      <w:hyperlink w:anchor="P177" w:history="1">
        <w:r>
          <w:rPr>
            <w:color w:val="0000FF"/>
          </w:rPr>
          <w:t>пунктом 2.12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несоответствие </w:t>
      </w:r>
      <w:proofErr w:type="spellStart"/>
      <w:r>
        <w:t>Сельхозтоваропроизводителя</w:t>
      </w:r>
      <w:proofErr w:type="spellEnd"/>
      <w:r>
        <w:t xml:space="preserve"> условиям, указанным в </w:t>
      </w:r>
      <w:hyperlink w:anchor="P190" w:history="1">
        <w:r>
          <w:rPr>
            <w:color w:val="0000FF"/>
          </w:rPr>
          <w:t>пункте 2.14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определенным </w:t>
      </w:r>
      <w:hyperlink w:anchor="P178" w:history="1">
        <w:r>
          <w:rPr>
            <w:color w:val="0000FF"/>
          </w:rPr>
          <w:t>пунктом 2.13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 в соответствии с </w:t>
      </w:r>
      <w:hyperlink w:anchor="P178" w:history="1">
        <w:r>
          <w:rPr>
            <w:color w:val="0000FF"/>
          </w:rPr>
          <w:t>пунктом 2.13</w:t>
        </w:r>
      </w:hyperlink>
      <w:r>
        <w:t xml:space="preserve"> настоящего Порядка;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представление </w:t>
      </w:r>
      <w:proofErr w:type="spellStart"/>
      <w:r>
        <w:t>Сельхозтоваропроизводителем</w:t>
      </w:r>
      <w:proofErr w:type="spellEnd"/>
      <w:r>
        <w:t xml:space="preserve"> недостоверных сведений;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отсутствие нераспределенных лимитов бюджетных обязательств на предоставление субсидии;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26" w:name="P213"/>
      <w:bookmarkEnd w:id="26"/>
      <w:r>
        <w:t xml:space="preserve">несоответствие затрат требованиям, установленным </w:t>
      </w:r>
      <w:hyperlink w:anchor="P46" w:history="1">
        <w:r>
          <w:rPr>
            <w:color w:val="0000FF"/>
          </w:rPr>
          <w:t>абзацем шестым пункта 1.2</w:t>
        </w:r>
      </w:hyperlink>
      <w:r>
        <w:t xml:space="preserve"> настоящего Порядка.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2.18. Субсидии предоставляются в целях возмещения части затрат на приобретение техники, </w:t>
      </w:r>
      <w:r>
        <w:lastRenderedPageBreak/>
        <w:t>машин и оборудования: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>предусмотренных</w:t>
      </w:r>
      <w:proofErr w:type="gramEnd"/>
      <w:r>
        <w:t xml:space="preserve"> </w:t>
      </w:r>
      <w:hyperlink w:anchor="P59" w:history="1">
        <w:r>
          <w:rPr>
            <w:color w:val="0000FF"/>
          </w:rPr>
          <w:t>подпунктами 1.4.1</w:t>
        </w:r>
      </w:hyperlink>
      <w:r>
        <w:t xml:space="preserve"> - </w:t>
      </w:r>
      <w:hyperlink w:anchor="P70" w:history="1">
        <w:r>
          <w:rPr>
            <w:color w:val="0000FF"/>
          </w:rPr>
          <w:t>1.4.2 пункта 1.4</w:t>
        </w:r>
      </w:hyperlink>
      <w:r>
        <w:t xml:space="preserve"> настоящего Порядка: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зерноуборочных комбайнов (в том числе в комплектации с жаткой) - в размере 30% фактически произведенных затрат на приобретение, но не более 3500000 рублей на 1 единицу техники, машин, оборудования;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кормоуборочных комбайнов (в том числе самоходных кормоуборочных комбайнов в комплектации с адаптерами: жатками для уборки трав, кукурузными жатками или подборщиками валков, платформами-подборщиками) - в размере 50% фактически произведенных затрат на приобретение, но не более 3500000 рублей на 1 единицу техники, машин, оборудования;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>комплектов гусеничного хода (полугусеничного хода) для кормоуборочных, зерноуборочных комбайнов, прицепов-подборщиков, комплексов по заготовке сенажа в пленку, кормосмесителей, кормораздатчиков, прицепов (полуприцепов) тракторных грузоподъемностью 10 тонн и более (включая прицепы-цистерны для жидких органических удобрений), телескопических погрузчиков - в размере 30% фактически произведенных затрат на приобретение, но не более 2500000 рублей на 1 единицу техники, машин, оборудования;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>самоходных косилок, посевных комплексов - в размере 50% фактически произведенных затрат на приобретение, но не более 2500000 рублей на 1 единицу техники, машин, оборудования;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зерносушилок, зерноочистительных машин и оборудования - в размере 50% фактически произведенных затрат на приобретение, но не более 4000000 рублей на 1 единицу техники, машин, оборудования;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техники, машин, оборудования для выращивания картофеля и (или) овощей открытого и (или) защищенного грунта, включая картофелеуборочные, овощеуборочные комбайны, а также </w:t>
      </w:r>
      <w:proofErr w:type="spellStart"/>
      <w:r>
        <w:t>электропогрузчики</w:t>
      </w:r>
      <w:proofErr w:type="spellEnd"/>
      <w:r>
        <w:t>, автопогрузчики для погрузочных работ в картофеле-, овоще-, плодохранилищах, техники, машин, оборудования для закладки многолетних насаждений и (или) уборки плодов и (или) ягод, включая ягодоуборочные комбайны, в размере 50% фактически произведенных затрат на приобретение;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предусмотренных </w:t>
      </w:r>
      <w:hyperlink w:anchor="P75" w:history="1">
        <w:r>
          <w:rPr>
            <w:color w:val="0000FF"/>
          </w:rPr>
          <w:t>подпунктом 1.4.3 пункта 1.4</w:t>
        </w:r>
      </w:hyperlink>
      <w:r>
        <w:t xml:space="preserve"> настоящего Порядка, за исключением техники, машин, оборудования общего назначения, используемого в производстве льна, в том числе тракторов сельскохозяйственных и (или) промышленных тракторов общего назначения, - в размере 80% фактически произведенных затрат на приобретение;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общего назначения, используемого в производстве льна, в том числе тракторов сельскохозяйственных и (или) промышленных тракторов общего назначения, - в размере 50% фактически произведенных затрат на приобретение;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предусмотренных </w:t>
      </w:r>
      <w:hyperlink w:anchor="P79" w:history="1">
        <w:r>
          <w:rPr>
            <w:color w:val="0000FF"/>
          </w:rPr>
          <w:t>подпунктом 1.4.4 пункта 1.4</w:t>
        </w:r>
      </w:hyperlink>
      <w:r>
        <w:t xml:space="preserve"> настоящего Порядка, за исключением техники, машин и оборудования для мойки, сортировки, укладки, упаковки овощей и (или) картофеля, плодов и (или) ягод, - в размере 30% фактически произведенных затрат на приобретение, но не более 1000000 рублей за 1 единицу техники, машин, оборудования;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для мойки, сортировки, укладки, упаковки овощей и (или) картофеля, плодов и (или) ягод - в размере 50% фактически произведенных затрат на приобретение;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предусмотренных </w:t>
      </w:r>
      <w:hyperlink w:anchor="P105" w:history="1">
        <w:r>
          <w:rPr>
            <w:color w:val="0000FF"/>
          </w:rPr>
          <w:t>подпунктом 1.4.5 пункта 1.4</w:t>
        </w:r>
      </w:hyperlink>
      <w:r>
        <w:t xml:space="preserve"> настоящего Порядка - в размере 30% </w:t>
      </w:r>
      <w:proofErr w:type="gramStart"/>
      <w:r>
        <w:t>о</w:t>
      </w:r>
      <w:proofErr w:type="gramEnd"/>
      <w:r>
        <w:t xml:space="preserve"> фактически </w:t>
      </w:r>
      <w:proofErr w:type="gramStart"/>
      <w:r>
        <w:t>произведенных</w:t>
      </w:r>
      <w:proofErr w:type="gramEnd"/>
      <w:r>
        <w:t xml:space="preserve"> затрат на приобретение, но не более 500000 рублей за 1 единицу техники, машин, оборудования.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lastRenderedPageBreak/>
        <w:t xml:space="preserve">2.19. </w:t>
      </w:r>
      <w:proofErr w:type="spellStart"/>
      <w:r>
        <w:t>Сельхозтоваропроизводитель</w:t>
      </w:r>
      <w:proofErr w:type="spellEnd"/>
      <w:r>
        <w:t xml:space="preserve">, в </w:t>
      </w:r>
      <w:proofErr w:type="gramStart"/>
      <w:r>
        <w:t>отношении</w:t>
      </w:r>
      <w:proofErr w:type="gramEnd"/>
      <w:r>
        <w:t xml:space="preserve"> которого принято решение о предоставлении субсидии, обращается в Департамент для заключения договора в течение 3 рабочих дней со дня получения уведомления в соответствии с </w:t>
      </w:r>
      <w:hyperlink w:anchor="P200" w:history="1">
        <w:r>
          <w:rPr>
            <w:color w:val="0000FF"/>
          </w:rPr>
          <w:t>пунктом 2.16</w:t>
        </w:r>
      </w:hyperlink>
      <w:r>
        <w:t xml:space="preserve"> настоящего Порядка.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Договор </w:t>
      </w:r>
      <w:proofErr w:type="gramStart"/>
      <w:r>
        <w:t>составляется Департаментом и заключается</w:t>
      </w:r>
      <w:proofErr w:type="gramEnd"/>
      <w:r>
        <w:t xml:space="preserve"> в соответствии с типовой формой, установленной Департаментом финансов области.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Договор заключается в срок, не превышающий 1 рабочего дня со дня обращения </w:t>
      </w:r>
      <w:proofErr w:type="spellStart"/>
      <w:r>
        <w:t>Сельхозтоваропроизводителя</w:t>
      </w:r>
      <w:proofErr w:type="spellEnd"/>
      <w:r>
        <w:t xml:space="preserve"> за его заключением.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Один экземпляр договора направляется </w:t>
      </w:r>
      <w:proofErr w:type="spellStart"/>
      <w:r>
        <w:t>Сельхозтоваропроизводителю</w:t>
      </w:r>
      <w:proofErr w:type="spellEnd"/>
      <w:r>
        <w:t xml:space="preserve"> почтовой связью или вручается лично </w:t>
      </w:r>
      <w:proofErr w:type="spellStart"/>
      <w:r>
        <w:t>Сельхозтоваропроизводителю</w:t>
      </w:r>
      <w:proofErr w:type="spellEnd"/>
      <w:r>
        <w:t xml:space="preserve"> (его представителю) в течение 2 рабочих дней со дня его подписания.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2.20. Договор заключается при условиях: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принятия </w:t>
      </w:r>
      <w:proofErr w:type="spellStart"/>
      <w:r>
        <w:t>Сельхозтоваропроизводителем</w:t>
      </w:r>
      <w:proofErr w:type="spellEnd"/>
      <w:r>
        <w:t xml:space="preserve"> обязательств по выполнению показателей результативности, предусмотренных договором;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принятия обязательства не передавать в аренду и не отчуждать технику, машины и оборудование, на приобретение которых предоставлена субсидия, в течение 3 лет со дня заключения договора;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принятия </w:t>
      </w:r>
      <w:proofErr w:type="spellStart"/>
      <w:r>
        <w:t>Сельхозтоваропроизводителем</w:t>
      </w:r>
      <w:proofErr w:type="spellEnd"/>
      <w:r>
        <w:t xml:space="preserve"> обязательств по представлению отчетности в соответствии с </w:t>
      </w:r>
      <w:hyperlink w:anchor="P244" w:history="1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2FB0" w:rsidRDefault="00062FB0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дан в соответствии с изменениями, внесенными постановлением Правительства </w:t>
            </w:r>
            <w:proofErr w:type="gramStart"/>
            <w:r>
              <w:rPr>
                <w:color w:val="392C69"/>
              </w:rPr>
              <w:t>Вологодской</w:t>
            </w:r>
            <w:proofErr w:type="gramEnd"/>
            <w:r>
              <w:rPr>
                <w:color w:val="392C69"/>
              </w:rPr>
              <w:t xml:space="preserve"> области от 27.08.2018 N 782.</w:t>
            </w:r>
          </w:p>
        </w:tc>
      </w:tr>
    </w:tbl>
    <w:p w:rsidR="00062FB0" w:rsidRDefault="00062FB0">
      <w:pPr>
        <w:pStyle w:val="ConsPlusNormal"/>
        <w:spacing w:before="280"/>
        <w:ind w:firstLine="540"/>
        <w:jc w:val="both"/>
      </w:pPr>
      <w:proofErr w:type="gramStart"/>
      <w:r>
        <w:t xml:space="preserve">В случае если договором предусмотрено заключение договоров (соглашений) в целях исполнения обязательств по договору, </w:t>
      </w:r>
      <w:proofErr w:type="spellStart"/>
      <w:r>
        <w:t>Сельхозтоваропроизводитель</w:t>
      </w:r>
      <w:proofErr w:type="spellEnd"/>
      <w:r>
        <w:t xml:space="preserve"> обязан обеспечить включение в договоры (соглашения), заключенные в целях исполнения обязательств по договору, согласия лиц, являющихся поставщиками (подрядчиками, исполнителями) по договорам (соглашениям),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</w:t>
      </w:r>
      <w:proofErr w:type="gramEnd"/>
      <w:r>
        <w:t xml:space="preserve"> </w:t>
      </w:r>
      <w:proofErr w:type="gramStart"/>
      <w:r>
        <w:t>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ими условий, целей и порядка предоставления.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2.21. Эффективность предоставления субсидии оценивается Департаментом на основании достижения </w:t>
      </w:r>
      <w:proofErr w:type="spellStart"/>
      <w:r>
        <w:t>Сельхозтоваропроизводителем</w:t>
      </w:r>
      <w:proofErr w:type="spellEnd"/>
      <w:r>
        <w:t xml:space="preserve"> </w:t>
      </w:r>
      <w:hyperlink w:anchor="P573" w:history="1">
        <w:r>
          <w:rPr>
            <w:color w:val="0000FF"/>
          </w:rPr>
          <w:t>показателей</w:t>
        </w:r>
      </w:hyperlink>
      <w:r>
        <w:t xml:space="preserve"> результативности, установленных договором, значение которых устанавливается в соответствии с приложением 5 к настоящему Порядку на год предоставления субсидии и два года, следующих за годом предоставления субсидии.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 случае если на дату подачи заявления о предоставления субсидий </w:t>
      </w:r>
      <w:proofErr w:type="spellStart"/>
      <w:r>
        <w:t>Сельхозтоваропроизводитель</w:t>
      </w:r>
      <w:proofErr w:type="spellEnd"/>
      <w:r>
        <w:t xml:space="preserve"> не осуществлял производство продукции, в отношении которой должен быть установлен </w:t>
      </w:r>
      <w:hyperlink w:anchor="P573" w:history="1">
        <w:r>
          <w:rPr>
            <w:color w:val="0000FF"/>
          </w:rPr>
          <w:t>показатель</w:t>
        </w:r>
      </w:hyperlink>
      <w:r>
        <w:t xml:space="preserve"> в соответствии с приложением 5 к настоящему Порядку, </w:t>
      </w:r>
      <w:hyperlink w:anchor="P639" w:history="1">
        <w:r>
          <w:rPr>
            <w:color w:val="0000FF"/>
          </w:rPr>
          <w:t>показатели</w:t>
        </w:r>
      </w:hyperlink>
      <w:r>
        <w:t xml:space="preserve"> результативности устанавливаются в соответствии с приложением 6 к настоящему Порядку.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2.22. Субсидии перечисляются на расчетный счет </w:t>
      </w:r>
      <w:proofErr w:type="spellStart"/>
      <w:r>
        <w:t>Сельхозтоваропроизводителя</w:t>
      </w:r>
      <w:proofErr w:type="spellEnd"/>
      <w:r>
        <w:t xml:space="preserve">, открытый в учреждении Центрального банка Российской Федерации или в кредитной организации, в </w:t>
      </w:r>
      <w:r>
        <w:lastRenderedPageBreak/>
        <w:t xml:space="preserve">пределах лимитов бюджетных обязательств и предельных объемов финансирования не позднее 10 рабочих дней после принятия решения о предоставлении субсидии согласно </w:t>
      </w:r>
      <w:hyperlink w:anchor="P200" w:history="1">
        <w:r>
          <w:rPr>
            <w:color w:val="0000FF"/>
          </w:rPr>
          <w:t>пункту 2.16</w:t>
        </w:r>
      </w:hyperlink>
      <w:r>
        <w:t xml:space="preserve"> настоящего Порядка.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>Перечисление субсидий осуществляется с лицевого счета Департамента, открытого в Департаменте финансов области, на основании документов, определенных соглашением от 29 апреля 2016 года N 1/25 о передаче Департаментом сельского хозяйства и продовольственных ресурсов Вологодской области функций по ведению бюджетного (бухгалтерского) учета и отчетности государственному казенному учреждению Вологодской области "Областное казначейство".</w:t>
      </w:r>
      <w:proofErr w:type="gramEnd"/>
      <w:r>
        <w:t xml:space="preserve"> Документы представляются Департаментом в государственное казенное учреждение Вологодской области "Областное казначейство" с приложением копий правового акта Департамента и договора.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2.23. Под условиями предоставления субсидий понимаются положения, предусмотренные </w:t>
      </w:r>
      <w:hyperlink w:anchor="P41" w:history="1">
        <w:r>
          <w:rPr>
            <w:color w:val="0000FF"/>
          </w:rPr>
          <w:t>пунктами 1.2</w:t>
        </w:r>
      </w:hyperlink>
      <w:r>
        <w:t xml:space="preserve"> - </w:t>
      </w:r>
      <w:hyperlink w:anchor="P57" w:history="1">
        <w:r>
          <w:rPr>
            <w:color w:val="0000FF"/>
          </w:rPr>
          <w:t>1.4</w:t>
        </w:r>
      </w:hyperlink>
      <w:r>
        <w:t xml:space="preserve"> настоящего Порядка и настоящим разделом.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Title"/>
        <w:jc w:val="center"/>
        <w:outlineLvl w:val="1"/>
      </w:pPr>
      <w:bookmarkStart w:id="27" w:name="P244"/>
      <w:bookmarkEnd w:id="27"/>
      <w:r>
        <w:t>3. Требования к отчетности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bookmarkStart w:id="28" w:name="P246"/>
      <w:bookmarkEnd w:id="28"/>
      <w:r>
        <w:t xml:space="preserve">3.1. </w:t>
      </w:r>
      <w:proofErr w:type="gramStart"/>
      <w:r>
        <w:t xml:space="preserve">Для подтверждения выполнения показателей результативности, предусмотренных Договором, </w:t>
      </w:r>
      <w:proofErr w:type="spellStart"/>
      <w:r>
        <w:t>Сельхозтоваропроизводители</w:t>
      </w:r>
      <w:proofErr w:type="spellEnd"/>
      <w:r>
        <w:t xml:space="preserve"> представляют в Департамент ежегодно в срок до 15 января года, следующего за отчетным годом, на который Договором установлены показатели результативности, отчет о достижении значений показателей результативности (далее - Отчет) по форме, утвержденной Департаментом финансов области, по состоянию на 1 января года, следующего за отчетным.</w:t>
      </w:r>
      <w:proofErr w:type="gramEnd"/>
      <w:r>
        <w:t xml:space="preserve"> Отчет </w:t>
      </w:r>
      <w:proofErr w:type="gramStart"/>
      <w:r>
        <w:t>направляется в Департамент с сопроводительным письмом и регистрируется</w:t>
      </w:r>
      <w:proofErr w:type="gramEnd"/>
      <w:r>
        <w:t xml:space="preserve"> в Департаменте в день поступления в журнале регистрации документов, который нумеруется, прошнуровывается, скрепляется печатью Департамента.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На основании Отчета Департамент в течение 15 рабочих дней со дня его получения от </w:t>
      </w:r>
      <w:proofErr w:type="spellStart"/>
      <w:r>
        <w:t>Сельхозтоваропроизводителя</w:t>
      </w:r>
      <w:proofErr w:type="spellEnd"/>
      <w:r>
        <w:t xml:space="preserve"> </w:t>
      </w:r>
      <w:proofErr w:type="gramStart"/>
      <w:r>
        <w:t>проводит оценку на предмет достижения показателей результативности и оформляет</w:t>
      </w:r>
      <w:proofErr w:type="gramEnd"/>
      <w:r>
        <w:t xml:space="preserve"> справку о результатах оценки.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3.2. В случаях представления </w:t>
      </w:r>
      <w:proofErr w:type="spellStart"/>
      <w:r>
        <w:t>Сельхозтоваропроизводителем</w:t>
      </w:r>
      <w:proofErr w:type="spellEnd"/>
      <w:r>
        <w:t xml:space="preserve"> неполной или противоречивой информации в Отчете Департамент запрашивает дополнительные сведения о соблюдении цели, условий, порядка предоставления субсидий у </w:t>
      </w:r>
      <w:proofErr w:type="spellStart"/>
      <w:r>
        <w:t>Сельхозтоваропроизводителя</w:t>
      </w:r>
      <w:proofErr w:type="spellEnd"/>
      <w:r>
        <w:t xml:space="preserve"> для проверки информации, предоставленной в Отчете.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29" w:name="P249"/>
      <w:bookmarkEnd w:id="29"/>
      <w:r>
        <w:t xml:space="preserve">3.3. </w:t>
      </w:r>
      <w:proofErr w:type="gramStart"/>
      <w:r>
        <w:t xml:space="preserve">Для подтверждения наличия техники, машин и оборудования </w:t>
      </w:r>
      <w:proofErr w:type="spellStart"/>
      <w:r>
        <w:t>Сельхозтоваропроизводители</w:t>
      </w:r>
      <w:proofErr w:type="spellEnd"/>
      <w:r>
        <w:t xml:space="preserve"> обязаны ежегодно в срок до 1 февраля года, следующего за отчетным годом, в течение 5 лет со дня заключения Договора, а также до 1 февраля года, следующего за годом, в котором истекает срок действия обязательства, предусмотренного </w:t>
      </w:r>
      <w:hyperlink w:anchor="P112" w:history="1">
        <w:r>
          <w:rPr>
            <w:color w:val="0000FF"/>
          </w:rPr>
          <w:t>абзацем третьим пункта 2.11</w:t>
        </w:r>
      </w:hyperlink>
      <w:r>
        <w:t xml:space="preserve"> настоящего Порядка, представлять в Департамент копию актов о приеме-передаче объекта основных средств</w:t>
      </w:r>
      <w:proofErr w:type="gramEnd"/>
      <w:r>
        <w:t xml:space="preserve"> формы N ОС-1 (или иных первичных учетных документов, подтверждающих факт нахождения техники, машин и оборудования в составе основных средств </w:t>
      </w:r>
      <w:proofErr w:type="spellStart"/>
      <w:r>
        <w:t>Сельхозтоваропроизводителя</w:t>
      </w:r>
      <w:proofErr w:type="spellEnd"/>
      <w:r>
        <w:t xml:space="preserve">) по состоянию на 31 декабря отчетного года (а за год, в котором истекает срок действия обязательства, предусмотренного </w:t>
      </w:r>
      <w:hyperlink w:anchor="P112" w:history="1">
        <w:r>
          <w:rPr>
            <w:color w:val="0000FF"/>
          </w:rPr>
          <w:t>абзацем третьим пункта 2.11</w:t>
        </w:r>
      </w:hyperlink>
      <w:r>
        <w:t xml:space="preserve"> настоящего Порядка, - по состоянию на дату прекращения действия обязательства).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30" w:name="P250"/>
      <w:bookmarkEnd w:id="30"/>
      <w:r>
        <w:t xml:space="preserve">3.4. В случае непредставления </w:t>
      </w:r>
      <w:proofErr w:type="spellStart"/>
      <w:r>
        <w:t>Сельхозтоваропроизводителем</w:t>
      </w:r>
      <w:proofErr w:type="spellEnd"/>
      <w:r>
        <w:t xml:space="preserve"> Отчета в срок, указанный в </w:t>
      </w:r>
      <w:hyperlink w:anchor="P246" w:history="1">
        <w:r>
          <w:rPr>
            <w:color w:val="0000FF"/>
          </w:rPr>
          <w:t>пункте 3.1</w:t>
        </w:r>
      </w:hyperlink>
      <w:r>
        <w:t xml:space="preserve"> настоящего Порядка, документов в соответствии с </w:t>
      </w:r>
      <w:hyperlink w:anchor="P249" w:history="1">
        <w:r>
          <w:rPr>
            <w:color w:val="0000FF"/>
          </w:rPr>
          <w:t>пунктом 3.3</w:t>
        </w:r>
      </w:hyperlink>
      <w:r>
        <w:t xml:space="preserve"> настоящего Порядка, Департамент в течение 15 рабочих дней </w:t>
      </w:r>
      <w:proofErr w:type="gramStart"/>
      <w:r>
        <w:t>с даты окончания</w:t>
      </w:r>
      <w:proofErr w:type="gramEnd"/>
      <w:r>
        <w:t xml:space="preserve"> срока предоставления Отчета запрашивает соответствующие документы у </w:t>
      </w:r>
      <w:proofErr w:type="spellStart"/>
      <w:r>
        <w:t>Сельхозтоваропроизводителя</w:t>
      </w:r>
      <w:proofErr w:type="spellEnd"/>
      <w:r>
        <w:t xml:space="preserve">. </w:t>
      </w:r>
      <w:proofErr w:type="spellStart"/>
      <w:r>
        <w:t>Сельхозтоваропроизводитель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представить соответствующие документы в течение 10 рабочих дней со дня получения запроса.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Title"/>
        <w:jc w:val="center"/>
        <w:outlineLvl w:val="1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62FB0" w:rsidRDefault="00062FB0">
      <w:pPr>
        <w:pStyle w:val="ConsPlusTitle"/>
        <w:jc w:val="center"/>
      </w:pPr>
      <w:r>
        <w:lastRenderedPageBreak/>
        <w:t>условий, целей и порядка предоставления субсидий</w:t>
      </w:r>
    </w:p>
    <w:p w:rsidR="00062FB0" w:rsidRDefault="00062FB0">
      <w:pPr>
        <w:pStyle w:val="ConsPlusTitle"/>
        <w:jc w:val="center"/>
      </w:pPr>
      <w:r>
        <w:t>и ответственности за их нарушение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r>
        <w:t>4.1. Департамент, органы государственного финансового контроля в пределах своих полномочий осуществляют обязательные проверки соблюдения условий, целей и порядка предоставления субсидии.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Департамент осуществляет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субсидии путем проведения плановых и (или) внеплановых проверок соблюдения условий, целей и порядка предоставления субсидий по месту нахождения Департамента и по месту нахождения </w:t>
      </w:r>
      <w:proofErr w:type="spellStart"/>
      <w:r>
        <w:t>Сельхозтоваропроизводителя</w:t>
      </w:r>
      <w:proofErr w:type="spellEnd"/>
      <w:r>
        <w:t>.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2FB0" w:rsidRDefault="00062FB0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</w:tr>
    </w:tbl>
    <w:p w:rsidR="00062FB0" w:rsidRDefault="00062FB0">
      <w:pPr>
        <w:pStyle w:val="ConsPlusNormal"/>
        <w:spacing w:before="280"/>
        <w:ind w:firstLine="540"/>
        <w:jc w:val="both"/>
      </w:pPr>
      <w:r>
        <w:t xml:space="preserve">4.2. В случае непредставления </w:t>
      </w:r>
      <w:proofErr w:type="spellStart"/>
      <w:r>
        <w:t>Сельхозтоваропроизводителем</w:t>
      </w:r>
      <w:proofErr w:type="spellEnd"/>
      <w:r>
        <w:t xml:space="preserve"> документов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w:anchor="P250" w:history="1">
        <w:r>
          <w:rPr>
            <w:color w:val="0000FF"/>
          </w:rPr>
          <w:t>пунктом 3.4</w:t>
        </w:r>
      </w:hyperlink>
      <w:r>
        <w:t xml:space="preserve"> настоящего Порядка Департамент в течение 30 календарных дней со дня истечения срока представления документов в соответствии с </w:t>
      </w:r>
      <w:hyperlink w:anchor="P250" w:history="1">
        <w:r>
          <w:rPr>
            <w:color w:val="0000FF"/>
          </w:rPr>
          <w:t>пунктом 3.4</w:t>
        </w:r>
      </w:hyperlink>
      <w:r>
        <w:t xml:space="preserve"> настоящего Порядка направляет </w:t>
      </w:r>
      <w:proofErr w:type="spellStart"/>
      <w:r>
        <w:t>Сельхозтоваропроизводителю</w:t>
      </w:r>
      <w:proofErr w:type="spellEnd"/>
      <w:r>
        <w:t xml:space="preserve"> заказным письмом с уведомлением требование о возврате в полном объеме полученной субсидии в областной бюджет в течение 30 календарных дней со дня направления соответствующего требования.</w:t>
      </w:r>
      <w:proofErr w:type="gramEnd"/>
      <w:r>
        <w:t xml:space="preserve"> В случае </w:t>
      </w:r>
      <w:proofErr w:type="spellStart"/>
      <w:r>
        <w:t>непоступления</w:t>
      </w:r>
      <w:proofErr w:type="spellEnd"/>
      <w:r>
        <w:t xml:space="preserve"> сре</w:t>
      </w:r>
      <w:proofErr w:type="gramStart"/>
      <w:r>
        <w:t>дств в т</w:t>
      </w:r>
      <w:proofErr w:type="gramEnd"/>
      <w:r>
        <w:t>ечение 30 календарных дней со дня направления требования Департамент в срок не более 3 месяцев принимает меры к их взысканию в судебном порядке.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2FB0" w:rsidRDefault="00062FB0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</w:tr>
    </w:tbl>
    <w:p w:rsidR="00062FB0" w:rsidRDefault="00062FB0">
      <w:pPr>
        <w:pStyle w:val="ConsPlusNormal"/>
        <w:spacing w:before="280"/>
        <w:ind w:firstLine="540"/>
        <w:jc w:val="both"/>
      </w:pPr>
      <w:r>
        <w:t xml:space="preserve">4.3. </w:t>
      </w:r>
      <w:proofErr w:type="gramStart"/>
      <w:r>
        <w:t xml:space="preserve">В случае нарушения </w:t>
      </w:r>
      <w:proofErr w:type="spellStart"/>
      <w:r>
        <w:t>Сельхозтоваропроизводителем</w:t>
      </w:r>
      <w:proofErr w:type="spellEnd"/>
      <w:r>
        <w:t xml:space="preserve"> условий, установленных при предоставлении субсидий, выявленного по фактам проверок, проводимых Департаментом и органами государственного финансового контроля (за исключением условий о выполнении показателя результативности и о представлении документов в соответствии с </w:t>
      </w:r>
      <w:hyperlink w:anchor="P244" w:history="1">
        <w:r>
          <w:rPr>
            <w:color w:val="0000FF"/>
          </w:rPr>
          <w:t>разделом 3</w:t>
        </w:r>
      </w:hyperlink>
      <w:r>
        <w:t xml:space="preserve"> настоящего Порядка), Департамент в течение 30 календарных дней со дня установления факта нарушения направляет </w:t>
      </w:r>
      <w:proofErr w:type="spellStart"/>
      <w:r>
        <w:t>Сельхозтоваропроизводителю</w:t>
      </w:r>
      <w:proofErr w:type="spellEnd"/>
      <w:r>
        <w:t xml:space="preserve"> заказным письмом с уведомлением требование о возврате в полном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t xml:space="preserve"> полученной субсидии в областной бюджет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 течение 30 календарных дней со дня направления соответствующего требования. В случае </w:t>
      </w:r>
      <w:proofErr w:type="spellStart"/>
      <w:r>
        <w:t>непоступления</w:t>
      </w:r>
      <w:proofErr w:type="spellEnd"/>
      <w:r>
        <w:t xml:space="preserve"> сре</w:t>
      </w:r>
      <w:proofErr w:type="gramStart"/>
      <w:r>
        <w:t>дств в т</w:t>
      </w:r>
      <w:proofErr w:type="gramEnd"/>
      <w:r>
        <w:t>ечение 30 календарных дней со дня направления требования Департамент в срок не более 3 месяцев принимает меры к их взысканию в судебном порядке.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31" w:name="P266"/>
      <w:bookmarkEnd w:id="31"/>
      <w:r>
        <w:t xml:space="preserve">4.4. В случае нарушения </w:t>
      </w:r>
      <w:proofErr w:type="spellStart"/>
      <w:r>
        <w:t>Сельхозтоваропроизводителем</w:t>
      </w:r>
      <w:proofErr w:type="spellEnd"/>
      <w:r>
        <w:t xml:space="preserve"> условий по выполнению показателей результативности, предусмотренных Договором, объем средств, подлежащий возврату, рассчитывается по формуле: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/ </w:t>
      </w:r>
      <w:proofErr w:type="spellStart"/>
      <w:r>
        <w:t>n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0.1, где: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</w:t>
      </w:r>
      <w:proofErr w:type="spellStart"/>
      <w:r>
        <w:t>Сельхозтоваропроизводителю</w:t>
      </w:r>
      <w:proofErr w:type="spellEnd"/>
      <w:r>
        <w:t xml:space="preserve"> в отчетном финансовом году;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k</w:t>
      </w:r>
      <w:proofErr w:type="spellEnd"/>
      <w:r>
        <w:t xml:space="preserve"> - коэффициент возврата субсидии;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m</w:t>
      </w:r>
      <w:proofErr w:type="spellEnd"/>
      <w:r>
        <w:t xml:space="preserve"> - количество показателей результативности,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результативности, имеет положительное значение;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lastRenderedPageBreak/>
        <w:t>n</w:t>
      </w:r>
      <w:proofErr w:type="spellEnd"/>
      <w:r>
        <w:t xml:space="preserve"> - общее количество показателей результативности.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формуле:</w:t>
      </w:r>
    </w:p>
    <w:p w:rsidR="00062FB0" w:rsidRDefault="00062FB0">
      <w:pPr>
        <w:pStyle w:val="ConsPlusNormal"/>
        <w:jc w:val="both"/>
      </w:pPr>
    </w:p>
    <w:p w:rsidR="00062FB0" w:rsidRPr="00062FB0" w:rsidRDefault="00062FB0">
      <w:pPr>
        <w:pStyle w:val="ConsPlusNormal"/>
        <w:jc w:val="center"/>
        <w:rPr>
          <w:lang w:val="en-US"/>
        </w:rPr>
      </w:pPr>
      <w:r w:rsidRPr="00062FB0">
        <w:rPr>
          <w:lang w:val="en-US"/>
        </w:rPr>
        <w:t>k = SUM D</w:t>
      </w:r>
      <w:r w:rsidRPr="00062FB0">
        <w:rPr>
          <w:vertAlign w:val="subscript"/>
          <w:lang w:val="en-US"/>
        </w:rPr>
        <w:t>i</w:t>
      </w:r>
      <w:r w:rsidRPr="00062FB0">
        <w:rPr>
          <w:lang w:val="en-US"/>
        </w:rPr>
        <w:t xml:space="preserve"> / m, </w:t>
      </w:r>
      <w:r>
        <w:t>где</w:t>
      </w:r>
      <w:r w:rsidRPr="00062FB0">
        <w:rPr>
          <w:lang w:val="en-US"/>
        </w:rPr>
        <w:t>:</w:t>
      </w:r>
    </w:p>
    <w:p w:rsidR="00062FB0" w:rsidRPr="00062FB0" w:rsidRDefault="00062FB0">
      <w:pPr>
        <w:pStyle w:val="ConsPlusNormal"/>
        <w:jc w:val="both"/>
        <w:rPr>
          <w:lang w:val="en-US"/>
        </w:rPr>
      </w:pPr>
    </w:p>
    <w:p w:rsidR="00062FB0" w:rsidRDefault="00062FB0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результативности, определяется по формуле: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 где: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i-го показателя результативности на отчетную дату;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показателя результативности, установленное Договором.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Решение о возврате субсидии в связи с невыполнением показателей результативности принимается Департаментом в течение 30 календарных дней со дня установления факта нарушения.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Департамент в течение 5 рабочих дней со дня принятия решения о возврате субсидии направляет </w:t>
      </w:r>
      <w:proofErr w:type="spellStart"/>
      <w:r>
        <w:t>Сельхозтоваропроизводителю</w:t>
      </w:r>
      <w:proofErr w:type="spellEnd"/>
      <w:r>
        <w:t xml:space="preserve"> уведомление с требованием о возврате части полученной субсидии в областной бюджет в течение 30 календарных дней со дня получения уведомления.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сре</w:t>
      </w:r>
      <w:proofErr w:type="gramStart"/>
      <w:r>
        <w:t>дств в т</w:t>
      </w:r>
      <w:proofErr w:type="gramEnd"/>
      <w:r>
        <w:t>ечение указанного срока Департамент в срок не более 30 календарных дней со дня истечения срока возврата субсидии принимает меры к взысканию субсидии в объеме, предусмотренном настоящим пунктом, в судебном порядке.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 xml:space="preserve">В случае невыполнения </w:t>
      </w:r>
      <w:proofErr w:type="spellStart"/>
      <w:r>
        <w:t>Сельхозтоваропроизводителем</w:t>
      </w:r>
      <w:proofErr w:type="spellEnd"/>
      <w:r>
        <w:t xml:space="preserve">, получившим субсидию на возмещение затрат на приобретение техники, машин и оборудования, указанных в </w:t>
      </w:r>
      <w:hyperlink w:anchor="P57" w:history="1">
        <w:r>
          <w:rPr>
            <w:color w:val="0000FF"/>
          </w:rPr>
          <w:t>подпунктах 1.4.1</w:t>
        </w:r>
      </w:hyperlink>
      <w:r>
        <w:t xml:space="preserve">, </w:t>
      </w:r>
      <w:hyperlink w:anchor="P57" w:history="1">
        <w:r>
          <w:rPr>
            <w:color w:val="0000FF"/>
          </w:rPr>
          <w:t>1.4.2</w:t>
        </w:r>
      </w:hyperlink>
      <w:r>
        <w:t xml:space="preserve">, </w:t>
      </w:r>
      <w:hyperlink w:anchor="P57" w:history="1">
        <w:r>
          <w:rPr>
            <w:color w:val="0000FF"/>
          </w:rPr>
          <w:t>1.4.5 пункта 1.4</w:t>
        </w:r>
      </w:hyperlink>
      <w:r>
        <w:t xml:space="preserve"> настоящего Порядка, показателей результативности вследствие обстоятельств, послуживших основанием для введения режима повышенной готовности или режима чрезвычайной ситуации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</w:t>
      </w:r>
      <w:proofErr w:type="gramEnd"/>
      <w:r>
        <w:t xml:space="preserve"> </w:t>
      </w:r>
      <w:proofErr w:type="gramStart"/>
      <w:r>
        <w:t xml:space="preserve">природного и техногенного характера",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или обстоятельств, послуживших основанием для установления карантина и иных ограничений, направленных на предотвращение распространения и ликвидацию очагов заразных и иных болезней животных (далее - ограничительные мероприятия (карантин) 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от 14 мая 1993</w:t>
      </w:r>
      <w:proofErr w:type="gramEnd"/>
      <w:r>
        <w:t xml:space="preserve"> года N 4979-1 "О ветеринарии", полученная </w:t>
      </w:r>
      <w:proofErr w:type="spellStart"/>
      <w:r>
        <w:t>Сельхозтоваропроизводителем</w:t>
      </w:r>
      <w:proofErr w:type="spellEnd"/>
      <w:r>
        <w:t xml:space="preserve"> субсидия возврату в соответствии с </w:t>
      </w:r>
      <w:hyperlink w:anchor="P266" w:history="1">
        <w:r>
          <w:rPr>
            <w:color w:val="0000FF"/>
          </w:rPr>
          <w:t>пунктом 4.4</w:t>
        </w:r>
      </w:hyperlink>
      <w:r>
        <w:t xml:space="preserve"> настоящего Порядка не подлежит. Указанные в настоящем абзаце обстоятельства далее в настоящем Порядке именуются обстоятельствами непреодолимой силы.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Обстоятельства непреодолимой силы должны иметь место: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на территории расположения рыбоводных участков и (или) производственных объектов </w:t>
      </w:r>
      <w:proofErr w:type="spellStart"/>
      <w:r>
        <w:t>Сельхозтоваропроизводителей</w:t>
      </w:r>
      <w:proofErr w:type="spellEnd"/>
      <w:r>
        <w:t xml:space="preserve"> (при невыполнении показателей результативности по сохранению объема производства товарной рыбы и (или) рыбопосадочного материала);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на территории, где расположены посевные площади </w:t>
      </w:r>
      <w:proofErr w:type="spellStart"/>
      <w:r>
        <w:t>Сельхозтоваропроизводителя</w:t>
      </w:r>
      <w:proofErr w:type="spellEnd"/>
      <w:r>
        <w:t xml:space="preserve"> (при невыполнении показателей результативности по сохранению посевных площадей, по сохранению объема производства и (или) переработки льнопродукции);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lastRenderedPageBreak/>
        <w:t xml:space="preserve">на территории, где расположены производственные объекты </w:t>
      </w:r>
      <w:proofErr w:type="spellStart"/>
      <w:r>
        <w:t>Сельхозтоваропроизводителя</w:t>
      </w:r>
      <w:proofErr w:type="spellEnd"/>
      <w:r>
        <w:t xml:space="preserve"> (при невыполнении показателей результативности по сохранению объема производства молока).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spellStart"/>
      <w:r>
        <w:t>Сельхозтоваропроизводитель</w:t>
      </w:r>
      <w:proofErr w:type="spellEnd"/>
      <w:r>
        <w:t xml:space="preserve">, не </w:t>
      </w:r>
      <w:proofErr w:type="gramStart"/>
      <w:r>
        <w:t>выполнивший</w:t>
      </w:r>
      <w:proofErr w:type="gramEnd"/>
      <w:r>
        <w:t xml:space="preserve"> показатели результативности вследствие наступления обстоятельств непреодолимой силы, обращается в Департамент с заявлением о неприменении Департаментом мер по возврату субсидии, содержащим: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обоснование невыполнения показателей результативности в результате наступления обстоятельств непреодолимой силы;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указание на номер и дату решения о введении режима повышенной готовности или режима чрезвычайной ситуации и орган государственной власти (орган местного самоуправления, организацию), принявший соответствующее решение (в случае введения режима повышенной готовности или режима чрезвычайной ситуации);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указание на номер и дату решения об установлении ограничительных мероприятий (карантина), орган государственной власти (руководителя органа государственной власти), принявший соответствующее решение (в случае установления ограничительных мероприятий (карантина)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от 14 мая 1993 года N 4979-1 "О ветеринарии").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Одновременно с заявлением представляются следующие документы: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документ (копия документа, заверенная уполномоченным лицом </w:t>
      </w:r>
      <w:proofErr w:type="spellStart"/>
      <w:r>
        <w:t>Сельхозтоваропроизводителя</w:t>
      </w:r>
      <w:proofErr w:type="spellEnd"/>
      <w:r>
        <w:t xml:space="preserve">), подтверждающий полномочия представителя </w:t>
      </w:r>
      <w:proofErr w:type="spellStart"/>
      <w:r>
        <w:t>Сельхозтоваропроизводителя</w:t>
      </w:r>
      <w:proofErr w:type="spellEnd"/>
      <w:r>
        <w:t xml:space="preserve"> (представляется в случае представления документов представителем </w:t>
      </w:r>
      <w:proofErr w:type="spellStart"/>
      <w:r>
        <w:t>Сельхозтоваропроизводителя</w:t>
      </w:r>
      <w:proofErr w:type="spellEnd"/>
      <w:r>
        <w:t>);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>решение о введении режима повышенной готовности или режима чрезвычайной ситуации (в случае введения режима повышенной готовности или режима чрезвычайной ситуации на объектовом уровне);</w:t>
      </w:r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информацию о стихийных гидрометеорологических явлениях, предоставляемую согласно </w:t>
      </w:r>
      <w:hyperlink r:id="rId28" w:history="1">
        <w:r>
          <w:rPr>
            <w:color w:val="0000FF"/>
          </w:rPr>
          <w:t>Положению</w:t>
        </w:r>
      </w:hyperlink>
      <w:r>
        <w:t xml:space="preserve"> об информационных услугах в области гидрометеорологии и мониторинга загрязнения окружающей природной среды, утвержденному постановлением Правительства Российской Федерации от 15 ноября 1997 года N 1425 "Об информационных услугах в области гидрометеорологии и мониторинга загрязнения окружающей природной среды" (предоставляется при введении режима повышенной готовности или режима чрезвычайной ситуации);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копии первичных учетных документов, заверенные </w:t>
      </w:r>
      <w:proofErr w:type="spellStart"/>
      <w:r>
        <w:t>Сельхозтоваропроизводителем</w:t>
      </w:r>
      <w:proofErr w:type="spellEnd"/>
      <w:r>
        <w:t>, подтверждающих гибель, падеж, вынужденный убой, выбытие (выбраковку) животных (акты на вынужденный убой, на выбраковку, на выбытие животных, иные первичные учетные документы);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документы (заверенные </w:t>
      </w:r>
      <w:proofErr w:type="spellStart"/>
      <w:r>
        <w:t>Сельхозтоваропроизводителем</w:t>
      </w:r>
      <w:proofErr w:type="spellEnd"/>
      <w:r>
        <w:t xml:space="preserve"> копии документов), выданные органами или учреждениями, входящими в систему государственной ветеринарной службы Российской Федерации, или специалистами в области ветеринарии, имеющими право на занятие ветеринарной деятельностью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Российской Федерации от 14 мая 1993 года N 4979-1 "О ветеринарии", подтверждающие на основании результатов лабораторных исследований и эпизоотических обследований, что причиной гибели, падежа, вынужденного убоя, выбытия (выбраковки</w:t>
      </w:r>
      <w:proofErr w:type="gramEnd"/>
      <w:r>
        <w:t xml:space="preserve">) </w:t>
      </w:r>
      <w:proofErr w:type="gramStart"/>
      <w:r>
        <w:t>животных стали обстоятельства непреодолимой силы (документы, составленные по результатам эпизоотологического обследования, проведения лабораторных исследований) (представляются при наступлении обстоятельств, послуживших основанием для установления ограничительных мероприятий (карантина).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Департамент в течение 30 календарных дней со дня обращения </w:t>
      </w:r>
      <w:proofErr w:type="spellStart"/>
      <w:r>
        <w:lastRenderedPageBreak/>
        <w:t>Сельхозтоваропроизводителя</w:t>
      </w:r>
      <w:proofErr w:type="spellEnd"/>
      <w:r>
        <w:t xml:space="preserve"> с заявлением о неприменении Департаментом мер по возврату субсидии рассматривает его и представленные документы на предмет установления невыполнения показателей результативности в результате обстоятельств непреодолимой силы, составляет заключение, содержащее вывод о невыполнении показателей результативности вследствие наступления обстоятельств непреодолимой силы или о невыполнении показателей результативности вследствие иных обстоятельств.</w:t>
      </w:r>
      <w:proofErr w:type="gramEnd"/>
    </w:p>
    <w:p w:rsidR="00062FB0" w:rsidRDefault="00062FB0">
      <w:pPr>
        <w:pStyle w:val="ConsPlusNormal"/>
        <w:spacing w:before="220"/>
        <w:ind w:firstLine="540"/>
        <w:jc w:val="both"/>
      </w:pPr>
      <w:proofErr w:type="gramStart"/>
      <w:r>
        <w:t xml:space="preserve">В случае составления заключения, содержащего вывод о невыполнении показателей результативности вследствие обстоятельств, не относящихся к обстоятельствам непреодолимой силы, Департамент в течение 10 рабочих дней со дня составления заключения направляет </w:t>
      </w:r>
      <w:proofErr w:type="spellStart"/>
      <w:r>
        <w:t>Сельхозтоваропроизводителю</w:t>
      </w:r>
      <w:proofErr w:type="spellEnd"/>
      <w:r>
        <w:t xml:space="preserve"> требование о возврате полученной субсидии в областной бюджет в течение 30 календарных дней со дня направления соответствующего требования в объеме, определяемом в соответствии с </w:t>
      </w:r>
      <w:hyperlink w:anchor="P266" w:history="1">
        <w:r>
          <w:rPr>
            <w:color w:val="0000FF"/>
          </w:rPr>
          <w:t>пунктом 4.4</w:t>
        </w:r>
      </w:hyperlink>
      <w:r>
        <w:t xml:space="preserve"> настоящего Порядка.</w:t>
      </w:r>
      <w:proofErr w:type="gramEnd"/>
      <w:r>
        <w:t xml:space="preserve"> В случае </w:t>
      </w:r>
      <w:proofErr w:type="spellStart"/>
      <w:r>
        <w:t>непоступления</w:t>
      </w:r>
      <w:proofErr w:type="spellEnd"/>
      <w:r>
        <w:t xml:space="preserve"> сре</w:t>
      </w:r>
      <w:proofErr w:type="gramStart"/>
      <w:r>
        <w:t>дств в т</w:t>
      </w:r>
      <w:proofErr w:type="gramEnd"/>
      <w:r>
        <w:t>ечение 30 календарных дней со дня направления требования Департамент в срок не более 3 месяцев со дня истечения срока для возврата средств принимает меры к их взысканию в судебном порядке.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В случае составления заключения, содержащего вывод о невыполнении показателей результативности вследствие обстоятельств непреодолимой силы, Департамент в течение 10 рабочих дней со дня составления заключения принимает решение о неприменении мер по возврату субсидии в соответствии с </w:t>
      </w:r>
      <w:hyperlink w:anchor="P266" w:history="1">
        <w:r>
          <w:rPr>
            <w:color w:val="0000FF"/>
          </w:rPr>
          <w:t>пунктом 4.4</w:t>
        </w:r>
      </w:hyperlink>
      <w:r>
        <w:t xml:space="preserve"> настоящего Порядка к </w:t>
      </w:r>
      <w:proofErr w:type="spellStart"/>
      <w:r>
        <w:t>Сельхозтоваропроизводителю</w:t>
      </w:r>
      <w:proofErr w:type="spellEnd"/>
      <w:r>
        <w:t>.</w:t>
      </w:r>
    </w:p>
    <w:p w:rsidR="00062FB0" w:rsidRDefault="00062FB0">
      <w:pPr>
        <w:pStyle w:val="ConsPlusNormal"/>
        <w:jc w:val="both"/>
      </w:pPr>
      <w:r>
        <w:t xml:space="preserve">(п. 4.5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04.12.2017 N 1070)</w:t>
      </w:r>
    </w:p>
    <w:p w:rsidR="00062FB0" w:rsidRDefault="00062FB0">
      <w:pPr>
        <w:pStyle w:val="ConsPlusNormal"/>
        <w:spacing w:before="220"/>
        <w:ind w:firstLine="540"/>
        <w:jc w:val="both"/>
      </w:pPr>
      <w:r>
        <w:t xml:space="preserve">4.6. Получатели субсидий и Департамент несут ответственность за нарушение условий предоставления субсидий, </w:t>
      </w:r>
      <w:proofErr w:type="spellStart"/>
      <w:r>
        <w:t>недостижение</w:t>
      </w:r>
      <w:proofErr w:type="spellEnd"/>
      <w:r>
        <w:t xml:space="preserve"> показателей результативности в соответствии с действующим законодательством.</w:t>
      </w:r>
    </w:p>
    <w:p w:rsidR="00062FB0" w:rsidRDefault="00062FB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27.08.2018 N 782)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  <w:outlineLvl w:val="1"/>
      </w:pPr>
      <w:r>
        <w:t>Приложение 1</w:t>
      </w:r>
    </w:p>
    <w:p w:rsidR="00062FB0" w:rsidRDefault="00062FB0">
      <w:pPr>
        <w:pStyle w:val="ConsPlusNormal"/>
        <w:jc w:val="right"/>
      </w:pPr>
      <w:r>
        <w:t>к Порядку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B0" w:rsidRDefault="00062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от 27.08.2018 N 782)</w:t>
            </w: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</w:pPr>
      <w:r>
        <w:t>Форма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nformat"/>
        <w:jc w:val="both"/>
      </w:pPr>
      <w:r>
        <w:t xml:space="preserve">                                          В Департамент сельского хозяйства</w:t>
      </w:r>
    </w:p>
    <w:p w:rsidR="00062FB0" w:rsidRDefault="00062FB0">
      <w:pPr>
        <w:pStyle w:val="ConsPlusNonformat"/>
        <w:jc w:val="both"/>
      </w:pPr>
      <w:r>
        <w:t xml:space="preserve">                                          и продовольственных ресурсов</w:t>
      </w:r>
    </w:p>
    <w:p w:rsidR="00062FB0" w:rsidRDefault="00062FB0">
      <w:pPr>
        <w:pStyle w:val="ConsPlusNonformat"/>
        <w:jc w:val="both"/>
      </w:pPr>
      <w:r>
        <w:t xml:space="preserve">                                          Вологодской области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bookmarkStart w:id="32" w:name="P326"/>
      <w:bookmarkEnd w:id="32"/>
      <w:r>
        <w:t xml:space="preserve">                                  ЗАЯВКА</w:t>
      </w:r>
    </w:p>
    <w:p w:rsidR="00062FB0" w:rsidRDefault="00062FB0">
      <w:pPr>
        <w:pStyle w:val="ConsPlusNonformat"/>
        <w:jc w:val="both"/>
      </w:pPr>
      <w:r>
        <w:t xml:space="preserve">                       на включение в сводный реестр</w:t>
      </w:r>
    </w:p>
    <w:p w:rsidR="00062FB0" w:rsidRDefault="00062FB0">
      <w:pPr>
        <w:pStyle w:val="ConsPlusNonformat"/>
        <w:jc w:val="both"/>
      </w:pPr>
      <w:r>
        <w:t xml:space="preserve">                      затрат на приобретение техники,</w:t>
      </w:r>
    </w:p>
    <w:p w:rsidR="00062FB0" w:rsidRDefault="00062FB0">
      <w:pPr>
        <w:pStyle w:val="ConsPlusNonformat"/>
        <w:jc w:val="both"/>
      </w:pPr>
      <w:r>
        <w:t xml:space="preserve">                            машин, оборудования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r>
        <w:t>___________________________________________________________________________</w:t>
      </w:r>
    </w:p>
    <w:p w:rsidR="00062FB0" w:rsidRDefault="00062FB0">
      <w:pPr>
        <w:pStyle w:val="ConsPlusNonformat"/>
        <w:jc w:val="both"/>
      </w:pPr>
      <w:r>
        <w:t xml:space="preserve">        (наименование </w:t>
      </w:r>
      <w:proofErr w:type="spellStart"/>
      <w:r>
        <w:t>Сельхозтоваропроизводителя</w:t>
      </w:r>
      <w:proofErr w:type="spellEnd"/>
      <w:r>
        <w:t>, ИНН, КПП, адрес)</w:t>
      </w:r>
    </w:p>
    <w:p w:rsidR="00062FB0" w:rsidRDefault="00062FB0">
      <w:pPr>
        <w:pStyle w:val="ConsPlusNonformat"/>
        <w:jc w:val="both"/>
      </w:pPr>
      <w:r>
        <w:t>в  соответствии  с  Порядком  предоставления  субсидии  на возмещение части</w:t>
      </w:r>
    </w:p>
    <w:p w:rsidR="00062FB0" w:rsidRDefault="00062FB0">
      <w:pPr>
        <w:pStyle w:val="ConsPlusNonformat"/>
        <w:jc w:val="both"/>
      </w:pPr>
      <w:r>
        <w:t xml:space="preserve">затрат   на   приобретение  техники,  машин  и  оборудования,  </w:t>
      </w:r>
      <w:proofErr w:type="gramStart"/>
      <w:r>
        <w:t>утвержденным</w:t>
      </w:r>
      <w:proofErr w:type="gramEnd"/>
    </w:p>
    <w:p w:rsidR="00062FB0" w:rsidRDefault="00062FB0">
      <w:pPr>
        <w:pStyle w:val="ConsPlusNonformat"/>
        <w:jc w:val="both"/>
      </w:pPr>
      <w:r>
        <w:lastRenderedPageBreak/>
        <w:t xml:space="preserve">постановлением Правительства </w:t>
      </w:r>
      <w:proofErr w:type="gramStart"/>
      <w:r>
        <w:t>Вологодской</w:t>
      </w:r>
      <w:proofErr w:type="gramEnd"/>
      <w:r>
        <w:t xml:space="preserve"> области от 15 мая 2017 года N 404,</w:t>
      </w:r>
    </w:p>
    <w:p w:rsidR="00062FB0" w:rsidRDefault="00062FB0">
      <w:pPr>
        <w:pStyle w:val="ConsPlusNonformat"/>
        <w:jc w:val="both"/>
      </w:pPr>
      <w:r>
        <w:t>просит включить затраты на приобретение</w:t>
      </w:r>
    </w:p>
    <w:p w:rsidR="00062FB0" w:rsidRDefault="00062FB0">
      <w:pPr>
        <w:pStyle w:val="ConsPlusNonformat"/>
        <w:jc w:val="both"/>
      </w:pPr>
      <w:r>
        <w:t>___________________________________________________________________________</w:t>
      </w:r>
    </w:p>
    <w:p w:rsidR="00062FB0" w:rsidRDefault="00062FB0">
      <w:pPr>
        <w:pStyle w:val="ConsPlusNonformat"/>
        <w:jc w:val="both"/>
      </w:pPr>
      <w:r>
        <w:t xml:space="preserve">                (наименование техники, машин, оборудования)</w:t>
      </w:r>
    </w:p>
    <w:p w:rsidR="00062FB0" w:rsidRDefault="00062FB0">
      <w:pPr>
        <w:pStyle w:val="ConsPlusNonformat"/>
        <w:jc w:val="both"/>
      </w:pPr>
      <w:r>
        <w:t>в  сводный  реестр  затрат  на  приобретение  техники,  машин, оборудования</w:t>
      </w:r>
    </w:p>
    <w:p w:rsidR="00062FB0" w:rsidRDefault="00062FB0">
      <w:pPr>
        <w:pStyle w:val="ConsPlusNonformat"/>
        <w:jc w:val="both"/>
      </w:pPr>
      <w:r>
        <w:t>Затраты на приобретение составили _________________________________________</w:t>
      </w:r>
    </w:p>
    <w:p w:rsidR="00062FB0" w:rsidRDefault="00062FB0">
      <w:pPr>
        <w:pStyle w:val="ConsPlusNonformat"/>
        <w:jc w:val="both"/>
      </w:pPr>
      <w:r>
        <w:t xml:space="preserve">                                           (сумма затрат прописью)</w:t>
      </w:r>
    </w:p>
    <w:p w:rsidR="00062FB0" w:rsidRDefault="00062FB0">
      <w:pPr>
        <w:pStyle w:val="ConsPlusNonformat"/>
        <w:jc w:val="both"/>
      </w:pPr>
      <w:r>
        <w:t>__________________________________________________________________________.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r>
        <w:t>Опись документов прилагается.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r>
        <w:t xml:space="preserve">Приложение: на ____ </w:t>
      </w:r>
      <w:proofErr w:type="gramStart"/>
      <w:r>
        <w:t>л</w:t>
      </w:r>
      <w:proofErr w:type="gramEnd"/>
      <w:r>
        <w:t>. в ед. экз.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r>
        <w:t>Руководитель</w:t>
      </w:r>
    </w:p>
    <w:p w:rsidR="00062FB0" w:rsidRDefault="00062FB0">
      <w:pPr>
        <w:pStyle w:val="ConsPlusNonformat"/>
        <w:jc w:val="both"/>
      </w:pPr>
      <w:r>
        <w:t>(уполномоченный представитель)</w:t>
      </w:r>
    </w:p>
    <w:p w:rsidR="00062FB0" w:rsidRDefault="00062FB0">
      <w:pPr>
        <w:pStyle w:val="ConsPlusNonformat"/>
        <w:jc w:val="both"/>
      </w:pPr>
      <w:proofErr w:type="spellStart"/>
      <w:r>
        <w:t>Сельхозтоваропроизводителя</w:t>
      </w:r>
      <w:proofErr w:type="spellEnd"/>
      <w:r>
        <w:t xml:space="preserve">    _______________ _______________________</w:t>
      </w:r>
    </w:p>
    <w:p w:rsidR="00062FB0" w:rsidRDefault="00062FB0">
      <w:pPr>
        <w:pStyle w:val="ConsPlusNonformat"/>
        <w:jc w:val="both"/>
      </w:pPr>
      <w:r>
        <w:t xml:space="preserve">                                 (подпись)     (расшифровка подписи)</w:t>
      </w:r>
    </w:p>
    <w:p w:rsidR="00062FB0" w:rsidRDefault="00062FB0">
      <w:pPr>
        <w:pStyle w:val="ConsPlusNonformat"/>
        <w:jc w:val="both"/>
      </w:pPr>
      <w:r>
        <w:t>М.П. (при наличии)</w:t>
      </w:r>
    </w:p>
    <w:p w:rsidR="00062FB0" w:rsidRDefault="00062FB0">
      <w:pPr>
        <w:pStyle w:val="ConsPlusNonformat"/>
        <w:jc w:val="both"/>
      </w:pPr>
      <w:r>
        <w:t>"__"________ 20__ г.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  <w:outlineLvl w:val="1"/>
      </w:pPr>
      <w:r>
        <w:t>Приложение 2</w:t>
      </w:r>
    </w:p>
    <w:p w:rsidR="00062FB0" w:rsidRDefault="00062FB0">
      <w:pPr>
        <w:pStyle w:val="ConsPlusNormal"/>
        <w:jc w:val="right"/>
      </w:pPr>
      <w:r>
        <w:t>к Порядку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B0" w:rsidRDefault="00062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от 27.08.2018 N 782)</w:t>
            </w: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</w:pPr>
      <w:r>
        <w:t>Форма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center"/>
      </w:pPr>
      <w:bookmarkStart w:id="33" w:name="P367"/>
      <w:bookmarkEnd w:id="33"/>
      <w:r>
        <w:t>СВОДНЫЙ РЕЕСТР</w:t>
      </w:r>
    </w:p>
    <w:p w:rsidR="00062FB0" w:rsidRDefault="00062FB0">
      <w:pPr>
        <w:pStyle w:val="ConsPlusNormal"/>
        <w:jc w:val="center"/>
      </w:pPr>
      <w:r>
        <w:t>затрат на приобретение техники, машин</w:t>
      </w:r>
    </w:p>
    <w:p w:rsidR="00062FB0" w:rsidRDefault="00062FB0">
      <w:pPr>
        <w:pStyle w:val="ConsPlusNormal"/>
        <w:jc w:val="center"/>
      </w:pPr>
      <w:r>
        <w:t>и оборудования за _______________ 20__ года</w:t>
      </w:r>
    </w:p>
    <w:p w:rsidR="00062FB0" w:rsidRDefault="00062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31"/>
        <w:gridCol w:w="1814"/>
        <w:gridCol w:w="3345"/>
      </w:tblGrid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N</w:t>
            </w:r>
          </w:p>
          <w:p w:rsidR="00062FB0" w:rsidRDefault="00062FB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1" w:type="dxa"/>
          </w:tcPr>
          <w:p w:rsidR="00062FB0" w:rsidRDefault="00062FB0">
            <w:pPr>
              <w:pStyle w:val="ConsPlusNormal"/>
            </w:pPr>
            <w:r>
              <w:t xml:space="preserve">Наименование </w:t>
            </w:r>
            <w:proofErr w:type="spellStart"/>
            <w:r>
              <w:t>Сельхозтоваропроизводителя</w:t>
            </w:r>
            <w:proofErr w:type="spellEnd"/>
          </w:p>
        </w:tc>
        <w:tc>
          <w:tcPr>
            <w:tcW w:w="1814" w:type="dxa"/>
          </w:tcPr>
          <w:p w:rsidR="00062FB0" w:rsidRDefault="00062FB0">
            <w:pPr>
              <w:pStyle w:val="ConsPlusNormal"/>
            </w:pPr>
            <w:r>
              <w:t>Наименование техники, машин и оборудования</w:t>
            </w:r>
          </w:p>
        </w:tc>
        <w:tc>
          <w:tcPr>
            <w:tcW w:w="3345" w:type="dxa"/>
          </w:tcPr>
          <w:p w:rsidR="00062FB0" w:rsidRDefault="00062FB0">
            <w:pPr>
              <w:pStyle w:val="ConsPlusNormal"/>
            </w:pPr>
            <w:r>
              <w:t>Размер затрат на приобретение техники, машин и оборудования, рублей</w:t>
            </w: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62FB0" w:rsidRDefault="00062F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062FB0" w:rsidRDefault="00062F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062FB0" w:rsidRDefault="00062FB0">
            <w:pPr>
              <w:pStyle w:val="ConsPlusNormal"/>
              <w:jc w:val="center"/>
            </w:pPr>
            <w:r>
              <w:t>4</w:t>
            </w: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3231" w:type="dxa"/>
          </w:tcPr>
          <w:p w:rsidR="00062FB0" w:rsidRDefault="00062FB0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062FB0" w:rsidRDefault="00062FB0">
            <w:pPr>
              <w:pStyle w:val="ConsPlusNormal"/>
            </w:pPr>
          </w:p>
        </w:tc>
        <w:tc>
          <w:tcPr>
            <w:tcW w:w="3345" w:type="dxa"/>
          </w:tcPr>
          <w:p w:rsidR="00062FB0" w:rsidRDefault="00062FB0">
            <w:pPr>
              <w:pStyle w:val="ConsPlusNormal"/>
            </w:pP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nformat"/>
        <w:jc w:val="both"/>
      </w:pPr>
      <w:r>
        <w:t>Начальник (уполномоченное лицо)</w:t>
      </w:r>
    </w:p>
    <w:p w:rsidR="00062FB0" w:rsidRDefault="00062FB0">
      <w:pPr>
        <w:pStyle w:val="ConsPlusNonformat"/>
        <w:jc w:val="both"/>
      </w:pPr>
      <w:r>
        <w:t>Департамента сельского хозяйства</w:t>
      </w:r>
    </w:p>
    <w:p w:rsidR="00062FB0" w:rsidRDefault="00062FB0">
      <w:pPr>
        <w:pStyle w:val="ConsPlusNonformat"/>
        <w:jc w:val="both"/>
      </w:pPr>
      <w:r>
        <w:t>и продовольственных ресурсов</w:t>
      </w:r>
    </w:p>
    <w:p w:rsidR="00062FB0" w:rsidRDefault="00062FB0">
      <w:pPr>
        <w:pStyle w:val="ConsPlusNonformat"/>
        <w:jc w:val="both"/>
      </w:pPr>
      <w:r>
        <w:t>Вологодской области              ___________ _________________________</w:t>
      </w:r>
    </w:p>
    <w:p w:rsidR="00062FB0" w:rsidRDefault="00062FB0">
      <w:pPr>
        <w:pStyle w:val="ConsPlusNonformat"/>
        <w:jc w:val="both"/>
      </w:pPr>
      <w:r>
        <w:t xml:space="preserve">                                  (подпись)    (расшифровка подписи)</w:t>
      </w:r>
    </w:p>
    <w:p w:rsidR="00062FB0" w:rsidRDefault="00062FB0">
      <w:pPr>
        <w:pStyle w:val="ConsPlusNonformat"/>
        <w:jc w:val="both"/>
      </w:pPr>
      <w:r>
        <w:t>М.П.</w:t>
      </w:r>
    </w:p>
    <w:p w:rsidR="00062FB0" w:rsidRDefault="00062FB0">
      <w:pPr>
        <w:pStyle w:val="ConsPlusNonformat"/>
        <w:jc w:val="both"/>
      </w:pPr>
      <w:r>
        <w:t>Исполнитель _______________ ___________ _________________________________</w:t>
      </w:r>
    </w:p>
    <w:p w:rsidR="00062FB0" w:rsidRDefault="00062FB0">
      <w:pPr>
        <w:pStyle w:val="ConsPlusNonformat"/>
        <w:jc w:val="both"/>
      </w:pPr>
      <w:r>
        <w:t xml:space="preserve">              (должность)    (подпись)       (расшифровка подписи)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  <w:outlineLvl w:val="1"/>
      </w:pPr>
      <w:r>
        <w:t>Приложение 3</w:t>
      </w:r>
    </w:p>
    <w:p w:rsidR="00062FB0" w:rsidRDefault="00062FB0">
      <w:pPr>
        <w:pStyle w:val="ConsPlusNormal"/>
        <w:jc w:val="right"/>
      </w:pPr>
      <w:r>
        <w:t>к Порядку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B0" w:rsidRDefault="00062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от 27.08.2018 N 782)</w:t>
            </w: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</w:pPr>
      <w:r>
        <w:t>Форма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nformat"/>
        <w:jc w:val="both"/>
      </w:pPr>
      <w:bookmarkStart w:id="34" w:name="P406"/>
      <w:bookmarkEnd w:id="34"/>
      <w:r>
        <w:t xml:space="preserve">                                 СОГЛАСИЕ</w:t>
      </w:r>
    </w:p>
    <w:p w:rsidR="00062FB0" w:rsidRDefault="00062FB0">
      <w:pPr>
        <w:pStyle w:val="ConsPlusNonformat"/>
        <w:jc w:val="both"/>
      </w:pPr>
      <w:r>
        <w:t xml:space="preserve">                </w:t>
      </w:r>
      <w:proofErr w:type="spellStart"/>
      <w:r>
        <w:t>Сельхозтоваропроизводителя</w:t>
      </w:r>
      <w:proofErr w:type="spellEnd"/>
      <w:r>
        <w:t xml:space="preserve"> на осуществление</w:t>
      </w:r>
    </w:p>
    <w:p w:rsidR="00062FB0" w:rsidRDefault="00062FB0">
      <w:pPr>
        <w:pStyle w:val="ConsPlusNonformat"/>
        <w:jc w:val="both"/>
      </w:pPr>
      <w:r>
        <w:t xml:space="preserve">                     Департаментом сельского хозяйства</w:t>
      </w:r>
    </w:p>
    <w:p w:rsidR="00062FB0" w:rsidRDefault="00062FB0">
      <w:pPr>
        <w:pStyle w:val="ConsPlusNonformat"/>
        <w:jc w:val="both"/>
      </w:pPr>
      <w:r>
        <w:t xml:space="preserve">                   и продовольственных ресурсов области</w:t>
      </w:r>
    </w:p>
    <w:p w:rsidR="00062FB0" w:rsidRDefault="00062FB0">
      <w:pPr>
        <w:pStyle w:val="ConsPlusNonformat"/>
        <w:jc w:val="both"/>
      </w:pPr>
      <w:r>
        <w:t xml:space="preserve">                  и органами </w:t>
      </w:r>
      <w:proofErr w:type="gramStart"/>
      <w:r>
        <w:t>государственного</w:t>
      </w:r>
      <w:proofErr w:type="gramEnd"/>
      <w:r>
        <w:t xml:space="preserve"> финансового</w:t>
      </w:r>
    </w:p>
    <w:p w:rsidR="00062FB0" w:rsidRDefault="00062FB0">
      <w:pPr>
        <w:pStyle w:val="ConsPlusNonformat"/>
        <w:jc w:val="both"/>
      </w:pPr>
      <w:r>
        <w:t xml:space="preserve">                       контроля проверок соблюдения</w:t>
      </w:r>
    </w:p>
    <w:p w:rsidR="00062FB0" w:rsidRDefault="00062FB0">
      <w:pPr>
        <w:pStyle w:val="ConsPlusNonformat"/>
        <w:jc w:val="both"/>
      </w:pPr>
      <w:r>
        <w:t xml:space="preserve">                   </w:t>
      </w:r>
      <w:proofErr w:type="spellStart"/>
      <w:r>
        <w:t>Сельхозтоваропроизводителем</w:t>
      </w:r>
      <w:proofErr w:type="spellEnd"/>
      <w:r>
        <w:t xml:space="preserve"> условий,</w:t>
      </w:r>
    </w:p>
    <w:p w:rsidR="00062FB0" w:rsidRDefault="00062FB0">
      <w:pPr>
        <w:pStyle w:val="ConsPlusNonformat"/>
        <w:jc w:val="both"/>
      </w:pPr>
      <w:r>
        <w:t xml:space="preserve">                  целей и порядка предоставления субсидий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r>
        <w:t xml:space="preserve">    В  соответствии  с Порядком предоставления субсидий на возмещение части</w:t>
      </w:r>
    </w:p>
    <w:p w:rsidR="00062FB0" w:rsidRDefault="00062FB0">
      <w:pPr>
        <w:pStyle w:val="ConsPlusNonformat"/>
        <w:jc w:val="both"/>
      </w:pPr>
      <w:r>
        <w:t>произведенных   затрат  на  приобретение  техники,  машин  и  оборудования,</w:t>
      </w:r>
    </w:p>
    <w:p w:rsidR="00062FB0" w:rsidRDefault="00062FB0">
      <w:pPr>
        <w:pStyle w:val="ConsPlusNonformat"/>
        <w:jc w:val="both"/>
      </w:pPr>
      <w:r>
        <w:t>утвержденным постановлением Правительства области от 15 мая 2017 года N 404</w:t>
      </w:r>
    </w:p>
    <w:p w:rsidR="00062FB0" w:rsidRDefault="00062FB0">
      <w:pPr>
        <w:pStyle w:val="ConsPlusNonformat"/>
        <w:jc w:val="both"/>
      </w:pPr>
      <w:r>
        <w:t>___________________________________________________________________________</w:t>
      </w:r>
    </w:p>
    <w:p w:rsidR="00062FB0" w:rsidRDefault="00062FB0">
      <w:pPr>
        <w:pStyle w:val="ConsPlusNonformat"/>
        <w:jc w:val="both"/>
      </w:pPr>
      <w:r>
        <w:t xml:space="preserve">              (наименование </w:t>
      </w:r>
      <w:proofErr w:type="spellStart"/>
      <w:r>
        <w:t>Сельхозтоваропроизводителя</w:t>
      </w:r>
      <w:proofErr w:type="spellEnd"/>
      <w:r>
        <w:t>, ИНН)</w:t>
      </w:r>
    </w:p>
    <w:p w:rsidR="00062FB0" w:rsidRDefault="00062FB0">
      <w:pPr>
        <w:pStyle w:val="ConsPlusNonformat"/>
        <w:jc w:val="both"/>
      </w:pPr>
      <w:r>
        <w:t>в лице ___________________________________________________________________,</w:t>
      </w:r>
    </w:p>
    <w:p w:rsidR="00062FB0" w:rsidRDefault="00062FB0">
      <w:pPr>
        <w:pStyle w:val="ConsPlusNonformat"/>
        <w:jc w:val="both"/>
      </w:pPr>
      <w:r>
        <w:t xml:space="preserve">                       (должность, фамилия, имя, отчество)</w:t>
      </w:r>
    </w:p>
    <w:p w:rsidR="00062FB0" w:rsidRDefault="00062FB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062FB0" w:rsidRDefault="00062FB0">
      <w:pPr>
        <w:pStyle w:val="ConsPlusNonformat"/>
        <w:jc w:val="both"/>
      </w:pPr>
      <w:r>
        <w:t xml:space="preserve">                                   (наименование документа, дата)</w:t>
      </w:r>
    </w:p>
    <w:p w:rsidR="00062FB0" w:rsidRDefault="00062FB0">
      <w:pPr>
        <w:pStyle w:val="ConsPlusNonformat"/>
        <w:jc w:val="both"/>
      </w:pPr>
      <w:r>
        <w:t>дает   согласие   на  осуществление  Департаментом  сельского  хозяйства  и</w:t>
      </w:r>
    </w:p>
    <w:p w:rsidR="00062FB0" w:rsidRDefault="00062FB0">
      <w:pPr>
        <w:pStyle w:val="ConsPlusNonformat"/>
        <w:jc w:val="both"/>
      </w:pPr>
      <w:r>
        <w:t>продовольственных  ресурсов области и органами государственного финансового</w:t>
      </w:r>
    </w:p>
    <w:p w:rsidR="00062FB0" w:rsidRDefault="00062FB0">
      <w:pPr>
        <w:pStyle w:val="ConsPlusNonformat"/>
        <w:jc w:val="both"/>
      </w:pPr>
      <w:r>
        <w:t>контроля  проверок  соблюдения  условий,  целей  и  порядка  предоставления</w:t>
      </w:r>
    </w:p>
    <w:p w:rsidR="00062FB0" w:rsidRDefault="00062FB0">
      <w:pPr>
        <w:pStyle w:val="ConsPlusNonformat"/>
        <w:jc w:val="both"/>
      </w:pPr>
      <w:r>
        <w:t>субсидии.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r>
        <w:t>Руководитель</w:t>
      </w:r>
    </w:p>
    <w:p w:rsidR="00062FB0" w:rsidRDefault="00062FB0">
      <w:pPr>
        <w:pStyle w:val="ConsPlusNonformat"/>
        <w:jc w:val="both"/>
      </w:pPr>
      <w:r>
        <w:t>(уполномоченное лицо)                _____________  _______________________</w:t>
      </w:r>
    </w:p>
    <w:p w:rsidR="00062FB0" w:rsidRDefault="00062FB0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062FB0" w:rsidRDefault="00062FB0">
      <w:pPr>
        <w:pStyle w:val="ConsPlusNonformat"/>
        <w:jc w:val="both"/>
      </w:pPr>
      <w:r>
        <w:t>_________________</w:t>
      </w:r>
    </w:p>
    <w:p w:rsidR="00062FB0" w:rsidRDefault="00062FB0">
      <w:pPr>
        <w:pStyle w:val="ConsPlusNonformat"/>
        <w:jc w:val="both"/>
      </w:pPr>
      <w:r>
        <w:t xml:space="preserve">   (должность)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r>
        <w:t>"__"_____________ 20__ г.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  <w:outlineLvl w:val="1"/>
      </w:pPr>
      <w:r>
        <w:t>Приложение 4</w:t>
      </w:r>
    </w:p>
    <w:p w:rsidR="00062FB0" w:rsidRDefault="00062FB0">
      <w:pPr>
        <w:pStyle w:val="ConsPlusNormal"/>
        <w:jc w:val="right"/>
      </w:pPr>
      <w:r>
        <w:t>к Порядку</w:t>
      </w:r>
    </w:p>
    <w:p w:rsidR="00062FB0" w:rsidRDefault="00062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B0" w:rsidRDefault="00062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от 27.08.2018 N 782)</w:t>
            </w: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</w:pPr>
      <w:r>
        <w:t>Форма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nformat"/>
        <w:jc w:val="both"/>
      </w:pPr>
      <w:bookmarkStart w:id="35" w:name="P449"/>
      <w:bookmarkEnd w:id="35"/>
      <w:r>
        <w:t xml:space="preserve">                                 СВЕДЕНИЯ</w:t>
      </w:r>
    </w:p>
    <w:p w:rsidR="00062FB0" w:rsidRDefault="00062FB0">
      <w:pPr>
        <w:pStyle w:val="ConsPlusNonformat"/>
        <w:jc w:val="both"/>
      </w:pPr>
      <w:r>
        <w:t xml:space="preserve">                       о производстве продукции </w:t>
      </w:r>
      <w:hyperlink w:anchor="P556" w:history="1">
        <w:r>
          <w:rPr>
            <w:color w:val="0000FF"/>
          </w:rPr>
          <w:t>&lt;*&gt;</w:t>
        </w:r>
      </w:hyperlink>
    </w:p>
    <w:p w:rsidR="00062FB0" w:rsidRDefault="00062FB0">
      <w:pPr>
        <w:pStyle w:val="ConsPlusNonformat"/>
        <w:jc w:val="both"/>
      </w:pPr>
      <w:r>
        <w:t xml:space="preserve">                ___________________________________________</w:t>
      </w:r>
    </w:p>
    <w:p w:rsidR="00062FB0" w:rsidRDefault="00062FB0">
      <w:pPr>
        <w:pStyle w:val="ConsPlusNonformat"/>
        <w:jc w:val="both"/>
      </w:pPr>
      <w:r>
        <w:lastRenderedPageBreak/>
        <w:t xml:space="preserve">                 (наименование </w:t>
      </w:r>
      <w:proofErr w:type="spellStart"/>
      <w:r>
        <w:t>Сельхозтоваропроизводителя</w:t>
      </w:r>
      <w:proofErr w:type="spellEnd"/>
      <w:r>
        <w:t>)</w:t>
      </w:r>
    </w:p>
    <w:p w:rsidR="00062FB0" w:rsidRDefault="00062FB0">
      <w:pPr>
        <w:pStyle w:val="ConsPlusNormal"/>
        <w:jc w:val="both"/>
      </w:pPr>
    </w:p>
    <w:p w:rsidR="00062FB0" w:rsidRDefault="00062FB0">
      <w:pPr>
        <w:sectPr w:rsidR="00062FB0" w:rsidSect="00E17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79"/>
        <w:gridCol w:w="1361"/>
        <w:gridCol w:w="1247"/>
        <w:gridCol w:w="1247"/>
        <w:gridCol w:w="2438"/>
        <w:gridCol w:w="2098"/>
      </w:tblGrid>
      <w:tr w:rsidR="00062FB0">
        <w:tc>
          <w:tcPr>
            <w:tcW w:w="567" w:type="dxa"/>
            <w:vMerge w:val="restart"/>
          </w:tcPr>
          <w:p w:rsidR="00062FB0" w:rsidRDefault="00062FB0">
            <w:pPr>
              <w:pStyle w:val="ConsPlusNormal"/>
              <w:jc w:val="center"/>
            </w:pPr>
            <w:r>
              <w:lastRenderedPageBreak/>
              <w:t>N</w:t>
            </w:r>
          </w:p>
          <w:p w:rsidR="00062FB0" w:rsidRDefault="00062FB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vMerge w:val="restart"/>
          </w:tcPr>
          <w:p w:rsidR="00062FB0" w:rsidRDefault="00062F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062FB0" w:rsidRDefault="00062FB0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2494" w:type="dxa"/>
            <w:gridSpan w:val="2"/>
          </w:tcPr>
          <w:p w:rsidR="00062FB0" w:rsidRDefault="00062FB0">
            <w:pPr>
              <w:pStyle w:val="ConsPlusNormal"/>
            </w:pPr>
            <w:r>
              <w:t>Значение показателя за два года, предшествующих году предоставления субсидии</w:t>
            </w:r>
          </w:p>
        </w:tc>
        <w:tc>
          <w:tcPr>
            <w:tcW w:w="4536" w:type="dxa"/>
            <w:gridSpan w:val="2"/>
          </w:tcPr>
          <w:p w:rsidR="00062FB0" w:rsidRDefault="00062FB0">
            <w:pPr>
              <w:pStyle w:val="ConsPlusNormal"/>
            </w:pPr>
            <w:r>
              <w:t>Значения для расчета показателя результативности предоставления субсидии</w:t>
            </w:r>
          </w:p>
        </w:tc>
      </w:tr>
      <w:tr w:rsidR="00062FB0">
        <w:tc>
          <w:tcPr>
            <w:tcW w:w="567" w:type="dxa"/>
            <w:vMerge/>
          </w:tcPr>
          <w:p w:rsidR="00062FB0" w:rsidRDefault="00062FB0"/>
        </w:tc>
        <w:tc>
          <w:tcPr>
            <w:tcW w:w="4479" w:type="dxa"/>
            <w:vMerge/>
          </w:tcPr>
          <w:p w:rsidR="00062FB0" w:rsidRDefault="00062FB0"/>
        </w:tc>
        <w:tc>
          <w:tcPr>
            <w:tcW w:w="1361" w:type="dxa"/>
            <w:vMerge/>
          </w:tcPr>
          <w:p w:rsidR="00062FB0" w:rsidRDefault="00062FB0"/>
        </w:tc>
        <w:tc>
          <w:tcPr>
            <w:tcW w:w="1247" w:type="dxa"/>
          </w:tcPr>
          <w:p w:rsidR="00062FB0" w:rsidRDefault="00062FB0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  <w:r>
              <w:t>среднее значение за два года, предшествующих году предоставления субсидии</w:t>
            </w: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  <w:r>
              <w:t>значение за год, предшествующий году предоставления субсидии</w:t>
            </w: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062FB0" w:rsidRDefault="00062F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062FB0" w:rsidRDefault="00062FB0">
            <w:pPr>
              <w:pStyle w:val="ConsPlusNormal"/>
              <w:jc w:val="center"/>
            </w:pPr>
            <w:r>
              <w:t>7</w:t>
            </w: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Валовой сбор овощей защищенного грунта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Валовой сбор овощей открытого грунта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Валовой сбор картофеля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Валовой сбор зерна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Объем производства кормов в кормовых единицах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Объем производства льнотресты (в переводе на льноволокно)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Объем готовой продукции, полученной при переработке льноволокна, для производства которой приобретено оборудование для углубленной переработки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Объем переработки льнотресты (по выходу льноволокна)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Объем производства молока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>Объем реализованного мяса крупного рогатого скота (в живом весе)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  <w:tr w:rsidR="00062FB0">
        <w:tc>
          <w:tcPr>
            <w:tcW w:w="567" w:type="dxa"/>
          </w:tcPr>
          <w:p w:rsidR="00062FB0" w:rsidRDefault="00062FB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</w:tcPr>
          <w:p w:rsidR="00062FB0" w:rsidRDefault="00062FB0">
            <w:pPr>
              <w:pStyle w:val="ConsPlusNormal"/>
            </w:pPr>
            <w:r>
              <w:t xml:space="preserve">Объем производства продукции, для которой приобретено технологическое и лабораторное оборудование в соответствии в соответствии с </w:t>
            </w:r>
            <w:hyperlink w:anchor="P79" w:history="1">
              <w:r>
                <w:rPr>
                  <w:color w:val="0000FF"/>
                </w:rPr>
                <w:t>подпунктами 1.4.4</w:t>
              </w:r>
            </w:hyperlink>
            <w:r>
              <w:t xml:space="preserve"> и </w:t>
            </w:r>
            <w:hyperlink w:anchor="P105" w:history="1">
              <w:r>
                <w:rPr>
                  <w:color w:val="0000FF"/>
                </w:rPr>
                <w:t>1.4.5 пункта 1.4</w:t>
              </w:r>
            </w:hyperlink>
            <w:r>
              <w:t xml:space="preserve"> Порядка, за исключением машин для мойки, сортировки, укладки, упаковки овощей и (или) картофеля и машин для мойки, сортировки, укладки, упаковки плодов и (или) ягод</w:t>
            </w:r>
          </w:p>
        </w:tc>
        <w:tc>
          <w:tcPr>
            <w:tcW w:w="1361" w:type="dxa"/>
          </w:tcPr>
          <w:p w:rsidR="00062FB0" w:rsidRDefault="00062FB0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1247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438" w:type="dxa"/>
          </w:tcPr>
          <w:p w:rsidR="00062FB0" w:rsidRDefault="00062FB0">
            <w:pPr>
              <w:pStyle w:val="ConsPlusNormal"/>
            </w:pPr>
          </w:p>
        </w:tc>
        <w:tc>
          <w:tcPr>
            <w:tcW w:w="2098" w:type="dxa"/>
          </w:tcPr>
          <w:p w:rsidR="00062FB0" w:rsidRDefault="00062FB0">
            <w:pPr>
              <w:pStyle w:val="ConsPlusNormal"/>
            </w:pP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nformat"/>
        <w:jc w:val="both"/>
      </w:pPr>
      <w:r>
        <w:t>Руководитель</w:t>
      </w:r>
    </w:p>
    <w:p w:rsidR="00062FB0" w:rsidRDefault="00062FB0">
      <w:pPr>
        <w:pStyle w:val="ConsPlusNonformat"/>
        <w:jc w:val="both"/>
      </w:pPr>
      <w:r>
        <w:t>(уполномоченное лицо) ___________ _____________________________</w:t>
      </w:r>
    </w:p>
    <w:p w:rsidR="00062FB0" w:rsidRDefault="00062FB0">
      <w:pPr>
        <w:pStyle w:val="ConsPlusNonformat"/>
        <w:jc w:val="both"/>
      </w:pPr>
      <w:r>
        <w:t xml:space="preserve">                       (подпись)      (расшифровка подписи)</w:t>
      </w:r>
    </w:p>
    <w:p w:rsidR="00062FB0" w:rsidRDefault="00062FB0">
      <w:pPr>
        <w:pStyle w:val="ConsPlusNonformat"/>
        <w:jc w:val="both"/>
      </w:pPr>
    </w:p>
    <w:p w:rsidR="00062FB0" w:rsidRDefault="00062FB0">
      <w:pPr>
        <w:pStyle w:val="ConsPlusNonformat"/>
        <w:jc w:val="both"/>
      </w:pPr>
      <w:r>
        <w:t>М.П. (при наличии)</w:t>
      </w:r>
    </w:p>
    <w:p w:rsidR="00062FB0" w:rsidRDefault="00062FB0">
      <w:pPr>
        <w:pStyle w:val="ConsPlusNonformat"/>
        <w:jc w:val="both"/>
      </w:pPr>
      <w:r>
        <w:t>"__"____________ 20__ г.</w:t>
      </w:r>
    </w:p>
    <w:p w:rsidR="00062FB0" w:rsidRDefault="00062FB0">
      <w:pPr>
        <w:pStyle w:val="ConsPlusNonformat"/>
        <w:jc w:val="both"/>
      </w:pPr>
      <w:r>
        <w:t xml:space="preserve">    --------------------------------</w:t>
      </w:r>
    </w:p>
    <w:p w:rsidR="00062FB0" w:rsidRDefault="00062FB0">
      <w:pPr>
        <w:pStyle w:val="ConsPlusNonformat"/>
        <w:jc w:val="both"/>
      </w:pPr>
      <w:bookmarkStart w:id="36" w:name="P556"/>
      <w:bookmarkEnd w:id="36"/>
      <w:r>
        <w:t xml:space="preserve">    &lt;*&gt;  Показатели  производства  продукции  заполняются  в соответствии </w:t>
      </w:r>
      <w:proofErr w:type="gramStart"/>
      <w:r>
        <w:t>с</w:t>
      </w:r>
      <w:proofErr w:type="gramEnd"/>
    </w:p>
    <w:p w:rsidR="00062FB0" w:rsidRDefault="00062FB0">
      <w:pPr>
        <w:pStyle w:val="ConsPlusNonformat"/>
        <w:jc w:val="both"/>
      </w:pPr>
      <w:r>
        <w:t>производимой в соответствующие годы продукцией.</w:t>
      </w:r>
    </w:p>
    <w:p w:rsidR="00062FB0" w:rsidRDefault="00062FB0">
      <w:pPr>
        <w:sectPr w:rsidR="00062F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  <w:outlineLvl w:val="1"/>
      </w:pPr>
      <w:r>
        <w:t>Приложение 5</w:t>
      </w:r>
    </w:p>
    <w:p w:rsidR="00062FB0" w:rsidRDefault="00062FB0">
      <w:pPr>
        <w:pStyle w:val="ConsPlusNormal"/>
        <w:jc w:val="right"/>
      </w:pPr>
      <w:r>
        <w:t>к Порядку</w:t>
      </w:r>
    </w:p>
    <w:p w:rsidR="00062FB0" w:rsidRDefault="00062FB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B0" w:rsidRDefault="00062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от 27.08.2018 N 782)</w:t>
            </w:r>
          </w:p>
        </w:tc>
      </w:tr>
    </w:tbl>
    <w:p w:rsidR="00062FB0" w:rsidRDefault="00062FB0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2FB0" w:rsidRDefault="00062FB0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дан в соответствии с изменениями, внесенными постановлением Правительства </w:t>
            </w:r>
            <w:proofErr w:type="gramStart"/>
            <w:r>
              <w:rPr>
                <w:color w:val="392C69"/>
              </w:rPr>
              <w:t>Вологодской</w:t>
            </w:r>
            <w:proofErr w:type="gramEnd"/>
            <w:r>
              <w:rPr>
                <w:color w:val="392C69"/>
              </w:rPr>
              <w:t xml:space="preserve"> области от 27.08.2018 N 782.</w:t>
            </w:r>
          </w:p>
        </w:tc>
      </w:tr>
    </w:tbl>
    <w:p w:rsidR="00062FB0" w:rsidRDefault="00062FB0">
      <w:pPr>
        <w:pStyle w:val="ConsPlusNormal"/>
        <w:spacing w:before="280"/>
        <w:jc w:val="right"/>
      </w:pPr>
      <w:r>
        <w:t>Форма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center"/>
      </w:pPr>
      <w:bookmarkStart w:id="37" w:name="P573"/>
      <w:bookmarkEnd w:id="37"/>
      <w:r>
        <w:t>ПОКАЗАТЕЛИ РЕЗУЛЬТАТИВНОСТИ</w:t>
      </w:r>
    </w:p>
    <w:p w:rsidR="00062FB0" w:rsidRDefault="00062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5839"/>
      </w:tblGrid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t>Вид приобретаемой техники, машин, оборудования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  <w:jc w:val="center"/>
            </w:pPr>
            <w:r>
              <w:t xml:space="preserve">Показатель результативности </w:t>
            </w:r>
            <w:hyperlink w:anchor="P62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t>кормосмесители;</w:t>
            </w:r>
          </w:p>
          <w:p w:rsidR="00062FB0" w:rsidRDefault="00062FB0">
            <w:pPr>
              <w:pStyle w:val="ConsPlusNormal"/>
            </w:pPr>
            <w:r>
              <w:t>кормораздатчики.</w:t>
            </w:r>
          </w:p>
          <w:p w:rsidR="00062FB0" w:rsidRDefault="00062FB0">
            <w:pPr>
              <w:pStyle w:val="ConsPlusNormal"/>
            </w:pPr>
            <w:r>
              <w:t>прицепы (полуприцепы) тракторные грузоподъемностью 10 тонн и более (включая прицепы-цистерны для жидких органических удобрений);</w:t>
            </w:r>
          </w:p>
          <w:p w:rsidR="00062FB0" w:rsidRDefault="00062FB0">
            <w:pPr>
              <w:pStyle w:val="ConsPlusNormal"/>
            </w:pPr>
            <w:r>
              <w:t>телескопические погрузчики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объем производства молока и (или) объем реализованного мяса крупного рогатого скота (в живом весе).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Значение показателя результативности устанавливается на 2% выше среднего значения за два года, предшествующих году получения субсидии, но не ниже уровня года, 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</w:t>
            </w:r>
            <w:r>
              <w:lastRenderedPageBreak/>
              <w:t>устанавливается на 2% выше уровня года, предшествующего году предоставления</w:t>
            </w:r>
            <w:proofErr w:type="gramEnd"/>
            <w:r>
              <w:t xml:space="preserve"> субсидии). Для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с продуктивностью за год, предшествующий предоставлению субсидий, свыше 7000 кг молока на 1 фуражную корову значение показателя результативности устанавливается на уровне среднего значения за два года, предшествующих году получения субсидии</w:t>
            </w:r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lastRenderedPageBreak/>
              <w:t>кормоуборочные комбайны (в том числе самоходные кормоуборочные комбайны в комплектации с адаптерами: жатками для уборки трав, кукурузными жатками или подборщиками валков, платформами-подборщиками);</w:t>
            </w:r>
          </w:p>
          <w:p w:rsidR="00062FB0" w:rsidRDefault="00062FB0">
            <w:pPr>
              <w:pStyle w:val="ConsPlusNormal"/>
            </w:pPr>
            <w:r>
              <w:t>комплект гусеничного хода (полугусеничного хода) для кормоуборочных комбайнов; самоходные косилки;</w:t>
            </w:r>
          </w:p>
          <w:p w:rsidR="00062FB0" w:rsidRDefault="00062FB0">
            <w:pPr>
              <w:pStyle w:val="ConsPlusNormal"/>
            </w:pPr>
            <w:r>
              <w:t>прицепы-подборщики;</w:t>
            </w:r>
          </w:p>
          <w:p w:rsidR="00062FB0" w:rsidRDefault="00062FB0">
            <w:pPr>
              <w:pStyle w:val="ConsPlusNormal"/>
            </w:pPr>
            <w:r>
              <w:t>комплексы по заготовке сенажа в пленку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объем производства кормов в кормовых единицах.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Значение показателя результативности устанавливается на 2% выше среднего значения за два года, предшествующих году получения субсидии, но не ниже уровня года, 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2% выше уровня года, предшествующего году предоставления</w:t>
            </w:r>
            <w:proofErr w:type="gramEnd"/>
            <w:r>
              <w:t xml:space="preserve"> субсидии)</w:t>
            </w:r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t>зерноуборочные комбайны (в том числе в комплектации с жаткой);</w:t>
            </w:r>
          </w:p>
          <w:p w:rsidR="00062FB0" w:rsidRDefault="00062FB0">
            <w:pPr>
              <w:pStyle w:val="ConsPlusNormal"/>
            </w:pPr>
            <w:r>
              <w:t>комплект гусеничного хода (полугусеничного хода) для зерноуборочных комбайнов;</w:t>
            </w:r>
          </w:p>
          <w:p w:rsidR="00062FB0" w:rsidRDefault="00062FB0">
            <w:pPr>
              <w:pStyle w:val="ConsPlusNormal"/>
            </w:pPr>
            <w:r>
              <w:t>посевные комплексы;</w:t>
            </w:r>
          </w:p>
          <w:p w:rsidR="00062FB0" w:rsidRDefault="00062FB0">
            <w:pPr>
              <w:pStyle w:val="ConsPlusNormal"/>
            </w:pPr>
            <w:r>
              <w:t>зерносушилки,</w:t>
            </w:r>
          </w:p>
          <w:p w:rsidR="00062FB0" w:rsidRDefault="00062FB0">
            <w:pPr>
              <w:pStyle w:val="ConsPlusNormal"/>
            </w:pPr>
            <w:r>
              <w:t>зерноочистительные машины и оборудование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валовой сбор зерна.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Значение показателя результативности устанавливается на 2% выше среднего значения за два года, предшествующих году получения субсидии, но не ниже уровня года, 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2% выше уровня года, предшествующего году предоставления</w:t>
            </w:r>
            <w:proofErr w:type="gramEnd"/>
            <w:r>
              <w:t xml:space="preserve"> субсидии)</w:t>
            </w:r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t xml:space="preserve">техника, машины, оборудование для </w:t>
            </w:r>
            <w:r>
              <w:lastRenderedPageBreak/>
              <w:t xml:space="preserve">выращивания картофеля и (или) овощей открытого и (или) защищенного грунта, включая картофелеуборочные, овощеуборочные комбайны, а также </w:t>
            </w:r>
            <w:proofErr w:type="spellStart"/>
            <w:r>
              <w:t>электропогрузчики</w:t>
            </w:r>
            <w:proofErr w:type="spellEnd"/>
            <w:r>
              <w:t>, автопогрузчики для погрузочных работ в картофеле-, овоще-, плодохранилищах;</w:t>
            </w:r>
          </w:p>
          <w:p w:rsidR="00062FB0" w:rsidRDefault="00062FB0">
            <w:pPr>
              <w:pStyle w:val="ConsPlusNormal"/>
            </w:pPr>
            <w:r>
              <w:t>машины для мойки, сортировки, укладки, упаковки овощей и (или) картофеля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lastRenderedPageBreak/>
              <w:t xml:space="preserve">валовой сбор картофеля и (или) овощей открытого и (или) </w:t>
            </w:r>
            <w:r>
              <w:lastRenderedPageBreak/>
              <w:t>защищенного грунта.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Значение показателя результативности устанавливаются на 2% (для защищенного грунта - на 0.5%) выше среднего значения за два года, предшествующих году получения субсидии, но не ниже уровня года, 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2% (для</w:t>
            </w:r>
            <w:proofErr w:type="gramEnd"/>
            <w:r>
              <w:t xml:space="preserve"> </w:t>
            </w:r>
            <w:proofErr w:type="gramStart"/>
            <w:r>
              <w:t>защищенного грунта - на 0.5%) выше уровня года, предшествующего году предоставления субсидии)</w:t>
            </w:r>
            <w:proofErr w:type="gramEnd"/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lastRenderedPageBreak/>
              <w:t xml:space="preserve">техника, машины, оборудование для закладки многолетних насаждений и (или) уборки плодов и (или) ягод, включая </w:t>
            </w:r>
            <w:proofErr w:type="spellStart"/>
            <w:proofErr w:type="gramStart"/>
            <w:r>
              <w:t>ягодо-уборочные</w:t>
            </w:r>
            <w:proofErr w:type="spellEnd"/>
            <w:proofErr w:type="gramEnd"/>
            <w:r>
              <w:t xml:space="preserve"> комбайны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площадь закладки многолетних насаждений и (или) валовой сбор плодов и (или) ягод.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Значение показателя результативности устанавливается на 1% выше средних значений за два года, предшествующих году получения субсидии, но не ниже уровня года, предшествующему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1% выше уровня года, предшествующего году предоставления</w:t>
            </w:r>
            <w:proofErr w:type="gramEnd"/>
            <w:r>
              <w:t xml:space="preserve"> субсидии)</w:t>
            </w:r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t>машины для мойки, сортировки, укладки, упаковки плодов и (или) ягод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валовой сбор плодов и (или) ягод.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Значения показателей результативности устанавливаются на 2% выше средних значений за два года, предшествующих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п.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</w:t>
            </w:r>
            <w:r>
              <w:lastRenderedPageBreak/>
              <w:t>устанавливается на 2% выше уровня года, предшествующего году предоставления субсидии)</w:t>
            </w:r>
            <w:proofErr w:type="gramEnd"/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lastRenderedPageBreak/>
              <w:t>техника, машины и оборудование общего назначения, используемые в производстве льна, в том числе трактора сельскохозяйственные и (или) промышленные трактора общего назначения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объем производства льнотресты (в переводе на льноволокно).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Значение показателя результативности устанавливается на 2% выше среднего значения за два года, предшествующих году получения субсидии, но не ниже уровня года, 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2% выше уровня года, предшествующего году предоставления</w:t>
            </w:r>
            <w:proofErr w:type="gramEnd"/>
            <w:r>
              <w:t xml:space="preserve"> субсидии)</w:t>
            </w:r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t>оборудование для углубленной переработки льна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объем готовой продукции, полученной при переработке льноволокна.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Значения показателей результативности устанавливаются на 1% выше средних значений за два года, предшествующих году получения субсидии, но не ниже уровня года, 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1% выше уровня года, предшествующего году предоставления</w:t>
            </w:r>
            <w:proofErr w:type="gramEnd"/>
            <w:r>
              <w:t xml:space="preserve"> субсидии)</w:t>
            </w:r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t>специализированная техника, оборудование для производства и (или) первичной переработки льна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объем переработки льнотресты (по выходу льноволокна).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Значение показателя результативности устанавливается на 2% выше среднего значения за два года, предшествующих году получения субсидии, но не ниже уровня года, </w:t>
            </w:r>
            <w:r>
              <w:lastRenderedPageBreak/>
              <w:t xml:space="preserve">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2% выше уровня года, предшествующего году предоставления</w:t>
            </w:r>
            <w:proofErr w:type="gramEnd"/>
            <w:r>
              <w:t xml:space="preserve"> субсидии)</w:t>
            </w:r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lastRenderedPageBreak/>
              <w:t>лабораторное оборудование, используемое для анализа безопасности и качества продовольственного сырья и (или) пищевых продуктов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объем производства продукции, для исследования которой приобретено лабораторное оборудование.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Значения показателей результативности устанавливаются на 2% выше средних значений за два года, предшествующих году получения субсидии, но не ниже уровня года, 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2% выше уровня года, предшествующего году предоставления</w:t>
            </w:r>
            <w:proofErr w:type="gramEnd"/>
            <w:r>
              <w:t xml:space="preserve"> субсидии)</w:t>
            </w:r>
          </w:p>
        </w:tc>
      </w:tr>
      <w:tr w:rsidR="00062FB0">
        <w:tc>
          <w:tcPr>
            <w:tcW w:w="4819" w:type="dxa"/>
          </w:tcPr>
          <w:p w:rsidR="00062FB0" w:rsidRDefault="00062FB0">
            <w:pPr>
              <w:pStyle w:val="ConsPlusNormal"/>
            </w:pPr>
            <w:r>
              <w:t xml:space="preserve">технологическое оборудование в соответствии с </w:t>
            </w:r>
            <w:hyperlink w:anchor="P79" w:history="1">
              <w:r>
                <w:rPr>
                  <w:color w:val="0000FF"/>
                </w:rPr>
                <w:t>подпунктом 1.4.4 пункта 1.4</w:t>
              </w:r>
            </w:hyperlink>
            <w:r>
              <w:t xml:space="preserve"> Порядка, за исключением машин для мойки, сортировки, укладки, упаковки овощей и (или) картофеля, машин для мойки, сортировки, укладки, упаковки плодов и (или) ягод</w:t>
            </w:r>
          </w:p>
        </w:tc>
        <w:tc>
          <w:tcPr>
            <w:tcW w:w="5839" w:type="dxa"/>
          </w:tcPr>
          <w:p w:rsidR="00062FB0" w:rsidRDefault="00062FB0">
            <w:pPr>
              <w:pStyle w:val="ConsPlusNormal"/>
            </w:pPr>
            <w:r>
              <w:t>объем производства продукции, для производства которой приобретено технологическое оборудование.</w:t>
            </w:r>
          </w:p>
          <w:p w:rsidR="00062FB0" w:rsidRDefault="00062FB0">
            <w:pPr>
              <w:pStyle w:val="ConsPlusNormal"/>
            </w:pPr>
            <w:proofErr w:type="gramStart"/>
            <w:r>
              <w:t xml:space="preserve">Значения показателей результативности устанавливаются на 2% выше средних значений за два года, предшествующих году получения субсидии, но не ниже уровня года, предшествующего году получения субсидии, указанному в сведениях, представленных в соответствии с </w:t>
            </w:r>
            <w:hyperlink w:anchor="P178" w:history="1">
              <w:r>
                <w:rPr>
                  <w:color w:val="0000FF"/>
                </w:rPr>
                <w:t>пунктом 2.13</w:t>
              </w:r>
            </w:hyperlink>
            <w:r>
              <w:t xml:space="preserve"> Порядка (в случае если </w:t>
            </w:r>
            <w:proofErr w:type="spellStart"/>
            <w:r>
              <w:t>Сельхозтоваропроизводитель</w:t>
            </w:r>
            <w:proofErr w:type="spellEnd"/>
            <w:r>
              <w:t xml:space="preserve"> создан и действует с года, предшествующего году предоставления субсидии, то показатель результативности устанавливается на 2% выше уровня года, предшествующего году предоставления</w:t>
            </w:r>
            <w:proofErr w:type="gramEnd"/>
            <w:r>
              <w:t xml:space="preserve"> </w:t>
            </w:r>
            <w:r>
              <w:lastRenderedPageBreak/>
              <w:t>субсидии)</w:t>
            </w: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r>
        <w:t>--------------------------------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38" w:name="P623"/>
      <w:bookmarkEnd w:id="38"/>
      <w:r>
        <w:t>&lt;*&gt; Показатель результативности устанавливается в зависимости от назначения приобретенной техники (вида деятельности, в которой используется приобретенная техника).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right"/>
        <w:outlineLvl w:val="1"/>
      </w:pPr>
      <w:r>
        <w:t>Приложение 6</w:t>
      </w:r>
    </w:p>
    <w:p w:rsidR="00062FB0" w:rsidRDefault="00062FB0">
      <w:pPr>
        <w:pStyle w:val="ConsPlusNormal"/>
        <w:jc w:val="right"/>
      </w:pPr>
      <w:r>
        <w:t>к Порядку</w:t>
      </w:r>
    </w:p>
    <w:p w:rsidR="00062FB0" w:rsidRDefault="00062FB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FB0" w:rsidRDefault="00062F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062FB0" w:rsidRDefault="00062FB0">
            <w:pPr>
              <w:pStyle w:val="ConsPlusNormal"/>
              <w:jc w:val="center"/>
            </w:pPr>
            <w:r>
              <w:rPr>
                <w:color w:val="392C69"/>
              </w:rPr>
              <w:t>от 27.08.2018 N 782)</w:t>
            </w:r>
          </w:p>
        </w:tc>
      </w:tr>
    </w:tbl>
    <w:p w:rsidR="00062FB0" w:rsidRDefault="00062FB0">
      <w:pPr>
        <w:pStyle w:val="ConsPlusNormal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062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FB0" w:rsidRDefault="00062FB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62FB0" w:rsidRDefault="00062FB0">
            <w:pPr>
              <w:pStyle w:val="ConsPlusNormal"/>
              <w:jc w:val="both"/>
            </w:pPr>
            <w:r>
              <w:rPr>
                <w:color w:val="392C69"/>
              </w:rPr>
              <w:t xml:space="preserve">Текст дан в соответствии с изменениями, внесенными постановлением Правительства </w:t>
            </w:r>
            <w:proofErr w:type="gramStart"/>
            <w:r>
              <w:rPr>
                <w:color w:val="392C69"/>
              </w:rPr>
              <w:t>Вологодской</w:t>
            </w:r>
            <w:proofErr w:type="gramEnd"/>
            <w:r>
              <w:rPr>
                <w:color w:val="392C69"/>
              </w:rPr>
              <w:t xml:space="preserve"> области от 27.08.2018 N 782.</w:t>
            </w:r>
          </w:p>
        </w:tc>
      </w:tr>
    </w:tbl>
    <w:p w:rsidR="00062FB0" w:rsidRDefault="00062FB0">
      <w:pPr>
        <w:pStyle w:val="ConsPlusNormal"/>
        <w:spacing w:before="280"/>
        <w:jc w:val="right"/>
      </w:pPr>
      <w:r>
        <w:t>Форма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center"/>
      </w:pPr>
      <w:bookmarkStart w:id="39" w:name="P639"/>
      <w:bookmarkEnd w:id="39"/>
      <w:r>
        <w:t>ПОКАЗАТЕЛИ</w:t>
      </w:r>
    </w:p>
    <w:p w:rsidR="00062FB0" w:rsidRDefault="00062FB0">
      <w:pPr>
        <w:pStyle w:val="ConsPlusNormal"/>
        <w:jc w:val="center"/>
      </w:pPr>
      <w:r>
        <w:t>результативности, устанавливаемые</w:t>
      </w:r>
    </w:p>
    <w:p w:rsidR="00062FB0" w:rsidRDefault="00062FB0">
      <w:pPr>
        <w:pStyle w:val="ConsPlusNormal"/>
        <w:jc w:val="center"/>
      </w:pPr>
      <w:r>
        <w:t xml:space="preserve">для </w:t>
      </w:r>
      <w:proofErr w:type="spellStart"/>
      <w:r>
        <w:t>Сельхозтоваропроизводителей</w:t>
      </w:r>
      <w:proofErr w:type="spellEnd"/>
      <w:r>
        <w:t>, впервые осуществляющих</w:t>
      </w:r>
    </w:p>
    <w:p w:rsidR="00062FB0" w:rsidRDefault="00062FB0">
      <w:pPr>
        <w:pStyle w:val="ConsPlusNormal"/>
        <w:jc w:val="center"/>
      </w:pPr>
      <w:r>
        <w:t>деятельность по производству сельскохозяйственной продукции</w:t>
      </w:r>
    </w:p>
    <w:p w:rsidR="00062FB0" w:rsidRDefault="00062F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5102"/>
      </w:tblGrid>
      <w:tr w:rsidR="00062FB0">
        <w:tc>
          <w:tcPr>
            <w:tcW w:w="5556" w:type="dxa"/>
          </w:tcPr>
          <w:p w:rsidR="00062FB0" w:rsidRDefault="00062FB0">
            <w:pPr>
              <w:pStyle w:val="ConsPlusNormal"/>
              <w:jc w:val="center"/>
            </w:pPr>
            <w:r>
              <w:t>Вид приобретаемой техники, машин, оборудования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  <w:jc w:val="center"/>
            </w:pPr>
            <w:r>
              <w:t xml:space="preserve">Показатель результативности </w:t>
            </w:r>
            <w:hyperlink w:anchor="P6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62FB0">
        <w:tblPrEx>
          <w:tblBorders>
            <w:insideH w:val="nil"/>
          </w:tblBorders>
        </w:tblPrEx>
        <w:tc>
          <w:tcPr>
            <w:tcW w:w="10658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0474"/>
            </w:tblGrid>
            <w:tr w:rsidR="00062FB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62FB0" w:rsidRDefault="00062FB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lastRenderedPageBreak/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062FB0" w:rsidRDefault="00062FB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дан в соответствии с изменениями, внесенными постановлением Правительства</w:t>
                  </w:r>
                </w:p>
                <w:p w:rsidR="00062FB0" w:rsidRDefault="00062FB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Вологодской области от 27.08.2018 N 782.</w:t>
                  </w:r>
                </w:p>
              </w:tc>
            </w:tr>
          </w:tbl>
          <w:p w:rsidR="00062FB0" w:rsidRDefault="00062FB0"/>
        </w:tc>
      </w:tr>
      <w:tr w:rsidR="00062FB0">
        <w:tblPrEx>
          <w:tblBorders>
            <w:insideH w:val="nil"/>
          </w:tblBorders>
        </w:tblPrEx>
        <w:tc>
          <w:tcPr>
            <w:tcW w:w="5556" w:type="dxa"/>
            <w:tcBorders>
              <w:top w:val="nil"/>
            </w:tcBorders>
          </w:tcPr>
          <w:p w:rsidR="00062FB0" w:rsidRDefault="00062FB0">
            <w:pPr>
              <w:pStyle w:val="ConsPlusNormal"/>
            </w:pPr>
            <w:r>
              <w:t>кормосмесители;</w:t>
            </w:r>
          </w:p>
          <w:p w:rsidR="00062FB0" w:rsidRDefault="00062FB0">
            <w:pPr>
              <w:pStyle w:val="ConsPlusNormal"/>
            </w:pPr>
            <w:r>
              <w:t>кормораздатчики;</w:t>
            </w:r>
          </w:p>
          <w:p w:rsidR="00062FB0" w:rsidRDefault="00062FB0">
            <w:pPr>
              <w:pStyle w:val="ConsPlusNormal"/>
            </w:pPr>
            <w:r>
              <w:t>прицепы (полуприцепы) тракторные грузоподъемностью 10 тонн и более (включая прицепы-цистерны для жидких органических удобрений);</w:t>
            </w:r>
          </w:p>
          <w:p w:rsidR="00062FB0" w:rsidRDefault="00062FB0">
            <w:pPr>
              <w:pStyle w:val="ConsPlusNormal"/>
            </w:pPr>
            <w:r>
              <w:t>телескопические погрузчики</w:t>
            </w:r>
          </w:p>
        </w:tc>
        <w:tc>
          <w:tcPr>
            <w:tcW w:w="5102" w:type="dxa"/>
            <w:tcBorders>
              <w:top w:val="nil"/>
            </w:tcBorders>
          </w:tcPr>
          <w:p w:rsidR="00062FB0" w:rsidRDefault="00062FB0">
            <w:pPr>
              <w:pStyle w:val="ConsPlusNormal"/>
            </w:pPr>
            <w:r>
              <w:t>объем производства молока - 100 тонн и (или) объем реализованного мяса крупного рогатого скота направления за календарный год (в живом весе) - 25 тонн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>кормоуборочные комбайны (в том числе самоходные кормоуборочные комбайны в комплектации с адаптерами: жатками для уборки трав, кукурузными жатками или подборщиками валков, платформами-подборщиками);</w:t>
            </w:r>
          </w:p>
          <w:p w:rsidR="00062FB0" w:rsidRDefault="00062FB0">
            <w:pPr>
              <w:pStyle w:val="ConsPlusNormal"/>
            </w:pPr>
            <w:r>
              <w:t>комплект гусеничного хода (полугусеничного хода) для кормоуборочных комбайнов;</w:t>
            </w:r>
          </w:p>
          <w:p w:rsidR="00062FB0" w:rsidRDefault="00062FB0">
            <w:pPr>
              <w:pStyle w:val="ConsPlusNormal"/>
            </w:pPr>
            <w:r>
              <w:t>самоходные косилки;</w:t>
            </w:r>
          </w:p>
          <w:p w:rsidR="00062FB0" w:rsidRDefault="00062FB0">
            <w:pPr>
              <w:pStyle w:val="ConsPlusNormal"/>
            </w:pPr>
            <w:r>
              <w:t>прицепы-подборщики;</w:t>
            </w:r>
          </w:p>
          <w:p w:rsidR="00062FB0" w:rsidRDefault="00062FB0">
            <w:pPr>
              <w:pStyle w:val="ConsPlusNormal"/>
            </w:pPr>
            <w:r>
              <w:t>комплексы по заготовке сенажа в пленку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</w:pPr>
            <w:r>
              <w:t>объем производства кормов в кормовых единицах - 320 тонн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>зерноуборочные комбайны (в том числе в комплектации с жаткой);</w:t>
            </w:r>
          </w:p>
          <w:p w:rsidR="00062FB0" w:rsidRDefault="00062FB0">
            <w:pPr>
              <w:pStyle w:val="ConsPlusNormal"/>
            </w:pPr>
            <w:r>
              <w:t>комплект гусеничного хода (полугусеничного хода) для зерноуборочных комбайнов;</w:t>
            </w:r>
          </w:p>
          <w:p w:rsidR="00062FB0" w:rsidRDefault="00062FB0">
            <w:pPr>
              <w:pStyle w:val="ConsPlusNormal"/>
            </w:pPr>
            <w:r>
              <w:t>посевные комплексы;</w:t>
            </w:r>
          </w:p>
          <w:p w:rsidR="00062FB0" w:rsidRDefault="00062FB0">
            <w:pPr>
              <w:pStyle w:val="ConsPlusNormal"/>
            </w:pPr>
            <w:r>
              <w:t>зерносушилки;</w:t>
            </w:r>
          </w:p>
          <w:p w:rsidR="00062FB0" w:rsidRDefault="00062FB0">
            <w:pPr>
              <w:pStyle w:val="ConsPlusNormal"/>
            </w:pPr>
            <w:r>
              <w:t>зерноочистительные машины и оборудование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  <w:jc w:val="center"/>
            </w:pPr>
            <w:r>
              <w:t>валовой сбор зерна - 75 тонн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 xml:space="preserve">техника, машины, оборудование для выращивания картофеля и (или) овощей открытого и (или) защищенного грунта, включая картофелеуборочные, овощеуборочные комбайны, а также </w:t>
            </w:r>
            <w:proofErr w:type="spellStart"/>
            <w:r>
              <w:t>электропогрузчики</w:t>
            </w:r>
            <w:proofErr w:type="spellEnd"/>
            <w:r>
              <w:t xml:space="preserve">, </w:t>
            </w:r>
            <w:r>
              <w:lastRenderedPageBreak/>
              <w:t>автопогрузчики для погрузочных работ в картофеле-, овоще-, плодохранилищах;</w:t>
            </w:r>
          </w:p>
          <w:p w:rsidR="00062FB0" w:rsidRDefault="00062FB0">
            <w:pPr>
              <w:pStyle w:val="ConsPlusNormal"/>
            </w:pPr>
            <w:r>
              <w:t>машины для мойки, сортировки, укладки, упаковки овощей и (или) картофеля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</w:pPr>
            <w:r>
              <w:lastRenderedPageBreak/>
              <w:t>валовой сбор картофеля - 95 тонн и (или) овощей открытого грунта - 8 тонн и (или) овощей защищенного грунта - 1.25 тонны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lastRenderedPageBreak/>
              <w:t>техника, машины, оборудование для закладки многолетних насаждений и (или) уборки плодов и (или) ягод, включая ягодоуборочные комбайны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</w:pPr>
            <w:r>
              <w:t>площадь закладки многолетних насаждений - 3 га и (или) валовой сбор плодов и (или) ягод - 5 тонн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>машины для мойки, сортировки, укладки, упаковки плодов и (или) ягод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  <w:jc w:val="center"/>
            </w:pPr>
            <w:r>
              <w:t>валовой сбор плодов и (или) ягод - 5 тонн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>техника, машины и оборудование общего назначения, используемые в производстве льна, в том числе трактора сельскохозяйственные и (или) промышленные трактора общего назначения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</w:pPr>
            <w:r>
              <w:t>объем производства льнотресты (в переводе на льноволокно) - 250 тонн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>оборудование для углубленной переработки льна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</w:pPr>
            <w:r>
              <w:t xml:space="preserve">объем готовой продукции, полученной при переработке льноволокна, - 50 тонн и (или) 100 </w:t>
            </w:r>
            <w:proofErr w:type="spellStart"/>
            <w:r>
              <w:t>пог</w:t>
            </w:r>
            <w:proofErr w:type="spellEnd"/>
            <w:r>
              <w:t>. метров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>специализированная техника, оборудование для производства и (или) первичной переработки льна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</w:pPr>
            <w:r>
              <w:t>объем переработки льнотресты (по выходу льноволокна) - 20 тонн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>лабораторное оборудование, используемое для анализа безопасности и качества продовольственного сырья и (или) пищевых продуктов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</w:pPr>
            <w:r>
              <w:t>объем производства продукции, для исследования которой приобретено лабораторное оборудование, - 20 тонн</w:t>
            </w:r>
          </w:p>
        </w:tc>
      </w:tr>
      <w:tr w:rsidR="00062FB0">
        <w:tc>
          <w:tcPr>
            <w:tcW w:w="5556" w:type="dxa"/>
          </w:tcPr>
          <w:p w:rsidR="00062FB0" w:rsidRDefault="00062FB0">
            <w:pPr>
              <w:pStyle w:val="ConsPlusNormal"/>
            </w:pPr>
            <w:r>
              <w:t xml:space="preserve">технологическое оборудование в соответствии с </w:t>
            </w:r>
            <w:hyperlink w:anchor="P79" w:history="1">
              <w:r>
                <w:rPr>
                  <w:color w:val="0000FF"/>
                </w:rPr>
                <w:t>подпунктом 1.4.4 пункта 1.4</w:t>
              </w:r>
            </w:hyperlink>
            <w:r>
              <w:t xml:space="preserve"> Порядка, за исключением машин для мойки, сортировки, укладки, упаковки овощей и (или) картофеля, машин для мойки, сортировки, укладки, упаковки плодов и (или) ягод</w:t>
            </w:r>
          </w:p>
        </w:tc>
        <w:tc>
          <w:tcPr>
            <w:tcW w:w="5102" w:type="dxa"/>
          </w:tcPr>
          <w:p w:rsidR="00062FB0" w:rsidRDefault="00062FB0">
            <w:pPr>
              <w:pStyle w:val="ConsPlusNormal"/>
            </w:pPr>
            <w:r>
              <w:t>объем производства продукции, для производства которой приобретено технологическое оборудование, - 100 тонн</w:t>
            </w:r>
          </w:p>
        </w:tc>
      </w:tr>
    </w:tbl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ind w:firstLine="540"/>
        <w:jc w:val="both"/>
      </w:pPr>
      <w:r>
        <w:t>--------------------------------</w:t>
      </w:r>
    </w:p>
    <w:p w:rsidR="00062FB0" w:rsidRDefault="00062FB0">
      <w:pPr>
        <w:pStyle w:val="ConsPlusNormal"/>
        <w:spacing w:before="220"/>
        <w:ind w:firstLine="540"/>
        <w:jc w:val="both"/>
      </w:pPr>
      <w:bookmarkStart w:id="40" w:name="P685"/>
      <w:bookmarkEnd w:id="40"/>
      <w:r>
        <w:lastRenderedPageBreak/>
        <w:t>&lt;*&gt; Показатель результативности устанавливается в зависимости от назначения приобретенной техники (вида деятельности, в которой используется приобретенная техника).</w:t>
      </w: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jc w:val="both"/>
      </w:pPr>
    </w:p>
    <w:p w:rsidR="00062FB0" w:rsidRDefault="00062F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86D" w:rsidRDefault="0073586D"/>
    <w:sectPr w:rsidR="0073586D" w:rsidSect="0092550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2FB0"/>
    <w:rsid w:val="00062FB0"/>
    <w:rsid w:val="0073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F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BA5381CBA55EB3F61E20FFBFC9331C4BC49E6D16F7C02CC7D8A23CFAA67BCD0832932D523278187218AB81915907A76A93B2788C6EF2F092EM" TargetMode="External"/><Relationship Id="rId13" Type="http://schemas.openxmlformats.org/officeDocument/2006/relationships/hyperlink" Target="consultantplus://offline/ref=CC9BA5381CBA55EB3F61FC02ED90CD35C2B616EDD66B775395208C7490FA61E990C32F6796672A81862ADEEF5B4BC92B36E2362192DAEF28895A24090329M" TargetMode="External"/><Relationship Id="rId18" Type="http://schemas.openxmlformats.org/officeDocument/2006/relationships/hyperlink" Target="consultantplus://offline/ref=CC9BA5381CBA55EB3F61FC02ED90CD35C2B616EDD6687F56982F8C7490FA61E990C32F6796672A81862ADEEB5D4BC92B36E2362192DAEF28895A24090329M" TargetMode="External"/><Relationship Id="rId26" Type="http://schemas.openxmlformats.org/officeDocument/2006/relationships/hyperlink" Target="consultantplus://offline/ref=CC9BA5381CBA55EB3F61E20FFBFC9331C4BC4CE8D16A7C02CC7D8A23CFAA67BCC283713ED52739808034DCE95C0429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9BA5381CBA55EB3F61E20FFBFC9331C4BC4CE3DF687C02CC7D8A23CFAA67BCD0832932D52327818E218AB81915907A76A93B2788C6EF2F092EM" TargetMode="External"/><Relationship Id="rId34" Type="http://schemas.openxmlformats.org/officeDocument/2006/relationships/hyperlink" Target="consultantplus://offline/ref=CC9BA5381CBA55EB3F61FC02ED90CD35C2B616EDD6687F56982F8C7490FA61E990C32F6796672A81862ADCE95E4BC92B36E2362192DAEF28895A24090329M" TargetMode="External"/><Relationship Id="rId7" Type="http://schemas.openxmlformats.org/officeDocument/2006/relationships/hyperlink" Target="consultantplus://offline/ref=CC9BA5381CBA55EB3F61E20FFBFC9331C4BF4AE5DE6D7C02CC7D8A23CFAA67BCD0832932D52024898F218AB81915907A76A93B2788C6EF2F092EM" TargetMode="External"/><Relationship Id="rId12" Type="http://schemas.openxmlformats.org/officeDocument/2006/relationships/hyperlink" Target="consultantplus://offline/ref=CC9BA5381CBA55EB3F61FC02ED90CD35C2B616EDD66B775395208C7490FA61E990C32F6796672A81862ADEEF5B4BC92B36E2362192DAEF28895A24090329M" TargetMode="External"/><Relationship Id="rId17" Type="http://schemas.openxmlformats.org/officeDocument/2006/relationships/hyperlink" Target="consultantplus://offline/ref=CC9BA5381CBA55EB3F61FC02ED90CD35C2B616EDD6687F56982F8C7490FA61E990C32F6796672A81862ADEE8554BC92B36E2362192DAEF28895A24090329M" TargetMode="External"/><Relationship Id="rId25" Type="http://schemas.openxmlformats.org/officeDocument/2006/relationships/hyperlink" Target="consultantplus://offline/ref=CC9BA5381CBA55EB3F61E20FFBFC9331C4BC4AE5D06E7C02CC7D8A23CFAA67BCD0832932D523278183218AB81915907A76A93B2788C6EF2F092EM" TargetMode="External"/><Relationship Id="rId33" Type="http://schemas.openxmlformats.org/officeDocument/2006/relationships/hyperlink" Target="consultantplus://offline/ref=CC9BA5381CBA55EB3F61FC02ED90CD35C2B616EDD6687F56982F8C7490FA61E990C32F6796672A81862ADCE95F4BC92B36E2362192DAEF28895A24090329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9BA5381CBA55EB3F61FC02ED90CD35C2B616EDD66B7351902E8C7490FA61E990C32F6796672A81862ADEE85C4BC92B36E2362192DAEF28895A24090329M" TargetMode="External"/><Relationship Id="rId20" Type="http://schemas.openxmlformats.org/officeDocument/2006/relationships/hyperlink" Target="consultantplus://offline/ref=CC9BA5381CBA55EB3F61E20FFBFC9331C4BC4CE3DF687C02CC7D8A23CFAA67BCD0832932D523278181218AB81915907A76A93B2788C6EF2F092EM" TargetMode="External"/><Relationship Id="rId29" Type="http://schemas.openxmlformats.org/officeDocument/2006/relationships/hyperlink" Target="consultantplus://offline/ref=CC9BA5381CBA55EB3F61E20FFBFC9331C4BC4CE8D16A7C02CC7D8A23CFAA67BCC283713ED52739808034DCE95C042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BA5381CBA55EB3F61FC02ED90CD35C2B616EDD6687F56982F8C7490FA61E990C32F6796672A81862ADEE9584BC92B36E2362192DAEF28895A24090329M" TargetMode="External"/><Relationship Id="rId11" Type="http://schemas.openxmlformats.org/officeDocument/2006/relationships/hyperlink" Target="consultantplus://offline/ref=CC9BA5381CBA55EB3F61FC02ED90CD35C2B616EDD6687F56982F8C7490FA61E990C32F6796672A81862ADEE9584BC92B36E2362192DAEF28895A24090329M" TargetMode="External"/><Relationship Id="rId24" Type="http://schemas.openxmlformats.org/officeDocument/2006/relationships/hyperlink" Target="consultantplus://offline/ref=CC9BA5381CBA55EB3F61E20FFBFC9331C5BD48E1D56C7C02CC7D8A23CFAA67BCC283713ED52739808034DCE95C0429M" TargetMode="External"/><Relationship Id="rId32" Type="http://schemas.openxmlformats.org/officeDocument/2006/relationships/hyperlink" Target="consultantplus://offline/ref=CC9BA5381CBA55EB3F61FC02ED90CD35C2B616EDD6687F56982F8C7490FA61E990C32F6796672A81862ADCE95C4BC92B36E2362192DAEF28895A24090329M" TargetMode="External"/><Relationship Id="rId37" Type="http://schemas.openxmlformats.org/officeDocument/2006/relationships/hyperlink" Target="consultantplus://offline/ref=CC9BA5381CBA55EB3F61FC02ED90CD35C2B616EDD6687F56982F8C7490FA61E990C32F6796672A81862ADCE95B4BC92B36E2362192DAEF28895A24090329M" TargetMode="External"/><Relationship Id="rId5" Type="http://schemas.openxmlformats.org/officeDocument/2006/relationships/hyperlink" Target="consultantplus://offline/ref=CC9BA5381CBA55EB3F61FC02ED90CD35C2B616EDD6697F51962D8C7490FA61E990C32F6796672A81862ADEE9584BC92B36E2362192DAEF28895A24090329M" TargetMode="External"/><Relationship Id="rId15" Type="http://schemas.openxmlformats.org/officeDocument/2006/relationships/hyperlink" Target="consultantplus://offline/ref=CC9BA5381CBA55EB3F61E20FFBFC9331C4BC4CE3DF687C02CC7D8A23CFAA67BCD0832932D523278185218AB81915907A76A93B2788C6EF2F092EM" TargetMode="External"/><Relationship Id="rId23" Type="http://schemas.openxmlformats.org/officeDocument/2006/relationships/hyperlink" Target="consultantplus://offline/ref=CC9BA5381CBA55EB3F61E20FFBFC9331C4BC4CE3DF687C02CC7D8A23CFAA67BCD0832932D52327818E218AB81915907A76A93B2788C6EF2F092EM" TargetMode="External"/><Relationship Id="rId28" Type="http://schemas.openxmlformats.org/officeDocument/2006/relationships/hyperlink" Target="consultantplus://offline/ref=CC9BA5381CBA55EB3F61E20FFBFC9331C0B840E5D7662108C4248621C8A538ABD7CA2533D52326808D7E8FAD084D9D7E6CB73D3F94C4EE0227M" TargetMode="External"/><Relationship Id="rId36" Type="http://schemas.openxmlformats.org/officeDocument/2006/relationships/hyperlink" Target="consultantplus://offline/ref=CC9BA5381CBA55EB3F61FC02ED90CD35C2B616EDD6687F56982F8C7490FA61E990C32F6796672A81862ADCE9584BC92B36E2362192DAEF28895A24090329M" TargetMode="External"/><Relationship Id="rId10" Type="http://schemas.openxmlformats.org/officeDocument/2006/relationships/hyperlink" Target="consultantplus://offline/ref=CC9BA5381CBA55EB3F61FC02ED90CD35C2B616EDD6697F51962D8C7490FA61E990C32F6796672A81862ADEE9584BC92B36E2362192DAEF28895A24090329M" TargetMode="External"/><Relationship Id="rId19" Type="http://schemas.openxmlformats.org/officeDocument/2006/relationships/hyperlink" Target="consultantplus://offline/ref=CC9BA5381CBA55EB3F61FC02ED90CD35C2B616EDD6687F56982F8C7490FA61E990C32F6796672A81862ADEEE5E4BC92B36E2362192DAEF28895A24090329M" TargetMode="External"/><Relationship Id="rId31" Type="http://schemas.openxmlformats.org/officeDocument/2006/relationships/hyperlink" Target="consultantplus://offline/ref=CC9BA5381CBA55EB3F61FC02ED90CD35C2B616EDD6687F56982F8C7490FA61E990C32F6796672A81862ADFE0544BC92B36E2362192DAEF28895A2409032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9BA5381CBA55EB3F61FC02ED90CD35C2B616EDD66B705792298C7490FA61E990C32F6796672A81862ADEE85D4BC92B36E2362192DAEF28895A24090329M" TargetMode="External"/><Relationship Id="rId14" Type="http://schemas.openxmlformats.org/officeDocument/2006/relationships/hyperlink" Target="consultantplus://offline/ref=CC9BA5381CBA55EB3F61FC02ED90CD35C2B616EDD6687F56982F8C7490FA61E990C32F6796672A81862ADEE95B4BC92B36E2362192DAEF28895A24090329M" TargetMode="External"/><Relationship Id="rId22" Type="http://schemas.openxmlformats.org/officeDocument/2006/relationships/hyperlink" Target="consultantplus://offline/ref=CC9BA5381CBA55EB3F61E20FFBFC9331C4BC4CE3DF687C02CC7D8A23CFAA67BCD0832932D523278181218AB81915907A76A93B2788C6EF2F092EM" TargetMode="External"/><Relationship Id="rId27" Type="http://schemas.openxmlformats.org/officeDocument/2006/relationships/hyperlink" Target="consultantplus://offline/ref=CC9BA5381CBA55EB3F61E20FFBFC9331C4BC4CE8D16A7C02CC7D8A23CFAA67BCC283713ED52739808034DCE95C0429M" TargetMode="External"/><Relationship Id="rId30" Type="http://schemas.openxmlformats.org/officeDocument/2006/relationships/hyperlink" Target="consultantplus://offline/ref=CC9BA5381CBA55EB3F61FC02ED90CD35C2B616EDD6697F51962D8C7490FA61E990C32F6796672A81862ADEEE554BC92B36E2362192DAEF28895A24090329M" TargetMode="External"/><Relationship Id="rId35" Type="http://schemas.openxmlformats.org/officeDocument/2006/relationships/hyperlink" Target="consultantplus://offline/ref=CC9BA5381CBA55EB3F61FC02ED90CD35C2B616EDD6687F56982F8C7490FA61E990C32F6796672A81862ADCE9594BC92B36E2362192DAEF28895A2409032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11996</Words>
  <Characters>68379</Characters>
  <Application>Microsoft Office Word</Application>
  <DocSecurity>0</DocSecurity>
  <Lines>569</Lines>
  <Paragraphs>160</Paragraphs>
  <ScaleCrop>false</ScaleCrop>
  <Company>Архангельское областное Собрание депутатов</Company>
  <LinksUpToDate>false</LinksUpToDate>
  <CharactersWithSpaces>80215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v.vinogradova</dc:creator>
  <cp:lastModifiedBy>v.vinogradova</cp:lastModifiedBy>
  <cp:revision>1</cp:revision>
  <dcterms:created xsi:type="dcterms:W3CDTF">2019-06-04T12:54:00Z</dcterms:created>
  <dcterms:modified xsi:type="dcterms:W3CDTF">2019-06-04T12:55:00Z</dcterms:modified>
</cp:coreProperties>
</file>