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D4" w:rsidRPr="00BB6ED4" w:rsidRDefault="00710073" w:rsidP="001573A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BB6ED4">
        <w:rPr>
          <w:rFonts w:ascii="Times New Roman" w:hAnsi="Times New Roman" w:cs="Times New Roman"/>
          <w:sz w:val="28"/>
        </w:rPr>
        <w:t xml:space="preserve"> </w:t>
      </w:r>
      <w:r w:rsidR="001573AF">
        <w:rPr>
          <w:rFonts w:ascii="Times New Roman" w:hAnsi="Times New Roman" w:cs="Times New Roman"/>
          <w:sz w:val="28"/>
        </w:rPr>
        <w:t xml:space="preserve">Правительства Архангельской области </w:t>
      </w:r>
      <w:r w:rsidR="001573AF">
        <w:rPr>
          <w:rFonts w:ascii="Times New Roman" w:hAnsi="Times New Roman" w:cs="Times New Roman"/>
          <w:sz w:val="28"/>
        </w:rPr>
        <w:br/>
      </w:r>
      <w:r w:rsidR="00BB6ED4">
        <w:rPr>
          <w:rFonts w:ascii="Times New Roman" w:hAnsi="Times New Roman" w:cs="Times New Roman"/>
          <w:sz w:val="28"/>
        </w:rPr>
        <w:t xml:space="preserve">о налоговых льготах и иных преференциях, </w:t>
      </w:r>
      <w:r w:rsidR="001573AF">
        <w:rPr>
          <w:rFonts w:ascii="Times New Roman" w:hAnsi="Times New Roman" w:cs="Times New Roman"/>
          <w:sz w:val="28"/>
        </w:rPr>
        <w:br/>
      </w:r>
      <w:r w:rsidR="00BB6ED4"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="00BB6ED4">
        <w:rPr>
          <w:rFonts w:ascii="Times New Roman" w:hAnsi="Times New Roman" w:cs="Times New Roman"/>
          <w:sz w:val="28"/>
        </w:rPr>
        <w:t xml:space="preserve">на региональном и местном уровнях </w:t>
      </w:r>
      <w:r w:rsidR="001573AF">
        <w:rPr>
          <w:rFonts w:ascii="Times New Roman" w:hAnsi="Times New Roman" w:cs="Times New Roman"/>
          <w:sz w:val="28"/>
        </w:rPr>
        <w:br/>
      </w:r>
      <w:r w:rsidR="00BB6ED4">
        <w:rPr>
          <w:rFonts w:ascii="Times New Roman" w:hAnsi="Times New Roman" w:cs="Times New Roman"/>
          <w:sz w:val="28"/>
        </w:rPr>
        <w:t>в соответствии с налоговой политикой в Архангельской области,</w:t>
      </w:r>
      <w:r w:rsidR="001573AF">
        <w:rPr>
          <w:rFonts w:ascii="Times New Roman" w:hAnsi="Times New Roman" w:cs="Times New Roman"/>
          <w:sz w:val="28"/>
        </w:rPr>
        <w:br/>
      </w:r>
      <w:r w:rsidR="00BB6ED4">
        <w:rPr>
          <w:rFonts w:ascii="Times New Roman" w:hAnsi="Times New Roman" w:cs="Times New Roman"/>
          <w:sz w:val="28"/>
        </w:rPr>
        <w:t xml:space="preserve">их влиянии на улучшение делового климата </w:t>
      </w:r>
      <w:r>
        <w:rPr>
          <w:rFonts w:ascii="Times New Roman" w:hAnsi="Times New Roman" w:cs="Times New Roman"/>
          <w:sz w:val="28"/>
        </w:rPr>
        <w:t xml:space="preserve"> </w:t>
      </w:r>
      <w:r w:rsidR="001573AF">
        <w:rPr>
          <w:rFonts w:ascii="Times New Roman" w:hAnsi="Times New Roman" w:cs="Times New Roman"/>
          <w:sz w:val="28"/>
        </w:rPr>
        <w:br/>
      </w:r>
      <w:r w:rsidR="00BB6ED4">
        <w:rPr>
          <w:rFonts w:ascii="Times New Roman" w:hAnsi="Times New Roman" w:cs="Times New Roman"/>
          <w:sz w:val="28"/>
        </w:rPr>
        <w:t>и доходы регионального и местных бюджетов</w:t>
      </w:r>
    </w:p>
    <w:p w:rsidR="00BB6ED4" w:rsidRDefault="00C34F7D" w:rsidP="001573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sz w:val="28"/>
        </w:rPr>
        <w:tab/>
      </w:r>
    </w:p>
    <w:p w:rsidR="00C34F7D" w:rsidRPr="00710073" w:rsidRDefault="005923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10073">
        <w:rPr>
          <w:rFonts w:ascii="Times New Roman" w:hAnsi="Times New Roman" w:cs="Times New Roman"/>
          <w:sz w:val="28"/>
        </w:rPr>
        <w:tab/>
      </w:r>
      <w:r w:rsidR="00C34F7D" w:rsidRPr="00710073">
        <w:rPr>
          <w:rFonts w:ascii="Times New Roman" w:hAnsi="Times New Roman" w:cs="Times New Roman"/>
          <w:sz w:val="28"/>
        </w:rPr>
        <w:t>Вопрос 1. Каковы результаты проведения инвентаризации налоговых льгот, устан</w:t>
      </w:r>
      <w:r w:rsidR="00842268" w:rsidRPr="00710073">
        <w:rPr>
          <w:rFonts w:ascii="Times New Roman" w:hAnsi="Times New Roman" w:cs="Times New Roman"/>
          <w:sz w:val="28"/>
        </w:rPr>
        <w:t xml:space="preserve">овленных на региональном </w:t>
      </w:r>
      <w:r w:rsidR="007E4A99" w:rsidRPr="00710073">
        <w:rPr>
          <w:rFonts w:ascii="Times New Roman" w:hAnsi="Times New Roman" w:cs="Times New Roman"/>
          <w:sz w:val="28"/>
        </w:rPr>
        <w:t>уровне?</w:t>
      </w:r>
    </w:p>
    <w:p w:rsidR="002330D2" w:rsidRDefault="004C0EA1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</w:t>
      </w:r>
      <w:r w:rsidR="002330D2">
        <w:rPr>
          <w:rFonts w:ascii="Times New Roman" w:hAnsi="Times New Roman" w:cs="Times New Roman"/>
          <w:sz w:val="28"/>
        </w:rPr>
        <w:t xml:space="preserve">2017 году был проведен масштабный анализ эффективности, </w:t>
      </w:r>
      <w:proofErr w:type="spellStart"/>
      <w:r w:rsidR="002330D2">
        <w:rPr>
          <w:rFonts w:ascii="Times New Roman" w:hAnsi="Times New Roman" w:cs="Times New Roman"/>
          <w:sz w:val="28"/>
        </w:rPr>
        <w:t>востребованности</w:t>
      </w:r>
      <w:proofErr w:type="spellEnd"/>
      <w:r w:rsidR="002330D2">
        <w:rPr>
          <w:rFonts w:ascii="Times New Roman" w:hAnsi="Times New Roman" w:cs="Times New Roman"/>
          <w:sz w:val="28"/>
        </w:rPr>
        <w:t xml:space="preserve"> региональных налоговых льгот, их влияния </w:t>
      </w:r>
      <w:r w:rsidR="004D369F">
        <w:rPr>
          <w:rFonts w:ascii="Times New Roman" w:hAnsi="Times New Roman" w:cs="Times New Roman"/>
          <w:sz w:val="28"/>
        </w:rPr>
        <w:t xml:space="preserve">                                </w:t>
      </w:r>
      <w:r w:rsidR="002330D2">
        <w:rPr>
          <w:rFonts w:ascii="Times New Roman" w:hAnsi="Times New Roman" w:cs="Times New Roman"/>
          <w:sz w:val="28"/>
        </w:rPr>
        <w:t>на определение финансовой помощи из федерального бюджета.</w:t>
      </w:r>
    </w:p>
    <w:p w:rsidR="003478C8" w:rsidRPr="001D6B5F" w:rsidRDefault="002330D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478C8">
        <w:rPr>
          <w:rFonts w:ascii="Times New Roman" w:hAnsi="Times New Roman" w:cs="Times New Roman"/>
          <w:sz w:val="28"/>
        </w:rPr>
        <w:t xml:space="preserve">По результатам анализа было предложено устранить ряд неэффективных налоговых льгот. </w:t>
      </w:r>
      <w:r w:rsidR="003478C8" w:rsidRPr="001D6B5F">
        <w:rPr>
          <w:rFonts w:ascii="Times New Roman" w:eastAsia="Calibri" w:hAnsi="Times New Roman" w:cs="Times New Roman"/>
          <w:sz w:val="28"/>
          <w:szCs w:val="27"/>
        </w:rPr>
        <w:t xml:space="preserve">В результате проведенной работы Правительством Архангельской области в 2017 году были инициированы </w:t>
      </w:r>
      <w:r w:rsidR="004D369F">
        <w:rPr>
          <w:rFonts w:ascii="Times New Roman" w:eastAsia="Calibri" w:hAnsi="Times New Roman" w:cs="Times New Roman"/>
          <w:sz w:val="28"/>
          <w:szCs w:val="27"/>
        </w:rPr>
        <w:t xml:space="preserve">                 </w:t>
      </w:r>
      <w:r w:rsidR="003478C8" w:rsidRPr="001D6B5F">
        <w:rPr>
          <w:rFonts w:ascii="Times New Roman" w:eastAsia="Calibri" w:hAnsi="Times New Roman" w:cs="Times New Roman"/>
          <w:sz w:val="28"/>
          <w:szCs w:val="27"/>
        </w:rPr>
        <w:t xml:space="preserve">и приняты областные законы, в соответствии с которыми отменено </w:t>
      </w:r>
      <w:r w:rsidR="004D369F">
        <w:rPr>
          <w:rFonts w:ascii="Times New Roman" w:eastAsia="Calibri" w:hAnsi="Times New Roman" w:cs="Times New Roman"/>
          <w:sz w:val="28"/>
          <w:szCs w:val="27"/>
        </w:rPr>
        <w:t xml:space="preserve">                    </w:t>
      </w:r>
      <w:r w:rsidR="003478C8" w:rsidRPr="001D6B5F">
        <w:rPr>
          <w:rFonts w:ascii="Times New Roman" w:eastAsia="Calibri" w:hAnsi="Times New Roman" w:cs="Times New Roman"/>
          <w:sz w:val="28"/>
          <w:szCs w:val="27"/>
        </w:rPr>
        <w:t>9 региональных неэффективных налоговых льгот и в отношении 4 льгот введены ограничения</w:t>
      </w:r>
      <w:r w:rsidR="003478C8" w:rsidRPr="001D6B5F">
        <w:rPr>
          <w:rFonts w:ascii="Times New Roman" w:hAnsi="Times New Roman" w:cs="Times New Roman"/>
          <w:sz w:val="28"/>
          <w:szCs w:val="27"/>
        </w:rPr>
        <w:t xml:space="preserve"> </w:t>
      </w:r>
      <w:r w:rsidR="003478C8" w:rsidRPr="001D6B5F">
        <w:rPr>
          <w:rFonts w:ascii="Times New Roman" w:eastAsia="Calibri" w:hAnsi="Times New Roman" w:cs="Times New Roman"/>
          <w:sz w:val="28"/>
          <w:szCs w:val="27"/>
        </w:rPr>
        <w:t>для применения. Кроме того, были увеличены ставки транспортного налога для отдельных категорий транспорта, а также введено обложение налогом на имущество организаций торгово-офисной недвижимости.</w:t>
      </w:r>
    </w:p>
    <w:p w:rsidR="003478C8" w:rsidRPr="001D6B5F" w:rsidRDefault="003478C8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D6B5F">
        <w:rPr>
          <w:rFonts w:ascii="Times New Roman" w:hAnsi="Times New Roman" w:cs="Times New Roman"/>
          <w:sz w:val="28"/>
        </w:rPr>
        <w:t xml:space="preserve">Областным законом от </w:t>
      </w:r>
      <w:r w:rsidR="00710073">
        <w:rPr>
          <w:rFonts w:ascii="Times New Roman" w:hAnsi="Times New Roman" w:cs="Times New Roman"/>
          <w:sz w:val="28"/>
        </w:rPr>
        <w:t xml:space="preserve">9 октября </w:t>
      </w:r>
      <w:r w:rsidRPr="001D6B5F">
        <w:rPr>
          <w:rFonts w:ascii="Times New Roman" w:hAnsi="Times New Roman" w:cs="Times New Roman"/>
          <w:sz w:val="28"/>
        </w:rPr>
        <w:t>2017</w:t>
      </w:r>
      <w:r w:rsidR="00710073">
        <w:rPr>
          <w:rFonts w:ascii="Times New Roman" w:hAnsi="Times New Roman" w:cs="Times New Roman"/>
          <w:sz w:val="28"/>
        </w:rPr>
        <w:t xml:space="preserve"> г.</w:t>
      </w:r>
      <w:r w:rsidRPr="001D6B5F">
        <w:rPr>
          <w:rFonts w:ascii="Times New Roman" w:hAnsi="Times New Roman" w:cs="Times New Roman"/>
          <w:sz w:val="28"/>
        </w:rPr>
        <w:t xml:space="preserve"> № 554-37-ОЗ </w:t>
      </w:r>
      <w:r w:rsidR="00C95EDC" w:rsidRPr="00024576">
        <w:rPr>
          <w:rFonts w:ascii="Times New Roman" w:hAnsi="Times New Roman" w:cs="Times New Roman"/>
          <w:sz w:val="28"/>
          <w:szCs w:val="28"/>
        </w:rPr>
        <w:t>"</w:t>
      </w:r>
      <w:r w:rsidR="00024576">
        <w:rPr>
          <w:rFonts w:ascii="Times New Roman" w:hAnsi="Times New Roman" w:cs="Times New Roman"/>
          <w:sz w:val="28"/>
        </w:rPr>
        <w:t xml:space="preserve">О внесении изменений в областной налог </w:t>
      </w:r>
      <w:r w:rsidR="00C95EDC" w:rsidRPr="00024576">
        <w:rPr>
          <w:rFonts w:ascii="Times New Roman" w:hAnsi="Times New Roman" w:cs="Times New Roman"/>
          <w:sz w:val="28"/>
          <w:szCs w:val="28"/>
        </w:rPr>
        <w:t>"</w:t>
      </w:r>
      <w:r w:rsidR="00024576">
        <w:rPr>
          <w:rFonts w:ascii="Times New Roman" w:hAnsi="Times New Roman" w:cs="Times New Roman"/>
          <w:sz w:val="28"/>
        </w:rPr>
        <w:t>О транспортном налоге</w:t>
      </w:r>
      <w:r w:rsidR="00C95EDC" w:rsidRPr="00024576">
        <w:rPr>
          <w:rFonts w:ascii="Times New Roman" w:hAnsi="Times New Roman" w:cs="Times New Roman"/>
          <w:sz w:val="28"/>
          <w:szCs w:val="28"/>
        </w:rPr>
        <w:t>"</w:t>
      </w:r>
      <w:r w:rsidR="00024576">
        <w:rPr>
          <w:rFonts w:ascii="Times New Roman" w:hAnsi="Times New Roman" w:cs="Times New Roman"/>
          <w:sz w:val="28"/>
        </w:rPr>
        <w:t xml:space="preserve"> </w:t>
      </w:r>
      <w:r w:rsidRPr="001D6B5F">
        <w:rPr>
          <w:rFonts w:ascii="Times New Roman" w:hAnsi="Times New Roman" w:cs="Times New Roman"/>
          <w:sz w:val="28"/>
        </w:rPr>
        <w:t>увеличены ставки транспортного налога в отношении ряда</w:t>
      </w:r>
      <w:r w:rsidR="00710073">
        <w:rPr>
          <w:rFonts w:ascii="Times New Roman" w:hAnsi="Times New Roman" w:cs="Times New Roman"/>
          <w:sz w:val="28"/>
        </w:rPr>
        <w:t xml:space="preserve"> категорий транспортных средств </w:t>
      </w:r>
      <w:r w:rsidR="00024576">
        <w:rPr>
          <w:rFonts w:ascii="Times New Roman" w:hAnsi="Times New Roman" w:cs="Times New Roman"/>
          <w:sz w:val="28"/>
        </w:rPr>
        <w:t xml:space="preserve">             </w:t>
      </w:r>
      <w:r w:rsidRPr="001D6B5F">
        <w:rPr>
          <w:rFonts w:ascii="Times New Roman" w:hAnsi="Times New Roman" w:cs="Times New Roman"/>
          <w:sz w:val="28"/>
        </w:rPr>
        <w:t>и отменены с 2018 года неэффективные льготы по транспортному налогу.</w:t>
      </w:r>
    </w:p>
    <w:p w:rsidR="003478C8" w:rsidRPr="00024576" w:rsidRDefault="003478C8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576">
        <w:rPr>
          <w:rFonts w:ascii="Times New Roman" w:hAnsi="Times New Roman" w:cs="Times New Roman"/>
          <w:sz w:val="28"/>
          <w:szCs w:val="28"/>
        </w:rPr>
        <w:t xml:space="preserve">Областным законом от 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024576">
        <w:rPr>
          <w:rFonts w:ascii="Times New Roman" w:hAnsi="Times New Roman" w:cs="Times New Roman"/>
          <w:sz w:val="28"/>
          <w:szCs w:val="28"/>
        </w:rPr>
        <w:t>2017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 г.</w:t>
      </w:r>
      <w:r w:rsidRPr="00024576">
        <w:rPr>
          <w:rFonts w:ascii="Times New Roman" w:hAnsi="Times New Roman" w:cs="Times New Roman"/>
          <w:sz w:val="28"/>
          <w:szCs w:val="28"/>
        </w:rPr>
        <w:t xml:space="preserve"> № 555-37-ОЗ </w:t>
      </w:r>
      <w:r w:rsidR="00C95EDC" w:rsidRPr="00024576">
        <w:rPr>
          <w:rFonts w:ascii="Times New Roman" w:hAnsi="Times New Roman" w:cs="Times New Roman"/>
          <w:sz w:val="28"/>
          <w:szCs w:val="28"/>
        </w:rPr>
        <w:t>"</w:t>
      </w:r>
      <w:r w:rsidR="00E63B28" w:rsidRPr="0002457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 и 2.1 областного закона "О введении в действие 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3B28" w:rsidRPr="00024576"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налога на имущество организаций 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3B28" w:rsidRPr="00024576">
        <w:rPr>
          <w:rFonts w:ascii="Times New Roman" w:hAnsi="Times New Roman" w:cs="Times New Roman"/>
          <w:sz w:val="28"/>
          <w:szCs w:val="28"/>
        </w:rPr>
        <w:t xml:space="preserve">в соответствии с частью 2 налогового кодекса РФ и внесении изменений 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3B28" w:rsidRPr="00024576">
        <w:rPr>
          <w:rFonts w:ascii="Times New Roman" w:hAnsi="Times New Roman" w:cs="Times New Roman"/>
          <w:sz w:val="28"/>
          <w:szCs w:val="28"/>
        </w:rPr>
        <w:t xml:space="preserve">в некоторые законодательные акты Архангельской области", а также 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3B28" w:rsidRPr="00024576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областных законов и статьи 3 областного</w:t>
      </w:r>
      <w:proofErr w:type="gramEnd"/>
      <w:r w:rsidR="00E63B28" w:rsidRPr="00024576">
        <w:rPr>
          <w:rFonts w:ascii="Times New Roman" w:hAnsi="Times New Roman" w:cs="Times New Roman"/>
          <w:sz w:val="28"/>
          <w:szCs w:val="28"/>
        </w:rPr>
        <w:t xml:space="preserve"> закона "О внесении изменений в отдельные областные законы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3B28" w:rsidRPr="00024576">
        <w:rPr>
          <w:rFonts w:ascii="Times New Roman" w:hAnsi="Times New Roman" w:cs="Times New Roman"/>
          <w:sz w:val="28"/>
          <w:szCs w:val="28"/>
        </w:rPr>
        <w:t xml:space="preserve"> в сфере налогов"</w:t>
      </w:r>
      <w:r w:rsidR="00D23B35" w:rsidRPr="00024576">
        <w:rPr>
          <w:rFonts w:ascii="Times New Roman" w:hAnsi="Times New Roman" w:cs="Times New Roman"/>
          <w:sz w:val="28"/>
          <w:szCs w:val="28"/>
        </w:rPr>
        <w:t xml:space="preserve"> </w:t>
      </w:r>
      <w:r w:rsidRPr="00024576">
        <w:rPr>
          <w:rFonts w:ascii="Times New Roman" w:hAnsi="Times New Roman" w:cs="Times New Roman"/>
          <w:sz w:val="28"/>
          <w:szCs w:val="28"/>
        </w:rPr>
        <w:t>с 2018 года отменены льготы по налогу</w:t>
      </w:r>
      <w:r w:rsidR="00C95EDC">
        <w:rPr>
          <w:rFonts w:ascii="Times New Roman" w:hAnsi="Times New Roman" w:cs="Times New Roman"/>
          <w:sz w:val="28"/>
          <w:szCs w:val="28"/>
        </w:rPr>
        <w:t xml:space="preserve"> </w:t>
      </w:r>
      <w:r w:rsidRPr="00024576">
        <w:rPr>
          <w:rFonts w:ascii="Times New Roman" w:hAnsi="Times New Roman" w:cs="Times New Roman"/>
          <w:sz w:val="28"/>
          <w:szCs w:val="28"/>
        </w:rPr>
        <w:t>на прибыль организаций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 </w:t>
      </w:r>
      <w:r w:rsidRPr="00024576">
        <w:rPr>
          <w:rFonts w:ascii="Times New Roman" w:hAnsi="Times New Roman" w:cs="Times New Roman"/>
          <w:sz w:val="28"/>
          <w:szCs w:val="28"/>
        </w:rPr>
        <w:t>для предприятий по добыче алмазов, входящих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4576">
        <w:rPr>
          <w:rFonts w:ascii="Times New Roman" w:hAnsi="Times New Roman" w:cs="Times New Roman"/>
          <w:sz w:val="28"/>
          <w:szCs w:val="28"/>
        </w:rPr>
        <w:t>в консолидированные группы налогоплательщиков.</w:t>
      </w:r>
    </w:p>
    <w:p w:rsidR="003478C8" w:rsidRPr="00024576" w:rsidRDefault="003478C8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76">
        <w:rPr>
          <w:rFonts w:ascii="Times New Roman" w:hAnsi="Times New Roman" w:cs="Times New Roman"/>
          <w:sz w:val="28"/>
          <w:szCs w:val="28"/>
        </w:rPr>
        <w:t xml:space="preserve">Областным законом от 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024576">
        <w:rPr>
          <w:rFonts w:ascii="Times New Roman" w:hAnsi="Times New Roman" w:cs="Times New Roman"/>
          <w:sz w:val="28"/>
          <w:szCs w:val="28"/>
        </w:rPr>
        <w:t>2017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 г. </w:t>
      </w:r>
      <w:r w:rsidRPr="00024576">
        <w:rPr>
          <w:rFonts w:ascii="Times New Roman" w:hAnsi="Times New Roman" w:cs="Times New Roman"/>
          <w:sz w:val="28"/>
          <w:szCs w:val="28"/>
        </w:rPr>
        <w:t xml:space="preserve">№ 559-38-ОЗ </w:t>
      </w:r>
      <w:r w:rsidR="009776DD" w:rsidRPr="00024576">
        <w:rPr>
          <w:rFonts w:ascii="Times New Roman" w:hAnsi="Times New Roman" w:cs="Times New Roman"/>
          <w:sz w:val="28"/>
          <w:szCs w:val="28"/>
        </w:rPr>
        <w:t xml:space="preserve">"О внесении изменений в областной закон "О введении в действие на территории Архангельской области налога на имущество организаций в соответствии </w:t>
      </w:r>
      <w:r w:rsidR="00C95E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76DD" w:rsidRPr="00024576">
        <w:rPr>
          <w:rFonts w:ascii="Times New Roman" w:hAnsi="Times New Roman" w:cs="Times New Roman"/>
          <w:sz w:val="28"/>
          <w:szCs w:val="28"/>
        </w:rPr>
        <w:t>с частью 2 Налогового кодекса РФ и внесении изменений в некоторые законодательные акты Архангельской области"</w:t>
      </w:r>
      <w:r w:rsidR="00C95EDC">
        <w:rPr>
          <w:rFonts w:ascii="Times New Roman" w:hAnsi="Times New Roman" w:cs="Times New Roman"/>
          <w:sz w:val="28"/>
          <w:szCs w:val="28"/>
        </w:rPr>
        <w:t xml:space="preserve"> </w:t>
      </w:r>
      <w:r w:rsidRPr="00024576">
        <w:rPr>
          <w:rFonts w:ascii="Times New Roman" w:hAnsi="Times New Roman" w:cs="Times New Roman"/>
          <w:sz w:val="28"/>
          <w:szCs w:val="28"/>
        </w:rPr>
        <w:t xml:space="preserve">с 1 января 2018 года установлено налогообложение торгово-офисной недвижимости </w:t>
      </w:r>
      <w:r w:rsidR="004D369F" w:rsidRPr="000245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4576">
        <w:rPr>
          <w:rFonts w:ascii="Times New Roman" w:hAnsi="Times New Roman" w:cs="Times New Roman"/>
          <w:sz w:val="28"/>
          <w:szCs w:val="28"/>
        </w:rPr>
        <w:t>в зависимости от кадастровой стоимости.</w:t>
      </w:r>
    </w:p>
    <w:p w:rsidR="003478C8" w:rsidRPr="001D6B5F" w:rsidRDefault="003478C8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4576">
        <w:rPr>
          <w:rFonts w:ascii="Times New Roman" w:hAnsi="Times New Roman" w:cs="Times New Roman"/>
          <w:sz w:val="28"/>
          <w:szCs w:val="28"/>
        </w:rPr>
        <w:t>Областным законом от 20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4576">
        <w:rPr>
          <w:rFonts w:ascii="Times New Roman" w:hAnsi="Times New Roman" w:cs="Times New Roman"/>
          <w:sz w:val="28"/>
          <w:szCs w:val="28"/>
        </w:rPr>
        <w:t>2017</w:t>
      </w:r>
      <w:r w:rsidR="00710073" w:rsidRPr="00024576">
        <w:rPr>
          <w:rFonts w:ascii="Times New Roman" w:hAnsi="Times New Roman" w:cs="Times New Roman"/>
          <w:sz w:val="28"/>
          <w:szCs w:val="28"/>
        </w:rPr>
        <w:t xml:space="preserve"> г.</w:t>
      </w:r>
      <w:r w:rsidRPr="00024576">
        <w:rPr>
          <w:rFonts w:ascii="Times New Roman" w:hAnsi="Times New Roman" w:cs="Times New Roman"/>
          <w:sz w:val="28"/>
          <w:szCs w:val="28"/>
        </w:rPr>
        <w:t xml:space="preserve"> № 577-39-ОЗ  </w:t>
      </w:r>
      <w:r w:rsidR="00024576" w:rsidRPr="00024576">
        <w:rPr>
          <w:rFonts w:ascii="Times New Roman" w:hAnsi="Times New Roman" w:cs="Times New Roman"/>
          <w:sz w:val="28"/>
          <w:szCs w:val="28"/>
        </w:rPr>
        <w:t>"О внесении изменений в отдельные областные законы в сфере налогов"</w:t>
      </w:r>
      <w:r w:rsidR="00C95EDC">
        <w:rPr>
          <w:rFonts w:ascii="Times New Roman" w:hAnsi="Times New Roman" w:cs="Times New Roman"/>
          <w:sz w:val="28"/>
          <w:szCs w:val="28"/>
        </w:rPr>
        <w:t xml:space="preserve"> </w:t>
      </w:r>
      <w:r w:rsidRPr="001D6B5F">
        <w:rPr>
          <w:rFonts w:ascii="Times New Roman" w:hAnsi="Times New Roman" w:cs="Times New Roman"/>
          <w:sz w:val="28"/>
        </w:rPr>
        <w:t xml:space="preserve">увеличена ставка </w:t>
      </w:r>
      <w:r w:rsidRPr="001D6B5F">
        <w:rPr>
          <w:rFonts w:ascii="Times New Roman" w:hAnsi="Times New Roman" w:cs="Times New Roman"/>
          <w:sz w:val="28"/>
        </w:rPr>
        <w:lastRenderedPageBreak/>
        <w:t>налога на имущество организаций при осуществлении инвестиционной деятельности, уточнены положения областного закона при применении льготного налогообложения. Кроме того, уточнен предельный объем доходов при упрощенной системе налогообложения для физически</w:t>
      </w:r>
      <w:r w:rsidR="00C95EDC">
        <w:rPr>
          <w:rFonts w:ascii="Times New Roman" w:hAnsi="Times New Roman" w:cs="Times New Roman"/>
          <w:sz w:val="28"/>
        </w:rPr>
        <w:t>х</w:t>
      </w:r>
      <w:r w:rsidRPr="001D6B5F">
        <w:rPr>
          <w:rFonts w:ascii="Times New Roman" w:hAnsi="Times New Roman" w:cs="Times New Roman"/>
          <w:sz w:val="28"/>
        </w:rPr>
        <w:t xml:space="preserve"> лиц, впервые зарегистрированных в качестве индивидуальных предпринимателей.</w:t>
      </w:r>
    </w:p>
    <w:p w:rsidR="003478C8" w:rsidRPr="001D6B5F" w:rsidRDefault="003478C8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D6B5F">
        <w:rPr>
          <w:rFonts w:ascii="Times New Roman" w:hAnsi="Times New Roman" w:cs="Times New Roman"/>
          <w:sz w:val="28"/>
        </w:rPr>
        <w:t xml:space="preserve">Отмена и корректировка региональных налоговых льгот, произведенная в 2017 году, дает положительный бюджетный эффект </w:t>
      </w:r>
      <w:r w:rsidR="004D369F">
        <w:rPr>
          <w:rFonts w:ascii="Times New Roman" w:hAnsi="Times New Roman" w:cs="Times New Roman"/>
          <w:sz w:val="28"/>
        </w:rPr>
        <w:t xml:space="preserve">                      </w:t>
      </w:r>
      <w:r w:rsidRPr="001D6B5F">
        <w:rPr>
          <w:rFonts w:ascii="Times New Roman" w:hAnsi="Times New Roman" w:cs="Times New Roman"/>
          <w:sz w:val="28"/>
        </w:rPr>
        <w:t xml:space="preserve">в объеме </w:t>
      </w:r>
      <w:r w:rsidR="00935D48">
        <w:rPr>
          <w:rFonts w:ascii="Times New Roman" w:hAnsi="Times New Roman" w:cs="Times New Roman"/>
          <w:sz w:val="28"/>
        </w:rPr>
        <w:t xml:space="preserve">более 200 </w:t>
      </w:r>
      <w:r w:rsidR="00F07F74">
        <w:rPr>
          <w:rFonts w:ascii="Times New Roman" w:hAnsi="Times New Roman" w:cs="Times New Roman"/>
          <w:sz w:val="28"/>
        </w:rPr>
        <w:t>млн. рублей ежегодно.</w:t>
      </w:r>
    </w:p>
    <w:p w:rsidR="004C0EA1" w:rsidRDefault="002330D2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дал</w:t>
      </w:r>
      <w:r w:rsidR="003478C8">
        <w:rPr>
          <w:rFonts w:ascii="Times New Roman" w:hAnsi="Times New Roman" w:cs="Times New Roman"/>
          <w:sz w:val="28"/>
        </w:rPr>
        <w:t xml:space="preserve">ьнейшем оценка региональных налоговых льгот (налоговых расходов) проводилась ежегодно в </w:t>
      </w:r>
      <w:r w:rsidR="004C0EA1">
        <w:rPr>
          <w:rFonts w:ascii="Times New Roman" w:hAnsi="Times New Roman" w:cs="Times New Roman"/>
          <w:sz w:val="28"/>
        </w:rPr>
        <w:t xml:space="preserve">соответствии с соглашениями между Министерством финансов Российской Федерации и Архангельской областью с 2017 года на основе </w:t>
      </w:r>
      <w:r w:rsidR="003478C8" w:rsidRPr="00941FBD">
        <w:rPr>
          <w:rFonts w:ascii="Times New Roman" w:hAnsi="Times New Roman" w:cs="Times New Roman"/>
          <w:sz w:val="28"/>
        </w:rPr>
        <w:t>федеральных</w:t>
      </w:r>
      <w:r w:rsidR="001808BF" w:rsidRPr="00941FBD">
        <w:rPr>
          <w:rFonts w:ascii="Times New Roman" w:hAnsi="Times New Roman" w:cs="Times New Roman"/>
          <w:sz w:val="28"/>
        </w:rPr>
        <w:t xml:space="preserve"> рекомендаци</w:t>
      </w:r>
      <w:r w:rsidR="003478C8" w:rsidRPr="00941FBD">
        <w:rPr>
          <w:rFonts w:ascii="Times New Roman" w:hAnsi="Times New Roman" w:cs="Times New Roman"/>
          <w:sz w:val="28"/>
        </w:rPr>
        <w:t>й</w:t>
      </w:r>
      <w:r w:rsidR="004C0EA1" w:rsidRPr="00941FBD">
        <w:rPr>
          <w:rFonts w:ascii="Times New Roman" w:hAnsi="Times New Roman" w:cs="Times New Roman"/>
          <w:sz w:val="28"/>
        </w:rPr>
        <w:t>.</w:t>
      </w:r>
    </w:p>
    <w:p w:rsidR="009364E0" w:rsidRDefault="004313FD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22</w:t>
      </w:r>
      <w:r w:rsidR="00C95EDC">
        <w:rPr>
          <w:rFonts w:ascii="Times New Roman" w:hAnsi="Times New Roman" w:cs="Times New Roman"/>
          <w:sz w:val="28"/>
        </w:rPr>
        <w:t xml:space="preserve"> июня 2019 г.</w:t>
      </w:r>
      <w:r>
        <w:rPr>
          <w:rFonts w:ascii="Times New Roman" w:hAnsi="Times New Roman" w:cs="Times New Roman"/>
          <w:sz w:val="28"/>
        </w:rPr>
        <w:t xml:space="preserve"> № 796 утверждены требования к оценке налоговых расходов субъектов Российской Федерации и муниципальных образований. На основе этого документа </w:t>
      </w:r>
      <w:r w:rsidR="009364E0">
        <w:rPr>
          <w:rFonts w:ascii="Times New Roman" w:hAnsi="Times New Roman" w:cs="Times New Roman"/>
          <w:sz w:val="28"/>
        </w:rPr>
        <w:t>Правительств</w:t>
      </w:r>
      <w:r>
        <w:rPr>
          <w:rFonts w:ascii="Times New Roman" w:hAnsi="Times New Roman" w:cs="Times New Roman"/>
          <w:sz w:val="28"/>
        </w:rPr>
        <w:t xml:space="preserve">ом </w:t>
      </w:r>
      <w:r w:rsidR="009364E0">
        <w:rPr>
          <w:rFonts w:ascii="Times New Roman" w:hAnsi="Times New Roman" w:cs="Times New Roman"/>
          <w:sz w:val="28"/>
        </w:rPr>
        <w:t xml:space="preserve">Архангельской области </w:t>
      </w:r>
      <w:r>
        <w:rPr>
          <w:rFonts w:ascii="Times New Roman" w:hAnsi="Times New Roman" w:cs="Times New Roman"/>
          <w:sz w:val="28"/>
        </w:rPr>
        <w:t xml:space="preserve">разработан </w:t>
      </w:r>
      <w:r w:rsidR="001573A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утвержден постановлением от</w:t>
      </w:r>
      <w:r w:rsidR="009364E0">
        <w:rPr>
          <w:rFonts w:ascii="Times New Roman" w:hAnsi="Times New Roman" w:cs="Times New Roman"/>
          <w:sz w:val="28"/>
        </w:rPr>
        <w:t xml:space="preserve"> 31</w:t>
      </w:r>
      <w:r w:rsidR="00C95EDC">
        <w:rPr>
          <w:rFonts w:ascii="Times New Roman" w:hAnsi="Times New Roman" w:cs="Times New Roman"/>
          <w:sz w:val="28"/>
        </w:rPr>
        <w:t xml:space="preserve"> декабря </w:t>
      </w:r>
      <w:r w:rsidR="009364E0">
        <w:rPr>
          <w:rFonts w:ascii="Times New Roman" w:hAnsi="Times New Roman" w:cs="Times New Roman"/>
          <w:sz w:val="28"/>
        </w:rPr>
        <w:t>2019</w:t>
      </w:r>
      <w:r w:rsidR="00C95EDC">
        <w:rPr>
          <w:rFonts w:ascii="Times New Roman" w:hAnsi="Times New Roman" w:cs="Times New Roman"/>
          <w:sz w:val="28"/>
        </w:rPr>
        <w:t xml:space="preserve"> г.</w:t>
      </w:r>
      <w:r w:rsidR="009364E0">
        <w:rPr>
          <w:rFonts w:ascii="Times New Roman" w:hAnsi="Times New Roman" w:cs="Times New Roman"/>
          <w:sz w:val="28"/>
        </w:rPr>
        <w:t xml:space="preserve"> № 784-пп</w:t>
      </w:r>
      <w:r>
        <w:rPr>
          <w:rFonts w:ascii="Times New Roman" w:hAnsi="Times New Roman" w:cs="Times New Roman"/>
          <w:sz w:val="28"/>
        </w:rPr>
        <w:t xml:space="preserve"> порядок осуществления оценки налоговых расходов Архангельской области, который</w:t>
      </w:r>
      <w:r w:rsidR="009364E0">
        <w:rPr>
          <w:rFonts w:ascii="Times New Roman" w:hAnsi="Times New Roman" w:cs="Times New Roman"/>
          <w:sz w:val="28"/>
        </w:rPr>
        <w:t xml:space="preserve"> предполагает осуществление такой работы кураторами налоговых расходов </w:t>
      </w:r>
      <w:r w:rsidR="001573AF">
        <w:rPr>
          <w:rFonts w:ascii="Times New Roman" w:hAnsi="Times New Roman" w:cs="Times New Roman"/>
          <w:sz w:val="28"/>
        </w:rPr>
        <w:br/>
      </w:r>
      <w:r w:rsidR="009364E0">
        <w:rPr>
          <w:rFonts w:ascii="Times New Roman" w:hAnsi="Times New Roman" w:cs="Times New Roman"/>
          <w:sz w:val="28"/>
        </w:rPr>
        <w:t xml:space="preserve">в лице профильных органов государственной власти Архангельской области. </w:t>
      </w:r>
      <w:r w:rsidR="004D369F">
        <w:rPr>
          <w:rFonts w:ascii="Times New Roman" w:hAnsi="Times New Roman" w:cs="Times New Roman"/>
          <w:sz w:val="28"/>
        </w:rPr>
        <w:t xml:space="preserve">                   </w:t>
      </w:r>
      <w:r w:rsidR="009364E0">
        <w:rPr>
          <w:rFonts w:ascii="Times New Roman" w:hAnsi="Times New Roman" w:cs="Times New Roman"/>
          <w:sz w:val="28"/>
        </w:rPr>
        <w:t xml:space="preserve">По итогам оценки кураторы при необходимости должны выносить предложения об отмене неэффективных налоговых льгот. В 2020 году кураторами налоговых расходов подобные предложения не вносились. </w:t>
      </w:r>
    </w:p>
    <w:p w:rsidR="00C95EDC" w:rsidRDefault="00C95EDC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842268" w:rsidRPr="00C95EDC" w:rsidRDefault="0084226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95EDC">
        <w:rPr>
          <w:rFonts w:ascii="Times New Roman" w:hAnsi="Times New Roman" w:cs="Times New Roman"/>
          <w:sz w:val="28"/>
        </w:rPr>
        <w:tab/>
        <w:t xml:space="preserve">Вопрос 2. Меры, принятые на региональном и местном уровнях </w:t>
      </w:r>
      <w:r w:rsidR="00C95EDC">
        <w:rPr>
          <w:rFonts w:ascii="Times New Roman" w:hAnsi="Times New Roman" w:cs="Times New Roman"/>
          <w:sz w:val="28"/>
        </w:rPr>
        <w:t xml:space="preserve">              </w:t>
      </w:r>
      <w:r w:rsidRPr="00C95EDC">
        <w:rPr>
          <w:rFonts w:ascii="Times New Roman" w:hAnsi="Times New Roman" w:cs="Times New Roman"/>
          <w:sz w:val="28"/>
        </w:rPr>
        <w:t>для расширения базы налогообложения, увеличения численности налогоплательщиков, сокращения прямых расходов бюджетов</w:t>
      </w:r>
      <w:r w:rsidR="007E4A99" w:rsidRPr="00C95EDC">
        <w:rPr>
          <w:rFonts w:ascii="Times New Roman" w:hAnsi="Times New Roman" w:cs="Times New Roman"/>
          <w:sz w:val="28"/>
        </w:rPr>
        <w:t>.</w:t>
      </w:r>
    </w:p>
    <w:p w:rsidR="00A740F5" w:rsidRPr="00A740F5" w:rsidRDefault="00A740F5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Налоговое законодательство Архангельской области предусматривает стимулирование инвестиционной деятельности через предоставление пониженных ставок (налоговых вычетов) по налогу на прибыль и налогу</w:t>
      </w:r>
      <w:r w:rsidR="00C95ED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на имущество организаций.</w:t>
      </w:r>
    </w:p>
    <w:p w:rsidR="004972F1" w:rsidRDefault="00A66B7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A740F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бластн</w:t>
      </w:r>
      <w:r w:rsidR="00A740F5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закон</w:t>
      </w:r>
      <w:r w:rsidR="00A740F5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от 24 июня 2009 г. № 52-4-ОЗ </w:t>
      </w:r>
      <w:r w:rsidR="00D10E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>О налоговых льготах при осуществлении инвестиционной деятельности на территории</w:t>
      </w:r>
      <w:r w:rsidR="00A740F5">
        <w:rPr>
          <w:rFonts w:ascii="Times New Roman" w:hAnsi="Times New Roman" w:cs="Times New Roman"/>
          <w:sz w:val="28"/>
        </w:rPr>
        <w:t xml:space="preserve"> Архангельской области</w:t>
      </w:r>
      <w:r w:rsidR="00D10E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 в зависимости от объема вложений </w:t>
      </w:r>
      <w:r w:rsidR="004972F1">
        <w:rPr>
          <w:rFonts w:ascii="Times New Roman" w:hAnsi="Times New Roman" w:cs="Times New Roman"/>
          <w:sz w:val="28"/>
        </w:rPr>
        <w:t xml:space="preserve">в приоритетный инвестиционный проект </w:t>
      </w:r>
      <w:r>
        <w:rPr>
          <w:rFonts w:ascii="Times New Roman" w:hAnsi="Times New Roman" w:cs="Times New Roman"/>
          <w:sz w:val="28"/>
        </w:rPr>
        <w:t xml:space="preserve">инвестору предоставляется право в течение трех налоговых периодов использовать ставку налога на прибыль организаций </w:t>
      </w:r>
      <w:r w:rsidR="00C95EDC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в размере от 13,5 до 16,5 процентов, а также применять</w:t>
      </w:r>
      <w:r w:rsidR="00A740F5">
        <w:rPr>
          <w:rFonts w:ascii="Times New Roman" w:hAnsi="Times New Roman" w:cs="Times New Roman"/>
          <w:sz w:val="28"/>
        </w:rPr>
        <w:t xml:space="preserve"> пониженную </w:t>
      </w:r>
      <w:r w:rsidR="004D369F">
        <w:rPr>
          <w:rFonts w:ascii="Times New Roman" w:hAnsi="Times New Roman" w:cs="Times New Roman"/>
          <w:sz w:val="28"/>
        </w:rPr>
        <w:t xml:space="preserve">                      </w:t>
      </w:r>
      <w:r w:rsidR="00A740F5">
        <w:rPr>
          <w:rFonts w:ascii="Times New Roman" w:hAnsi="Times New Roman" w:cs="Times New Roman"/>
          <w:sz w:val="28"/>
        </w:rPr>
        <w:t>до 0,1 процента</w:t>
      </w:r>
      <w:r>
        <w:rPr>
          <w:rFonts w:ascii="Times New Roman" w:hAnsi="Times New Roman" w:cs="Times New Roman"/>
          <w:sz w:val="28"/>
        </w:rPr>
        <w:t xml:space="preserve"> ставку налога на имущество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организаций в отношении </w:t>
      </w:r>
      <w:r w:rsidR="004E4658">
        <w:rPr>
          <w:rFonts w:ascii="Times New Roman" w:hAnsi="Times New Roman" w:cs="Times New Roman"/>
          <w:sz w:val="28"/>
        </w:rPr>
        <w:t xml:space="preserve">имущества, образованного в процессе инвестиционной деятельности. </w:t>
      </w:r>
    </w:p>
    <w:p w:rsidR="00A740F5" w:rsidRDefault="00A740F5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D6633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бластным законом от </w:t>
      </w:r>
      <w:r w:rsidR="00C95EDC">
        <w:rPr>
          <w:rFonts w:ascii="Times New Roman" w:hAnsi="Times New Roman" w:cs="Times New Roman"/>
          <w:sz w:val="28"/>
        </w:rPr>
        <w:t xml:space="preserve">2 июля </w:t>
      </w:r>
      <w:r w:rsidR="00D66330">
        <w:rPr>
          <w:rFonts w:ascii="Times New Roman" w:hAnsi="Times New Roman" w:cs="Times New Roman"/>
          <w:sz w:val="28"/>
        </w:rPr>
        <w:t>2018</w:t>
      </w:r>
      <w:r w:rsidR="00C95EDC">
        <w:rPr>
          <w:rFonts w:ascii="Times New Roman" w:hAnsi="Times New Roman" w:cs="Times New Roman"/>
          <w:sz w:val="28"/>
        </w:rPr>
        <w:t xml:space="preserve"> г.</w:t>
      </w:r>
      <w:r w:rsidR="00D66330">
        <w:rPr>
          <w:rFonts w:ascii="Times New Roman" w:hAnsi="Times New Roman" w:cs="Times New Roman"/>
          <w:sz w:val="28"/>
        </w:rPr>
        <w:t xml:space="preserve"> № 653-45-ОЗ </w:t>
      </w:r>
      <w:r w:rsidR="00D10ECD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статью 2 областного закона "О введении в действие                          на территории Архангельской области налога на имущество организаций               в соответствии с частью 2 Налогового кодекса РФ и внесении изменений               в некоторые законодательные акты Архангельской области" </w:t>
      </w:r>
      <w:r>
        <w:rPr>
          <w:rFonts w:ascii="Times New Roman" w:hAnsi="Times New Roman" w:cs="Times New Roman"/>
          <w:sz w:val="28"/>
        </w:rPr>
        <w:t xml:space="preserve">была оказана </w:t>
      </w:r>
      <w:r>
        <w:rPr>
          <w:rFonts w:ascii="Times New Roman" w:hAnsi="Times New Roman" w:cs="Times New Roman"/>
          <w:sz w:val="28"/>
        </w:rPr>
        <w:lastRenderedPageBreak/>
        <w:t>поддержка ведущим отраслям экономики области в части установления льготы по налогу на имущество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организаций </w:t>
      </w:r>
      <w:r w:rsidR="00226145">
        <w:rPr>
          <w:rFonts w:ascii="Times New Roman" w:hAnsi="Times New Roman" w:cs="Times New Roman"/>
          <w:sz w:val="28"/>
        </w:rPr>
        <w:t xml:space="preserve">в отношении движимого имущества, что напрямую способствует инвестиционной активности. Льгота действовала до принятия кардинального решения на федеральном уровне </w:t>
      </w:r>
      <w:r w:rsidR="004D369F">
        <w:rPr>
          <w:rFonts w:ascii="Times New Roman" w:hAnsi="Times New Roman" w:cs="Times New Roman"/>
          <w:sz w:val="28"/>
        </w:rPr>
        <w:t xml:space="preserve">               </w:t>
      </w:r>
      <w:r w:rsidR="00226145">
        <w:rPr>
          <w:rFonts w:ascii="Times New Roman" w:hAnsi="Times New Roman" w:cs="Times New Roman"/>
          <w:sz w:val="28"/>
        </w:rPr>
        <w:t>по выводу такого имущества из объектов налогообложения.</w:t>
      </w:r>
    </w:p>
    <w:p w:rsidR="00C51535" w:rsidRDefault="00C51535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Кроме того, установлены льготы резидентам территорий опережающего социально-экономического развития по налогу на прибыль</w:t>
      </w:r>
      <w:r w:rsidR="004D369F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и налогу на имущество организаций при условии осуществления ими инвестиционной деятельности (областной закон от </w:t>
      </w:r>
      <w:r w:rsidR="00925DE5">
        <w:rPr>
          <w:rFonts w:ascii="Times New Roman" w:hAnsi="Times New Roman" w:cs="Times New Roman"/>
          <w:sz w:val="28"/>
        </w:rPr>
        <w:t>26</w:t>
      </w:r>
      <w:r w:rsidR="00D10ECD">
        <w:rPr>
          <w:rFonts w:ascii="Times New Roman" w:hAnsi="Times New Roman" w:cs="Times New Roman"/>
          <w:sz w:val="28"/>
        </w:rPr>
        <w:t xml:space="preserve"> октября </w:t>
      </w:r>
      <w:r w:rsidR="00925DE5">
        <w:rPr>
          <w:rFonts w:ascii="Times New Roman" w:hAnsi="Times New Roman" w:cs="Times New Roman"/>
          <w:sz w:val="28"/>
        </w:rPr>
        <w:t>2018</w:t>
      </w:r>
      <w:r w:rsidR="00D10ECD">
        <w:rPr>
          <w:rFonts w:ascii="Times New Roman" w:hAnsi="Times New Roman" w:cs="Times New Roman"/>
          <w:sz w:val="28"/>
        </w:rPr>
        <w:t xml:space="preserve"> г.          </w:t>
      </w:r>
      <w:r w:rsidR="00925DE5">
        <w:rPr>
          <w:rFonts w:ascii="Times New Roman" w:hAnsi="Times New Roman" w:cs="Times New Roman"/>
          <w:sz w:val="28"/>
        </w:rPr>
        <w:t xml:space="preserve"> № 13-2-ОЗ</w:t>
      </w:r>
      <w:r w:rsidR="00476BA8">
        <w:rPr>
          <w:rFonts w:ascii="Times New Roman" w:hAnsi="Times New Roman" w:cs="Times New Roman"/>
          <w:sz w:val="28"/>
        </w:rPr>
        <w:t xml:space="preserve"> </w:t>
      </w:r>
      <w:r w:rsidR="00476BA8">
        <w:rPr>
          <w:rFonts w:ascii="Times New Roman" w:hAnsi="Times New Roman" w:cs="Times New Roman"/>
          <w:sz w:val="28"/>
          <w:szCs w:val="28"/>
        </w:rPr>
        <w:t xml:space="preserve">"О налоговых льготах для резидентов территории опережающего социально-экономического развития, созданной на территории </w:t>
      </w:r>
      <w:proofErr w:type="spellStart"/>
      <w:r w:rsidR="00476BA8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476BA8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Архангельской области"</w:t>
      </w:r>
      <w:r>
        <w:rPr>
          <w:rFonts w:ascii="Times New Roman" w:hAnsi="Times New Roman" w:cs="Times New Roman"/>
          <w:sz w:val="28"/>
        </w:rPr>
        <w:t>).</w:t>
      </w:r>
    </w:p>
    <w:p w:rsidR="004972F1" w:rsidRDefault="001D181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Областным законом от 16 декабря 2019 г. № 197-13-ОЗ </w:t>
      </w:r>
      <w:r w:rsidR="00476BA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О внесении изменений в областной закон </w:t>
      </w:r>
      <w:r w:rsidR="00476BA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>О налоговых льготах при осуществлении инвестиционной деятельности на территории Архангельской области</w:t>
      </w:r>
      <w:r w:rsidR="00476BA8">
        <w:rPr>
          <w:rFonts w:ascii="Times New Roman" w:hAnsi="Times New Roman" w:cs="Times New Roman"/>
          <w:sz w:val="28"/>
          <w:szCs w:val="28"/>
        </w:rPr>
        <w:t>"</w:t>
      </w:r>
      <w:r w:rsidR="004D369F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с 2020 года на территории Архангельской области инвесторам, осуществляющим отдельные виды экономической деятельности, предоставлено право на применение инвестиционного налогового вычета</w:t>
      </w:r>
      <w:r w:rsidR="004D369F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по налогу на прибыль организаций</w:t>
      </w:r>
      <w:r w:rsidR="00A14123">
        <w:rPr>
          <w:rFonts w:ascii="Times New Roman" w:hAnsi="Times New Roman" w:cs="Times New Roman"/>
          <w:sz w:val="28"/>
        </w:rPr>
        <w:t>.</w:t>
      </w:r>
    </w:p>
    <w:p w:rsidR="00AA406C" w:rsidRDefault="00AA406C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К числу стимулирующих налоговых льгот, влияющих на увеличение числа индивидуальных предпринимателей, относится установление для начинающих предпринима</w:t>
      </w:r>
      <w:r w:rsidR="00E72048">
        <w:rPr>
          <w:rFonts w:ascii="Times New Roman" w:hAnsi="Times New Roman" w:cs="Times New Roman"/>
          <w:sz w:val="28"/>
        </w:rPr>
        <w:t>телей, осуществляющ</w:t>
      </w:r>
      <w:r w:rsidR="00476BA8">
        <w:rPr>
          <w:rFonts w:ascii="Times New Roman" w:hAnsi="Times New Roman" w:cs="Times New Roman"/>
          <w:sz w:val="28"/>
        </w:rPr>
        <w:t>их</w:t>
      </w:r>
      <w:r w:rsidR="00E72048">
        <w:rPr>
          <w:rFonts w:ascii="Times New Roman" w:hAnsi="Times New Roman" w:cs="Times New Roman"/>
          <w:sz w:val="28"/>
        </w:rPr>
        <w:t xml:space="preserve"> деятельность в отдельных отраслях, </w:t>
      </w:r>
      <w:r>
        <w:rPr>
          <w:rFonts w:ascii="Times New Roman" w:hAnsi="Times New Roman" w:cs="Times New Roman"/>
          <w:sz w:val="28"/>
        </w:rPr>
        <w:t>нулев</w:t>
      </w:r>
      <w:r w:rsidR="004972F1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став</w:t>
      </w:r>
      <w:r w:rsidR="004972F1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налога при</w:t>
      </w:r>
      <w:r w:rsidR="00E72048">
        <w:rPr>
          <w:rFonts w:ascii="Times New Roman" w:hAnsi="Times New Roman" w:cs="Times New Roman"/>
          <w:sz w:val="28"/>
        </w:rPr>
        <w:t xml:space="preserve"> применении упрощенной и патентной систем налогообложения</w:t>
      </w:r>
      <w:r w:rsidR="004972F1">
        <w:rPr>
          <w:rFonts w:ascii="Times New Roman" w:hAnsi="Times New Roman" w:cs="Times New Roman"/>
          <w:sz w:val="28"/>
        </w:rPr>
        <w:t xml:space="preserve"> (областной закон от </w:t>
      </w:r>
      <w:r w:rsidR="00476BA8">
        <w:rPr>
          <w:rFonts w:ascii="Times New Roman" w:hAnsi="Times New Roman" w:cs="Times New Roman"/>
          <w:sz w:val="28"/>
        </w:rPr>
        <w:t xml:space="preserve">3 апреля </w:t>
      </w:r>
      <w:r w:rsidR="00F070BA">
        <w:rPr>
          <w:rFonts w:ascii="Times New Roman" w:hAnsi="Times New Roman" w:cs="Times New Roman"/>
          <w:sz w:val="28"/>
        </w:rPr>
        <w:t>2015</w:t>
      </w:r>
      <w:r w:rsidR="00476BA8">
        <w:rPr>
          <w:rFonts w:ascii="Times New Roman" w:hAnsi="Times New Roman" w:cs="Times New Roman"/>
          <w:sz w:val="28"/>
        </w:rPr>
        <w:t xml:space="preserve"> г.</w:t>
      </w:r>
      <w:r w:rsidR="00F070BA">
        <w:rPr>
          <w:rFonts w:ascii="Times New Roman" w:hAnsi="Times New Roman" w:cs="Times New Roman"/>
          <w:sz w:val="28"/>
        </w:rPr>
        <w:t xml:space="preserve"> № 262-15-ОЗ</w:t>
      </w:r>
      <w:r w:rsidR="006357F9">
        <w:rPr>
          <w:rFonts w:ascii="Times New Roman" w:hAnsi="Times New Roman" w:cs="Times New Roman"/>
          <w:sz w:val="28"/>
        </w:rPr>
        <w:t xml:space="preserve"> </w:t>
      </w:r>
      <w:r w:rsidR="006357F9">
        <w:rPr>
          <w:rFonts w:ascii="Times New Roman" w:hAnsi="Times New Roman" w:cs="Times New Roman"/>
          <w:sz w:val="28"/>
          <w:szCs w:val="28"/>
        </w:rPr>
        <w:t>"О льготах по налогу, взимаемому в связи с применением упрощенной системы налогообложения, и налогу, взимаемому в связи с применением патентной системы</w:t>
      </w:r>
      <w:proofErr w:type="gramEnd"/>
      <w:r w:rsidR="006357F9">
        <w:rPr>
          <w:rFonts w:ascii="Times New Roman" w:hAnsi="Times New Roman" w:cs="Times New Roman"/>
          <w:sz w:val="28"/>
          <w:szCs w:val="28"/>
        </w:rPr>
        <w:t xml:space="preserve"> налогообложения, для налогоплательщиков, впервые зарегистрированных в качестве индивидуальных предпринимателей"</w:t>
      </w:r>
      <w:r w:rsidR="004972F1">
        <w:rPr>
          <w:rFonts w:ascii="Times New Roman" w:hAnsi="Times New Roman" w:cs="Times New Roman"/>
          <w:sz w:val="28"/>
        </w:rPr>
        <w:t xml:space="preserve">), </w:t>
      </w:r>
      <w:r w:rsidR="004D369F">
        <w:rPr>
          <w:rFonts w:ascii="Times New Roman" w:hAnsi="Times New Roman" w:cs="Times New Roman"/>
          <w:sz w:val="28"/>
        </w:rPr>
        <w:t xml:space="preserve">             </w:t>
      </w:r>
      <w:r w:rsidR="004972F1">
        <w:rPr>
          <w:rFonts w:ascii="Times New Roman" w:hAnsi="Times New Roman" w:cs="Times New Roman"/>
          <w:sz w:val="28"/>
        </w:rPr>
        <w:t xml:space="preserve">а также пониженных ставок налога при применении упрощенной системы налогообложения. Ранее льготы по упрощенной системе налогообложения </w:t>
      </w:r>
      <w:r w:rsidR="004972F1" w:rsidRPr="00893AB1">
        <w:rPr>
          <w:rFonts w:ascii="Times New Roman" w:hAnsi="Times New Roman" w:cs="Times New Roman"/>
          <w:sz w:val="28"/>
        </w:rPr>
        <w:t xml:space="preserve">вводились </w:t>
      </w:r>
      <w:r w:rsidR="00893AB1">
        <w:rPr>
          <w:rFonts w:ascii="Times New Roman" w:hAnsi="Times New Roman" w:cs="Times New Roman"/>
          <w:sz w:val="28"/>
        </w:rPr>
        <w:t xml:space="preserve">на </w:t>
      </w:r>
      <w:r w:rsidR="00893AB1" w:rsidRPr="00893AB1">
        <w:rPr>
          <w:rFonts w:ascii="Times New Roman" w:hAnsi="Times New Roman" w:cs="Times New Roman"/>
          <w:sz w:val="28"/>
        </w:rPr>
        <w:t>2009 – 2010</w:t>
      </w:r>
      <w:r w:rsidR="004972F1">
        <w:rPr>
          <w:rFonts w:ascii="Times New Roman" w:hAnsi="Times New Roman" w:cs="Times New Roman"/>
          <w:sz w:val="28"/>
        </w:rPr>
        <w:t xml:space="preserve"> и </w:t>
      </w:r>
      <w:r w:rsidR="00F070BA">
        <w:rPr>
          <w:rFonts w:ascii="Times New Roman" w:hAnsi="Times New Roman" w:cs="Times New Roman"/>
          <w:sz w:val="28"/>
        </w:rPr>
        <w:t>201</w:t>
      </w:r>
      <w:r w:rsidR="00893AB1">
        <w:rPr>
          <w:rFonts w:ascii="Times New Roman" w:hAnsi="Times New Roman" w:cs="Times New Roman"/>
          <w:sz w:val="28"/>
        </w:rPr>
        <w:t>2</w:t>
      </w:r>
      <w:r w:rsidR="009D069E">
        <w:rPr>
          <w:rFonts w:ascii="Times New Roman" w:hAnsi="Times New Roman" w:cs="Times New Roman"/>
          <w:sz w:val="28"/>
        </w:rPr>
        <w:t xml:space="preserve"> –</w:t>
      </w:r>
      <w:r w:rsidR="00F070BA">
        <w:rPr>
          <w:rFonts w:ascii="Times New Roman" w:hAnsi="Times New Roman" w:cs="Times New Roman"/>
          <w:sz w:val="28"/>
        </w:rPr>
        <w:t xml:space="preserve"> 201</w:t>
      </w:r>
      <w:r w:rsidR="00893AB1">
        <w:rPr>
          <w:rFonts w:ascii="Times New Roman" w:hAnsi="Times New Roman" w:cs="Times New Roman"/>
          <w:sz w:val="28"/>
        </w:rPr>
        <w:t>4</w:t>
      </w:r>
      <w:r w:rsidR="00F070BA">
        <w:rPr>
          <w:rFonts w:ascii="Times New Roman" w:hAnsi="Times New Roman" w:cs="Times New Roman"/>
          <w:sz w:val="28"/>
        </w:rPr>
        <w:t xml:space="preserve"> </w:t>
      </w:r>
      <w:r w:rsidR="004972F1">
        <w:rPr>
          <w:rFonts w:ascii="Times New Roman" w:hAnsi="Times New Roman" w:cs="Times New Roman"/>
          <w:sz w:val="28"/>
        </w:rPr>
        <w:t>годы.</w:t>
      </w:r>
    </w:p>
    <w:p w:rsidR="00495848" w:rsidRDefault="005923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923B9">
        <w:rPr>
          <w:rFonts w:ascii="Times New Roman" w:hAnsi="Times New Roman" w:cs="Times New Roman"/>
          <w:sz w:val="28"/>
        </w:rPr>
        <w:tab/>
      </w:r>
      <w:r w:rsidR="00495848" w:rsidRPr="005923B9">
        <w:rPr>
          <w:rFonts w:ascii="Times New Roman" w:hAnsi="Times New Roman" w:cs="Times New Roman"/>
          <w:sz w:val="28"/>
        </w:rPr>
        <w:t xml:space="preserve">Областным законом от 29 мая 2020 г. № 265-17-ОЗ </w:t>
      </w:r>
      <w:r w:rsidR="00C7718A">
        <w:rPr>
          <w:rFonts w:ascii="Times New Roman" w:hAnsi="Times New Roman" w:cs="Times New Roman"/>
          <w:sz w:val="28"/>
          <w:szCs w:val="28"/>
        </w:rPr>
        <w:t>"</w:t>
      </w:r>
      <w:r w:rsidR="00495848" w:rsidRPr="005923B9">
        <w:rPr>
          <w:rFonts w:ascii="Times New Roman" w:hAnsi="Times New Roman" w:cs="Times New Roman"/>
          <w:sz w:val="28"/>
        </w:rPr>
        <w:t xml:space="preserve">О введении </w:t>
      </w:r>
      <w:r w:rsidR="004D369F">
        <w:rPr>
          <w:rFonts w:ascii="Times New Roman" w:hAnsi="Times New Roman" w:cs="Times New Roman"/>
          <w:sz w:val="28"/>
        </w:rPr>
        <w:t xml:space="preserve">                </w:t>
      </w:r>
      <w:r w:rsidR="00495848" w:rsidRPr="005923B9">
        <w:rPr>
          <w:rFonts w:ascii="Times New Roman" w:hAnsi="Times New Roman" w:cs="Times New Roman"/>
          <w:sz w:val="28"/>
        </w:rPr>
        <w:t xml:space="preserve">на территории Архангельской области специального налогового режима </w:t>
      </w:r>
      <w:r w:rsidR="00C7718A">
        <w:rPr>
          <w:rFonts w:ascii="Times New Roman" w:hAnsi="Times New Roman" w:cs="Times New Roman"/>
          <w:sz w:val="28"/>
          <w:szCs w:val="28"/>
        </w:rPr>
        <w:t>"</w:t>
      </w:r>
      <w:r w:rsidR="00495848" w:rsidRPr="005923B9">
        <w:rPr>
          <w:rFonts w:ascii="Times New Roman" w:hAnsi="Times New Roman" w:cs="Times New Roman"/>
          <w:sz w:val="28"/>
        </w:rPr>
        <w:t>Налог на профессиональный доход</w:t>
      </w:r>
      <w:r w:rsidR="00C7718A">
        <w:rPr>
          <w:rFonts w:ascii="Times New Roman" w:hAnsi="Times New Roman" w:cs="Times New Roman"/>
          <w:sz w:val="28"/>
          <w:szCs w:val="28"/>
        </w:rPr>
        <w:t>"</w:t>
      </w:r>
      <w:r w:rsidR="00495848" w:rsidRPr="005923B9">
        <w:rPr>
          <w:rFonts w:ascii="Times New Roman" w:hAnsi="Times New Roman" w:cs="Times New Roman"/>
          <w:sz w:val="28"/>
        </w:rPr>
        <w:t xml:space="preserve"> на территории Архангельской области </w:t>
      </w:r>
      <w:r w:rsidR="00C7718A">
        <w:rPr>
          <w:rFonts w:ascii="Times New Roman" w:hAnsi="Times New Roman" w:cs="Times New Roman"/>
          <w:sz w:val="28"/>
        </w:rPr>
        <w:t xml:space="preserve">       </w:t>
      </w:r>
      <w:r w:rsidR="00495848" w:rsidRPr="005923B9">
        <w:rPr>
          <w:rFonts w:ascii="Times New Roman" w:hAnsi="Times New Roman" w:cs="Times New Roman"/>
          <w:sz w:val="28"/>
        </w:rPr>
        <w:t>с 1 июля 2020 г</w:t>
      </w:r>
      <w:r w:rsidR="00C7718A">
        <w:rPr>
          <w:rFonts w:ascii="Times New Roman" w:hAnsi="Times New Roman" w:cs="Times New Roman"/>
          <w:sz w:val="28"/>
        </w:rPr>
        <w:t>.</w:t>
      </w:r>
      <w:r w:rsidR="00495848" w:rsidRPr="005923B9">
        <w:rPr>
          <w:rFonts w:ascii="Times New Roman" w:hAnsi="Times New Roman" w:cs="Times New Roman"/>
          <w:sz w:val="28"/>
        </w:rPr>
        <w:t xml:space="preserve"> введен новый налоговый режим для </w:t>
      </w:r>
      <w:proofErr w:type="spellStart"/>
      <w:r w:rsidR="00495848" w:rsidRPr="005923B9">
        <w:rPr>
          <w:rFonts w:ascii="Times New Roman" w:hAnsi="Times New Roman" w:cs="Times New Roman"/>
          <w:sz w:val="28"/>
        </w:rPr>
        <w:t>самозанятых</w:t>
      </w:r>
      <w:proofErr w:type="spellEnd"/>
      <w:r w:rsidR="00495848" w:rsidRPr="005923B9">
        <w:rPr>
          <w:rFonts w:ascii="Times New Roman" w:hAnsi="Times New Roman" w:cs="Times New Roman"/>
          <w:sz w:val="28"/>
        </w:rPr>
        <w:t xml:space="preserve"> граждан. По состоянию на 4 августа свой статус </w:t>
      </w:r>
      <w:proofErr w:type="spellStart"/>
      <w:r w:rsidR="00495848" w:rsidRPr="005923B9">
        <w:rPr>
          <w:rFonts w:ascii="Times New Roman" w:hAnsi="Times New Roman" w:cs="Times New Roman"/>
          <w:sz w:val="28"/>
        </w:rPr>
        <w:t>самозанятых</w:t>
      </w:r>
      <w:proofErr w:type="spellEnd"/>
      <w:r w:rsidR="00495848" w:rsidRPr="005923B9">
        <w:rPr>
          <w:rFonts w:ascii="Times New Roman" w:hAnsi="Times New Roman" w:cs="Times New Roman"/>
          <w:sz w:val="28"/>
        </w:rPr>
        <w:t xml:space="preserve"> подтвердили </w:t>
      </w:r>
      <w:r w:rsidR="00C7718A">
        <w:rPr>
          <w:rFonts w:ascii="Times New Roman" w:hAnsi="Times New Roman" w:cs="Times New Roman"/>
          <w:sz w:val="28"/>
        </w:rPr>
        <w:t xml:space="preserve">                        </w:t>
      </w:r>
      <w:r w:rsidR="00495848" w:rsidRPr="005923B9">
        <w:rPr>
          <w:rFonts w:ascii="Times New Roman" w:hAnsi="Times New Roman" w:cs="Times New Roman"/>
          <w:sz w:val="28"/>
        </w:rPr>
        <w:t xml:space="preserve">971 человек. Введение данного правового механизма позволит решить ряд проблем, сдерживающих легализацию </w:t>
      </w:r>
      <w:proofErr w:type="spellStart"/>
      <w:r w:rsidR="00495848" w:rsidRPr="005923B9">
        <w:rPr>
          <w:rFonts w:ascii="Times New Roman" w:hAnsi="Times New Roman" w:cs="Times New Roman"/>
          <w:sz w:val="28"/>
        </w:rPr>
        <w:t>самозанятых</w:t>
      </w:r>
      <w:proofErr w:type="spellEnd"/>
      <w:r w:rsidR="00495848" w:rsidRPr="005923B9">
        <w:rPr>
          <w:rFonts w:ascii="Times New Roman" w:hAnsi="Times New Roman" w:cs="Times New Roman"/>
          <w:sz w:val="28"/>
        </w:rPr>
        <w:t xml:space="preserve"> граждан, в том числе </w:t>
      </w:r>
      <w:r w:rsidR="00C7718A">
        <w:rPr>
          <w:rFonts w:ascii="Times New Roman" w:hAnsi="Times New Roman" w:cs="Times New Roman"/>
          <w:sz w:val="28"/>
        </w:rPr>
        <w:t xml:space="preserve">                </w:t>
      </w:r>
      <w:r w:rsidR="00495848" w:rsidRPr="005923B9">
        <w:rPr>
          <w:rFonts w:ascii="Times New Roman" w:hAnsi="Times New Roman" w:cs="Times New Roman"/>
          <w:sz w:val="28"/>
        </w:rPr>
        <w:t>за счет простоты регистрации в качестве налогоплательщика такого режима, а также исключения формирования отчетности</w:t>
      </w:r>
      <w:r w:rsidR="00C7718A">
        <w:rPr>
          <w:rFonts w:ascii="Times New Roman" w:hAnsi="Times New Roman" w:cs="Times New Roman"/>
          <w:sz w:val="28"/>
        </w:rPr>
        <w:t>. К</w:t>
      </w:r>
      <w:r w:rsidR="00495848" w:rsidRPr="005923B9">
        <w:rPr>
          <w:rFonts w:ascii="Times New Roman" w:hAnsi="Times New Roman" w:cs="Times New Roman"/>
          <w:sz w:val="28"/>
        </w:rPr>
        <w:t>роме того</w:t>
      </w:r>
      <w:r w:rsidR="00C7718A">
        <w:rPr>
          <w:rFonts w:ascii="Times New Roman" w:hAnsi="Times New Roman" w:cs="Times New Roman"/>
          <w:sz w:val="28"/>
        </w:rPr>
        <w:t>, это</w:t>
      </w:r>
      <w:r w:rsidR="00495848" w:rsidRPr="005923B9">
        <w:rPr>
          <w:rFonts w:ascii="Times New Roman" w:hAnsi="Times New Roman" w:cs="Times New Roman"/>
          <w:sz w:val="28"/>
        </w:rPr>
        <w:t xml:space="preserve"> позволит увеличить число физических лиц, ведущ</w:t>
      </w:r>
      <w:r w:rsidR="00C7718A">
        <w:rPr>
          <w:rFonts w:ascii="Times New Roman" w:hAnsi="Times New Roman" w:cs="Times New Roman"/>
          <w:sz w:val="28"/>
        </w:rPr>
        <w:t>их деятельность в правом поле,                                   и</w:t>
      </w:r>
      <w:r w:rsidR="00E02673">
        <w:rPr>
          <w:rFonts w:ascii="Times New Roman" w:hAnsi="Times New Roman" w:cs="Times New Roman"/>
          <w:sz w:val="28"/>
        </w:rPr>
        <w:t xml:space="preserve">, </w:t>
      </w:r>
      <w:r w:rsidR="00495848" w:rsidRPr="005923B9">
        <w:rPr>
          <w:rFonts w:ascii="Times New Roman" w:hAnsi="Times New Roman" w:cs="Times New Roman"/>
          <w:sz w:val="28"/>
        </w:rPr>
        <w:t xml:space="preserve"> соответственно</w:t>
      </w:r>
      <w:r w:rsidR="00C7718A">
        <w:rPr>
          <w:rFonts w:ascii="Times New Roman" w:hAnsi="Times New Roman" w:cs="Times New Roman"/>
          <w:sz w:val="28"/>
        </w:rPr>
        <w:t>,</w:t>
      </w:r>
      <w:r w:rsidR="00495848" w:rsidRPr="005923B9">
        <w:rPr>
          <w:rFonts w:ascii="Times New Roman" w:hAnsi="Times New Roman" w:cs="Times New Roman"/>
          <w:sz w:val="28"/>
        </w:rPr>
        <w:t xml:space="preserve"> привлечь дополнительные налоговые поступления в доход областного бюджет</w:t>
      </w:r>
      <w:r w:rsidR="00C7718A">
        <w:rPr>
          <w:rFonts w:ascii="Times New Roman" w:hAnsi="Times New Roman" w:cs="Times New Roman"/>
          <w:sz w:val="28"/>
        </w:rPr>
        <w:t>а</w:t>
      </w:r>
      <w:r w:rsidR="00495848" w:rsidRPr="005923B9">
        <w:rPr>
          <w:rFonts w:ascii="Times New Roman" w:hAnsi="Times New Roman" w:cs="Times New Roman"/>
          <w:sz w:val="28"/>
        </w:rPr>
        <w:t>.</w:t>
      </w:r>
    </w:p>
    <w:p w:rsidR="00C12F31" w:rsidRDefault="00C12F31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Технические льготы на областном уровне отменены с </w:t>
      </w:r>
      <w:r w:rsidR="00F070BA">
        <w:rPr>
          <w:rFonts w:ascii="Times New Roman" w:hAnsi="Times New Roman" w:cs="Times New Roman"/>
          <w:sz w:val="28"/>
        </w:rPr>
        <w:t>2013</w:t>
      </w:r>
      <w:r w:rsidR="009D06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года </w:t>
      </w:r>
      <w:proofErr w:type="gramStart"/>
      <w:r>
        <w:rPr>
          <w:rFonts w:ascii="Times New Roman" w:hAnsi="Times New Roman" w:cs="Times New Roman"/>
          <w:sz w:val="28"/>
        </w:rPr>
        <w:t xml:space="preserve">в связи с </w:t>
      </w:r>
      <w:r w:rsidR="00C7718A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 xml:space="preserve">влиянием на сокращение финансовой помощи из федерального бюджета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в 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с постановлением Правительства Российской Федерации </w:t>
      </w:r>
      <w:r w:rsidR="004D369F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925DE5">
        <w:rPr>
          <w:rFonts w:ascii="Times New Roman" w:hAnsi="Times New Roman" w:cs="Times New Roman"/>
          <w:sz w:val="28"/>
        </w:rPr>
        <w:t xml:space="preserve">22.11.2004 № 670 (с </w:t>
      </w:r>
      <w:proofErr w:type="spellStart"/>
      <w:r w:rsidR="00925DE5">
        <w:rPr>
          <w:rFonts w:ascii="Times New Roman" w:hAnsi="Times New Roman" w:cs="Times New Roman"/>
          <w:sz w:val="28"/>
        </w:rPr>
        <w:t>изм</w:t>
      </w:r>
      <w:proofErr w:type="spellEnd"/>
      <w:r w:rsidR="00925DE5">
        <w:rPr>
          <w:rFonts w:ascii="Times New Roman" w:hAnsi="Times New Roman" w:cs="Times New Roman"/>
          <w:sz w:val="28"/>
        </w:rPr>
        <w:t xml:space="preserve">.) </w:t>
      </w:r>
      <w:r w:rsidR="00C7718A">
        <w:rPr>
          <w:rFonts w:ascii="Times New Roman" w:hAnsi="Times New Roman" w:cs="Times New Roman"/>
          <w:sz w:val="28"/>
          <w:szCs w:val="28"/>
        </w:rPr>
        <w:t>"</w:t>
      </w:r>
      <w:r w:rsidR="00925DE5">
        <w:rPr>
          <w:rFonts w:ascii="Times New Roman" w:hAnsi="Times New Roman" w:cs="Times New Roman"/>
          <w:sz w:val="28"/>
        </w:rPr>
        <w:t>О распределении дотаций на выравнивание бюджетной обеспеченности субъектов Российской Федерации</w:t>
      </w:r>
      <w:r w:rsidR="00C7718A">
        <w:rPr>
          <w:rFonts w:ascii="Times New Roman" w:hAnsi="Times New Roman" w:cs="Times New Roman"/>
          <w:sz w:val="28"/>
          <w:szCs w:val="28"/>
        </w:rPr>
        <w:t>"</w:t>
      </w:r>
      <w:r w:rsidR="00925DE5">
        <w:rPr>
          <w:rFonts w:ascii="Times New Roman" w:hAnsi="Times New Roman" w:cs="Times New Roman"/>
          <w:sz w:val="28"/>
        </w:rPr>
        <w:t>.</w:t>
      </w:r>
    </w:p>
    <w:p w:rsidR="00D815FE" w:rsidRDefault="00D815FE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муниципальном уровне налоговая политика в отношении субъектов предпринимательской деятельности определяется через установление </w:t>
      </w:r>
      <w:r w:rsidR="00F22CF0">
        <w:rPr>
          <w:rFonts w:ascii="Times New Roman" w:hAnsi="Times New Roman" w:cs="Times New Roman"/>
          <w:sz w:val="28"/>
        </w:rPr>
        <w:t xml:space="preserve">дифференцированных </w:t>
      </w:r>
      <w:r>
        <w:rPr>
          <w:rFonts w:ascii="Times New Roman" w:hAnsi="Times New Roman" w:cs="Times New Roman"/>
          <w:sz w:val="28"/>
        </w:rPr>
        <w:t>ставок</w:t>
      </w:r>
      <w:r w:rsidR="00F22C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льгот по налогу на имущество физических лиц</w:t>
      </w:r>
      <w:r w:rsidR="00F22CF0">
        <w:rPr>
          <w:rFonts w:ascii="Times New Roman" w:hAnsi="Times New Roman" w:cs="Times New Roman"/>
          <w:sz w:val="28"/>
        </w:rPr>
        <w:t xml:space="preserve"> и земельному налогу</w:t>
      </w:r>
      <w:r>
        <w:rPr>
          <w:rFonts w:ascii="Times New Roman" w:hAnsi="Times New Roman" w:cs="Times New Roman"/>
          <w:sz w:val="28"/>
        </w:rPr>
        <w:t xml:space="preserve"> (уровень поселений), а также установлением корректирующего коэффициента К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по единому налогу на вмененный доход</w:t>
      </w:r>
      <w:r w:rsidR="00491542">
        <w:rPr>
          <w:rFonts w:ascii="Times New Roman" w:hAnsi="Times New Roman" w:cs="Times New Roman"/>
          <w:sz w:val="28"/>
        </w:rPr>
        <w:t xml:space="preserve"> (уровень муниципальных районов и городских округов)</w:t>
      </w:r>
      <w:r>
        <w:rPr>
          <w:rFonts w:ascii="Times New Roman" w:hAnsi="Times New Roman" w:cs="Times New Roman"/>
          <w:sz w:val="28"/>
        </w:rPr>
        <w:t>.</w:t>
      </w:r>
    </w:p>
    <w:p w:rsidR="00F22CF0" w:rsidRDefault="00F22CF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7718A">
        <w:rPr>
          <w:rFonts w:ascii="Times New Roman" w:hAnsi="Times New Roman" w:cs="Times New Roman"/>
          <w:sz w:val="28"/>
        </w:rPr>
        <w:t>Например</w:t>
      </w:r>
      <w:r w:rsidR="007557E4">
        <w:rPr>
          <w:rFonts w:ascii="Times New Roman" w:hAnsi="Times New Roman" w:cs="Times New Roman"/>
          <w:sz w:val="28"/>
        </w:rPr>
        <w:t>, д</w:t>
      </w:r>
      <w:r>
        <w:rPr>
          <w:rFonts w:ascii="Times New Roman" w:hAnsi="Times New Roman" w:cs="Times New Roman"/>
          <w:sz w:val="28"/>
        </w:rPr>
        <w:t xml:space="preserve">ля субъектов инвестиционной деятельности </w:t>
      </w:r>
      <w:r w:rsidR="004D369F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>в отношении земельных участков, на которых осуществляется реализация инвест</w:t>
      </w:r>
      <w:r w:rsidR="007557E4">
        <w:rPr>
          <w:rFonts w:ascii="Times New Roman" w:hAnsi="Times New Roman" w:cs="Times New Roman"/>
          <w:sz w:val="28"/>
        </w:rPr>
        <w:t xml:space="preserve">иционного </w:t>
      </w:r>
      <w:r>
        <w:rPr>
          <w:rFonts w:ascii="Times New Roman" w:hAnsi="Times New Roman" w:cs="Times New Roman"/>
          <w:sz w:val="28"/>
        </w:rPr>
        <w:t>прое</w:t>
      </w:r>
      <w:r w:rsidR="007557E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та, </w:t>
      </w:r>
      <w:r w:rsidR="007557E4">
        <w:rPr>
          <w:rFonts w:ascii="Times New Roman" w:hAnsi="Times New Roman" w:cs="Times New Roman"/>
          <w:sz w:val="28"/>
        </w:rPr>
        <w:t xml:space="preserve">в городском поселении «Онежское» </w:t>
      </w:r>
      <w:r>
        <w:rPr>
          <w:rFonts w:ascii="Times New Roman" w:hAnsi="Times New Roman" w:cs="Times New Roman"/>
          <w:sz w:val="28"/>
        </w:rPr>
        <w:t>установлена льгота по земельному налогу в размере 100 проценто</w:t>
      </w:r>
      <w:r w:rsidR="007557E4">
        <w:rPr>
          <w:rFonts w:ascii="Times New Roman" w:hAnsi="Times New Roman" w:cs="Times New Roman"/>
          <w:sz w:val="28"/>
        </w:rPr>
        <w:t>в от начислений сроком на 5 лет; в Северодвинске  и четырех поселениях Виноградовского района аналогичная льгота установлена в размере 50 процентов.</w:t>
      </w:r>
    </w:p>
    <w:p w:rsidR="00C7718A" w:rsidRDefault="00C7718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2268" w:rsidRPr="00C7718A" w:rsidRDefault="0084226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718A">
        <w:rPr>
          <w:rFonts w:ascii="Times New Roman" w:hAnsi="Times New Roman" w:cs="Times New Roman"/>
          <w:sz w:val="28"/>
        </w:rPr>
        <w:tab/>
        <w:t>Вопрос 3. Какова динамика изменения объемов региональных налоговых льгот и пониженных ставок по видам налогов за предыдущие три год</w:t>
      </w:r>
      <w:r w:rsidR="0045554F" w:rsidRPr="00C7718A">
        <w:rPr>
          <w:rFonts w:ascii="Times New Roman" w:hAnsi="Times New Roman" w:cs="Times New Roman"/>
          <w:sz w:val="28"/>
        </w:rPr>
        <w:t>а?</w:t>
      </w:r>
    </w:p>
    <w:p w:rsidR="00842268" w:rsidRPr="00842268" w:rsidRDefault="00842268" w:rsidP="001573A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</w:rPr>
      </w:pPr>
      <w:r w:rsidRPr="00842268">
        <w:rPr>
          <w:rFonts w:ascii="Times New Roman" w:hAnsi="Times New Roman" w:cs="Times New Roman"/>
          <w:sz w:val="28"/>
        </w:rPr>
        <w:t xml:space="preserve">Динамика объемов региональных налоговых льгот по данным налоговой отчетности о налоговой базе и структуре начислений, </w:t>
      </w:r>
      <w:r w:rsidRPr="00842268">
        <w:rPr>
          <w:rFonts w:ascii="Times New Roman" w:hAnsi="Times New Roman" w:cs="Times New Roman"/>
          <w:sz w:val="28"/>
        </w:rPr>
        <w:br/>
        <w:t xml:space="preserve">а также по информации налоговых органов по видам налогов приведена </w:t>
      </w:r>
      <w:r w:rsidR="004D369F">
        <w:rPr>
          <w:rFonts w:ascii="Times New Roman" w:hAnsi="Times New Roman" w:cs="Times New Roman"/>
          <w:sz w:val="28"/>
        </w:rPr>
        <w:t xml:space="preserve">                </w:t>
      </w:r>
      <w:r w:rsidRPr="00842268">
        <w:rPr>
          <w:rFonts w:ascii="Times New Roman" w:hAnsi="Times New Roman" w:cs="Times New Roman"/>
          <w:sz w:val="28"/>
        </w:rPr>
        <w:t>в таблице.</w:t>
      </w:r>
    </w:p>
    <w:p w:rsidR="00842268" w:rsidRPr="00842268" w:rsidRDefault="00842268" w:rsidP="001573AF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</w:rPr>
      </w:pPr>
      <w:r w:rsidRPr="0084226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120D50">
        <w:rPr>
          <w:rFonts w:ascii="Times New Roman" w:hAnsi="Times New Roman" w:cs="Times New Roman"/>
          <w:sz w:val="28"/>
        </w:rPr>
        <w:t xml:space="preserve">     </w:t>
      </w:r>
      <w:r w:rsidRPr="00842268">
        <w:rPr>
          <w:rFonts w:ascii="Times New Roman" w:hAnsi="Times New Roman" w:cs="Times New Roman"/>
          <w:sz w:val="28"/>
        </w:rPr>
        <w:t xml:space="preserve">        </w:t>
      </w:r>
      <w:r w:rsidR="004D369F">
        <w:rPr>
          <w:rFonts w:ascii="Times New Roman" w:hAnsi="Times New Roman" w:cs="Times New Roman"/>
          <w:sz w:val="28"/>
        </w:rPr>
        <w:t>(т</w:t>
      </w:r>
      <w:r w:rsidRPr="00842268">
        <w:rPr>
          <w:rFonts w:ascii="Times New Roman" w:hAnsi="Times New Roman" w:cs="Times New Roman"/>
          <w:sz w:val="28"/>
        </w:rPr>
        <w:t>ыс. рублей</w:t>
      </w:r>
      <w:r w:rsidR="004D369F">
        <w:rPr>
          <w:rFonts w:ascii="Times New Roman" w:hAnsi="Times New Roman" w:cs="Times New Roman"/>
          <w:sz w:val="28"/>
        </w:rPr>
        <w:t>)</w:t>
      </w:r>
      <w:r w:rsidRPr="00842268">
        <w:rPr>
          <w:rFonts w:ascii="Times New Roman" w:hAnsi="Times New Roman" w:cs="Times New Roman"/>
          <w:sz w:val="28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512"/>
        <w:gridCol w:w="1512"/>
        <w:gridCol w:w="1512"/>
      </w:tblGrid>
      <w:tr w:rsidR="00842268" w:rsidRPr="00842268" w:rsidTr="00842268">
        <w:trPr>
          <w:trHeight w:val="631"/>
          <w:tblHeader/>
        </w:trPr>
        <w:tc>
          <w:tcPr>
            <w:tcW w:w="5211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Виды налогов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2017 год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2018 год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42268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842268" w:rsidRPr="00842268" w:rsidTr="00F900B6">
        <w:tc>
          <w:tcPr>
            <w:tcW w:w="5211" w:type="dxa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Налог на  прибыль организаций</w:t>
            </w:r>
          </w:p>
        </w:tc>
        <w:tc>
          <w:tcPr>
            <w:tcW w:w="1512" w:type="dxa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 xml:space="preserve">279 </w:t>
            </w:r>
            <w:r w:rsidR="00FC2494">
              <w:rPr>
                <w:rFonts w:ascii="Times New Roman" w:hAnsi="Times New Roman" w:cs="Times New Roman"/>
                <w:sz w:val="28"/>
              </w:rPr>
              <w:t>199</w:t>
            </w:r>
          </w:p>
        </w:tc>
        <w:tc>
          <w:tcPr>
            <w:tcW w:w="1512" w:type="dxa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442 898</w:t>
            </w:r>
          </w:p>
        </w:tc>
        <w:tc>
          <w:tcPr>
            <w:tcW w:w="1512" w:type="dxa"/>
          </w:tcPr>
          <w:p w:rsidR="00842268" w:rsidRPr="00842268" w:rsidRDefault="004F2A7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22 872</w:t>
            </w:r>
          </w:p>
        </w:tc>
      </w:tr>
      <w:tr w:rsidR="00842268" w:rsidRPr="00842268" w:rsidTr="00F900B6">
        <w:tc>
          <w:tcPr>
            <w:tcW w:w="5211" w:type="dxa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Налог на имущество организаций</w:t>
            </w:r>
          </w:p>
        </w:tc>
        <w:tc>
          <w:tcPr>
            <w:tcW w:w="1512" w:type="dxa"/>
          </w:tcPr>
          <w:p w:rsidR="00842268" w:rsidRPr="00842268" w:rsidRDefault="008A5B6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247 402</w:t>
            </w:r>
          </w:p>
        </w:tc>
        <w:tc>
          <w:tcPr>
            <w:tcW w:w="1512" w:type="dxa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 xml:space="preserve">344 </w:t>
            </w:r>
            <w:r w:rsidR="00FC2494">
              <w:rPr>
                <w:rFonts w:ascii="Times New Roman" w:hAnsi="Times New Roman" w:cs="Times New Roman"/>
                <w:sz w:val="28"/>
              </w:rPr>
              <w:t>323</w:t>
            </w:r>
          </w:p>
        </w:tc>
        <w:tc>
          <w:tcPr>
            <w:tcW w:w="1512" w:type="dxa"/>
          </w:tcPr>
          <w:p w:rsidR="00842268" w:rsidRPr="00842268" w:rsidRDefault="004F2A7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57 737</w:t>
            </w:r>
          </w:p>
        </w:tc>
      </w:tr>
      <w:tr w:rsidR="00842268" w:rsidRPr="00842268" w:rsidTr="00842268">
        <w:tc>
          <w:tcPr>
            <w:tcW w:w="5211" w:type="dxa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512" w:type="dxa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8 </w:t>
            </w:r>
            <w:r w:rsidR="00FC2494">
              <w:rPr>
                <w:rFonts w:ascii="Times New Roman" w:hAnsi="Times New Roman" w:cs="Times New Roman"/>
                <w:sz w:val="28"/>
              </w:rPr>
              <w:t>871</w:t>
            </w:r>
          </w:p>
        </w:tc>
        <w:tc>
          <w:tcPr>
            <w:tcW w:w="1512" w:type="dxa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9 761</w:t>
            </w:r>
          </w:p>
        </w:tc>
        <w:tc>
          <w:tcPr>
            <w:tcW w:w="1512" w:type="dxa"/>
          </w:tcPr>
          <w:p w:rsidR="00842268" w:rsidRPr="00842268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10 628</w:t>
            </w:r>
          </w:p>
        </w:tc>
      </w:tr>
      <w:tr w:rsidR="00842268" w:rsidRPr="00842268" w:rsidTr="00842268">
        <w:tc>
          <w:tcPr>
            <w:tcW w:w="5211" w:type="dxa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 для налогоплательщиков, впервые зарегистрированных в качестве индивидуальных предпринимателей (налоговые каникулы)</w:t>
            </w:r>
          </w:p>
        </w:tc>
        <w:tc>
          <w:tcPr>
            <w:tcW w:w="1512" w:type="dxa"/>
            <w:vAlign w:val="center"/>
          </w:tcPr>
          <w:p w:rsidR="00842268" w:rsidRPr="00842268" w:rsidRDefault="008A5B6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20 670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19 436</w:t>
            </w:r>
          </w:p>
        </w:tc>
        <w:tc>
          <w:tcPr>
            <w:tcW w:w="1512" w:type="dxa"/>
            <w:vAlign w:val="center"/>
          </w:tcPr>
          <w:p w:rsidR="00842268" w:rsidRPr="00842268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16 486</w:t>
            </w:r>
          </w:p>
        </w:tc>
      </w:tr>
      <w:tr w:rsidR="00842268" w:rsidRPr="00842268" w:rsidTr="00842268">
        <w:tc>
          <w:tcPr>
            <w:tcW w:w="5211" w:type="dxa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Налог, взимаемый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(налоговые каникулы)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6</w:t>
            </w:r>
            <w:r w:rsidR="008A5B65"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776</w:t>
            </w:r>
          </w:p>
        </w:tc>
        <w:tc>
          <w:tcPr>
            <w:tcW w:w="1512" w:type="dxa"/>
            <w:vAlign w:val="center"/>
          </w:tcPr>
          <w:p w:rsidR="00842268" w:rsidRPr="00842268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1 238</w:t>
            </w:r>
          </w:p>
        </w:tc>
      </w:tr>
      <w:tr w:rsidR="00842268" w:rsidRPr="00842268" w:rsidTr="00842268">
        <w:trPr>
          <w:trHeight w:val="486"/>
        </w:trPr>
        <w:tc>
          <w:tcPr>
            <w:tcW w:w="5211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512" w:type="dxa"/>
            <w:vAlign w:val="center"/>
          </w:tcPr>
          <w:p w:rsidR="00842268" w:rsidRPr="00842268" w:rsidRDefault="008A5B6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556 748</w:t>
            </w:r>
          </w:p>
        </w:tc>
        <w:tc>
          <w:tcPr>
            <w:tcW w:w="1512" w:type="dxa"/>
            <w:vAlign w:val="center"/>
          </w:tcPr>
          <w:p w:rsidR="00842268" w:rsidRPr="00842268" w:rsidRDefault="0084226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817 194</w:t>
            </w:r>
          </w:p>
        </w:tc>
        <w:tc>
          <w:tcPr>
            <w:tcW w:w="1512" w:type="dxa"/>
            <w:vAlign w:val="center"/>
          </w:tcPr>
          <w:p w:rsidR="00842268" w:rsidRPr="00842268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108 961</w:t>
            </w:r>
          </w:p>
        </w:tc>
      </w:tr>
    </w:tbl>
    <w:p w:rsidR="00842268" w:rsidRDefault="0084226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900B6" w:rsidRPr="00C7718A" w:rsidRDefault="00F900B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718A">
        <w:rPr>
          <w:rFonts w:ascii="Times New Roman" w:hAnsi="Times New Roman" w:cs="Times New Roman"/>
          <w:sz w:val="28"/>
        </w:rPr>
        <w:tab/>
        <w:t xml:space="preserve">Вопрос 4. </w:t>
      </w:r>
      <w:proofErr w:type="gramStart"/>
      <w:r w:rsidRPr="00C7718A">
        <w:rPr>
          <w:rFonts w:ascii="Times New Roman" w:hAnsi="Times New Roman" w:cs="Times New Roman"/>
          <w:sz w:val="28"/>
        </w:rPr>
        <w:t xml:space="preserve">Существующие в Архангельской области налоговые льготы </w:t>
      </w:r>
      <w:r w:rsidR="00C7718A">
        <w:rPr>
          <w:rFonts w:ascii="Times New Roman" w:hAnsi="Times New Roman" w:cs="Times New Roman"/>
          <w:sz w:val="28"/>
        </w:rPr>
        <w:t xml:space="preserve"> </w:t>
      </w:r>
      <w:r w:rsidRPr="00C7718A">
        <w:rPr>
          <w:rFonts w:ascii="Times New Roman" w:hAnsi="Times New Roman" w:cs="Times New Roman"/>
          <w:sz w:val="28"/>
        </w:rPr>
        <w:t>в разрезе их видов и срока действия (стимулирующие, инвестиционные,</w:t>
      </w:r>
      <w:r w:rsidR="0059263C" w:rsidRPr="00C7718A">
        <w:rPr>
          <w:rFonts w:ascii="Times New Roman" w:hAnsi="Times New Roman" w:cs="Times New Roman"/>
          <w:sz w:val="28"/>
        </w:rPr>
        <w:t xml:space="preserve"> </w:t>
      </w:r>
      <w:r w:rsidR="00361F7C" w:rsidRPr="00C7718A">
        <w:rPr>
          <w:rFonts w:ascii="Times New Roman" w:hAnsi="Times New Roman" w:cs="Times New Roman"/>
          <w:sz w:val="28"/>
        </w:rPr>
        <w:t xml:space="preserve">социальные,  экономические и льготы, </w:t>
      </w:r>
      <w:r w:rsidR="00741BF2" w:rsidRPr="00C7718A">
        <w:rPr>
          <w:rFonts w:ascii="Times New Roman" w:hAnsi="Times New Roman" w:cs="Times New Roman"/>
          <w:sz w:val="28"/>
        </w:rPr>
        <w:t xml:space="preserve">направленные на оптимизацию </w:t>
      </w:r>
      <w:r w:rsidR="0045554F" w:rsidRPr="00C7718A">
        <w:rPr>
          <w:rFonts w:ascii="Times New Roman" w:hAnsi="Times New Roman" w:cs="Times New Roman"/>
          <w:sz w:val="28"/>
        </w:rPr>
        <w:t xml:space="preserve">бюджетных </w:t>
      </w:r>
      <w:r w:rsidR="00741BF2" w:rsidRPr="00C7718A">
        <w:rPr>
          <w:rFonts w:ascii="Times New Roman" w:hAnsi="Times New Roman" w:cs="Times New Roman"/>
          <w:sz w:val="28"/>
        </w:rPr>
        <w:t>потоков финансовым органом</w:t>
      </w:r>
      <w:r w:rsidR="00C7718A">
        <w:rPr>
          <w:rFonts w:ascii="Times New Roman" w:hAnsi="Times New Roman" w:cs="Times New Roman"/>
          <w:sz w:val="28"/>
        </w:rPr>
        <w:t xml:space="preserve"> </w:t>
      </w:r>
      <w:r w:rsidR="00741BF2" w:rsidRPr="00C7718A">
        <w:rPr>
          <w:rFonts w:ascii="Times New Roman" w:hAnsi="Times New Roman" w:cs="Times New Roman"/>
          <w:sz w:val="28"/>
        </w:rPr>
        <w:t>на региональном уровне (бюджетные).</w:t>
      </w:r>
      <w:proofErr w:type="gramEnd"/>
    </w:p>
    <w:p w:rsidR="00741BF2" w:rsidRDefault="00741BF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налоговые расходы (налоговые льготы) подразделяются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741BF2" w:rsidRDefault="00741BF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социальные налоговые расходы – целевая категория налоговых расходов обусловлена необходимостью обеспечения социальной защиты (поддержки) населения;</w:t>
      </w:r>
    </w:p>
    <w:p w:rsidR="00741BF2" w:rsidRDefault="00741BF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стимулирующие налоговые расходы – целевая категория налоговых расходов</w:t>
      </w:r>
      <w:r w:rsidR="00E23C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23C8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редполагающих стимулирование экономической активности субъектов предпринимательской деятельности и последующее увеличение доходов бюджета субъекта Российской Федерации (муниципального образования);</w:t>
      </w:r>
    </w:p>
    <w:p w:rsidR="00E23C8F" w:rsidRDefault="00741BF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технические налоговые расходы – целевая категория</w:t>
      </w:r>
      <w:r w:rsidR="00E23C8F">
        <w:rPr>
          <w:rFonts w:ascii="Times New Roman" w:hAnsi="Times New Roman" w:cs="Times New Roman"/>
          <w:sz w:val="28"/>
        </w:rPr>
        <w:t xml:space="preserve">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Федерации.</w:t>
      </w:r>
    </w:p>
    <w:p w:rsidR="00E76138" w:rsidRPr="003B6379" w:rsidRDefault="00E23C8F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B6379">
        <w:rPr>
          <w:rFonts w:ascii="Times New Roman" w:hAnsi="Times New Roman" w:cs="Times New Roman"/>
          <w:sz w:val="28"/>
        </w:rPr>
        <w:tab/>
        <w:t>К социальным налоговым расходам (налоговым льготам)</w:t>
      </w:r>
      <w:r w:rsidR="00B25B6F" w:rsidRPr="003B6379">
        <w:rPr>
          <w:rFonts w:ascii="Times New Roman" w:hAnsi="Times New Roman" w:cs="Times New Roman"/>
          <w:sz w:val="28"/>
        </w:rPr>
        <w:t xml:space="preserve"> А</w:t>
      </w:r>
      <w:r w:rsidRPr="003B6379">
        <w:rPr>
          <w:rFonts w:ascii="Times New Roman" w:hAnsi="Times New Roman" w:cs="Times New Roman"/>
          <w:sz w:val="28"/>
        </w:rPr>
        <w:t>рхангельской области относятся льготы</w:t>
      </w:r>
      <w:r w:rsidR="00E76138" w:rsidRPr="003B6379">
        <w:rPr>
          <w:rFonts w:ascii="Times New Roman" w:hAnsi="Times New Roman" w:cs="Times New Roman"/>
          <w:sz w:val="28"/>
        </w:rPr>
        <w:t>:</w:t>
      </w:r>
    </w:p>
    <w:p w:rsidR="00E23C8F" w:rsidRPr="00C7718A" w:rsidRDefault="00E7613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7718A">
        <w:rPr>
          <w:rFonts w:ascii="Times New Roman" w:hAnsi="Times New Roman" w:cs="Times New Roman"/>
          <w:sz w:val="28"/>
        </w:rPr>
        <w:tab/>
        <w:t>по транспортному налогу:</w:t>
      </w:r>
    </w:p>
    <w:p w:rsidR="00E76138" w:rsidRDefault="00E23C8F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C8F">
        <w:rPr>
          <w:rFonts w:ascii="Times New Roman" w:hAnsi="Times New Roman" w:cs="Times New Roman"/>
          <w:sz w:val="28"/>
        </w:rPr>
        <w:t>организаци</w:t>
      </w:r>
      <w:r w:rsidR="00E76138">
        <w:rPr>
          <w:rFonts w:ascii="Times New Roman" w:hAnsi="Times New Roman" w:cs="Times New Roman"/>
          <w:sz w:val="28"/>
        </w:rPr>
        <w:t>ям</w:t>
      </w:r>
      <w:r w:rsidRPr="00E23C8F">
        <w:rPr>
          <w:rFonts w:ascii="Times New Roman" w:hAnsi="Times New Roman" w:cs="Times New Roman"/>
          <w:sz w:val="28"/>
        </w:rPr>
        <w:t xml:space="preserve">, в которых среднесписочная численность работающих инвалидов составляет не менее 50 процентов от общей </w:t>
      </w:r>
      <w:proofErr w:type="gramStart"/>
      <w:r w:rsidRPr="00E23C8F">
        <w:rPr>
          <w:rFonts w:ascii="Times New Roman" w:hAnsi="Times New Roman" w:cs="Times New Roman"/>
          <w:sz w:val="28"/>
        </w:rPr>
        <w:t>численности</w:t>
      </w:r>
      <w:proofErr w:type="gramEnd"/>
      <w:r w:rsidRPr="00E23C8F">
        <w:rPr>
          <w:rFonts w:ascii="Times New Roman" w:hAnsi="Times New Roman" w:cs="Times New Roman"/>
          <w:sz w:val="28"/>
        </w:rPr>
        <w:t xml:space="preserve"> работающих, </w:t>
      </w:r>
      <w:r w:rsidR="001573AF">
        <w:rPr>
          <w:rFonts w:ascii="Times New Roman" w:hAnsi="Times New Roman" w:cs="Times New Roman"/>
          <w:sz w:val="28"/>
        </w:rPr>
        <w:t>–</w:t>
      </w:r>
      <w:r w:rsidRPr="00E23C8F">
        <w:rPr>
          <w:rFonts w:ascii="Times New Roman" w:hAnsi="Times New Roman" w:cs="Times New Roman"/>
          <w:sz w:val="28"/>
        </w:rPr>
        <w:t xml:space="preserve"> в отношении транспортных средств в количестве, </w:t>
      </w:r>
      <w:r w:rsidR="004D369F">
        <w:rPr>
          <w:rFonts w:ascii="Times New Roman" w:hAnsi="Times New Roman" w:cs="Times New Roman"/>
          <w:sz w:val="28"/>
        </w:rPr>
        <w:t xml:space="preserve">                  </w:t>
      </w:r>
      <w:r w:rsidRPr="00E23C8F">
        <w:rPr>
          <w:rFonts w:ascii="Times New Roman" w:hAnsi="Times New Roman" w:cs="Times New Roman"/>
          <w:sz w:val="28"/>
        </w:rPr>
        <w:t>не превышающем среднесписочную численность работающих инвалидов;</w:t>
      </w:r>
      <w:r w:rsidR="00E76138">
        <w:rPr>
          <w:rFonts w:ascii="Times New Roman" w:hAnsi="Times New Roman" w:cs="Times New Roman"/>
          <w:sz w:val="28"/>
        </w:rPr>
        <w:t xml:space="preserve"> </w:t>
      </w:r>
    </w:p>
    <w:p w:rsidR="00E76138" w:rsidRDefault="00E7613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23C8F" w:rsidRPr="00E23C8F">
        <w:rPr>
          <w:rFonts w:ascii="Times New Roman" w:hAnsi="Times New Roman" w:cs="Times New Roman"/>
          <w:sz w:val="28"/>
        </w:rPr>
        <w:t>общественны</w:t>
      </w:r>
      <w:r>
        <w:rPr>
          <w:rFonts w:ascii="Times New Roman" w:hAnsi="Times New Roman" w:cs="Times New Roman"/>
          <w:sz w:val="28"/>
        </w:rPr>
        <w:t>м</w:t>
      </w:r>
      <w:r w:rsidR="00E23C8F" w:rsidRPr="00E23C8F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ям</w:t>
      </w:r>
      <w:r w:rsidR="00E23C8F" w:rsidRPr="00E23C8F">
        <w:rPr>
          <w:rFonts w:ascii="Times New Roman" w:hAnsi="Times New Roman" w:cs="Times New Roman"/>
          <w:sz w:val="28"/>
        </w:rPr>
        <w:t xml:space="preserve"> инвалидов, предприятия</w:t>
      </w:r>
      <w:r>
        <w:rPr>
          <w:rFonts w:ascii="Times New Roman" w:hAnsi="Times New Roman" w:cs="Times New Roman"/>
          <w:sz w:val="28"/>
        </w:rPr>
        <w:t>м</w:t>
      </w:r>
      <w:r w:rsidR="00E23C8F" w:rsidRPr="00E23C8F">
        <w:rPr>
          <w:rFonts w:ascii="Times New Roman" w:hAnsi="Times New Roman" w:cs="Times New Roman"/>
          <w:sz w:val="28"/>
        </w:rPr>
        <w:t>, учреждения</w:t>
      </w:r>
      <w:r>
        <w:rPr>
          <w:rFonts w:ascii="Times New Roman" w:hAnsi="Times New Roman" w:cs="Times New Roman"/>
          <w:sz w:val="28"/>
        </w:rPr>
        <w:t>м</w:t>
      </w:r>
      <w:r w:rsidR="00E23C8F" w:rsidRPr="00E23C8F">
        <w:rPr>
          <w:rFonts w:ascii="Times New Roman" w:hAnsi="Times New Roman" w:cs="Times New Roman"/>
          <w:sz w:val="28"/>
        </w:rPr>
        <w:t xml:space="preserve"> и организаци</w:t>
      </w:r>
      <w:r>
        <w:rPr>
          <w:rFonts w:ascii="Times New Roman" w:hAnsi="Times New Roman" w:cs="Times New Roman"/>
          <w:sz w:val="28"/>
        </w:rPr>
        <w:t>ям</w:t>
      </w:r>
      <w:r w:rsidR="00E23C8F" w:rsidRPr="00E23C8F">
        <w:rPr>
          <w:rFonts w:ascii="Times New Roman" w:hAnsi="Times New Roman" w:cs="Times New Roman"/>
          <w:sz w:val="28"/>
        </w:rPr>
        <w:t xml:space="preserve">, находящиеся в их собственности, хозяйственные общества </w:t>
      </w:r>
      <w:r w:rsidR="004D369F">
        <w:rPr>
          <w:rFonts w:ascii="Times New Roman" w:hAnsi="Times New Roman" w:cs="Times New Roman"/>
          <w:sz w:val="28"/>
        </w:rPr>
        <w:t xml:space="preserve">      </w:t>
      </w:r>
      <w:r w:rsidR="00E23C8F" w:rsidRPr="00E23C8F">
        <w:rPr>
          <w:rFonts w:ascii="Times New Roman" w:hAnsi="Times New Roman" w:cs="Times New Roman"/>
          <w:sz w:val="28"/>
        </w:rPr>
        <w:t>и товарищества, уставный капитал которых полностью состоит из вклада общественных организаций инвалидов, по всем видам деятельности</w:t>
      </w:r>
      <w:r>
        <w:rPr>
          <w:rFonts w:ascii="Times New Roman" w:hAnsi="Times New Roman" w:cs="Times New Roman"/>
          <w:sz w:val="28"/>
        </w:rPr>
        <w:t>;</w:t>
      </w:r>
      <w:bookmarkStart w:id="0" w:name="P159"/>
      <w:bookmarkEnd w:id="0"/>
    </w:p>
    <w:p w:rsidR="00CC6C83" w:rsidRDefault="00CC6C8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одному из родителей (усыновителей), зарегистрированному </w:t>
      </w:r>
      <w:r w:rsidR="004D369F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в соответствии с областным законом «О социальной поддержке семей, воспитывающих детей</w:t>
      </w:r>
      <w:r w:rsidR="00D77BD9">
        <w:rPr>
          <w:rFonts w:ascii="Times New Roman" w:hAnsi="Times New Roman" w:cs="Times New Roman"/>
          <w:sz w:val="28"/>
        </w:rPr>
        <w:t>, в Архангельской области» в качестве многодетной семьи;</w:t>
      </w:r>
    </w:p>
    <w:p w:rsidR="00CC6C83" w:rsidRPr="00E23C8F" w:rsidRDefault="00E7613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E23C8F" w:rsidRPr="00E23C8F">
        <w:rPr>
          <w:rFonts w:ascii="Times New Roman" w:hAnsi="Times New Roman" w:cs="Times New Roman"/>
          <w:sz w:val="28"/>
        </w:rPr>
        <w:t>инвалид</w:t>
      </w:r>
      <w:r w:rsidR="00D77BD9">
        <w:rPr>
          <w:rFonts w:ascii="Times New Roman" w:hAnsi="Times New Roman" w:cs="Times New Roman"/>
          <w:sz w:val="28"/>
        </w:rPr>
        <w:t>ам</w:t>
      </w:r>
      <w:r w:rsidR="00E23C8F" w:rsidRPr="00E23C8F">
        <w:rPr>
          <w:rFonts w:ascii="Times New Roman" w:hAnsi="Times New Roman" w:cs="Times New Roman"/>
          <w:sz w:val="28"/>
        </w:rPr>
        <w:t xml:space="preserve"> I и II групп, участник</w:t>
      </w:r>
      <w:r w:rsidR="00D77BD9">
        <w:rPr>
          <w:rFonts w:ascii="Times New Roman" w:hAnsi="Times New Roman" w:cs="Times New Roman"/>
          <w:sz w:val="28"/>
        </w:rPr>
        <w:t>ам</w:t>
      </w:r>
      <w:r w:rsidR="00E23C8F" w:rsidRPr="00E23C8F">
        <w:rPr>
          <w:rFonts w:ascii="Times New Roman" w:hAnsi="Times New Roman" w:cs="Times New Roman"/>
          <w:sz w:val="28"/>
        </w:rPr>
        <w:t xml:space="preserve"> Великой</w:t>
      </w:r>
      <w:r w:rsidR="00D77BD9">
        <w:rPr>
          <w:rFonts w:ascii="Times New Roman" w:hAnsi="Times New Roman" w:cs="Times New Roman"/>
          <w:sz w:val="28"/>
        </w:rPr>
        <w:t xml:space="preserve"> Отечественной войны, </w:t>
      </w:r>
      <w:r w:rsidR="004D369F">
        <w:rPr>
          <w:rFonts w:ascii="Times New Roman" w:hAnsi="Times New Roman" w:cs="Times New Roman"/>
          <w:sz w:val="28"/>
        </w:rPr>
        <w:t xml:space="preserve">                  </w:t>
      </w:r>
      <w:r w:rsidR="00D77BD9">
        <w:rPr>
          <w:rFonts w:ascii="Times New Roman" w:hAnsi="Times New Roman" w:cs="Times New Roman"/>
          <w:sz w:val="28"/>
        </w:rPr>
        <w:t>не имеющим</w:t>
      </w:r>
      <w:r w:rsidR="00E23C8F" w:rsidRPr="00E23C8F">
        <w:rPr>
          <w:rFonts w:ascii="Times New Roman" w:hAnsi="Times New Roman" w:cs="Times New Roman"/>
          <w:sz w:val="28"/>
        </w:rPr>
        <w:t xml:space="preserve"> инвалидности, ветеран</w:t>
      </w:r>
      <w:r w:rsidR="00D77BD9">
        <w:rPr>
          <w:rFonts w:ascii="Times New Roman" w:hAnsi="Times New Roman" w:cs="Times New Roman"/>
          <w:sz w:val="28"/>
        </w:rPr>
        <w:t>ам боевых действий, участникам</w:t>
      </w:r>
      <w:r w:rsidR="00E23C8F" w:rsidRPr="00E23C8F">
        <w:rPr>
          <w:rFonts w:ascii="Times New Roman" w:hAnsi="Times New Roman" w:cs="Times New Roman"/>
          <w:sz w:val="28"/>
        </w:rPr>
        <w:t xml:space="preserve"> ликвидации последствий катастроф</w:t>
      </w:r>
      <w:r w:rsidR="00D77BD9">
        <w:rPr>
          <w:rFonts w:ascii="Times New Roman" w:hAnsi="Times New Roman" w:cs="Times New Roman"/>
          <w:sz w:val="28"/>
        </w:rPr>
        <w:t>ы на Чернобыльской АЭС, гражданам</w:t>
      </w:r>
      <w:r w:rsidR="00E23C8F" w:rsidRPr="00E23C8F">
        <w:rPr>
          <w:rFonts w:ascii="Times New Roman" w:hAnsi="Times New Roman" w:cs="Times New Roman"/>
          <w:sz w:val="28"/>
        </w:rPr>
        <w:t xml:space="preserve"> </w:t>
      </w:r>
      <w:r w:rsidR="004D369F">
        <w:rPr>
          <w:rFonts w:ascii="Times New Roman" w:hAnsi="Times New Roman" w:cs="Times New Roman"/>
          <w:sz w:val="28"/>
        </w:rPr>
        <w:t xml:space="preserve">               </w:t>
      </w:r>
      <w:r w:rsidR="00E23C8F" w:rsidRPr="00E23C8F">
        <w:rPr>
          <w:rFonts w:ascii="Times New Roman" w:hAnsi="Times New Roman" w:cs="Times New Roman"/>
          <w:sz w:val="28"/>
        </w:rPr>
        <w:t xml:space="preserve">из </w:t>
      </w:r>
      <w:r w:rsidR="00D77BD9">
        <w:rPr>
          <w:rFonts w:ascii="Times New Roman" w:hAnsi="Times New Roman" w:cs="Times New Roman"/>
          <w:sz w:val="28"/>
        </w:rPr>
        <w:t>подразделений особого риска, одному</w:t>
      </w:r>
      <w:r w:rsidR="00E23C8F" w:rsidRPr="00E23C8F">
        <w:rPr>
          <w:rFonts w:ascii="Times New Roman" w:hAnsi="Times New Roman" w:cs="Times New Roman"/>
          <w:sz w:val="28"/>
        </w:rPr>
        <w:t xml:space="preserve"> из родителей (усыновителей), опекунов, попечителей ребенка-инвалида, лица</w:t>
      </w:r>
      <w:r w:rsidR="00D77BD9">
        <w:rPr>
          <w:rFonts w:ascii="Times New Roman" w:hAnsi="Times New Roman" w:cs="Times New Roman"/>
          <w:sz w:val="28"/>
        </w:rPr>
        <w:t>м, достигшим</w:t>
      </w:r>
      <w:r w:rsidR="00E23C8F" w:rsidRPr="00E23C8F">
        <w:rPr>
          <w:rFonts w:ascii="Times New Roman" w:hAnsi="Times New Roman" w:cs="Times New Roman"/>
          <w:sz w:val="28"/>
        </w:rPr>
        <w:t xml:space="preserve"> возраста, необходимого для назначения пенсии в соответствии с Федеральным </w:t>
      </w:r>
      <w:hyperlink r:id="rId8" w:history="1">
        <w:r w:rsidR="00E23C8F" w:rsidRPr="00E23C8F">
          <w:rPr>
            <w:rFonts w:ascii="Times New Roman" w:hAnsi="Times New Roman" w:cs="Times New Roman"/>
            <w:sz w:val="28"/>
          </w:rPr>
          <w:t>законом</w:t>
        </w:r>
      </w:hyperlink>
      <w:r w:rsidR="00E23C8F" w:rsidRPr="00E23C8F">
        <w:rPr>
          <w:rFonts w:ascii="Times New Roman" w:hAnsi="Times New Roman" w:cs="Times New Roman"/>
          <w:sz w:val="28"/>
        </w:rPr>
        <w:t xml:space="preserve"> </w:t>
      </w:r>
      <w:r w:rsidR="00E23C8F" w:rsidRPr="00E23C8F">
        <w:rPr>
          <w:rFonts w:ascii="Times New Roman" w:hAnsi="Times New Roman" w:cs="Times New Roman"/>
          <w:sz w:val="28"/>
        </w:rPr>
        <w:lastRenderedPageBreak/>
        <w:t>от 15 декабря 2001 г</w:t>
      </w:r>
      <w:r w:rsidR="00E02673">
        <w:rPr>
          <w:rFonts w:ascii="Times New Roman" w:hAnsi="Times New Roman" w:cs="Times New Roman"/>
          <w:sz w:val="28"/>
        </w:rPr>
        <w:t>.</w:t>
      </w:r>
      <w:r w:rsidR="00E23C8F" w:rsidRPr="00E23C8F">
        <w:rPr>
          <w:rFonts w:ascii="Times New Roman" w:hAnsi="Times New Roman" w:cs="Times New Roman"/>
          <w:sz w:val="28"/>
        </w:rPr>
        <w:t xml:space="preserve"> </w:t>
      </w:r>
      <w:r w:rsidR="00E02673">
        <w:rPr>
          <w:rFonts w:ascii="Times New Roman" w:hAnsi="Times New Roman" w:cs="Times New Roman"/>
          <w:sz w:val="28"/>
        </w:rPr>
        <w:t>№</w:t>
      </w:r>
      <w:r w:rsidR="00E23C8F" w:rsidRPr="00E23C8F">
        <w:rPr>
          <w:rFonts w:ascii="Times New Roman" w:hAnsi="Times New Roman" w:cs="Times New Roman"/>
          <w:sz w:val="28"/>
        </w:rPr>
        <w:t xml:space="preserve"> 166-ФЗ "О государственном пенсионном обеспечении в Российской Федерации", Федеральным</w:t>
      </w:r>
      <w:proofErr w:type="gramEnd"/>
      <w:r w:rsidR="00E23C8F" w:rsidRPr="00E23C8F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E23C8F" w:rsidRPr="00E23C8F">
          <w:rPr>
            <w:rFonts w:ascii="Times New Roman" w:hAnsi="Times New Roman" w:cs="Times New Roman"/>
            <w:sz w:val="28"/>
          </w:rPr>
          <w:t>законом</w:t>
        </w:r>
      </w:hyperlink>
      <w:r w:rsidR="00E23C8F" w:rsidRPr="00E23C8F">
        <w:rPr>
          <w:rFonts w:ascii="Times New Roman" w:hAnsi="Times New Roman" w:cs="Times New Roman"/>
          <w:sz w:val="28"/>
        </w:rPr>
        <w:t xml:space="preserve"> от 28 декабря 2013 г</w:t>
      </w:r>
      <w:r w:rsidR="00E02673">
        <w:rPr>
          <w:rFonts w:ascii="Times New Roman" w:hAnsi="Times New Roman" w:cs="Times New Roman"/>
          <w:sz w:val="28"/>
        </w:rPr>
        <w:t>.</w:t>
      </w:r>
      <w:r w:rsidR="00E23C8F" w:rsidRPr="00E23C8F">
        <w:rPr>
          <w:rFonts w:ascii="Times New Roman" w:hAnsi="Times New Roman" w:cs="Times New Roman"/>
          <w:sz w:val="28"/>
        </w:rPr>
        <w:t xml:space="preserve"> </w:t>
      </w:r>
      <w:r w:rsidR="00E02673">
        <w:rPr>
          <w:rFonts w:ascii="Times New Roman" w:hAnsi="Times New Roman" w:cs="Times New Roman"/>
          <w:sz w:val="28"/>
        </w:rPr>
        <w:t>№</w:t>
      </w:r>
      <w:r w:rsidR="00E23C8F" w:rsidRPr="00E23C8F">
        <w:rPr>
          <w:rFonts w:ascii="Times New Roman" w:hAnsi="Times New Roman" w:cs="Times New Roman"/>
          <w:sz w:val="28"/>
        </w:rPr>
        <w:t xml:space="preserve"> 400-ФЗ "О страховых пенсиях", либо достигши</w:t>
      </w:r>
      <w:r w:rsidR="00D77BD9">
        <w:rPr>
          <w:rFonts w:ascii="Times New Roman" w:hAnsi="Times New Roman" w:cs="Times New Roman"/>
          <w:sz w:val="28"/>
        </w:rPr>
        <w:t>м</w:t>
      </w:r>
      <w:r w:rsidR="00E23C8F" w:rsidRPr="00E23C8F">
        <w:rPr>
          <w:rFonts w:ascii="Times New Roman" w:hAnsi="Times New Roman" w:cs="Times New Roman"/>
          <w:sz w:val="28"/>
        </w:rPr>
        <w:t xml:space="preserve"> возраста</w:t>
      </w:r>
      <w:r w:rsidR="00E02673">
        <w:rPr>
          <w:rFonts w:ascii="Times New Roman" w:hAnsi="Times New Roman" w:cs="Times New Roman"/>
          <w:sz w:val="28"/>
        </w:rPr>
        <w:t>,</w:t>
      </w:r>
      <w:r w:rsidR="00E23C8F" w:rsidRPr="00E23C8F">
        <w:rPr>
          <w:rFonts w:ascii="Times New Roman" w:hAnsi="Times New Roman" w:cs="Times New Roman"/>
          <w:sz w:val="28"/>
        </w:rPr>
        <w:t xml:space="preserve"> соответственно</w:t>
      </w:r>
      <w:r w:rsidR="00E02673">
        <w:rPr>
          <w:rFonts w:ascii="Times New Roman" w:hAnsi="Times New Roman" w:cs="Times New Roman"/>
          <w:sz w:val="28"/>
        </w:rPr>
        <w:t>,</w:t>
      </w:r>
      <w:r w:rsidR="00E23C8F" w:rsidRPr="00E23C8F">
        <w:rPr>
          <w:rFonts w:ascii="Times New Roman" w:hAnsi="Times New Roman" w:cs="Times New Roman"/>
          <w:sz w:val="28"/>
        </w:rPr>
        <w:t xml:space="preserve"> 55 лет для мужчин и 50 лет для женщин, являющи</w:t>
      </w:r>
      <w:r w:rsidR="00E02673">
        <w:rPr>
          <w:rFonts w:ascii="Times New Roman" w:hAnsi="Times New Roman" w:cs="Times New Roman"/>
          <w:sz w:val="28"/>
        </w:rPr>
        <w:t>х</w:t>
      </w:r>
      <w:r w:rsidR="00E23C8F" w:rsidRPr="00E23C8F">
        <w:rPr>
          <w:rFonts w:ascii="Times New Roman" w:hAnsi="Times New Roman" w:cs="Times New Roman"/>
          <w:sz w:val="28"/>
        </w:rPr>
        <w:t xml:space="preserve">ся опекунами признанных судом недееспособными инвалидов с детства, </w:t>
      </w:r>
      <w:r w:rsidR="00E02673">
        <w:rPr>
          <w:rFonts w:ascii="Times New Roman" w:hAnsi="Times New Roman" w:cs="Times New Roman"/>
          <w:sz w:val="28"/>
        </w:rPr>
        <w:t xml:space="preserve">– </w:t>
      </w:r>
      <w:r w:rsidR="00E23C8F" w:rsidRPr="00E23C8F">
        <w:rPr>
          <w:rFonts w:ascii="Times New Roman" w:hAnsi="Times New Roman" w:cs="Times New Roman"/>
          <w:sz w:val="28"/>
        </w:rPr>
        <w:t xml:space="preserve"> </w:t>
      </w:r>
      <w:r w:rsidR="004D369F">
        <w:rPr>
          <w:rFonts w:ascii="Times New Roman" w:hAnsi="Times New Roman" w:cs="Times New Roman"/>
          <w:sz w:val="28"/>
        </w:rPr>
        <w:t xml:space="preserve">                   </w:t>
      </w:r>
      <w:r w:rsidR="00E23C8F" w:rsidRPr="00E23C8F">
        <w:rPr>
          <w:rFonts w:ascii="Times New Roman" w:hAnsi="Times New Roman" w:cs="Times New Roman"/>
          <w:sz w:val="28"/>
        </w:rPr>
        <w:t>в части исчисленного налога в размере, не превышающем 980 рублей;</w:t>
      </w:r>
    </w:p>
    <w:p w:rsidR="00E23C8F" w:rsidRPr="00E02673" w:rsidRDefault="00E7613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2673">
        <w:rPr>
          <w:rFonts w:ascii="Times New Roman" w:hAnsi="Times New Roman" w:cs="Times New Roman"/>
          <w:sz w:val="28"/>
        </w:rPr>
        <w:tab/>
      </w:r>
      <w:r w:rsidR="00D77BD9" w:rsidRPr="00E02673">
        <w:rPr>
          <w:rFonts w:ascii="Times New Roman" w:hAnsi="Times New Roman" w:cs="Times New Roman"/>
          <w:sz w:val="28"/>
        </w:rPr>
        <w:t xml:space="preserve">по </w:t>
      </w:r>
      <w:r w:rsidRPr="00E02673">
        <w:rPr>
          <w:rFonts w:ascii="Times New Roman" w:hAnsi="Times New Roman" w:cs="Times New Roman"/>
          <w:sz w:val="28"/>
        </w:rPr>
        <w:t>налогу на имущество организаций:</w:t>
      </w:r>
    </w:p>
    <w:p w:rsidR="00E76138" w:rsidRPr="00B25B6F" w:rsidRDefault="00E7613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5B6F">
        <w:t xml:space="preserve"> </w:t>
      </w:r>
      <w:r w:rsidR="00B25B6F" w:rsidRPr="00B25B6F">
        <w:rPr>
          <w:rFonts w:ascii="Times New Roman" w:hAnsi="Times New Roman" w:cs="Times New Roman"/>
          <w:sz w:val="28"/>
        </w:rPr>
        <w:t>в отношении объектов недвижимого имущества религиозных организаций</w:t>
      </w:r>
      <w:r w:rsidR="00B25B6F">
        <w:rPr>
          <w:rFonts w:ascii="Times New Roman" w:hAnsi="Times New Roman" w:cs="Times New Roman"/>
          <w:sz w:val="28"/>
        </w:rPr>
        <w:t>;</w:t>
      </w:r>
    </w:p>
    <w:p w:rsidR="00741BF2" w:rsidRDefault="00B25B6F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25B6F">
        <w:rPr>
          <w:rFonts w:ascii="Times New Roman" w:hAnsi="Times New Roman" w:cs="Times New Roman"/>
          <w:sz w:val="28"/>
        </w:rPr>
        <w:t>в отношении объектов недвижимого имущества областных (региональных) и местных общественных организаций инвалидов (в том числе созданных как союзы общественных организаций инвалидов), среди членов которых инвалиды и их законные представители составляют не менее 80 процентов, используемого ими для осуществления их уставной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CC6C83" w:rsidRDefault="00CC6C8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Из числа социальных налоговых льгот период их действия установлен только по льготе членам многодетных семей (на 2020 год).</w:t>
      </w:r>
    </w:p>
    <w:p w:rsidR="00B25B6F" w:rsidRPr="00D77BD9" w:rsidRDefault="00B25B6F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77BD9">
        <w:rPr>
          <w:rFonts w:ascii="Times New Roman" w:hAnsi="Times New Roman" w:cs="Times New Roman"/>
          <w:sz w:val="28"/>
        </w:rPr>
        <w:tab/>
        <w:t>К стимулирующим налоговым расходам (налоговым льготам) Архангельской области относятся льготы:</w:t>
      </w:r>
    </w:p>
    <w:p w:rsidR="00C34F7D" w:rsidRPr="00E02673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2673">
        <w:rPr>
          <w:rFonts w:ascii="Times New Roman" w:hAnsi="Times New Roman" w:cs="Times New Roman"/>
          <w:sz w:val="28"/>
        </w:rPr>
        <w:tab/>
      </w:r>
      <w:r w:rsidR="00B25B6F" w:rsidRPr="00E02673">
        <w:rPr>
          <w:rFonts w:ascii="Times New Roman" w:hAnsi="Times New Roman" w:cs="Times New Roman"/>
          <w:sz w:val="28"/>
        </w:rPr>
        <w:t xml:space="preserve">по </w:t>
      </w:r>
      <w:r w:rsidRPr="00E02673">
        <w:rPr>
          <w:rFonts w:ascii="Times New Roman" w:hAnsi="Times New Roman" w:cs="Times New Roman"/>
          <w:sz w:val="28"/>
        </w:rPr>
        <w:t>на</w:t>
      </w:r>
      <w:r w:rsidR="00B25B6F" w:rsidRPr="00E02673">
        <w:rPr>
          <w:rFonts w:ascii="Times New Roman" w:hAnsi="Times New Roman" w:cs="Times New Roman"/>
          <w:sz w:val="28"/>
        </w:rPr>
        <w:t>логу</w:t>
      </w:r>
      <w:r w:rsidRPr="00E02673">
        <w:rPr>
          <w:rFonts w:ascii="Times New Roman" w:hAnsi="Times New Roman" w:cs="Times New Roman"/>
          <w:sz w:val="28"/>
        </w:rPr>
        <w:t xml:space="preserve"> на имущество</w:t>
      </w:r>
      <w:r w:rsidR="00D77BD9" w:rsidRPr="00E02673">
        <w:rPr>
          <w:rFonts w:ascii="Times New Roman" w:hAnsi="Times New Roman" w:cs="Times New Roman"/>
          <w:sz w:val="28"/>
        </w:rPr>
        <w:t xml:space="preserve"> организаций</w:t>
      </w:r>
      <w:r w:rsidRPr="00E02673">
        <w:rPr>
          <w:rFonts w:ascii="Times New Roman" w:hAnsi="Times New Roman" w:cs="Times New Roman"/>
          <w:sz w:val="28"/>
        </w:rPr>
        <w:t>:</w:t>
      </w:r>
    </w:p>
    <w:p w:rsidR="008B24D0" w:rsidRPr="008B24D0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B24D0">
        <w:rPr>
          <w:rFonts w:ascii="Times New Roman" w:hAnsi="Times New Roman" w:cs="Times New Roman"/>
          <w:sz w:val="28"/>
        </w:rPr>
        <w:t xml:space="preserve">в отношении объектов недвижимого имущества организаций, осуществляющих производство сельскохозяйственной продукции, первичную и последующую (промышленную) переработку собственной сельскохозяйственной продукции и отвечающих критериям, предусмотренным </w:t>
      </w:r>
      <w:hyperlink r:id="rId10" w:history="1">
        <w:r w:rsidRPr="008B24D0">
          <w:rPr>
            <w:rFonts w:ascii="Times New Roman" w:hAnsi="Times New Roman" w:cs="Times New Roman"/>
            <w:sz w:val="28"/>
          </w:rPr>
          <w:t>пунктом 2</w:t>
        </w:r>
      </w:hyperlink>
      <w:r w:rsidRPr="008B24D0">
        <w:rPr>
          <w:rFonts w:ascii="Times New Roman" w:hAnsi="Times New Roman" w:cs="Times New Roman"/>
          <w:sz w:val="28"/>
        </w:rPr>
        <w:t xml:space="preserve"> и </w:t>
      </w:r>
      <w:hyperlink r:id="rId11" w:history="1">
        <w:r w:rsidRPr="008B24D0">
          <w:rPr>
            <w:rFonts w:ascii="Times New Roman" w:hAnsi="Times New Roman" w:cs="Times New Roman"/>
            <w:sz w:val="28"/>
          </w:rPr>
          <w:t>подпунктом 1 пункта 2.1 статьи 346.2</w:t>
        </w:r>
      </w:hyperlink>
      <w:r w:rsidRPr="008B24D0">
        <w:rPr>
          <w:rFonts w:ascii="Times New Roman" w:hAnsi="Times New Roman" w:cs="Times New Roman"/>
          <w:sz w:val="28"/>
        </w:rPr>
        <w:t xml:space="preserve"> Налогового кодекса Российской Федерации</w:t>
      </w:r>
      <w:r w:rsidR="00A91646">
        <w:rPr>
          <w:rFonts w:ascii="Times New Roman" w:hAnsi="Times New Roman" w:cs="Times New Roman"/>
          <w:sz w:val="28"/>
        </w:rPr>
        <w:t xml:space="preserve"> (без указания сроков)</w:t>
      </w:r>
      <w:r w:rsidRPr="008B24D0">
        <w:rPr>
          <w:rFonts w:ascii="Times New Roman" w:hAnsi="Times New Roman" w:cs="Times New Roman"/>
          <w:sz w:val="28"/>
        </w:rPr>
        <w:t>;</w:t>
      </w:r>
    </w:p>
    <w:p w:rsidR="008B24D0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B24D0">
        <w:rPr>
          <w:rFonts w:ascii="Times New Roman" w:hAnsi="Times New Roman" w:cs="Times New Roman"/>
          <w:sz w:val="28"/>
        </w:rPr>
        <w:tab/>
        <w:t xml:space="preserve">в отношении объектов недвижимого имущества, образованного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 w:rsidRPr="008B24D0">
        <w:rPr>
          <w:rFonts w:ascii="Times New Roman" w:hAnsi="Times New Roman" w:cs="Times New Roman"/>
          <w:sz w:val="28"/>
        </w:rPr>
        <w:t xml:space="preserve">в процессе инвестиционной деятельности, в случае соблюдения условий, предусмотренных </w:t>
      </w:r>
      <w:hyperlink w:anchor="P96" w:history="1">
        <w:r w:rsidRPr="008B24D0">
          <w:rPr>
            <w:rFonts w:ascii="Times New Roman" w:hAnsi="Times New Roman" w:cs="Times New Roman"/>
            <w:sz w:val="28"/>
          </w:rPr>
          <w:t>статьей 2.1</w:t>
        </w:r>
      </w:hyperlink>
      <w:r w:rsidRPr="008B24D0">
        <w:rPr>
          <w:rFonts w:ascii="Times New Roman" w:hAnsi="Times New Roman" w:cs="Times New Roman"/>
          <w:sz w:val="28"/>
        </w:rPr>
        <w:t xml:space="preserve"> настоящего закона</w:t>
      </w:r>
      <w:r w:rsidR="00A91646">
        <w:rPr>
          <w:rFonts w:ascii="Times New Roman" w:hAnsi="Times New Roman" w:cs="Times New Roman"/>
          <w:sz w:val="28"/>
        </w:rPr>
        <w:t xml:space="preserve"> (на 3 налоговых периода);</w:t>
      </w:r>
    </w:p>
    <w:p w:rsidR="008B24D0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отношении объектов недвижимого имущества, применяющих </w:t>
      </w:r>
      <w:r w:rsidRPr="00925DE5">
        <w:rPr>
          <w:rFonts w:ascii="Times New Roman" w:hAnsi="Times New Roman" w:cs="Times New Roman"/>
          <w:sz w:val="28"/>
        </w:rPr>
        <w:t>специальные налоговые режимы</w:t>
      </w:r>
      <w:r w:rsidR="00A91646" w:rsidRPr="00925DE5">
        <w:rPr>
          <w:rFonts w:ascii="Times New Roman" w:hAnsi="Times New Roman" w:cs="Times New Roman"/>
          <w:sz w:val="28"/>
        </w:rPr>
        <w:t xml:space="preserve"> (дифференцированно по срокам)</w:t>
      </w:r>
      <w:r w:rsidRPr="00925DE5">
        <w:rPr>
          <w:rFonts w:ascii="Times New Roman" w:hAnsi="Times New Roman" w:cs="Times New Roman"/>
          <w:sz w:val="28"/>
        </w:rPr>
        <w:t>;</w:t>
      </w:r>
    </w:p>
    <w:p w:rsidR="008B24D0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 отношении объектов недвижимого имущества</w:t>
      </w:r>
      <w:r w:rsidR="00D556DA">
        <w:rPr>
          <w:rFonts w:ascii="Times New Roman" w:hAnsi="Times New Roman" w:cs="Times New Roman"/>
          <w:sz w:val="28"/>
        </w:rPr>
        <w:t xml:space="preserve">, </w:t>
      </w:r>
      <w:r w:rsidR="00D556DA" w:rsidRPr="00D556DA">
        <w:rPr>
          <w:rFonts w:ascii="Times New Roman" w:hAnsi="Times New Roman" w:cs="Times New Roman"/>
          <w:sz w:val="28"/>
        </w:rPr>
        <w:t xml:space="preserve">учитываемого </w:t>
      </w:r>
      <w:r w:rsidR="004D369F">
        <w:rPr>
          <w:rFonts w:ascii="Times New Roman" w:hAnsi="Times New Roman" w:cs="Times New Roman"/>
          <w:sz w:val="28"/>
        </w:rPr>
        <w:t xml:space="preserve">                      </w:t>
      </w:r>
      <w:r w:rsidR="00D556DA" w:rsidRPr="00D556DA">
        <w:rPr>
          <w:rFonts w:ascii="Times New Roman" w:hAnsi="Times New Roman" w:cs="Times New Roman"/>
          <w:sz w:val="28"/>
        </w:rPr>
        <w:t xml:space="preserve">на балансе организаций </w:t>
      </w:r>
      <w:r w:rsidR="00E02673">
        <w:rPr>
          <w:rFonts w:ascii="Times New Roman" w:hAnsi="Times New Roman" w:cs="Times New Roman"/>
          <w:sz w:val="28"/>
        </w:rPr>
        <w:t>–</w:t>
      </w:r>
      <w:r w:rsidR="00D556DA" w:rsidRPr="00D556DA">
        <w:rPr>
          <w:rFonts w:ascii="Times New Roman" w:hAnsi="Times New Roman" w:cs="Times New Roman"/>
          <w:sz w:val="28"/>
        </w:rPr>
        <w:t xml:space="preserve"> резидентов территории опережающего социально-экономического развития, созданной на территории </w:t>
      </w:r>
      <w:proofErr w:type="spellStart"/>
      <w:r w:rsidR="00D556DA" w:rsidRPr="00D556DA">
        <w:rPr>
          <w:rFonts w:ascii="Times New Roman" w:hAnsi="Times New Roman" w:cs="Times New Roman"/>
          <w:sz w:val="28"/>
        </w:rPr>
        <w:t>монопрофильных</w:t>
      </w:r>
      <w:proofErr w:type="spellEnd"/>
      <w:r w:rsidR="00D556DA" w:rsidRPr="00D556DA">
        <w:rPr>
          <w:rFonts w:ascii="Times New Roman" w:hAnsi="Times New Roman" w:cs="Times New Roman"/>
          <w:sz w:val="28"/>
        </w:rPr>
        <w:t xml:space="preserve"> муниципальных образований (мон</w:t>
      </w:r>
      <w:r w:rsidR="00594C34">
        <w:rPr>
          <w:rFonts w:ascii="Times New Roman" w:hAnsi="Times New Roman" w:cs="Times New Roman"/>
          <w:sz w:val="28"/>
        </w:rPr>
        <w:t>огородов) Архангельской области</w:t>
      </w:r>
      <w:r w:rsidR="00D556DA" w:rsidRPr="00D556DA">
        <w:rPr>
          <w:rFonts w:ascii="Times New Roman" w:hAnsi="Times New Roman" w:cs="Times New Roman"/>
          <w:sz w:val="28"/>
        </w:rPr>
        <w:t xml:space="preserve">, в случае соблюдения </w:t>
      </w:r>
      <w:r w:rsidR="00E02673">
        <w:rPr>
          <w:rFonts w:ascii="Times New Roman" w:hAnsi="Times New Roman" w:cs="Times New Roman"/>
          <w:sz w:val="28"/>
        </w:rPr>
        <w:t>определенных требований,</w:t>
      </w:r>
      <w:r w:rsidR="00D556DA" w:rsidRPr="00D556DA">
        <w:rPr>
          <w:rFonts w:ascii="Times New Roman" w:hAnsi="Times New Roman" w:cs="Times New Roman"/>
          <w:sz w:val="28"/>
        </w:rPr>
        <w:t xml:space="preserve"> в течение первых пяти налоговых периодов начиная с первого числа месяца, в котором недвижимое имущество принято к бухгалтерскому учету</w:t>
      </w:r>
      <w:r w:rsidR="00E02673">
        <w:rPr>
          <w:rFonts w:ascii="Times New Roman" w:hAnsi="Times New Roman" w:cs="Times New Roman"/>
          <w:sz w:val="28"/>
        </w:rPr>
        <w:t xml:space="preserve"> </w:t>
      </w:r>
      <w:r w:rsidR="00D556DA" w:rsidRPr="00D556DA">
        <w:rPr>
          <w:rFonts w:ascii="Times New Roman" w:hAnsi="Times New Roman" w:cs="Times New Roman"/>
          <w:sz w:val="28"/>
        </w:rPr>
        <w:t xml:space="preserve">в качестве объектов основных средств </w:t>
      </w:r>
      <w:r w:rsidR="00E02673">
        <w:rPr>
          <w:rFonts w:ascii="Times New Roman" w:hAnsi="Times New Roman" w:cs="Times New Roman"/>
          <w:sz w:val="28"/>
        </w:rPr>
        <w:t xml:space="preserve">             </w:t>
      </w:r>
      <w:r w:rsidR="00D556DA" w:rsidRPr="00D556DA">
        <w:rPr>
          <w:rFonts w:ascii="Times New Roman" w:hAnsi="Times New Roman" w:cs="Times New Roman"/>
          <w:sz w:val="28"/>
        </w:rPr>
        <w:t>в порядке, установленном для ведения бухгалтерского учета</w:t>
      </w:r>
      <w:r w:rsidR="00F23F79">
        <w:rPr>
          <w:rFonts w:ascii="Times New Roman" w:hAnsi="Times New Roman" w:cs="Times New Roman"/>
          <w:sz w:val="28"/>
        </w:rPr>
        <w:t xml:space="preserve"> (</w:t>
      </w:r>
      <w:r w:rsidR="00594C34">
        <w:rPr>
          <w:rFonts w:ascii="Times New Roman" w:hAnsi="Times New Roman" w:cs="Times New Roman"/>
          <w:sz w:val="28"/>
        </w:rPr>
        <w:t>в</w:t>
      </w:r>
      <w:proofErr w:type="gramEnd"/>
      <w:r w:rsidR="00594C34">
        <w:rPr>
          <w:rFonts w:ascii="Times New Roman" w:hAnsi="Times New Roman" w:cs="Times New Roman"/>
          <w:sz w:val="28"/>
        </w:rPr>
        <w:t xml:space="preserve"> течение</w:t>
      </w:r>
      <w:r w:rsidR="00E02673">
        <w:rPr>
          <w:rFonts w:ascii="Times New Roman" w:hAnsi="Times New Roman" w:cs="Times New Roman"/>
          <w:sz w:val="28"/>
        </w:rPr>
        <w:t xml:space="preserve">                    </w:t>
      </w:r>
      <w:r w:rsidR="00594C34">
        <w:rPr>
          <w:rFonts w:ascii="Times New Roman" w:hAnsi="Times New Roman" w:cs="Times New Roman"/>
          <w:sz w:val="28"/>
        </w:rPr>
        <w:t xml:space="preserve"> 5 налоговых периодов</w:t>
      </w:r>
      <w:r w:rsidR="00F23F79">
        <w:rPr>
          <w:rFonts w:ascii="Times New Roman" w:hAnsi="Times New Roman" w:cs="Times New Roman"/>
          <w:sz w:val="28"/>
        </w:rPr>
        <w:t>)</w:t>
      </w:r>
      <w:r w:rsidR="001E1673">
        <w:rPr>
          <w:rFonts w:ascii="Times New Roman" w:hAnsi="Times New Roman" w:cs="Times New Roman"/>
          <w:sz w:val="28"/>
        </w:rPr>
        <w:t>;</w:t>
      </w:r>
    </w:p>
    <w:p w:rsidR="008B24D0" w:rsidRPr="00E02673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2673">
        <w:rPr>
          <w:rFonts w:ascii="Times New Roman" w:hAnsi="Times New Roman" w:cs="Times New Roman"/>
          <w:sz w:val="28"/>
        </w:rPr>
        <w:tab/>
        <w:t>по налогу на прибыль</w:t>
      </w:r>
      <w:r w:rsidR="00F23F79" w:rsidRPr="00E02673">
        <w:rPr>
          <w:rFonts w:ascii="Times New Roman" w:hAnsi="Times New Roman" w:cs="Times New Roman"/>
          <w:sz w:val="28"/>
        </w:rPr>
        <w:t xml:space="preserve"> организаций</w:t>
      </w:r>
      <w:r w:rsidR="00D556DA" w:rsidRPr="00E02673">
        <w:rPr>
          <w:rFonts w:ascii="Times New Roman" w:hAnsi="Times New Roman" w:cs="Times New Roman"/>
          <w:sz w:val="28"/>
        </w:rPr>
        <w:t>:</w:t>
      </w:r>
    </w:p>
    <w:p w:rsidR="00D556DA" w:rsidRDefault="00D556D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применение пониженной налоговой ставки </w:t>
      </w:r>
      <w:r w:rsidR="00A459C6">
        <w:rPr>
          <w:rFonts w:ascii="Times New Roman" w:hAnsi="Times New Roman" w:cs="Times New Roman"/>
          <w:sz w:val="28"/>
        </w:rPr>
        <w:t xml:space="preserve">от 13,5 до 16,5 процента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в течение трех налоговых периодов</w:t>
      </w:r>
      <w:r w:rsidR="00A459C6">
        <w:rPr>
          <w:rFonts w:ascii="Times New Roman" w:hAnsi="Times New Roman" w:cs="Times New Roman"/>
          <w:sz w:val="28"/>
        </w:rPr>
        <w:t xml:space="preserve"> организациями, </w:t>
      </w:r>
      <w:r>
        <w:rPr>
          <w:rFonts w:ascii="Times New Roman" w:hAnsi="Times New Roman" w:cs="Times New Roman"/>
          <w:sz w:val="28"/>
        </w:rPr>
        <w:t>осуществившим</w:t>
      </w:r>
      <w:r w:rsidR="00A459C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вложения для производственных целей </w:t>
      </w:r>
      <w:r w:rsidR="00A459C6">
        <w:rPr>
          <w:rFonts w:ascii="Times New Roman" w:hAnsi="Times New Roman" w:cs="Times New Roman"/>
          <w:sz w:val="28"/>
        </w:rPr>
        <w:t>в приоритетный инвестиционный проект в зависимости от соответствующего прироста основных фондов</w:t>
      </w:r>
      <w:r>
        <w:rPr>
          <w:rFonts w:ascii="Times New Roman" w:hAnsi="Times New Roman" w:cs="Times New Roman"/>
          <w:sz w:val="28"/>
        </w:rPr>
        <w:t>;</w:t>
      </w:r>
    </w:p>
    <w:p w:rsidR="00BD6445" w:rsidRDefault="00BD6445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применение в течение 5 налоговых периодов нулевой ставки налога  </w:t>
      </w:r>
      <w:r w:rsidR="004D369F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от прибыли от деятельности, осуществляемой при исполнении соглашения</w:t>
      </w:r>
      <w:r w:rsidR="004D369F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о деятельности на территории опережающего социально-экономического развития, в течение последующих 5 налоговых периодов ставка налога составит 10 процентов;</w:t>
      </w:r>
    </w:p>
    <w:p w:rsidR="00D556DA" w:rsidRDefault="00D556D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применение инвестиционного налогового вычета </w:t>
      </w:r>
      <w:r w:rsidR="00D6553F">
        <w:rPr>
          <w:rFonts w:ascii="Times New Roman" w:hAnsi="Times New Roman" w:cs="Times New Roman"/>
          <w:sz w:val="28"/>
        </w:rPr>
        <w:t xml:space="preserve">на срок </w:t>
      </w:r>
      <w:r w:rsidR="004D369F">
        <w:rPr>
          <w:rFonts w:ascii="Times New Roman" w:hAnsi="Times New Roman" w:cs="Times New Roman"/>
          <w:sz w:val="28"/>
        </w:rPr>
        <w:t xml:space="preserve">                              </w:t>
      </w:r>
      <w:r w:rsidR="00D6553F">
        <w:rPr>
          <w:rFonts w:ascii="Times New Roman" w:hAnsi="Times New Roman" w:cs="Times New Roman"/>
          <w:sz w:val="28"/>
        </w:rPr>
        <w:t xml:space="preserve">до 3 налоговых периодов </w:t>
      </w:r>
      <w:r>
        <w:rPr>
          <w:rFonts w:ascii="Times New Roman" w:hAnsi="Times New Roman" w:cs="Times New Roman"/>
          <w:sz w:val="28"/>
        </w:rPr>
        <w:t>при условии включения инвестиционного проекта</w:t>
      </w:r>
      <w:r w:rsidR="004D369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в реестр приоритетных инвестиционных проектов</w:t>
      </w:r>
      <w:r w:rsidR="00A459C6">
        <w:rPr>
          <w:rFonts w:ascii="Times New Roman" w:hAnsi="Times New Roman" w:cs="Times New Roman"/>
          <w:sz w:val="28"/>
        </w:rPr>
        <w:t xml:space="preserve"> </w:t>
      </w:r>
      <w:r w:rsidR="00D6553F">
        <w:rPr>
          <w:rFonts w:ascii="Times New Roman" w:hAnsi="Times New Roman" w:cs="Times New Roman"/>
          <w:sz w:val="28"/>
        </w:rPr>
        <w:t>и осуществлении определенных видов деятельности;</w:t>
      </w:r>
    </w:p>
    <w:p w:rsidR="001E1673" w:rsidRPr="00E02673" w:rsidRDefault="001E167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2673">
        <w:rPr>
          <w:rFonts w:ascii="Times New Roman" w:hAnsi="Times New Roman" w:cs="Times New Roman"/>
          <w:sz w:val="28"/>
        </w:rPr>
        <w:tab/>
        <w:t>по упрощенной и патентной системам налогообложения:</w:t>
      </w:r>
    </w:p>
    <w:p w:rsidR="001E1673" w:rsidRDefault="001E167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впервые зарегистрированных в качестве индивидуальных предпринимателей </w:t>
      </w:r>
      <w:r w:rsidR="00A459C6">
        <w:rPr>
          <w:rFonts w:ascii="Times New Roman" w:hAnsi="Times New Roman" w:cs="Times New Roman"/>
          <w:sz w:val="28"/>
        </w:rPr>
        <w:t>в виде нулевой ставки налога на два налоговых периода</w:t>
      </w:r>
      <w:r w:rsidR="00EC7C32">
        <w:rPr>
          <w:rFonts w:ascii="Times New Roman" w:hAnsi="Times New Roman" w:cs="Times New Roman"/>
          <w:sz w:val="28"/>
        </w:rPr>
        <w:t>;</w:t>
      </w:r>
    </w:p>
    <w:p w:rsidR="00EC7C32" w:rsidRPr="00E02673" w:rsidRDefault="001E167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2673">
        <w:rPr>
          <w:rFonts w:ascii="Times New Roman" w:hAnsi="Times New Roman" w:cs="Times New Roman"/>
          <w:sz w:val="28"/>
        </w:rPr>
        <w:tab/>
      </w:r>
      <w:r w:rsidR="00EC7C32" w:rsidRPr="00E02673">
        <w:rPr>
          <w:rFonts w:ascii="Times New Roman" w:hAnsi="Times New Roman" w:cs="Times New Roman"/>
          <w:sz w:val="28"/>
        </w:rPr>
        <w:t xml:space="preserve">по </w:t>
      </w:r>
      <w:r w:rsidRPr="00E02673">
        <w:rPr>
          <w:rFonts w:ascii="Times New Roman" w:hAnsi="Times New Roman" w:cs="Times New Roman"/>
          <w:sz w:val="28"/>
        </w:rPr>
        <w:t>упрощенн</w:t>
      </w:r>
      <w:r w:rsidR="00EC7C32" w:rsidRPr="00E02673">
        <w:rPr>
          <w:rFonts w:ascii="Times New Roman" w:hAnsi="Times New Roman" w:cs="Times New Roman"/>
          <w:sz w:val="28"/>
        </w:rPr>
        <w:t>ой</w:t>
      </w:r>
      <w:r w:rsidRPr="00E02673">
        <w:rPr>
          <w:rFonts w:ascii="Times New Roman" w:hAnsi="Times New Roman" w:cs="Times New Roman"/>
          <w:sz w:val="28"/>
        </w:rPr>
        <w:t xml:space="preserve"> систем</w:t>
      </w:r>
      <w:r w:rsidR="00E02673">
        <w:rPr>
          <w:rFonts w:ascii="Times New Roman" w:hAnsi="Times New Roman" w:cs="Times New Roman"/>
          <w:sz w:val="28"/>
        </w:rPr>
        <w:t>е налогообложения</w:t>
      </w:r>
      <w:r w:rsidR="00EC7C32" w:rsidRPr="00E02673">
        <w:rPr>
          <w:rFonts w:ascii="Times New Roman" w:hAnsi="Times New Roman" w:cs="Times New Roman"/>
          <w:sz w:val="28"/>
        </w:rPr>
        <w:t>:</w:t>
      </w:r>
    </w:p>
    <w:p w:rsidR="00EC7C32" w:rsidRDefault="00EC7C3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применение пониженной ставки налога сроком от 1 до 3 лет </w:t>
      </w:r>
      <w:r w:rsidR="004D369F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в зависимости от применяемой налоговой базы, осуществления отдельных видов деятельности и выполнения определенных условий</w:t>
      </w:r>
      <w:r w:rsidR="00F72679">
        <w:rPr>
          <w:rFonts w:ascii="Times New Roman" w:hAnsi="Times New Roman" w:cs="Times New Roman"/>
          <w:sz w:val="28"/>
        </w:rPr>
        <w:t>.</w:t>
      </w:r>
    </w:p>
    <w:p w:rsidR="00AC7967" w:rsidRDefault="00AC7967" w:rsidP="001573A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502EB5" w:rsidRPr="00AC7967" w:rsidRDefault="001E167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C7967">
        <w:rPr>
          <w:rFonts w:ascii="Times New Roman" w:hAnsi="Times New Roman" w:cs="Times New Roman"/>
          <w:sz w:val="28"/>
        </w:rPr>
        <w:tab/>
      </w:r>
      <w:r w:rsidR="00502EB5" w:rsidRPr="00AC7967">
        <w:rPr>
          <w:rFonts w:ascii="Times New Roman" w:hAnsi="Times New Roman" w:cs="Times New Roman"/>
          <w:sz w:val="28"/>
        </w:rPr>
        <w:t xml:space="preserve">Вопрос 5. Объем дополнительных налоговых доходов, полученных </w:t>
      </w:r>
      <w:r w:rsidR="00AC7967">
        <w:rPr>
          <w:rFonts w:ascii="Times New Roman" w:hAnsi="Times New Roman" w:cs="Times New Roman"/>
          <w:sz w:val="28"/>
        </w:rPr>
        <w:t xml:space="preserve">     </w:t>
      </w:r>
      <w:r w:rsidR="00502EB5" w:rsidRPr="00AC7967">
        <w:rPr>
          <w:rFonts w:ascii="Times New Roman" w:hAnsi="Times New Roman" w:cs="Times New Roman"/>
          <w:sz w:val="28"/>
        </w:rPr>
        <w:t>от налогоплательщиков в 2019 году в консолидированный бюджет Архангельской области (</w:t>
      </w:r>
      <w:r w:rsidR="00AC7967">
        <w:rPr>
          <w:rFonts w:ascii="Times New Roman" w:hAnsi="Times New Roman" w:cs="Times New Roman"/>
          <w:sz w:val="28"/>
        </w:rPr>
        <w:t>региональный и местные бюджеты)</w:t>
      </w:r>
      <w:r w:rsidR="004D369F" w:rsidRPr="00AC7967">
        <w:rPr>
          <w:rFonts w:ascii="Times New Roman" w:hAnsi="Times New Roman" w:cs="Times New Roman"/>
          <w:sz w:val="28"/>
        </w:rPr>
        <w:t xml:space="preserve"> </w:t>
      </w:r>
      <w:r w:rsidR="00502EB5" w:rsidRPr="00AC7967">
        <w:rPr>
          <w:rFonts w:ascii="Times New Roman" w:hAnsi="Times New Roman" w:cs="Times New Roman"/>
          <w:sz w:val="28"/>
        </w:rPr>
        <w:t>в соответствии</w:t>
      </w:r>
      <w:r w:rsidR="00AC7967">
        <w:rPr>
          <w:rFonts w:ascii="Times New Roman" w:hAnsi="Times New Roman" w:cs="Times New Roman"/>
          <w:sz w:val="28"/>
        </w:rPr>
        <w:t xml:space="preserve">  </w:t>
      </w:r>
      <w:r w:rsidR="00502EB5" w:rsidRPr="00AC7967">
        <w:rPr>
          <w:rFonts w:ascii="Times New Roman" w:hAnsi="Times New Roman" w:cs="Times New Roman"/>
          <w:sz w:val="28"/>
        </w:rPr>
        <w:t xml:space="preserve"> с проводимой налоговой политикой в регионе.</w:t>
      </w:r>
    </w:p>
    <w:p w:rsidR="00940F37" w:rsidRDefault="00F24F64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73088">
        <w:rPr>
          <w:rFonts w:ascii="Times New Roman" w:hAnsi="Times New Roman" w:cs="Times New Roman"/>
          <w:sz w:val="28"/>
        </w:rPr>
        <w:t xml:space="preserve">В соответствии с федеральными рекомендациями стимулирующие налоговые льготы направлены на увеличение доходов в консолидированный бюджет субъекта Российской Федерации. Показателем, определяющим эффективность стимулирующей льготы, является совокупный бюджетный эффект. </w:t>
      </w:r>
      <w:r w:rsidR="00DC49FA">
        <w:rPr>
          <w:rFonts w:ascii="Times New Roman" w:hAnsi="Times New Roman" w:cs="Times New Roman"/>
          <w:sz w:val="28"/>
        </w:rPr>
        <w:t>Льгота является эффективной при положительном значении совокупного бюджетного эффекта, рассчитанного за 5</w:t>
      </w:r>
      <w:r w:rsidR="00940F37">
        <w:rPr>
          <w:rFonts w:ascii="Times New Roman" w:hAnsi="Times New Roman" w:cs="Times New Roman"/>
          <w:sz w:val="28"/>
        </w:rPr>
        <w:t xml:space="preserve">-летний период, увеличения налоговых платежей получателями льгот над суммами без учета льгот в базовом периоде темпами выше, чем в среднем по Российской Федерации с корректировкой на риск в виде долговой нагрузки субъекта Российской Федерации. </w:t>
      </w:r>
      <w:r w:rsidR="00DC49FA">
        <w:rPr>
          <w:rFonts w:ascii="Times New Roman" w:hAnsi="Times New Roman" w:cs="Times New Roman"/>
          <w:sz w:val="28"/>
        </w:rPr>
        <w:t xml:space="preserve"> </w:t>
      </w:r>
    </w:p>
    <w:p w:rsidR="00F24F64" w:rsidRDefault="00DC49FA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Указанный расчет проводится по стимулирующим льготам по налогу на прибыль и налогу на имущество организаций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</w:t>
      </w:r>
      <w:r w:rsidR="00AC7967">
        <w:rPr>
          <w:rFonts w:ascii="Times New Roman" w:hAnsi="Times New Roman" w:cs="Times New Roman"/>
          <w:sz w:val="28"/>
        </w:rPr>
        <w:t xml:space="preserve"> июня </w:t>
      </w:r>
      <w:r>
        <w:rPr>
          <w:rFonts w:ascii="Times New Roman" w:hAnsi="Times New Roman" w:cs="Times New Roman"/>
          <w:sz w:val="28"/>
        </w:rPr>
        <w:t>2019</w:t>
      </w:r>
      <w:r w:rsidR="00AC7967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796.</w:t>
      </w:r>
    </w:p>
    <w:p w:rsidR="002071B9" w:rsidRDefault="004A265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На региональном уровне </w:t>
      </w:r>
      <w:r w:rsidR="004A3CB0">
        <w:rPr>
          <w:rFonts w:ascii="Times New Roman" w:hAnsi="Times New Roman" w:cs="Times New Roman"/>
          <w:sz w:val="28"/>
        </w:rPr>
        <w:t xml:space="preserve">основным законом, который стимулирует субъекты предпринимательской деятельности к осуществлению инвестиций, является областной закон от 4 июня 2009 г. № 52-4-ОЗ </w:t>
      </w:r>
      <w:r w:rsidR="00AC7967" w:rsidRPr="00E23C8F">
        <w:rPr>
          <w:rFonts w:ascii="Times New Roman" w:hAnsi="Times New Roman" w:cs="Times New Roman"/>
          <w:sz w:val="28"/>
        </w:rPr>
        <w:t>"</w:t>
      </w:r>
      <w:r w:rsidR="004A3CB0">
        <w:rPr>
          <w:rFonts w:ascii="Times New Roman" w:hAnsi="Times New Roman" w:cs="Times New Roman"/>
          <w:sz w:val="28"/>
        </w:rPr>
        <w:t>О налоговых льготах при осуществлении инвестиционной деятельности на территории Архангельской области</w:t>
      </w:r>
      <w:r w:rsidR="00AC7967" w:rsidRPr="00E23C8F">
        <w:rPr>
          <w:rFonts w:ascii="Times New Roman" w:hAnsi="Times New Roman" w:cs="Times New Roman"/>
          <w:sz w:val="28"/>
        </w:rPr>
        <w:t>"</w:t>
      </w:r>
      <w:r w:rsidR="004A3CB0">
        <w:rPr>
          <w:rFonts w:ascii="Times New Roman" w:hAnsi="Times New Roman" w:cs="Times New Roman"/>
          <w:sz w:val="28"/>
        </w:rPr>
        <w:t xml:space="preserve">, которым при осуществлении вложений </w:t>
      </w:r>
      <w:r w:rsidR="004D369F">
        <w:rPr>
          <w:rFonts w:ascii="Times New Roman" w:hAnsi="Times New Roman" w:cs="Times New Roman"/>
          <w:sz w:val="28"/>
        </w:rPr>
        <w:t xml:space="preserve">                           </w:t>
      </w:r>
      <w:r w:rsidR="004A3CB0">
        <w:rPr>
          <w:rFonts w:ascii="Times New Roman" w:hAnsi="Times New Roman" w:cs="Times New Roman"/>
          <w:sz w:val="28"/>
        </w:rPr>
        <w:lastRenderedPageBreak/>
        <w:t>в собственной производство в установленных объемах предоставляются льготы по налогу на прибыль и налогу на</w:t>
      </w:r>
      <w:r w:rsidR="00E91CFA">
        <w:rPr>
          <w:rFonts w:ascii="Times New Roman" w:hAnsi="Times New Roman" w:cs="Times New Roman"/>
          <w:sz w:val="28"/>
        </w:rPr>
        <w:t xml:space="preserve"> имущество организаций.</w:t>
      </w:r>
      <w:proofErr w:type="gramEnd"/>
    </w:p>
    <w:p w:rsidR="000A2290" w:rsidRDefault="002071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C49FA">
        <w:rPr>
          <w:rFonts w:ascii="Times New Roman" w:hAnsi="Times New Roman" w:cs="Times New Roman"/>
          <w:sz w:val="28"/>
        </w:rPr>
        <w:t>С учетом</w:t>
      </w:r>
      <w:r>
        <w:rPr>
          <w:rFonts w:ascii="Times New Roman" w:hAnsi="Times New Roman" w:cs="Times New Roman"/>
          <w:sz w:val="28"/>
        </w:rPr>
        <w:t xml:space="preserve"> информации налоговых органов за 201</w:t>
      </w:r>
      <w:r w:rsidR="00DC49F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 дополнительные поступления </w:t>
      </w:r>
      <w:r w:rsidR="00FC2494">
        <w:rPr>
          <w:rFonts w:ascii="Times New Roman" w:hAnsi="Times New Roman" w:cs="Times New Roman"/>
          <w:sz w:val="28"/>
        </w:rPr>
        <w:t xml:space="preserve">(положительный бюджетный эффект) </w:t>
      </w:r>
      <w:r>
        <w:rPr>
          <w:rFonts w:ascii="Times New Roman" w:hAnsi="Times New Roman" w:cs="Times New Roman"/>
          <w:sz w:val="28"/>
        </w:rPr>
        <w:t xml:space="preserve">в консолидированный бюджет Архангельской области от предоставления налоговых льгот </w:t>
      </w:r>
      <w:r w:rsidR="004D369F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в соответствии с указанным выше областным законом составили </w:t>
      </w:r>
      <w:r w:rsidR="001573AF">
        <w:rPr>
          <w:rFonts w:ascii="Times New Roman" w:hAnsi="Times New Roman" w:cs="Times New Roman"/>
          <w:sz w:val="28"/>
        </w:rPr>
        <w:br/>
      </w:r>
      <w:r w:rsidR="00FC2494" w:rsidRPr="00A903CF">
        <w:rPr>
          <w:rFonts w:ascii="Times New Roman" w:hAnsi="Times New Roman" w:cs="Times New Roman"/>
          <w:sz w:val="28"/>
        </w:rPr>
        <w:t>2,5</w:t>
      </w:r>
      <w:r w:rsidRPr="00A903CF">
        <w:rPr>
          <w:rFonts w:ascii="Times New Roman" w:hAnsi="Times New Roman" w:cs="Times New Roman"/>
          <w:sz w:val="28"/>
        </w:rPr>
        <w:t xml:space="preserve"> мл</w:t>
      </w:r>
      <w:r w:rsidR="00FC2494" w:rsidRPr="00A903CF">
        <w:rPr>
          <w:rFonts w:ascii="Times New Roman" w:hAnsi="Times New Roman" w:cs="Times New Roman"/>
          <w:sz w:val="28"/>
        </w:rPr>
        <w:t>рд</w:t>
      </w:r>
      <w:r>
        <w:rPr>
          <w:rFonts w:ascii="Times New Roman" w:hAnsi="Times New Roman" w:cs="Times New Roman"/>
          <w:sz w:val="28"/>
        </w:rPr>
        <w:t>. рублей</w:t>
      </w:r>
      <w:r w:rsidR="000A2290">
        <w:rPr>
          <w:rFonts w:ascii="Times New Roman" w:hAnsi="Times New Roman" w:cs="Times New Roman"/>
          <w:sz w:val="28"/>
        </w:rPr>
        <w:t xml:space="preserve"> в расчете за 5 лет. Официально согласно федеральной нормативно-правовой базы налоговые органы представляют информацию субъектам Российской Федерации в полном объеме для расчетов </w:t>
      </w:r>
      <w:r w:rsidR="00F87ECD">
        <w:rPr>
          <w:rFonts w:ascii="Times New Roman" w:hAnsi="Times New Roman" w:cs="Times New Roman"/>
          <w:sz w:val="28"/>
        </w:rPr>
        <w:t xml:space="preserve">совокупного бюджетного эффекта </w:t>
      </w:r>
      <w:r w:rsidR="000A2290">
        <w:rPr>
          <w:rFonts w:ascii="Times New Roman" w:hAnsi="Times New Roman" w:cs="Times New Roman"/>
          <w:sz w:val="28"/>
        </w:rPr>
        <w:t>за 2019 год до 1 марта 2021 г.</w:t>
      </w:r>
    </w:p>
    <w:p w:rsidR="00AC7967" w:rsidRDefault="00AC7967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02EB5" w:rsidRPr="00EA62E6" w:rsidRDefault="004A3CB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62E6">
        <w:rPr>
          <w:rFonts w:ascii="Times New Roman" w:hAnsi="Times New Roman" w:cs="Times New Roman"/>
          <w:sz w:val="28"/>
        </w:rPr>
        <w:t xml:space="preserve"> </w:t>
      </w:r>
      <w:r w:rsidR="00502EB5" w:rsidRPr="00EA62E6">
        <w:rPr>
          <w:rFonts w:ascii="Times New Roman" w:hAnsi="Times New Roman" w:cs="Times New Roman"/>
          <w:sz w:val="28"/>
        </w:rPr>
        <w:tab/>
        <w:t xml:space="preserve">Вопрос 6. Концептуальный подход к проведению оценки эффективности предоставления налоговых льгот и преференций </w:t>
      </w:r>
      <w:r w:rsidR="004D369F" w:rsidRPr="00EA62E6">
        <w:rPr>
          <w:rFonts w:ascii="Times New Roman" w:hAnsi="Times New Roman" w:cs="Times New Roman"/>
          <w:sz w:val="28"/>
        </w:rPr>
        <w:t xml:space="preserve">                     </w:t>
      </w:r>
      <w:r w:rsidR="00502EB5" w:rsidRPr="00EA62E6">
        <w:rPr>
          <w:rFonts w:ascii="Times New Roman" w:hAnsi="Times New Roman" w:cs="Times New Roman"/>
          <w:sz w:val="28"/>
        </w:rPr>
        <w:t>на региональном и местном уровнях и результаты ее проведения. Влияние данной оценк</w:t>
      </w:r>
      <w:r w:rsidR="002071B9" w:rsidRPr="00EA62E6">
        <w:rPr>
          <w:rFonts w:ascii="Times New Roman" w:hAnsi="Times New Roman" w:cs="Times New Roman"/>
          <w:sz w:val="28"/>
        </w:rPr>
        <w:t>и</w:t>
      </w:r>
      <w:r w:rsidR="00502EB5" w:rsidRPr="00EA62E6">
        <w:rPr>
          <w:rFonts w:ascii="Times New Roman" w:hAnsi="Times New Roman" w:cs="Times New Roman"/>
          <w:sz w:val="28"/>
        </w:rPr>
        <w:t xml:space="preserve"> на распределение дотаци</w:t>
      </w:r>
      <w:r w:rsidR="00EE00EE" w:rsidRPr="00EA62E6">
        <w:rPr>
          <w:rFonts w:ascii="Times New Roman" w:hAnsi="Times New Roman" w:cs="Times New Roman"/>
          <w:sz w:val="28"/>
        </w:rPr>
        <w:t>и</w:t>
      </w:r>
      <w:r w:rsidR="00502EB5" w:rsidRPr="00EA62E6">
        <w:rPr>
          <w:rFonts w:ascii="Times New Roman" w:hAnsi="Times New Roman" w:cs="Times New Roman"/>
          <w:sz w:val="28"/>
        </w:rPr>
        <w:t xml:space="preserve"> на выравнивание бюджетной обеспеченности. Какие из действующих региональных и </w:t>
      </w:r>
      <w:r w:rsidR="00EE00EE" w:rsidRPr="00EA62E6">
        <w:rPr>
          <w:rFonts w:ascii="Times New Roman" w:hAnsi="Times New Roman" w:cs="Times New Roman"/>
          <w:sz w:val="28"/>
        </w:rPr>
        <w:t xml:space="preserve">принятых </w:t>
      </w:r>
      <w:r w:rsidR="00EA62E6">
        <w:rPr>
          <w:rFonts w:ascii="Times New Roman" w:hAnsi="Times New Roman" w:cs="Times New Roman"/>
          <w:sz w:val="28"/>
        </w:rPr>
        <w:t xml:space="preserve">               </w:t>
      </w:r>
      <w:r w:rsidR="00EE00EE" w:rsidRPr="00EA62E6">
        <w:rPr>
          <w:rFonts w:ascii="Times New Roman" w:hAnsi="Times New Roman" w:cs="Times New Roman"/>
          <w:sz w:val="28"/>
        </w:rPr>
        <w:t>на местных уровнях</w:t>
      </w:r>
      <w:r w:rsidR="00502EB5" w:rsidRPr="00EA62E6">
        <w:rPr>
          <w:rFonts w:ascii="Times New Roman" w:hAnsi="Times New Roman" w:cs="Times New Roman"/>
          <w:sz w:val="28"/>
        </w:rPr>
        <w:t xml:space="preserve"> налоговых льгот признаны наиболее эффективными?</w:t>
      </w:r>
    </w:p>
    <w:p w:rsidR="002071B9" w:rsidRDefault="002071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A3812">
        <w:rPr>
          <w:rFonts w:ascii="Times New Roman" w:hAnsi="Times New Roman" w:cs="Times New Roman"/>
          <w:sz w:val="28"/>
        </w:rPr>
        <w:t xml:space="preserve">В 2017-2018 годах оценка </w:t>
      </w:r>
      <w:r>
        <w:rPr>
          <w:rFonts w:ascii="Times New Roman" w:hAnsi="Times New Roman" w:cs="Times New Roman"/>
          <w:sz w:val="28"/>
        </w:rPr>
        <w:t xml:space="preserve">налоговых льгот и преференций </w:t>
      </w:r>
      <w:r w:rsidR="004D369F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>по региональным и местным налогам проводилась в соответствии с</w:t>
      </w:r>
      <w:r w:rsidR="009A3812">
        <w:rPr>
          <w:rFonts w:ascii="Times New Roman" w:hAnsi="Times New Roman" w:cs="Times New Roman"/>
          <w:sz w:val="28"/>
        </w:rPr>
        <w:t xml:space="preserve"> проектом </w:t>
      </w:r>
      <w:r>
        <w:rPr>
          <w:rFonts w:ascii="Times New Roman" w:hAnsi="Times New Roman" w:cs="Times New Roman"/>
          <w:sz w:val="28"/>
        </w:rPr>
        <w:t xml:space="preserve"> Методически</w:t>
      </w:r>
      <w:r w:rsidR="009A3812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рекомендаци</w:t>
      </w:r>
      <w:r w:rsidR="009A3812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по оценке эффективности налоговых льгот (налоговых расходов) Министерства финансов Российской Федерации.</w:t>
      </w:r>
    </w:p>
    <w:p w:rsidR="002071B9" w:rsidRDefault="002071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75FE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остановлением Правительства Российской Федерации от </w:t>
      </w:r>
      <w:r w:rsidR="009D2F8C">
        <w:rPr>
          <w:rFonts w:ascii="Times New Roman" w:hAnsi="Times New Roman" w:cs="Times New Roman"/>
          <w:sz w:val="28"/>
        </w:rPr>
        <w:t>22 июня 2019 г. № 796 были утверждены Общие требования налоговых расходов субъектов Российской Федерации и муниципальных образований (далее – Общие требования). В рамках Общих требований Правительством Архангельской области было разработано и принято постановление</w:t>
      </w:r>
      <w:r w:rsidR="004D369F">
        <w:rPr>
          <w:rFonts w:ascii="Times New Roman" w:hAnsi="Times New Roman" w:cs="Times New Roman"/>
          <w:sz w:val="28"/>
        </w:rPr>
        <w:t xml:space="preserve">                    </w:t>
      </w:r>
      <w:r w:rsidR="009D2F8C">
        <w:rPr>
          <w:rFonts w:ascii="Times New Roman" w:hAnsi="Times New Roman" w:cs="Times New Roman"/>
          <w:sz w:val="28"/>
        </w:rPr>
        <w:t xml:space="preserve"> от 31</w:t>
      </w:r>
      <w:r w:rsidR="00EA62E6">
        <w:rPr>
          <w:rFonts w:ascii="Times New Roman" w:hAnsi="Times New Roman" w:cs="Times New Roman"/>
          <w:sz w:val="28"/>
        </w:rPr>
        <w:t xml:space="preserve"> декабря </w:t>
      </w:r>
      <w:r w:rsidR="009D2F8C">
        <w:rPr>
          <w:rFonts w:ascii="Times New Roman" w:hAnsi="Times New Roman" w:cs="Times New Roman"/>
          <w:sz w:val="28"/>
        </w:rPr>
        <w:t xml:space="preserve">2019 г. № 784-пп </w:t>
      </w:r>
      <w:r w:rsidR="00EA62E6" w:rsidRPr="00E23C8F">
        <w:rPr>
          <w:rFonts w:ascii="Times New Roman" w:hAnsi="Times New Roman" w:cs="Times New Roman"/>
          <w:sz w:val="28"/>
        </w:rPr>
        <w:t>"</w:t>
      </w:r>
      <w:r w:rsidR="009D2F8C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="009D2F8C">
        <w:rPr>
          <w:rFonts w:ascii="Times New Roman" w:hAnsi="Times New Roman" w:cs="Times New Roman"/>
          <w:sz w:val="28"/>
        </w:rPr>
        <w:t>Порядка формирования перечня налоговых расходов Архангельской области</w:t>
      </w:r>
      <w:proofErr w:type="gramEnd"/>
      <w:r w:rsidR="009D2F8C">
        <w:rPr>
          <w:rFonts w:ascii="Times New Roman" w:hAnsi="Times New Roman" w:cs="Times New Roman"/>
          <w:sz w:val="28"/>
        </w:rPr>
        <w:t xml:space="preserve"> и осуществления оценки налоговых расходов Архангельской области</w:t>
      </w:r>
      <w:r w:rsidR="00EA62E6" w:rsidRPr="00E23C8F">
        <w:rPr>
          <w:rFonts w:ascii="Times New Roman" w:hAnsi="Times New Roman" w:cs="Times New Roman"/>
          <w:sz w:val="28"/>
        </w:rPr>
        <w:t>"</w:t>
      </w:r>
      <w:r w:rsidR="009D2F8C">
        <w:rPr>
          <w:rFonts w:ascii="Times New Roman" w:hAnsi="Times New Roman" w:cs="Times New Roman"/>
          <w:sz w:val="28"/>
        </w:rPr>
        <w:t xml:space="preserve">. В </w:t>
      </w:r>
      <w:r w:rsidR="00875FEA">
        <w:rPr>
          <w:rFonts w:ascii="Times New Roman" w:hAnsi="Times New Roman" w:cs="Times New Roman"/>
          <w:sz w:val="28"/>
        </w:rPr>
        <w:t xml:space="preserve">феврале 2020 </w:t>
      </w:r>
      <w:r w:rsidR="009D2F8C">
        <w:rPr>
          <w:rFonts w:ascii="Times New Roman" w:hAnsi="Times New Roman" w:cs="Times New Roman"/>
          <w:sz w:val="28"/>
        </w:rPr>
        <w:t xml:space="preserve">года был утвержден Перечень налоговых расходов Архангельской области </w:t>
      </w:r>
      <w:r w:rsidR="00EA62E6">
        <w:rPr>
          <w:rFonts w:ascii="Times New Roman" w:hAnsi="Times New Roman" w:cs="Times New Roman"/>
          <w:sz w:val="28"/>
        </w:rPr>
        <w:t xml:space="preserve">                  </w:t>
      </w:r>
      <w:r w:rsidR="009D2F8C">
        <w:rPr>
          <w:rFonts w:ascii="Times New Roman" w:hAnsi="Times New Roman" w:cs="Times New Roman"/>
          <w:sz w:val="28"/>
        </w:rPr>
        <w:t>на 2020 год</w:t>
      </w:r>
      <w:r w:rsidR="00B27A02">
        <w:rPr>
          <w:rFonts w:ascii="Times New Roman" w:hAnsi="Times New Roman" w:cs="Times New Roman"/>
          <w:sz w:val="28"/>
        </w:rPr>
        <w:t xml:space="preserve"> с указанием кураторов налоговых расходов</w:t>
      </w:r>
      <w:r w:rsidR="00D6180E">
        <w:rPr>
          <w:rFonts w:ascii="Times New Roman" w:hAnsi="Times New Roman" w:cs="Times New Roman"/>
          <w:sz w:val="28"/>
        </w:rPr>
        <w:t>,</w:t>
      </w:r>
      <w:r w:rsidR="00B27A02">
        <w:rPr>
          <w:rFonts w:ascii="Times New Roman" w:hAnsi="Times New Roman" w:cs="Times New Roman"/>
          <w:sz w:val="28"/>
        </w:rPr>
        <w:t xml:space="preserve"> соответст</w:t>
      </w:r>
      <w:r w:rsidR="008F34C5">
        <w:rPr>
          <w:rFonts w:ascii="Times New Roman" w:hAnsi="Times New Roman" w:cs="Times New Roman"/>
          <w:sz w:val="28"/>
        </w:rPr>
        <w:t>в</w:t>
      </w:r>
      <w:r w:rsidR="00B27A02">
        <w:rPr>
          <w:rFonts w:ascii="Times New Roman" w:hAnsi="Times New Roman" w:cs="Times New Roman"/>
          <w:sz w:val="28"/>
        </w:rPr>
        <w:t>ующих государственных программ или иных документов, которые соответствуют целям налоговых льгот</w:t>
      </w:r>
      <w:r w:rsidR="009D2F8C">
        <w:rPr>
          <w:rFonts w:ascii="Times New Roman" w:hAnsi="Times New Roman" w:cs="Times New Roman"/>
          <w:sz w:val="28"/>
        </w:rPr>
        <w:t xml:space="preserve">. Данный перечень доступен на официальном сайте Правительства Архангельской области в сети «Интернет». </w:t>
      </w:r>
      <w:r>
        <w:rPr>
          <w:rFonts w:ascii="Times New Roman" w:hAnsi="Times New Roman" w:cs="Times New Roman"/>
          <w:sz w:val="28"/>
        </w:rPr>
        <w:t xml:space="preserve"> </w:t>
      </w:r>
    </w:p>
    <w:p w:rsidR="001A533D" w:rsidRDefault="001A533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Постановлением</w:t>
      </w:r>
      <w:r w:rsidR="00940F37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 xml:space="preserve">равительства Архангельской области </w:t>
      </w:r>
      <w:r w:rsidR="003E6090">
        <w:rPr>
          <w:rFonts w:ascii="Times New Roman" w:hAnsi="Times New Roman" w:cs="Times New Roman"/>
          <w:sz w:val="28"/>
        </w:rPr>
        <w:t>от</w:t>
      </w:r>
      <w:r w:rsidR="00B27A02">
        <w:rPr>
          <w:rFonts w:ascii="Times New Roman" w:hAnsi="Times New Roman" w:cs="Times New Roman"/>
          <w:sz w:val="28"/>
        </w:rPr>
        <w:t xml:space="preserve"> 11</w:t>
      </w:r>
      <w:r w:rsidR="003E6090">
        <w:rPr>
          <w:rFonts w:ascii="Times New Roman" w:hAnsi="Times New Roman" w:cs="Times New Roman"/>
          <w:sz w:val="28"/>
        </w:rPr>
        <w:t xml:space="preserve"> февраля </w:t>
      </w:r>
      <w:r w:rsidR="00B27A02">
        <w:rPr>
          <w:rFonts w:ascii="Times New Roman" w:hAnsi="Times New Roman" w:cs="Times New Roman"/>
          <w:sz w:val="28"/>
        </w:rPr>
        <w:t>2020</w:t>
      </w:r>
      <w:r w:rsidR="003E6090">
        <w:rPr>
          <w:rFonts w:ascii="Times New Roman" w:hAnsi="Times New Roman" w:cs="Times New Roman"/>
          <w:sz w:val="28"/>
        </w:rPr>
        <w:t xml:space="preserve"> г.</w:t>
      </w:r>
      <w:r w:rsidR="00B27A02">
        <w:rPr>
          <w:rFonts w:ascii="Times New Roman" w:hAnsi="Times New Roman" w:cs="Times New Roman"/>
          <w:sz w:val="28"/>
        </w:rPr>
        <w:t xml:space="preserve"> № 65-пп </w:t>
      </w:r>
      <w:r w:rsidR="003E6090" w:rsidRPr="00E23C8F">
        <w:rPr>
          <w:rFonts w:ascii="Times New Roman" w:hAnsi="Times New Roman" w:cs="Times New Roman"/>
          <w:sz w:val="28"/>
        </w:rPr>
        <w:t>"</w:t>
      </w:r>
      <w:r w:rsidR="00B27A02">
        <w:rPr>
          <w:rFonts w:ascii="Times New Roman" w:hAnsi="Times New Roman" w:cs="Times New Roman"/>
          <w:sz w:val="28"/>
        </w:rPr>
        <w:t>О внесении изменений в постановление Правительс</w:t>
      </w:r>
      <w:r w:rsidR="003E6090">
        <w:rPr>
          <w:rFonts w:ascii="Times New Roman" w:hAnsi="Times New Roman" w:cs="Times New Roman"/>
          <w:sz w:val="28"/>
        </w:rPr>
        <w:t xml:space="preserve">тва Архангельской области от 10 июля </w:t>
      </w:r>
      <w:r w:rsidR="00B27A02">
        <w:rPr>
          <w:rFonts w:ascii="Times New Roman" w:hAnsi="Times New Roman" w:cs="Times New Roman"/>
          <w:sz w:val="28"/>
        </w:rPr>
        <w:t>2012</w:t>
      </w:r>
      <w:r w:rsidR="003E6090">
        <w:rPr>
          <w:rFonts w:ascii="Times New Roman" w:hAnsi="Times New Roman" w:cs="Times New Roman"/>
          <w:sz w:val="28"/>
        </w:rPr>
        <w:t xml:space="preserve"> г.</w:t>
      </w:r>
      <w:r w:rsidR="00B27A02">
        <w:rPr>
          <w:rFonts w:ascii="Times New Roman" w:hAnsi="Times New Roman" w:cs="Times New Roman"/>
          <w:sz w:val="28"/>
        </w:rPr>
        <w:t xml:space="preserve"> № 299-пп</w:t>
      </w:r>
      <w:r w:rsidR="003E6090" w:rsidRPr="00E23C8F">
        <w:rPr>
          <w:rFonts w:ascii="Times New Roman" w:hAnsi="Times New Roman" w:cs="Times New Roman"/>
          <w:sz w:val="28"/>
        </w:rPr>
        <w:t>"</w:t>
      </w:r>
      <w:r w:rsidR="00B27A02">
        <w:rPr>
          <w:rFonts w:ascii="Times New Roman" w:hAnsi="Times New Roman" w:cs="Times New Roman"/>
          <w:sz w:val="28"/>
        </w:rPr>
        <w:t xml:space="preserve"> установлен порядок внесения изменений в государственные программы Архангельской области </w:t>
      </w:r>
      <w:r w:rsidR="004D369F">
        <w:rPr>
          <w:rFonts w:ascii="Times New Roman" w:hAnsi="Times New Roman" w:cs="Times New Roman"/>
          <w:sz w:val="28"/>
        </w:rPr>
        <w:t xml:space="preserve">                 </w:t>
      </w:r>
      <w:r w:rsidR="00B27A02">
        <w:rPr>
          <w:rFonts w:ascii="Times New Roman" w:hAnsi="Times New Roman" w:cs="Times New Roman"/>
          <w:sz w:val="28"/>
        </w:rPr>
        <w:t xml:space="preserve">в части включения налоговых льгот, освобождений и иных преференций Архангельской области, направленных на достижение целей государственных программ. В настоящее время все необходимые изменения в государственные программы Архангельской области внесены. Рассмотрение эффективности налоговых расходов будет производиться </w:t>
      </w:r>
      <w:r w:rsidR="004D369F">
        <w:rPr>
          <w:rFonts w:ascii="Times New Roman" w:hAnsi="Times New Roman" w:cs="Times New Roman"/>
          <w:sz w:val="28"/>
        </w:rPr>
        <w:t xml:space="preserve">                 </w:t>
      </w:r>
      <w:r w:rsidR="00B27A02">
        <w:rPr>
          <w:rFonts w:ascii="Times New Roman" w:hAnsi="Times New Roman" w:cs="Times New Roman"/>
          <w:sz w:val="28"/>
        </w:rPr>
        <w:lastRenderedPageBreak/>
        <w:t xml:space="preserve">при </w:t>
      </w:r>
      <w:r w:rsidR="00D20967">
        <w:rPr>
          <w:rFonts w:ascii="Times New Roman" w:hAnsi="Times New Roman" w:cs="Times New Roman"/>
          <w:sz w:val="28"/>
        </w:rPr>
        <w:t>подведении итогов выполнения</w:t>
      </w:r>
      <w:r w:rsidR="00B27A02">
        <w:rPr>
          <w:rFonts w:ascii="Times New Roman" w:hAnsi="Times New Roman" w:cs="Times New Roman"/>
          <w:sz w:val="28"/>
        </w:rPr>
        <w:t xml:space="preserve"> государственны</w:t>
      </w:r>
      <w:r w:rsidR="00D20967">
        <w:rPr>
          <w:rFonts w:ascii="Times New Roman" w:hAnsi="Times New Roman" w:cs="Times New Roman"/>
          <w:sz w:val="28"/>
        </w:rPr>
        <w:t>х</w:t>
      </w:r>
      <w:r w:rsidR="00B27A02">
        <w:rPr>
          <w:rFonts w:ascii="Times New Roman" w:hAnsi="Times New Roman" w:cs="Times New Roman"/>
          <w:sz w:val="28"/>
        </w:rPr>
        <w:t xml:space="preserve"> программам, начиная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 w:rsidR="00B27A02">
        <w:rPr>
          <w:rFonts w:ascii="Times New Roman" w:hAnsi="Times New Roman" w:cs="Times New Roman"/>
          <w:sz w:val="28"/>
        </w:rPr>
        <w:t>с</w:t>
      </w:r>
      <w:r w:rsidR="00D20967">
        <w:rPr>
          <w:rFonts w:ascii="Times New Roman" w:hAnsi="Times New Roman" w:cs="Times New Roman"/>
          <w:sz w:val="28"/>
        </w:rPr>
        <w:t xml:space="preserve"> отчета за</w:t>
      </w:r>
      <w:r w:rsidR="00B27A02">
        <w:rPr>
          <w:rFonts w:ascii="Times New Roman" w:hAnsi="Times New Roman" w:cs="Times New Roman"/>
          <w:sz w:val="28"/>
        </w:rPr>
        <w:t xml:space="preserve"> 2020 год.</w:t>
      </w:r>
    </w:p>
    <w:p w:rsidR="004E673B" w:rsidRDefault="009D2F8C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4E673B">
        <w:rPr>
          <w:rFonts w:ascii="Times New Roman" w:hAnsi="Times New Roman" w:cs="Times New Roman"/>
          <w:sz w:val="28"/>
        </w:rPr>
        <w:t xml:space="preserve">По результатам оценки налоговых расходов, установленных </w:t>
      </w:r>
      <w:r w:rsidR="004D369F">
        <w:rPr>
          <w:rFonts w:ascii="Times New Roman" w:hAnsi="Times New Roman" w:cs="Times New Roman"/>
          <w:sz w:val="28"/>
        </w:rPr>
        <w:t xml:space="preserve">                         </w:t>
      </w:r>
      <w:r w:rsidR="004E673B">
        <w:rPr>
          <w:rFonts w:ascii="Times New Roman" w:hAnsi="Times New Roman" w:cs="Times New Roman"/>
          <w:sz w:val="28"/>
        </w:rPr>
        <w:t>на региональном уровне, за 2018</w:t>
      </w:r>
      <w:r w:rsidR="003E6090">
        <w:rPr>
          <w:rFonts w:ascii="Times New Roman" w:hAnsi="Times New Roman" w:cs="Times New Roman"/>
          <w:sz w:val="28"/>
        </w:rPr>
        <w:t xml:space="preserve"> и </w:t>
      </w:r>
      <w:r w:rsidR="004E673B">
        <w:rPr>
          <w:rFonts w:ascii="Times New Roman" w:hAnsi="Times New Roman" w:cs="Times New Roman"/>
          <w:sz w:val="28"/>
        </w:rPr>
        <w:t xml:space="preserve">2019 годы, проведенной кураторами налоговых расходов, все налоговые расходы признаны эффективными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 w:rsidR="004E673B">
        <w:rPr>
          <w:rFonts w:ascii="Times New Roman" w:hAnsi="Times New Roman" w:cs="Times New Roman"/>
          <w:sz w:val="28"/>
        </w:rPr>
        <w:t>с учетом ус</w:t>
      </w:r>
      <w:r w:rsidR="00D20967">
        <w:rPr>
          <w:rFonts w:ascii="Times New Roman" w:hAnsi="Times New Roman" w:cs="Times New Roman"/>
          <w:sz w:val="28"/>
        </w:rPr>
        <w:t>тановленных целевых показателей, предложений по отмене или корректировке налоговых льгот не давалось.</w:t>
      </w:r>
      <w:proofErr w:type="gramEnd"/>
    </w:p>
    <w:p w:rsidR="00776932" w:rsidRDefault="00776932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Из числа стимулирующих налоговых льгот наиболее эффективными являются налоговые льготы, имеющие наибольший совокупный бюджетный эффект, рассчитываемый согласно федеральным требованиям за 5-летний период</w:t>
      </w:r>
      <w:r w:rsidR="00F87ECD">
        <w:rPr>
          <w:rFonts w:ascii="Times New Roman" w:hAnsi="Times New Roman" w:cs="Times New Roman"/>
          <w:sz w:val="28"/>
        </w:rPr>
        <w:t>.</w:t>
      </w:r>
      <w:proofErr w:type="gramEnd"/>
    </w:p>
    <w:p w:rsidR="00F87ECD" w:rsidRDefault="00F87ECD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оценки за 2018 год наибольший совокупный бюджетный эффект рассчитан по инвестиционным налоговым льготам по налогу </w:t>
      </w:r>
      <w:r w:rsidR="004D369F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на прибыль и налогу на имущество организаций</w:t>
      </w:r>
      <w:r w:rsidR="001A28EC">
        <w:rPr>
          <w:rFonts w:ascii="Times New Roman" w:hAnsi="Times New Roman" w:cs="Times New Roman"/>
          <w:sz w:val="28"/>
        </w:rPr>
        <w:t>, соответственно 2 422 млн. рублей и 80 млн. рублей,</w:t>
      </w:r>
      <w:r>
        <w:rPr>
          <w:rFonts w:ascii="Times New Roman" w:hAnsi="Times New Roman" w:cs="Times New Roman"/>
          <w:sz w:val="28"/>
        </w:rPr>
        <w:t xml:space="preserve"> по льготе по налогу на имущество организаций </w:t>
      </w:r>
      <w:r w:rsidR="004D369F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в отношении движимого имущества – </w:t>
      </w:r>
      <w:r w:rsidR="001A28EC">
        <w:rPr>
          <w:rFonts w:ascii="Times New Roman" w:hAnsi="Times New Roman" w:cs="Times New Roman"/>
          <w:sz w:val="28"/>
        </w:rPr>
        <w:t xml:space="preserve">982 </w:t>
      </w:r>
      <w:r>
        <w:rPr>
          <w:rFonts w:ascii="Times New Roman" w:hAnsi="Times New Roman" w:cs="Times New Roman"/>
          <w:sz w:val="28"/>
        </w:rPr>
        <w:t xml:space="preserve">млн. рублей. </w:t>
      </w:r>
    </w:p>
    <w:p w:rsidR="00E601F4" w:rsidRDefault="00E601F4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E601F4">
        <w:rPr>
          <w:rFonts w:ascii="Times New Roman" w:hAnsi="Times New Roman" w:cs="Times New Roman"/>
          <w:sz w:val="28"/>
        </w:rPr>
        <w:t xml:space="preserve">семи </w:t>
      </w:r>
      <w:r>
        <w:rPr>
          <w:rFonts w:ascii="Times New Roman" w:hAnsi="Times New Roman" w:cs="Times New Roman"/>
          <w:sz w:val="28"/>
        </w:rPr>
        <w:t xml:space="preserve">муниципальными образованиями утверждены порядки формирования перечня налоговых расходов и осуществления оценки налоговых расходов, принятых на местном уровне. В соответствии с общими требованиями к проведению оценки, принятыми на федеральном уровне, совокупный бюджетный эффект по стимулирующим льготам, принятым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на местном уровне, не проводится, поэтому возможности объективно сравнить </w:t>
      </w:r>
      <w:r w:rsidR="000A2263">
        <w:rPr>
          <w:rFonts w:ascii="Times New Roman" w:hAnsi="Times New Roman" w:cs="Times New Roman"/>
          <w:sz w:val="28"/>
        </w:rPr>
        <w:t>эффективность льгот в различных муниципальных образованиях</w:t>
      </w:r>
      <w:r w:rsidR="004D369F">
        <w:rPr>
          <w:rFonts w:ascii="Times New Roman" w:hAnsi="Times New Roman" w:cs="Times New Roman"/>
          <w:sz w:val="28"/>
        </w:rPr>
        <w:t xml:space="preserve">                  </w:t>
      </w:r>
      <w:r w:rsidR="000A2263">
        <w:rPr>
          <w:rFonts w:ascii="Times New Roman" w:hAnsi="Times New Roman" w:cs="Times New Roman"/>
          <w:sz w:val="28"/>
        </w:rPr>
        <w:t>не имеется.</w:t>
      </w:r>
    </w:p>
    <w:p w:rsidR="001A533D" w:rsidRDefault="001A533D" w:rsidP="001573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8B6">
        <w:rPr>
          <w:rFonts w:ascii="Times New Roman" w:hAnsi="Times New Roman"/>
          <w:sz w:val="28"/>
          <w:szCs w:val="28"/>
        </w:rPr>
        <w:t>Следует отметить, что сумма льгот по налогу на прибыль и налогу</w:t>
      </w:r>
      <w:r w:rsidR="004D369F">
        <w:rPr>
          <w:rFonts w:ascii="Times New Roman" w:hAnsi="Times New Roman"/>
          <w:sz w:val="28"/>
          <w:szCs w:val="28"/>
        </w:rPr>
        <w:t xml:space="preserve">              </w:t>
      </w:r>
      <w:r w:rsidRPr="00E028B6">
        <w:rPr>
          <w:rFonts w:ascii="Times New Roman" w:hAnsi="Times New Roman"/>
          <w:sz w:val="28"/>
          <w:szCs w:val="28"/>
        </w:rPr>
        <w:t xml:space="preserve"> на имущество организаций оказывают влияние на </w:t>
      </w:r>
      <w:r w:rsidRPr="00E028B6">
        <w:rPr>
          <w:rFonts w:ascii="Times New Roman" w:hAnsi="Times New Roman"/>
          <w:b/>
          <w:sz w:val="28"/>
          <w:szCs w:val="28"/>
        </w:rPr>
        <w:t>межбюджетные расчеты</w:t>
      </w:r>
      <w:r w:rsidRPr="00E028B6">
        <w:rPr>
          <w:rFonts w:ascii="Times New Roman" w:hAnsi="Times New Roman"/>
          <w:sz w:val="28"/>
          <w:szCs w:val="28"/>
        </w:rPr>
        <w:t xml:space="preserve"> при определении суммы финансовой помощи из федерального бюджета. Ранее на </w:t>
      </w:r>
      <w:r w:rsidRPr="001A28EC">
        <w:rPr>
          <w:rFonts w:ascii="Times New Roman" w:hAnsi="Times New Roman"/>
          <w:sz w:val="28"/>
          <w:szCs w:val="28"/>
        </w:rPr>
        <w:t>всю сумму указанных льгот увеличивался налоговый потенциал регионов, что приводит к снижению дотации на выравни</w:t>
      </w:r>
      <w:r w:rsidR="00AD09CC" w:rsidRPr="001A28EC">
        <w:rPr>
          <w:rFonts w:ascii="Times New Roman" w:hAnsi="Times New Roman"/>
          <w:sz w:val="28"/>
          <w:szCs w:val="28"/>
        </w:rPr>
        <w:t>вание бюджетной обеспеченности, за исключением стандартных налоговых льгот, вводимых регионами в соответствии и на условиях Налогового кодекса Российской Федерации.</w:t>
      </w:r>
      <w:r w:rsidR="001573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1573AF">
        <w:rPr>
          <w:rFonts w:ascii="Times New Roman" w:hAnsi="Times New Roman"/>
          <w:sz w:val="28"/>
          <w:szCs w:val="28"/>
        </w:rPr>
        <w:tab/>
      </w:r>
      <w:proofErr w:type="gramStart"/>
      <w:r w:rsidRPr="001A28EC">
        <w:rPr>
          <w:rFonts w:ascii="Times New Roman" w:hAnsi="Times New Roman"/>
          <w:sz w:val="28"/>
          <w:szCs w:val="28"/>
        </w:rPr>
        <w:t>В</w:t>
      </w:r>
      <w:r w:rsidR="00AD09CC" w:rsidRPr="001A28EC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27</w:t>
      </w:r>
      <w:r w:rsidR="003E6090">
        <w:rPr>
          <w:rFonts w:ascii="Times New Roman" w:hAnsi="Times New Roman"/>
          <w:sz w:val="28"/>
          <w:szCs w:val="28"/>
        </w:rPr>
        <w:t xml:space="preserve"> декабря </w:t>
      </w:r>
      <w:r w:rsidR="00AD09CC" w:rsidRPr="001A28EC">
        <w:rPr>
          <w:rFonts w:ascii="Times New Roman" w:hAnsi="Times New Roman"/>
          <w:sz w:val="28"/>
          <w:szCs w:val="28"/>
        </w:rPr>
        <w:t>2019</w:t>
      </w:r>
      <w:r w:rsidR="003E6090">
        <w:rPr>
          <w:rFonts w:ascii="Times New Roman" w:hAnsi="Times New Roman"/>
          <w:sz w:val="28"/>
          <w:szCs w:val="28"/>
        </w:rPr>
        <w:t xml:space="preserve"> г. </w:t>
      </w:r>
      <w:r w:rsidR="00AD09CC" w:rsidRPr="001A28EC">
        <w:rPr>
          <w:rFonts w:ascii="Times New Roman" w:hAnsi="Times New Roman"/>
          <w:sz w:val="28"/>
          <w:szCs w:val="28"/>
        </w:rPr>
        <w:t xml:space="preserve"> № 1903</w:t>
      </w:r>
      <w:r w:rsidRPr="001A28EC">
        <w:rPr>
          <w:rFonts w:ascii="Times New Roman" w:hAnsi="Times New Roman"/>
          <w:sz w:val="28"/>
          <w:szCs w:val="28"/>
        </w:rPr>
        <w:t xml:space="preserve"> </w:t>
      </w:r>
      <w:r w:rsidR="00764DC6">
        <w:rPr>
          <w:rFonts w:ascii="Times New Roman" w:hAnsi="Times New Roman" w:cs="Times New Roman"/>
          <w:sz w:val="28"/>
          <w:szCs w:val="28"/>
        </w:rPr>
        <w:t xml:space="preserve">"О внесении изменений в методику распределения дотаций на выравнивание бюджетной обеспеченности субъектов Российской Федерации" </w:t>
      </w:r>
      <w:r w:rsidRPr="001A28EC">
        <w:rPr>
          <w:rFonts w:ascii="Times New Roman" w:hAnsi="Times New Roman"/>
          <w:sz w:val="28"/>
          <w:szCs w:val="28"/>
        </w:rPr>
        <w:t xml:space="preserve">в порядок определения налогового потенциала </w:t>
      </w:r>
      <w:r w:rsidR="00AD09CC" w:rsidRPr="001A28EC">
        <w:rPr>
          <w:rFonts w:ascii="Times New Roman" w:hAnsi="Times New Roman"/>
          <w:sz w:val="28"/>
          <w:szCs w:val="28"/>
        </w:rPr>
        <w:t xml:space="preserve">субъектов Российской Федерации </w:t>
      </w:r>
      <w:r w:rsidRPr="001A28EC">
        <w:rPr>
          <w:rFonts w:ascii="Times New Roman" w:hAnsi="Times New Roman"/>
          <w:sz w:val="28"/>
          <w:szCs w:val="28"/>
        </w:rPr>
        <w:t xml:space="preserve">были внесены </w:t>
      </w:r>
      <w:r w:rsidR="00764DC6">
        <w:rPr>
          <w:rFonts w:ascii="Times New Roman" w:hAnsi="Times New Roman"/>
          <w:sz w:val="28"/>
          <w:szCs w:val="28"/>
        </w:rPr>
        <w:t>поправки</w:t>
      </w:r>
      <w:r w:rsidR="004D369F">
        <w:rPr>
          <w:rFonts w:ascii="Times New Roman" w:hAnsi="Times New Roman"/>
          <w:sz w:val="28"/>
          <w:szCs w:val="28"/>
        </w:rPr>
        <w:t xml:space="preserve">                  </w:t>
      </w:r>
      <w:r w:rsidRPr="001A28EC">
        <w:rPr>
          <w:rFonts w:ascii="Times New Roman" w:hAnsi="Times New Roman"/>
          <w:sz w:val="28"/>
          <w:szCs w:val="28"/>
        </w:rPr>
        <w:t xml:space="preserve"> и, начиная с расчетов на 2021 год, налоговый потенциал </w:t>
      </w:r>
      <w:r w:rsidR="00AD09CC" w:rsidRPr="001A28EC">
        <w:rPr>
          <w:rFonts w:ascii="Times New Roman" w:hAnsi="Times New Roman"/>
          <w:sz w:val="28"/>
          <w:szCs w:val="28"/>
        </w:rPr>
        <w:t xml:space="preserve">не </w:t>
      </w:r>
      <w:r w:rsidRPr="001A28EC">
        <w:rPr>
          <w:rFonts w:ascii="Times New Roman" w:hAnsi="Times New Roman"/>
          <w:sz w:val="28"/>
          <w:szCs w:val="28"/>
        </w:rPr>
        <w:t>будет увеличиваться на суммы стимулирующих налог</w:t>
      </w:r>
      <w:r w:rsidR="008447E2" w:rsidRPr="001A28EC">
        <w:rPr>
          <w:rFonts w:ascii="Times New Roman" w:hAnsi="Times New Roman"/>
          <w:sz w:val="28"/>
          <w:szCs w:val="28"/>
        </w:rPr>
        <w:t>о</w:t>
      </w:r>
      <w:r w:rsidRPr="001A28EC">
        <w:rPr>
          <w:rFonts w:ascii="Times New Roman" w:hAnsi="Times New Roman"/>
          <w:sz w:val="28"/>
          <w:szCs w:val="28"/>
        </w:rPr>
        <w:t xml:space="preserve">вых льгот, имеющих </w:t>
      </w:r>
      <w:r w:rsidR="00AD09CC" w:rsidRPr="001A28EC">
        <w:rPr>
          <w:rFonts w:ascii="Times New Roman" w:hAnsi="Times New Roman"/>
          <w:sz w:val="28"/>
          <w:szCs w:val="28"/>
        </w:rPr>
        <w:t xml:space="preserve">положительное </w:t>
      </w:r>
      <w:r w:rsidRPr="001A28EC">
        <w:rPr>
          <w:rFonts w:ascii="Times New Roman" w:hAnsi="Times New Roman"/>
          <w:sz w:val="28"/>
          <w:szCs w:val="28"/>
        </w:rPr>
        <w:t>значение бюджетного эффекта.</w:t>
      </w:r>
      <w:proofErr w:type="gramEnd"/>
    </w:p>
    <w:p w:rsidR="00F3631B" w:rsidRPr="00E028B6" w:rsidRDefault="00F3631B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2EB5" w:rsidRPr="00F3631B" w:rsidRDefault="002071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3631B">
        <w:rPr>
          <w:rFonts w:ascii="Times New Roman" w:hAnsi="Times New Roman" w:cs="Times New Roman"/>
          <w:sz w:val="28"/>
        </w:rPr>
        <w:tab/>
      </w:r>
      <w:r w:rsidR="00502EB5" w:rsidRPr="00F3631B">
        <w:rPr>
          <w:rFonts w:ascii="Times New Roman" w:hAnsi="Times New Roman" w:cs="Times New Roman"/>
          <w:sz w:val="28"/>
        </w:rPr>
        <w:t xml:space="preserve">Вопрос 7. Объем выпадающих налоговых </w:t>
      </w:r>
      <w:r w:rsidR="00085123" w:rsidRPr="00F3631B">
        <w:rPr>
          <w:rFonts w:ascii="Times New Roman" w:hAnsi="Times New Roman" w:cs="Times New Roman"/>
          <w:sz w:val="28"/>
        </w:rPr>
        <w:t>доходов</w:t>
      </w:r>
      <w:r w:rsidR="00502EB5" w:rsidRPr="00F3631B">
        <w:rPr>
          <w:rFonts w:ascii="Times New Roman" w:hAnsi="Times New Roman" w:cs="Times New Roman"/>
          <w:sz w:val="28"/>
        </w:rPr>
        <w:t xml:space="preserve"> консолидированного бюджета Архангельской области, направленных</w:t>
      </w:r>
      <w:r w:rsidR="004D369F" w:rsidRPr="00F3631B">
        <w:rPr>
          <w:rFonts w:ascii="Times New Roman" w:hAnsi="Times New Roman" w:cs="Times New Roman"/>
          <w:sz w:val="28"/>
        </w:rPr>
        <w:t xml:space="preserve"> </w:t>
      </w:r>
      <w:r w:rsidR="00F3631B">
        <w:rPr>
          <w:rFonts w:ascii="Times New Roman" w:hAnsi="Times New Roman" w:cs="Times New Roman"/>
          <w:sz w:val="28"/>
        </w:rPr>
        <w:t>н</w:t>
      </w:r>
      <w:r w:rsidR="00502EB5" w:rsidRPr="00F3631B">
        <w:rPr>
          <w:rFonts w:ascii="Times New Roman" w:hAnsi="Times New Roman" w:cs="Times New Roman"/>
          <w:sz w:val="28"/>
        </w:rPr>
        <w:t xml:space="preserve">а поддержку незащищенных слоев населения, стимулирование отдельных видов </w:t>
      </w:r>
      <w:r w:rsidR="00502EB5" w:rsidRPr="00F3631B">
        <w:rPr>
          <w:rFonts w:ascii="Times New Roman" w:hAnsi="Times New Roman" w:cs="Times New Roman"/>
          <w:sz w:val="28"/>
        </w:rPr>
        <w:lastRenderedPageBreak/>
        <w:t>экономической деятельности, опережающее развитие территорий (по видам налогов: федеральным</w:t>
      </w:r>
      <w:r w:rsidR="00F3631B">
        <w:rPr>
          <w:rFonts w:ascii="Times New Roman" w:hAnsi="Times New Roman" w:cs="Times New Roman"/>
          <w:sz w:val="28"/>
        </w:rPr>
        <w:t>, региональным</w:t>
      </w:r>
      <w:r w:rsidR="004D369F" w:rsidRPr="00F3631B">
        <w:rPr>
          <w:rFonts w:ascii="Times New Roman" w:hAnsi="Times New Roman" w:cs="Times New Roman"/>
          <w:sz w:val="28"/>
        </w:rPr>
        <w:t xml:space="preserve"> </w:t>
      </w:r>
      <w:r w:rsidR="00502EB5" w:rsidRPr="00F3631B">
        <w:rPr>
          <w:rFonts w:ascii="Times New Roman" w:hAnsi="Times New Roman" w:cs="Times New Roman"/>
          <w:sz w:val="28"/>
        </w:rPr>
        <w:t xml:space="preserve">и местным, в том числе установленным федеральным и региональным законодательством </w:t>
      </w:r>
      <w:r w:rsidR="00F3631B">
        <w:rPr>
          <w:rFonts w:ascii="Times New Roman" w:hAnsi="Times New Roman" w:cs="Times New Roman"/>
          <w:sz w:val="28"/>
        </w:rPr>
        <w:t xml:space="preserve">                 </w:t>
      </w:r>
      <w:r w:rsidR="00502EB5" w:rsidRPr="00F3631B">
        <w:rPr>
          <w:rFonts w:ascii="Times New Roman" w:hAnsi="Times New Roman" w:cs="Times New Roman"/>
          <w:sz w:val="28"/>
        </w:rPr>
        <w:t>по региональным и местным налогам) за предыдущие три года.</w:t>
      </w:r>
    </w:p>
    <w:p w:rsidR="00CA70A5" w:rsidRPr="00CA70A5" w:rsidRDefault="00CA70A5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Объемы налоговых льгот</w:t>
      </w:r>
      <w:r w:rsidR="004D369F">
        <w:rPr>
          <w:rFonts w:ascii="Times New Roman" w:hAnsi="Times New Roman" w:cs="Times New Roman"/>
          <w:sz w:val="28"/>
        </w:rPr>
        <w:t xml:space="preserve"> (налоговых расходов) по уровню </w:t>
      </w:r>
      <w:r>
        <w:rPr>
          <w:rFonts w:ascii="Times New Roman" w:hAnsi="Times New Roman" w:cs="Times New Roman"/>
          <w:sz w:val="28"/>
        </w:rPr>
        <w:t>их установления в разрезе видов налогов</w:t>
      </w:r>
      <w:r w:rsidR="004F4BDD">
        <w:rPr>
          <w:rFonts w:ascii="Times New Roman" w:hAnsi="Times New Roman" w:cs="Times New Roman"/>
          <w:sz w:val="28"/>
        </w:rPr>
        <w:t>, зачисляемых в консолидированный бюджет Архангельской области,</w:t>
      </w:r>
      <w:r>
        <w:rPr>
          <w:rFonts w:ascii="Times New Roman" w:hAnsi="Times New Roman" w:cs="Times New Roman"/>
          <w:sz w:val="28"/>
        </w:rPr>
        <w:t xml:space="preserve"> представлены в следующей таблице. </w:t>
      </w:r>
    </w:p>
    <w:p w:rsidR="002071B9" w:rsidRDefault="002071B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071B9" w:rsidRPr="00842268" w:rsidRDefault="002071B9" w:rsidP="001573AF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</w:rPr>
      </w:pPr>
      <w:r w:rsidRPr="0084226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CA70A5">
        <w:rPr>
          <w:rFonts w:ascii="Times New Roman" w:hAnsi="Times New Roman" w:cs="Times New Roman"/>
          <w:sz w:val="28"/>
        </w:rPr>
        <w:t xml:space="preserve">       </w:t>
      </w:r>
      <w:r w:rsidRPr="00842268">
        <w:rPr>
          <w:rFonts w:ascii="Times New Roman" w:hAnsi="Times New Roman" w:cs="Times New Roman"/>
          <w:sz w:val="28"/>
        </w:rPr>
        <w:t xml:space="preserve">       </w:t>
      </w:r>
      <w:r w:rsidR="00CA70A5">
        <w:rPr>
          <w:rFonts w:ascii="Times New Roman" w:hAnsi="Times New Roman" w:cs="Times New Roman"/>
          <w:sz w:val="28"/>
        </w:rPr>
        <w:t>(</w:t>
      </w:r>
      <w:r w:rsidRPr="00842268">
        <w:rPr>
          <w:rFonts w:ascii="Times New Roman" w:hAnsi="Times New Roman" w:cs="Times New Roman"/>
          <w:sz w:val="28"/>
        </w:rPr>
        <w:t>тыс. рублей</w:t>
      </w:r>
      <w:r w:rsidR="00CA70A5">
        <w:rPr>
          <w:rFonts w:ascii="Times New Roman" w:hAnsi="Times New Roman" w:cs="Times New Roman"/>
          <w:sz w:val="28"/>
        </w:rPr>
        <w:t>)</w:t>
      </w:r>
      <w:r w:rsidRPr="00842268">
        <w:rPr>
          <w:rFonts w:ascii="Times New Roman" w:hAnsi="Times New Roman" w:cs="Times New Roman"/>
          <w:sz w:val="28"/>
        </w:rPr>
        <w:t xml:space="preserve">   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4"/>
        <w:gridCol w:w="1559"/>
        <w:gridCol w:w="1560"/>
        <w:gridCol w:w="1559"/>
      </w:tblGrid>
      <w:tr w:rsidR="002071B9" w:rsidRPr="00842268" w:rsidTr="001573AF">
        <w:trPr>
          <w:trHeight w:val="968"/>
          <w:tblHeader/>
          <w:jc w:val="center"/>
        </w:trPr>
        <w:tc>
          <w:tcPr>
            <w:tcW w:w="4874" w:type="dxa"/>
            <w:vAlign w:val="center"/>
          </w:tcPr>
          <w:p w:rsidR="00CA70A5" w:rsidRDefault="00CA70A5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принятия льгот</w:t>
            </w:r>
          </w:p>
          <w:p w:rsidR="002071B9" w:rsidRPr="00842268" w:rsidRDefault="00CA70A5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 в</w:t>
            </w:r>
            <w:r w:rsidR="002071B9" w:rsidRPr="00842268">
              <w:rPr>
                <w:rFonts w:ascii="Times New Roman" w:hAnsi="Times New Roman" w:cs="Times New Roman"/>
                <w:sz w:val="28"/>
              </w:rPr>
              <w:t>ид</w:t>
            </w:r>
            <w:r>
              <w:rPr>
                <w:rFonts w:ascii="Times New Roman" w:hAnsi="Times New Roman" w:cs="Times New Roman"/>
                <w:sz w:val="28"/>
              </w:rPr>
              <w:t xml:space="preserve">ам </w:t>
            </w:r>
            <w:r w:rsidR="002071B9" w:rsidRPr="00842268">
              <w:rPr>
                <w:rFonts w:ascii="Times New Roman" w:hAnsi="Times New Roman" w:cs="Times New Roman"/>
                <w:sz w:val="28"/>
              </w:rPr>
              <w:t>налогов</w:t>
            </w:r>
          </w:p>
        </w:tc>
        <w:tc>
          <w:tcPr>
            <w:tcW w:w="1559" w:type="dxa"/>
            <w:vAlign w:val="center"/>
          </w:tcPr>
          <w:p w:rsidR="002071B9" w:rsidRPr="00842268" w:rsidRDefault="002071B9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2017 г</w:t>
            </w:r>
            <w:r w:rsidR="00F3631B">
              <w:rPr>
                <w:rFonts w:ascii="Times New Roman" w:hAnsi="Times New Roman" w:cs="Times New Roman"/>
                <w:sz w:val="28"/>
              </w:rPr>
              <w:t>од</w:t>
            </w:r>
          </w:p>
        </w:tc>
        <w:tc>
          <w:tcPr>
            <w:tcW w:w="1560" w:type="dxa"/>
            <w:vAlign w:val="center"/>
          </w:tcPr>
          <w:p w:rsidR="002071B9" w:rsidRPr="00842268" w:rsidRDefault="002071B9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2018 г</w:t>
            </w:r>
            <w:r w:rsidR="00F3631B">
              <w:rPr>
                <w:rFonts w:ascii="Times New Roman" w:hAnsi="Times New Roman" w:cs="Times New Roman"/>
                <w:sz w:val="28"/>
              </w:rPr>
              <w:t>од</w:t>
            </w:r>
          </w:p>
        </w:tc>
        <w:tc>
          <w:tcPr>
            <w:tcW w:w="1559" w:type="dxa"/>
            <w:vAlign w:val="center"/>
          </w:tcPr>
          <w:p w:rsidR="002071B9" w:rsidRPr="00842268" w:rsidRDefault="002071B9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842268">
              <w:rPr>
                <w:rFonts w:ascii="Times New Roman" w:hAnsi="Times New Roman" w:cs="Times New Roman"/>
                <w:sz w:val="28"/>
              </w:rPr>
              <w:t>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42268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F3631B">
              <w:rPr>
                <w:rFonts w:ascii="Times New Roman" w:hAnsi="Times New Roman" w:cs="Times New Roman"/>
                <w:sz w:val="28"/>
              </w:rPr>
              <w:t>од</w:t>
            </w:r>
          </w:p>
        </w:tc>
      </w:tr>
      <w:tr w:rsidR="00FC2494" w:rsidRPr="00842268" w:rsidTr="001573AF">
        <w:trPr>
          <w:trHeight w:val="699"/>
          <w:jc w:val="center"/>
        </w:trPr>
        <w:tc>
          <w:tcPr>
            <w:tcW w:w="4874" w:type="dxa"/>
          </w:tcPr>
          <w:p w:rsidR="00FC2494" w:rsidRPr="00CA70A5" w:rsidRDefault="00CA70A5" w:rsidP="001573A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573A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Законодательство Архангельской области</w:t>
            </w:r>
          </w:p>
        </w:tc>
        <w:tc>
          <w:tcPr>
            <w:tcW w:w="1559" w:type="dxa"/>
          </w:tcPr>
          <w:p w:rsidR="00FC2494" w:rsidRPr="00772FD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E5835" w:rsidRPr="00772FD4" w:rsidRDefault="00BE583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556 748</w:t>
            </w:r>
          </w:p>
        </w:tc>
        <w:tc>
          <w:tcPr>
            <w:tcW w:w="1560" w:type="dxa"/>
          </w:tcPr>
          <w:p w:rsidR="00FC2494" w:rsidRPr="00772FD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E5835" w:rsidRPr="00772FD4" w:rsidRDefault="00BE583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817 194</w:t>
            </w:r>
          </w:p>
        </w:tc>
        <w:tc>
          <w:tcPr>
            <w:tcW w:w="1559" w:type="dxa"/>
          </w:tcPr>
          <w:p w:rsidR="00FC2494" w:rsidRPr="00772FD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E5835" w:rsidRPr="00772FD4" w:rsidRDefault="00BE5835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108 961</w:t>
            </w:r>
          </w:p>
        </w:tc>
      </w:tr>
      <w:tr w:rsidR="00FC2494" w:rsidRPr="00842268" w:rsidTr="001573AF">
        <w:trPr>
          <w:jc w:val="center"/>
        </w:trPr>
        <w:tc>
          <w:tcPr>
            <w:tcW w:w="4874" w:type="dxa"/>
          </w:tcPr>
          <w:p w:rsidR="00FC2494" w:rsidRPr="00842268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 </w:t>
            </w:r>
            <w:r w:rsidR="00EE3929">
              <w:rPr>
                <w:rFonts w:ascii="Times New Roman" w:hAnsi="Times New Roman" w:cs="Times New Roman"/>
                <w:sz w:val="28"/>
              </w:rPr>
              <w:t>Льготы для граждан</w:t>
            </w:r>
          </w:p>
        </w:tc>
        <w:tc>
          <w:tcPr>
            <w:tcW w:w="1559" w:type="dxa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8 356</w:t>
            </w:r>
          </w:p>
        </w:tc>
        <w:tc>
          <w:tcPr>
            <w:tcW w:w="1560" w:type="dxa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9 733</w:t>
            </w:r>
          </w:p>
        </w:tc>
        <w:tc>
          <w:tcPr>
            <w:tcW w:w="1559" w:type="dxa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10 597</w:t>
            </w:r>
          </w:p>
        </w:tc>
      </w:tr>
      <w:tr w:rsidR="00CA70A5" w:rsidRPr="00842268" w:rsidTr="001573AF">
        <w:trPr>
          <w:jc w:val="center"/>
        </w:trPr>
        <w:tc>
          <w:tcPr>
            <w:tcW w:w="4874" w:type="dxa"/>
          </w:tcPr>
          <w:p w:rsidR="00CA70A5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по региональным налогам</w:t>
            </w:r>
          </w:p>
        </w:tc>
        <w:tc>
          <w:tcPr>
            <w:tcW w:w="1559" w:type="dxa"/>
          </w:tcPr>
          <w:p w:rsidR="00CA70A5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8 356</w:t>
            </w:r>
          </w:p>
        </w:tc>
        <w:tc>
          <w:tcPr>
            <w:tcW w:w="1560" w:type="dxa"/>
          </w:tcPr>
          <w:p w:rsidR="00CA70A5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9 733</w:t>
            </w:r>
          </w:p>
        </w:tc>
        <w:tc>
          <w:tcPr>
            <w:tcW w:w="1559" w:type="dxa"/>
          </w:tcPr>
          <w:p w:rsidR="00CA70A5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10 597</w:t>
            </w:r>
          </w:p>
        </w:tc>
      </w:tr>
      <w:tr w:rsidR="00FC2494" w:rsidRPr="00842268" w:rsidTr="001573AF">
        <w:trPr>
          <w:jc w:val="center"/>
        </w:trPr>
        <w:tc>
          <w:tcPr>
            <w:tcW w:w="4874" w:type="dxa"/>
          </w:tcPr>
          <w:p w:rsidR="00FC2494" w:rsidRPr="00842268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1.2 </w:t>
            </w:r>
            <w:r w:rsidR="00EE3929">
              <w:rPr>
                <w:rFonts w:ascii="Times New Roman" w:hAnsi="Times New Roman" w:cs="Times New Roman"/>
                <w:sz w:val="28"/>
              </w:rPr>
              <w:t>Льготы для организаций</w:t>
            </w:r>
          </w:p>
        </w:tc>
        <w:tc>
          <w:tcPr>
            <w:tcW w:w="1559" w:type="dxa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5</w:t>
            </w:r>
            <w:r w:rsidR="008F4A29" w:rsidRPr="00772FD4">
              <w:rPr>
                <w:rFonts w:ascii="Times New Roman" w:hAnsi="Times New Roman" w:cs="Times New Roman"/>
                <w:sz w:val="28"/>
              </w:rPr>
              <w:t>48 392</w:t>
            </w:r>
          </w:p>
        </w:tc>
        <w:tc>
          <w:tcPr>
            <w:tcW w:w="1560" w:type="dxa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807 461</w:t>
            </w:r>
          </w:p>
        </w:tc>
        <w:tc>
          <w:tcPr>
            <w:tcW w:w="1559" w:type="dxa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98 364</w:t>
            </w:r>
          </w:p>
        </w:tc>
      </w:tr>
      <w:tr w:rsidR="00FC2494" w:rsidRPr="00842268" w:rsidTr="001573AF">
        <w:trPr>
          <w:jc w:val="center"/>
        </w:trPr>
        <w:tc>
          <w:tcPr>
            <w:tcW w:w="4874" w:type="dxa"/>
          </w:tcPr>
          <w:p w:rsidR="00FC2494" w:rsidRPr="00842268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по федеральным налогам</w:t>
            </w:r>
          </w:p>
        </w:tc>
        <w:tc>
          <w:tcPr>
            <w:tcW w:w="1559" w:type="dxa"/>
            <w:vAlign w:val="center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301 908</w:t>
            </w:r>
          </w:p>
        </w:tc>
        <w:tc>
          <w:tcPr>
            <w:tcW w:w="1560" w:type="dxa"/>
            <w:vAlign w:val="center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464 318</w:t>
            </w:r>
          </w:p>
        </w:tc>
        <w:tc>
          <w:tcPr>
            <w:tcW w:w="1559" w:type="dxa"/>
            <w:vAlign w:val="center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40 770</w:t>
            </w:r>
          </w:p>
        </w:tc>
      </w:tr>
      <w:tr w:rsidR="00FC2494" w:rsidRPr="00842268" w:rsidTr="001573AF">
        <w:trPr>
          <w:jc w:val="center"/>
        </w:trPr>
        <w:tc>
          <w:tcPr>
            <w:tcW w:w="4874" w:type="dxa"/>
          </w:tcPr>
          <w:p w:rsidR="00FC2494" w:rsidRPr="00842268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по региональным налогам</w:t>
            </w:r>
          </w:p>
        </w:tc>
        <w:tc>
          <w:tcPr>
            <w:tcW w:w="1559" w:type="dxa"/>
            <w:vAlign w:val="center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24</w:t>
            </w:r>
            <w:r w:rsidR="008F4A29" w:rsidRPr="00772FD4">
              <w:rPr>
                <w:rFonts w:ascii="Times New Roman" w:hAnsi="Times New Roman" w:cs="Times New Roman"/>
                <w:sz w:val="28"/>
              </w:rPr>
              <w:t>6 484</w:t>
            </w:r>
          </w:p>
        </w:tc>
        <w:tc>
          <w:tcPr>
            <w:tcW w:w="1560" w:type="dxa"/>
            <w:vAlign w:val="center"/>
          </w:tcPr>
          <w:p w:rsidR="00FC2494" w:rsidRPr="00772FD4" w:rsidRDefault="008F4A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>343 143</w:t>
            </w:r>
          </w:p>
        </w:tc>
        <w:tc>
          <w:tcPr>
            <w:tcW w:w="1559" w:type="dxa"/>
            <w:vAlign w:val="center"/>
          </w:tcPr>
          <w:p w:rsidR="00FC2494" w:rsidRPr="00772FD4" w:rsidRDefault="007650F8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72FD4">
              <w:rPr>
                <w:rFonts w:ascii="Times New Roman" w:hAnsi="Times New Roman" w:cs="Times New Roman"/>
                <w:sz w:val="28"/>
              </w:rPr>
              <w:t xml:space="preserve">57 </w:t>
            </w:r>
            <w:r w:rsidR="008F4A29" w:rsidRPr="00772FD4">
              <w:rPr>
                <w:rFonts w:ascii="Times New Roman" w:hAnsi="Times New Roman" w:cs="Times New Roman"/>
                <w:sz w:val="28"/>
              </w:rPr>
              <w:t>594</w:t>
            </w:r>
          </w:p>
        </w:tc>
      </w:tr>
      <w:tr w:rsidR="00FC2494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FC2494" w:rsidRPr="008447E2" w:rsidRDefault="00CA70A5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2. Налоговый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FC2494" w:rsidRPr="008447E2" w:rsidRDefault="008073FA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3 021 366</w:t>
            </w:r>
          </w:p>
        </w:tc>
        <w:tc>
          <w:tcPr>
            <w:tcW w:w="1560" w:type="dxa"/>
            <w:vAlign w:val="center"/>
          </w:tcPr>
          <w:p w:rsidR="00FC2494" w:rsidRPr="008447E2" w:rsidRDefault="008073FA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1 725 887</w:t>
            </w:r>
          </w:p>
        </w:tc>
        <w:tc>
          <w:tcPr>
            <w:tcW w:w="1559" w:type="dxa"/>
            <w:vAlign w:val="center"/>
          </w:tcPr>
          <w:p w:rsidR="00C17CB0" w:rsidRPr="008447E2" w:rsidRDefault="00C17CB0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17CB0" w:rsidRPr="008447E2" w:rsidRDefault="008073FA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1 671 653</w:t>
            </w:r>
          </w:p>
          <w:p w:rsidR="004F4BDD" w:rsidRPr="008447E2" w:rsidRDefault="004F4BDD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4BDD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 xml:space="preserve">2.1 </w:t>
            </w:r>
            <w:r w:rsidR="00EE3929">
              <w:rPr>
                <w:rFonts w:ascii="Times New Roman" w:hAnsi="Times New Roman" w:cs="Times New Roman"/>
                <w:sz w:val="28"/>
              </w:rPr>
              <w:t>Льготы для граждан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937 993</w:t>
            </w:r>
          </w:p>
        </w:tc>
        <w:tc>
          <w:tcPr>
            <w:tcW w:w="1560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933 693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916 483</w:t>
            </w:r>
          </w:p>
        </w:tc>
      </w:tr>
      <w:tr w:rsidR="008447E2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8447E2" w:rsidRPr="008447E2" w:rsidRDefault="008447E2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3929">
              <w:rPr>
                <w:rFonts w:ascii="Times New Roman" w:hAnsi="Times New Roman" w:cs="Times New Roman"/>
                <w:sz w:val="28"/>
              </w:rPr>
              <w:t xml:space="preserve">в том числе </w:t>
            </w:r>
            <w:r w:rsidRPr="008447E2">
              <w:rPr>
                <w:rFonts w:ascii="Times New Roman" w:hAnsi="Times New Roman" w:cs="Times New Roman"/>
                <w:sz w:val="28"/>
              </w:rPr>
              <w:t>по федеральным налогам</w:t>
            </w:r>
          </w:p>
        </w:tc>
        <w:tc>
          <w:tcPr>
            <w:tcW w:w="1559" w:type="dxa"/>
            <w:vAlign w:val="center"/>
          </w:tcPr>
          <w:p w:rsidR="008447E2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781 424</w:t>
            </w:r>
          </w:p>
        </w:tc>
        <w:tc>
          <w:tcPr>
            <w:tcW w:w="1560" w:type="dxa"/>
            <w:vAlign w:val="center"/>
          </w:tcPr>
          <w:p w:rsidR="008447E2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771 676</w:t>
            </w:r>
          </w:p>
        </w:tc>
        <w:tc>
          <w:tcPr>
            <w:tcW w:w="1559" w:type="dxa"/>
            <w:vAlign w:val="center"/>
          </w:tcPr>
          <w:p w:rsidR="008447E2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732 322</w:t>
            </w:r>
          </w:p>
        </w:tc>
      </w:tr>
      <w:tr w:rsidR="004F4BDD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 xml:space="preserve">                      по местным налогам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156 569</w:t>
            </w:r>
          </w:p>
        </w:tc>
        <w:tc>
          <w:tcPr>
            <w:tcW w:w="1560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162 017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184 161</w:t>
            </w:r>
          </w:p>
        </w:tc>
      </w:tr>
      <w:tr w:rsidR="004F4BDD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2.2</w:t>
            </w:r>
            <w:r w:rsidR="001573AF">
              <w:rPr>
                <w:rFonts w:ascii="Times New Roman" w:hAnsi="Times New Roman" w:cs="Times New Roman"/>
                <w:sz w:val="28"/>
              </w:rPr>
              <w:t>.</w:t>
            </w:r>
            <w:r w:rsidRPr="008447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E3929">
              <w:rPr>
                <w:rFonts w:ascii="Times New Roman" w:hAnsi="Times New Roman" w:cs="Times New Roman"/>
                <w:sz w:val="28"/>
              </w:rPr>
              <w:t>Льготы для организаций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2 083 373</w:t>
            </w:r>
          </w:p>
        </w:tc>
        <w:tc>
          <w:tcPr>
            <w:tcW w:w="1560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792 194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755 170</w:t>
            </w:r>
          </w:p>
        </w:tc>
      </w:tr>
      <w:tr w:rsidR="004F4BDD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в том числе по федеральным налогам</w:t>
            </w:r>
          </w:p>
        </w:tc>
        <w:tc>
          <w:tcPr>
            <w:tcW w:w="1559" w:type="dxa"/>
            <w:vAlign w:val="center"/>
          </w:tcPr>
          <w:p w:rsidR="004F4BDD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4F4BDD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F4BDD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F4BDD" w:rsidRPr="008447E2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 xml:space="preserve">                     по региональным налогам</w:t>
            </w:r>
          </w:p>
        </w:tc>
        <w:tc>
          <w:tcPr>
            <w:tcW w:w="1559" w:type="dxa"/>
            <w:vAlign w:val="center"/>
          </w:tcPr>
          <w:p w:rsidR="004F4BDD" w:rsidRPr="008447E2" w:rsidRDefault="008447E2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>1</w:t>
            </w:r>
            <w:r w:rsidR="00EE3929">
              <w:rPr>
                <w:rFonts w:ascii="Times New Roman" w:hAnsi="Times New Roman" w:cs="Times New Roman"/>
                <w:sz w:val="28"/>
              </w:rPr>
              <w:t> </w:t>
            </w:r>
            <w:r w:rsidRPr="008447E2">
              <w:rPr>
                <w:rFonts w:ascii="Times New Roman" w:hAnsi="Times New Roman" w:cs="Times New Roman"/>
                <w:sz w:val="28"/>
              </w:rPr>
              <w:t>7</w:t>
            </w:r>
            <w:r w:rsidR="00EE3929">
              <w:rPr>
                <w:rFonts w:ascii="Times New Roman" w:hAnsi="Times New Roman" w:cs="Times New Roman"/>
                <w:sz w:val="28"/>
              </w:rPr>
              <w:t>51 962</w:t>
            </w:r>
          </w:p>
        </w:tc>
        <w:tc>
          <w:tcPr>
            <w:tcW w:w="1560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448 844</w:t>
            </w:r>
          </w:p>
        </w:tc>
        <w:tc>
          <w:tcPr>
            <w:tcW w:w="1559" w:type="dxa"/>
            <w:vAlign w:val="center"/>
          </w:tcPr>
          <w:p w:rsidR="004F4BDD" w:rsidRPr="008447E2" w:rsidRDefault="00EE3929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529 297</w:t>
            </w:r>
          </w:p>
        </w:tc>
      </w:tr>
      <w:tr w:rsidR="004F4BDD" w:rsidRPr="00842268" w:rsidTr="001573AF">
        <w:trPr>
          <w:trHeight w:val="486"/>
          <w:jc w:val="center"/>
        </w:trPr>
        <w:tc>
          <w:tcPr>
            <w:tcW w:w="4874" w:type="dxa"/>
            <w:vAlign w:val="center"/>
          </w:tcPr>
          <w:p w:rsidR="004F4BDD" w:rsidRPr="008447E2" w:rsidRDefault="004F4BDD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8447E2">
              <w:rPr>
                <w:rFonts w:ascii="Times New Roman" w:hAnsi="Times New Roman" w:cs="Times New Roman"/>
                <w:sz w:val="28"/>
              </w:rPr>
              <w:t xml:space="preserve">                     по местным налогам</w:t>
            </w:r>
          </w:p>
        </w:tc>
        <w:tc>
          <w:tcPr>
            <w:tcW w:w="1559" w:type="dxa"/>
            <w:vAlign w:val="center"/>
          </w:tcPr>
          <w:p w:rsidR="004F4BDD" w:rsidRPr="008447E2" w:rsidRDefault="005C03C7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331 411</w:t>
            </w:r>
          </w:p>
        </w:tc>
        <w:tc>
          <w:tcPr>
            <w:tcW w:w="1560" w:type="dxa"/>
            <w:vAlign w:val="center"/>
          </w:tcPr>
          <w:p w:rsidR="004F4BDD" w:rsidRPr="008447E2" w:rsidRDefault="005C03C7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343 350</w:t>
            </w:r>
          </w:p>
        </w:tc>
        <w:tc>
          <w:tcPr>
            <w:tcW w:w="1559" w:type="dxa"/>
            <w:vAlign w:val="center"/>
          </w:tcPr>
          <w:p w:rsidR="004F4BDD" w:rsidRPr="008447E2" w:rsidRDefault="005C03C7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225 873</w:t>
            </w:r>
          </w:p>
        </w:tc>
      </w:tr>
    </w:tbl>
    <w:p w:rsidR="002071B9" w:rsidRDefault="005C03C7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Данные по федеральным налоговым льготам приведены в соответствии с налоговой отчетностью 5 формы о налогооблагаемой базе</w:t>
      </w:r>
      <w:r w:rsidR="009B5CCA">
        <w:rPr>
          <w:rFonts w:ascii="Times New Roman" w:hAnsi="Times New Roman" w:cs="Times New Roman"/>
          <w:sz w:val="28"/>
        </w:rPr>
        <w:t xml:space="preserve">                             по соответствующим налогам</w:t>
      </w:r>
      <w:r>
        <w:rPr>
          <w:rFonts w:ascii="Times New Roman" w:hAnsi="Times New Roman" w:cs="Times New Roman"/>
          <w:sz w:val="28"/>
        </w:rPr>
        <w:t>.</w:t>
      </w:r>
    </w:p>
    <w:p w:rsidR="005C03C7" w:rsidRDefault="005C03C7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E4A99" w:rsidRPr="009B5CCA" w:rsidRDefault="00502EB5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  <w:r w:rsidRPr="009B5CCA">
        <w:rPr>
          <w:rFonts w:ascii="Times New Roman" w:hAnsi="Times New Roman" w:cs="Times New Roman"/>
          <w:sz w:val="28"/>
        </w:rPr>
        <w:tab/>
        <w:t>Вопрос 8.</w:t>
      </w:r>
      <w:r w:rsidR="00D61E53" w:rsidRPr="009B5CCA">
        <w:rPr>
          <w:rFonts w:ascii="Times New Roman" w:hAnsi="Times New Roman" w:cs="Times New Roman"/>
          <w:sz w:val="28"/>
        </w:rPr>
        <w:t xml:space="preserve"> </w:t>
      </w:r>
      <w:r w:rsidR="007E4A99" w:rsidRPr="009B5CCA">
        <w:rPr>
          <w:rFonts w:ascii="Times New Roman" w:hAnsi="Times New Roman" w:cs="Times New Roman"/>
          <w:sz w:val="28"/>
        </w:rPr>
        <w:t>В облас</w:t>
      </w:r>
      <w:r w:rsidR="00596EB7" w:rsidRPr="009B5CCA">
        <w:rPr>
          <w:rFonts w:ascii="Times New Roman" w:hAnsi="Times New Roman" w:cs="Times New Roman"/>
          <w:sz w:val="28"/>
        </w:rPr>
        <w:t>т</w:t>
      </w:r>
      <w:r w:rsidR="007E4A99" w:rsidRPr="009B5CCA">
        <w:rPr>
          <w:rFonts w:ascii="Times New Roman" w:hAnsi="Times New Roman" w:cs="Times New Roman"/>
          <w:sz w:val="28"/>
        </w:rPr>
        <w:t xml:space="preserve">ном бюджете утвержден порядок предоставления </w:t>
      </w:r>
      <w:r w:rsidR="009B5CCA">
        <w:rPr>
          <w:rFonts w:ascii="Times New Roman" w:hAnsi="Times New Roman" w:cs="Times New Roman"/>
          <w:sz w:val="28"/>
        </w:rPr>
        <w:t xml:space="preserve">   </w:t>
      </w:r>
      <w:r w:rsidR="007E4A99" w:rsidRPr="009B5CCA">
        <w:rPr>
          <w:rFonts w:ascii="Times New Roman" w:hAnsi="Times New Roman" w:cs="Times New Roman"/>
          <w:sz w:val="28"/>
        </w:rPr>
        <w:t>и расходования иных межбюджетных трансфертов в целях поощрения муниципальных образований Архангельской области за прирост поступления в областной бюджет налога, взимаемого в связи с применением упрощенной системы налогообложения. Как вы оцениваете работу муниципальных образований по увеличению налоговых поступлений</w:t>
      </w:r>
      <w:r w:rsidR="00B177C9" w:rsidRPr="009B5CCA">
        <w:rPr>
          <w:rFonts w:ascii="Times New Roman" w:hAnsi="Times New Roman" w:cs="Times New Roman"/>
          <w:sz w:val="28"/>
        </w:rPr>
        <w:t xml:space="preserve">? Предполагается ли </w:t>
      </w:r>
      <w:r w:rsidR="00B177C9" w:rsidRPr="009B5CCA">
        <w:rPr>
          <w:rFonts w:ascii="Times New Roman" w:hAnsi="Times New Roman" w:cs="Times New Roman"/>
          <w:sz w:val="28"/>
        </w:rPr>
        <w:lastRenderedPageBreak/>
        <w:t xml:space="preserve">разработка порядков предоставления межбюджетных трансфертов бюджетам муниципальных образований Архангельской области в целях поощрения </w:t>
      </w:r>
      <w:r w:rsidR="009B5CCA">
        <w:rPr>
          <w:rFonts w:ascii="Times New Roman" w:hAnsi="Times New Roman" w:cs="Times New Roman"/>
          <w:sz w:val="28"/>
        </w:rPr>
        <w:t xml:space="preserve">      </w:t>
      </w:r>
      <w:r w:rsidR="00B177C9" w:rsidRPr="009B5CCA">
        <w:rPr>
          <w:rFonts w:ascii="Times New Roman" w:hAnsi="Times New Roman" w:cs="Times New Roman"/>
          <w:sz w:val="28"/>
        </w:rPr>
        <w:t xml:space="preserve">за прирост поступлений федеральных, региональных и местных налогов </w:t>
      </w:r>
      <w:r w:rsidR="009B5CCA">
        <w:rPr>
          <w:rFonts w:ascii="Times New Roman" w:hAnsi="Times New Roman" w:cs="Times New Roman"/>
          <w:sz w:val="28"/>
        </w:rPr>
        <w:t xml:space="preserve">       </w:t>
      </w:r>
      <w:r w:rsidR="00B177C9" w:rsidRPr="009B5CCA">
        <w:rPr>
          <w:rFonts w:ascii="Times New Roman" w:hAnsi="Times New Roman" w:cs="Times New Roman"/>
          <w:sz w:val="28"/>
        </w:rPr>
        <w:t>и иных налогов от применения специальных налоговых режимов?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30D90">
        <w:rPr>
          <w:rFonts w:ascii="Times New Roman" w:hAnsi="Times New Roman" w:cs="Times New Roman"/>
          <w:sz w:val="28"/>
        </w:rPr>
        <w:t>Указанный в вопросе порядок иных межбюджетных трансфертов бюджетам муниципальных районов и городских округов Архангельской области в целях поощрения за прирост поступления в областной бюджет налога, взимаемого в связи с применением упрощенной системы налогообложения</w:t>
      </w:r>
      <w:r w:rsidR="00676B00">
        <w:rPr>
          <w:rFonts w:ascii="Times New Roman" w:hAnsi="Times New Roman" w:cs="Times New Roman"/>
          <w:sz w:val="28"/>
        </w:rPr>
        <w:t xml:space="preserve"> (далее – УСН)</w:t>
      </w:r>
      <w:r w:rsidRPr="00530D90">
        <w:rPr>
          <w:rFonts w:ascii="Times New Roman" w:hAnsi="Times New Roman" w:cs="Times New Roman"/>
          <w:sz w:val="28"/>
        </w:rPr>
        <w:t>, был утвержден областными законами</w:t>
      </w:r>
      <w:r w:rsidR="00676B00">
        <w:rPr>
          <w:rFonts w:ascii="Times New Roman" w:hAnsi="Times New Roman" w:cs="Times New Roman"/>
          <w:sz w:val="28"/>
        </w:rPr>
        <w:t xml:space="preserve">           </w:t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Об областном бюджете на 2018 год и на плановый период</w:t>
      </w:r>
      <w:r w:rsidR="00676B00">
        <w:rPr>
          <w:rFonts w:ascii="Times New Roman" w:hAnsi="Times New Roman" w:cs="Times New Roman"/>
          <w:sz w:val="28"/>
        </w:rPr>
        <w:t xml:space="preserve">                        </w:t>
      </w:r>
      <w:r w:rsidRPr="00530D90">
        <w:rPr>
          <w:rFonts w:ascii="Times New Roman" w:hAnsi="Times New Roman" w:cs="Times New Roman"/>
          <w:sz w:val="28"/>
        </w:rPr>
        <w:t xml:space="preserve"> 2019 и 2020 годов</w:t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="00676B00">
        <w:rPr>
          <w:rFonts w:ascii="Times New Roman" w:hAnsi="Times New Roman" w:cs="Times New Roman"/>
          <w:sz w:val="28"/>
        </w:rPr>
        <w:t xml:space="preserve"> </w:t>
      </w:r>
      <w:r w:rsidRPr="00530D90">
        <w:rPr>
          <w:rFonts w:ascii="Times New Roman" w:hAnsi="Times New Roman" w:cs="Times New Roman"/>
          <w:sz w:val="28"/>
        </w:rPr>
        <w:t xml:space="preserve">и </w:t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Об областном бюджете на 2019 год</w:t>
      </w:r>
      <w:proofErr w:type="gramEnd"/>
      <w:r w:rsidRPr="00530D90">
        <w:rPr>
          <w:rFonts w:ascii="Times New Roman" w:hAnsi="Times New Roman" w:cs="Times New Roman"/>
          <w:sz w:val="28"/>
        </w:rPr>
        <w:t xml:space="preserve"> и на плановый период 2020 и 2021 годов</w:t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. Средства в сумме 71,6 млн. рублей предусматривались</w:t>
      </w:r>
      <w:r w:rsidR="00676B00">
        <w:rPr>
          <w:rFonts w:ascii="Times New Roman" w:hAnsi="Times New Roman" w:cs="Times New Roman"/>
          <w:sz w:val="28"/>
        </w:rPr>
        <w:t xml:space="preserve"> </w:t>
      </w:r>
      <w:r w:rsidRPr="00530D90">
        <w:rPr>
          <w:rFonts w:ascii="Times New Roman" w:hAnsi="Times New Roman" w:cs="Times New Roman"/>
          <w:sz w:val="28"/>
        </w:rPr>
        <w:t>и перечислялись местным бюджетам в 2019 году.</w:t>
      </w:r>
      <w:r w:rsidR="00676B00">
        <w:rPr>
          <w:rFonts w:ascii="Times New Roman" w:hAnsi="Times New Roman" w:cs="Times New Roman"/>
          <w:sz w:val="28"/>
        </w:rPr>
        <w:t xml:space="preserve">           </w:t>
      </w:r>
      <w:r w:rsidRPr="00530D90">
        <w:rPr>
          <w:rFonts w:ascii="Times New Roman" w:hAnsi="Times New Roman" w:cs="Times New Roman"/>
          <w:sz w:val="28"/>
        </w:rPr>
        <w:t xml:space="preserve"> В областном бюджете на 2020 год и на плановый период 2021 и 2022 годов указанные межбюджетные трансферты не предусмотрены. Соответственно, порядок предоставления указанных трансфертов утратил силу 1 января </w:t>
      </w:r>
      <w:r w:rsidR="00676B00">
        <w:rPr>
          <w:rFonts w:ascii="Times New Roman" w:hAnsi="Times New Roman" w:cs="Times New Roman"/>
          <w:sz w:val="28"/>
        </w:rPr>
        <w:t xml:space="preserve">                </w:t>
      </w:r>
      <w:r w:rsidRPr="00530D90">
        <w:rPr>
          <w:rFonts w:ascii="Times New Roman" w:hAnsi="Times New Roman" w:cs="Times New Roman"/>
          <w:sz w:val="28"/>
        </w:rPr>
        <w:t>2020 года в связи с завершением бюджетного</w:t>
      </w:r>
      <w:r w:rsidR="0082734B">
        <w:rPr>
          <w:rFonts w:ascii="Times New Roman" w:hAnsi="Times New Roman" w:cs="Times New Roman"/>
          <w:sz w:val="28"/>
        </w:rPr>
        <w:t xml:space="preserve"> 2019</w:t>
      </w:r>
      <w:r w:rsidRPr="00530D90">
        <w:rPr>
          <w:rFonts w:ascii="Times New Roman" w:hAnsi="Times New Roman" w:cs="Times New Roman"/>
          <w:sz w:val="28"/>
        </w:rPr>
        <w:t xml:space="preserve"> года.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30D90">
        <w:rPr>
          <w:rFonts w:ascii="Times New Roman" w:hAnsi="Times New Roman" w:cs="Times New Roman"/>
          <w:sz w:val="28"/>
        </w:rPr>
        <w:t xml:space="preserve">Данные межбюджетные трансферты предоставлялись в целях стимулирования деятельности органов местного самоуправления муниципальных образований по созданию условий для развития малого </w:t>
      </w:r>
      <w:r w:rsidR="004D369F">
        <w:rPr>
          <w:rFonts w:ascii="Times New Roman" w:hAnsi="Times New Roman" w:cs="Times New Roman"/>
          <w:sz w:val="28"/>
        </w:rPr>
        <w:t xml:space="preserve">              </w:t>
      </w:r>
      <w:r w:rsidRPr="00530D90">
        <w:rPr>
          <w:rFonts w:ascii="Times New Roman" w:hAnsi="Times New Roman" w:cs="Times New Roman"/>
          <w:sz w:val="28"/>
        </w:rPr>
        <w:t>и среднего предпринимательства и развитию налогооблагаемой базы в случае прироста в отчетном финансовом году поступления в областной бюджет налога, взимаемого в связи с применением упрощенной системы налогообложения, по отношению к финансовому году, предшествующему отчетному, скорректированного на коэффициент, учитывающий изменение законодательства Российской</w:t>
      </w:r>
      <w:proofErr w:type="gramEnd"/>
      <w:r w:rsidRPr="00530D90">
        <w:rPr>
          <w:rFonts w:ascii="Times New Roman" w:hAnsi="Times New Roman" w:cs="Times New Roman"/>
          <w:sz w:val="28"/>
        </w:rPr>
        <w:t xml:space="preserve"> Федерации и законодательства Архангельской области, влияющего на отчисления налога, и на коэффициент среднегодового роста цен.</w:t>
      </w:r>
    </w:p>
    <w:p w:rsid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 xml:space="preserve">В части оценки работы муниципальных образований по увеличению налога при УСН была выявлена методологическая проблема </w:t>
      </w:r>
      <w:proofErr w:type="gramStart"/>
      <w:r w:rsidRPr="00530D90">
        <w:rPr>
          <w:rFonts w:ascii="Times New Roman" w:hAnsi="Times New Roman" w:cs="Times New Roman"/>
          <w:sz w:val="28"/>
        </w:rPr>
        <w:t>объективности оценки результата непосредственного участия деятельности органов местного самоуправления</w:t>
      </w:r>
      <w:proofErr w:type="gramEnd"/>
      <w:r w:rsidRPr="00530D90">
        <w:rPr>
          <w:rFonts w:ascii="Times New Roman" w:hAnsi="Times New Roman" w:cs="Times New Roman"/>
          <w:sz w:val="28"/>
        </w:rPr>
        <w:t xml:space="preserve">  в формировании прироста налога при УСН.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 xml:space="preserve">При анализе поступившей от органов местного самоуправления информации проблемным являлся не столько вопрос качества формирования муниципальными образованиями Архангельской области отчетов </w:t>
      </w:r>
      <w:r w:rsidR="00676B00">
        <w:rPr>
          <w:rFonts w:ascii="Times New Roman" w:hAnsi="Times New Roman" w:cs="Times New Roman"/>
          <w:sz w:val="28"/>
        </w:rPr>
        <w:t xml:space="preserve">                         </w:t>
      </w:r>
      <w:r w:rsidRPr="00530D90">
        <w:rPr>
          <w:rFonts w:ascii="Times New Roman" w:hAnsi="Times New Roman" w:cs="Times New Roman"/>
          <w:sz w:val="28"/>
        </w:rPr>
        <w:t xml:space="preserve">о проведенной работе по стимулированию прироста налоговых поступлений, сколько факт наличия и эффективности такой работы. Наличие утвержденного на муниципальном уровне плана мероприятий </w:t>
      </w:r>
      <w:r w:rsidR="00676B00">
        <w:rPr>
          <w:rFonts w:ascii="Times New Roman" w:hAnsi="Times New Roman" w:cs="Times New Roman"/>
          <w:sz w:val="28"/>
        </w:rPr>
        <w:t xml:space="preserve">                                 </w:t>
      </w:r>
      <w:r w:rsidRPr="00530D90">
        <w:rPr>
          <w:rFonts w:ascii="Times New Roman" w:hAnsi="Times New Roman" w:cs="Times New Roman"/>
          <w:sz w:val="28"/>
        </w:rPr>
        <w:t>по стимулированию предпринимательской активности в 2019</w:t>
      </w:r>
      <w:r w:rsidR="002D310E">
        <w:rPr>
          <w:rFonts w:ascii="Times New Roman" w:hAnsi="Times New Roman" w:cs="Times New Roman"/>
          <w:sz w:val="28"/>
        </w:rPr>
        <w:t>-</w:t>
      </w:r>
      <w:r w:rsidRPr="00530D90">
        <w:rPr>
          <w:rFonts w:ascii="Times New Roman" w:hAnsi="Times New Roman" w:cs="Times New Roman"/>
          <w:sz w:val="28"/>
        </w:rPr>
        <w:t>2020 годах                            не является залогом роста налога при УСН, зачисляемого в областной бюджет.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30D90">
        <w:rPr>
          <w:rFonts w:ascii="Times New Roman" w:hAnsi="Times New Roman" w:cs="Times New Roman"/>
          <w:sz w:val="28"/>
        </w:rPr>
        <w:t xml:space="preserve">Учитывая наблюдаемое сокращение поступления собственных налоговых и неналоговых доходов, вызванное нестабильностью на мировых нефтяных рынках и влиянием распространения </w:t>
      </w:r>
      <w:proofErr w:type="spellStart"/>
      <w:r w:rsidRPr="00530D90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530D90">
        <w:rPr>
          <w:rFonts w:ascii="Times New Roman" w:hAnsi="Times New Roman" w:cs="Times New Roman"/>
          <w:sz w:val="28"/>
        </w:rPr>
        <w:t xml:space="preserve"> инфекции </w:t>
      </w:r>
      <w:r w:rsidR="00676B00">
        <w:rPr>
          <w:rFonts w:ascii="Times New Roman" w:hAnsi="Times New Roman" w:cs="Times New Roman"/>
          <w:sz w:val="28"/>
        </w:rPr>
        <w:t xml:space="preserve">      </w:t>
      </w:r>
      <w:r w:rsidRPr="00530D90">
        <w:rPr>
          <w:rFonts w:ascii="Times New Roman" w:hAnsi="Times New Roman" w:cs="Times New Roman"/>
          <w:sz w:val="28"/>
        </w:rPr>
        <w:lastRenderedPageBreak/>
        <w:t xml:space="preserve">на экономическую активность, а также необходимостью соблюдении установленных ограничений по уровню дефицита бюджета </w:t>
      </w:r>
      <w:r w:rsidR="00676B00">
        <w:rPr>
          <w:rFonts w:ascii="Times New Roman" w:hAnsi="Times New Roman" w:cs="Times New Roman"/>
          <w:sz w:val="28"/>
        </w:rPr>
        <w:t xml:space="preserve">                                      </w:t>
      </w:r>
      <w:r w:rsidRPr="00530D90">
        <w:rPr>
          <w:rFonts w:ascii="Times New Roman" w:hAnsi="Times New Roman" w:cs="Times New Roman"/>
          <w:sz w:val="28"/>
        </w:rPr>
        <w:t>и государственного долга вопрос разработки порядка предоставления межбюджетных трансфертов местным бюджетам в целях поощрения</w:t>
      </w:r>
      <w:r w:rsidR="00676B00">
        <w:rPr>
          <w:rFonts w:ascii="Times New Roman" w:hAnsi="Times New Roman" w:cs="Times New Roman"/>
          <w:sz w:val="28"/>
        </w:rPr>
        <w:t xml:space="preserve">                        </w:t>
      </w:r>
      <w:r w:rsidRPr="00530D90">
        <w:rPr>
          <w:rFonts w:ascii="Times New Roman" w:hAnsi="Times New Roman" w:cs="Times New Roman"/>
          <w:sz w:val="28"/>
        </w:rPr>
        <w:t xml:space="preserve"> за прирост поступлений федеральных, региональных и местных налогов </w:t>
      </w:r>
      <w:r w:rsidR="00676B00">
        <w:rPr>
          <w:rFonts w:ascii="Times New Roman" w:hAnsi="Times New Roman" w:cs="Times New Roman"/>
          <w:sz w:val="28"/>
        </w:rPr>
        <w:t xml:space="preserve">                   </w:t>
      </w:r>
      <w:r w:rsidRPr="00530D90">
        <w:rPr>
          <w:rFonts w:ascii="Times New Roman" w:hAnsi="Times New Roman" w:cs="Times New Roman"/>
          <w:sz w:val="28"/>
        </w:rPr>
        <w:t>в настоящее время не рассматривается.</w:t>
      </w:r>
      <w:proofErr w:type="gramEnd"/>
    </w:p>
    <w:p w:rsidR="002D310E" w:rsidRDefault="002D310E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96EB7" w:rsidRPr="002D310E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2D310E">
        <w:rPr>
          <w:rFonts w:ascii="Times New Roman" w:hAnsi="Times New Roman" w:cs="Times New Roman"/>
          <w:sz w:val="28"/>
        </w:rPr>
        <w:t xml:space="preserve">Вопрос 9. </w:t>
      </w:r>
      <w:r w:rsidR="00596EB7" w:rsidRPr="002D310E">
        <w:rPr>
          <w:rFonts w:ascii="Times New Roman" w:hAnsi="Times New Roman" w:cs="Times New Roman"/>
          <w:sz w:val="28"/>
        </w:rPr>
        <w:t>Выделялись ли из федерального бюджета гранты, дотации для Архангельской области в целях стимулирования роста налогового потенциала по отдельным видам налогов в предыдущие годы? Существует ли в настоящее время такая практика поощрения субъектов Российской Федерации?</w:t>
      </w:r>
      <w:r w:rsidR="00C0798E" w:rsidRPr="002D310E">
        <w:rPr>
          <w:rFonts w:ascii="Times New Roman" w:hAnsi="Times New Roman" w:cs="Times New Roman"/>
          <w:sz w:val="28"/>
        </w:rPr>
        <w:t xml:space="preserve"> 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>В целях стимулирования налогового потенциала Архангельской областью получены из федерального бюджета: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 xml:space="preserve">в 2015 году – дотация на поддержку мер по обеспечению сбалансированности бюджетов субъектов Российской Федерации, достигших наилучших результатов по увеличению регионального налогового потенциала по итогам </w:t>
      </w:r>
      <w:proofErr w:type="gramStart"/>
      <w:r w:rsidRPr="00530D90">
        <w:rPr>
          <w:rFonts w:ascii="Times New Roman" w:hAnsi="Times New Roman" w:cs="Times New Roman"/>
          <w:sz w:val="28"/>
        </w:rPr>
        <w:t>оценки эффективности деятельности органов исполнительной власти субъектов Российской</w:t>
      </w:r>
      <w:proofErr w:type="gramEnd"/>
      <w:r w:rsidRPr="00530D90">
        <w:rPr>
          <w:rFonts w:ascii="Times New Roman" w:hAnsi="Times New Roman" w:cs="Times New Roman"/>
          <w:sz w:val="28"/>
        </w:rPr>
        <w:t xml:space="preserve"> Федерации, в сумме </w:t>
      </w:r>
      <w:r w:rsidR="002D310E">
        <w:rPr>
          <w:rFonts w:ascii="Times New Roman" w:hAnsi="Times New Roman" w:cs="Times New Roman"/>
          <w:sz w:val="28"/>
        </w:rPr>
        <w:t xml:space="preserve">    </w:t>
      </w:r>
      <w:r w:rsidRPr="00530D90">
        <w:rPr>
          <w:rFonts w:ascii="Times New Roman" w:hAnsi="Times New Roman" w:cs="Times New Roman"/>
          <w:sz w:val="28"/>
        </w:rPr>
        <w:t>342 743,2 тыс. рублей;</w:t>
      </w:r>
    </w:p>
    <w:p w:rsidR="00530D90" w:rsidRP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>в 2018 году – дотация в целях стимулирования роста налогового потенциала по налогу на прибыль организаций в сумме 39 191 тыс. рублей.</w:t>
      </w:r>
    </w:p>
    <w:p w:rsidR="00530D90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>В федеральном бюджете на 2020 год и на плановый период</w:t>
      </w:r>
      <w:r w:rsidR="00676B00">
        <w:rPr>
          <w:rFonts w:ascii="Times New Roman" w:hAnsi="Times New Roman" w:cs="Times New Roman"/>
          <w:sz w:val="28"/>
        </w:rPr>
        <w:t xml:space="preserve">                        </w:t>
      </w:r>
      <w:r w:rsidRPr="00530D90">
        <w:rPr>
          <w:rFonts w:ascii="Times New Roman" w:hAnsi="Times New Roman" w:cs="Times New Roman"/>
          <w:sz w:val="28"/>
        </w:rPr>
        <w:t xml:space="preserve"> 2021 и 2022 годов подобных дотаций бюджетам субъектов Р</w:t>
      </w:r>
      <w:r w:rsidR="00154BA3">
        <w:rPr>
          <w:rFonts w:ascii="Times New Roman" w:hAnsi="Times New Roman" w:cs="Times New Roman"/>
          <w:sz w:val="28"/>
        </w:rPr>
        <w:t xml:space="preserve">оссийской </w:t>
      </w:r>
      <w:r w:rsidRPr="00530D90">
        <w:rPr>
          <w:rFonts w:ascii="Times New Roman" w:hAnsi="Times New Roman" w:cs="Times New Roman"/>
          <w:sz w:val="28"/>
        </w:rPr>
        <w:t>Ф</w:t>
      </w:r>
      <w:r w:rsidR="00154BA3">
        <w:rPr>
          <w:rFonts w:ascii="Times New Roman" w:hAnsi="Times New Roman" w:cs="Times New Roman"/>
          <w:sz w:val="28"/>
        </w:rPr>
        <w:t>едерации</w:t>
      </w:r>
      <w:r w:rsidRPr="00530D90">
        <w:rPr>
          <w:rFonts w:ascii="Times New Roman" w:hAnsi="Times New Roman" w:cs="Times New Roman"/>
          <w:sz w:val="28"/>
        </w:rPr>
        <w:t xml:space="preserve"> не предусмотрено.</w:t>
      </w:r>
    </w:p>
    <w:p w:rsidR="002D310E" w:rsidRDefault="002D310E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C71ADB" w:rsidRPr="002D310E" w:rsidRDefault="00C71ADB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2D310E">
        <w:rPr>
          <w:rFonts w:ascii="Times New Roman" w:hAnsi="Times New Roman" w:cs="Times New Roman"/>
          <w:sz w:val="28"/>
        </w:rPr>
        <w:t>Вопрос 10</w:t>
      </w:r>
      <w:r w:rsidR="00C0798E" w:rsidRPr="002D310E">
        <w:rPr>
          <w:rFonts w:ascii="Times New Roman" w:hAnsi="Times New Roman" w:cs="Times New Roman"/>
          <w:sz w:val="28"/>
        </w:rPr>
        <w:t>.</w:t>
      </w:r>
      <w:r w:rsidRPr="002D310E">
        <w:rPr>
          <w:rFonts w:ascii="Times New Roman" w:hAnsi="Times New Roman" w:cs="Times New Roman"/>
          <w:sz w:val="28"/>
        </w:rPr>
        <w:t xml:space="preserve"> Какова задолженность перед консолидированным бюджетом Архангельской области по состоянию на 1 сентября 2020 г</w:t>
      </w:r>
      <w:r w:rsidR="00C0798E" w:rsidRPr="002D310E">
        <w:rPr>
          <w:rFonts w:ascii="Times New Roman" w:hAnsi="Times New Roman" w:cs="Times New Roman"/>
          <w:sz w:val="28"/>
        </w:rPr>
        <w:t>ода</w:t>
      </w:r>
      <w:r w:rsidRPr="002D310E">
        <w:rPr>
          <w:rFonts w:ascii="Times New Roman" w:hAnsi="Times New Roman" w:cs="Times New Roman"/>
          <w:sz w:val="28"/>
        </w:rPr>
        <w:t xml:space="preserve">  </w:t>
      </w:r>
      <w:r w:rsidR="002D310E">
        <w:rPr>
          <w:rFonts w:ascii="Times New Roman" w:hAnsi="Times New Roman" w:cs="Times New Roman"/>
          <w:sz w:val="28"/>
        </w:rPr>
        <w:t xml:space="preserve">    </w:t>
      </w:r>
      <w:r w:rsidRPr="002D310E">
        <w:rPr>
          <w:rFonts w:ascii="Times New Roman" w:hAnsi="Times New Roman" w:cs="Times New Roman"/>
          <w:sz w:val="28"/>
        </w:rPr>
        <w:t xml:space="preserve">по налогам и сборам? Какие меры принимаются по сокращению недоимки </w:t>
      </w:r>
      <w:r w:rsidR="002D310E">
        <w:rPr>
          <w:rFonts w:ascii="Times New Roman" w:hAnsi="Times New Roman" w:cs="Times New Roman"/>
          <w:sz w:val="28"/>
        </w:rPr>
        <w:t xml:space="preserve">    </w:t>
      </w:r>
      <w:r w:rsidRPr="002D310E">
        <w:rPr>
          <w:rFonts w:ascii="Times New Roman" w:hAnsi="Times New Roman" w:cs="Times New Roman"/>
          <w:sz w:val="28"/>
        </w:rPr>
        <w:t xml:space="preserve">в бюджет, какая работа проводится с </w:t>
      </w:r>
      <w:r w:rsidR="00C0798E" w:rsidRPr="002D310E">
        <w:rPr>
          <w:rFonts w:ascii="Times New Roman" w:hAnsi="Times New Roman" w:cs="Times New Roman"/>
          <w:sz w:val="28"/>
        </w:rPr>
        <w:t>не</w:t>
      </w:r>
      <w:r w:rsidRPr="002D310E">
        <w:rPr>
          <w:rFonts w:ascii="Times New Roman" w:hAnsi="Times New Roman" w:cs="Times New Roman"/>
          <w:sz w:val="28"/>
        </w:rPr>
        <w:t>плательщиками по взысканию задолженности?</w:t>
      </w:r>
    </w:p>
    <w:p w:rsidR="00547975" w:rsidRDefault="000E655C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E655C">
        <w:rPr>
          <w:rFonts w:ascii="Times New Roman" w:hAnsi="Times New Roman" w:cs="Times New Roman"/>
          <w:sz w:val="28"/>
        </w:rPr>
        <w:t xml:space="preserve">Объем задолженности </w:t>
      </w:r>
      <w:r w:rsidR="00547975" w:rsidRPr="000E655C">
        <w:rPr>
          <w:rFonts w:ascii="Times New Roman" w:hAnsi="Times New Roman" w:cs="Times New Roman"/>
          <w:sz w:val="28"/>
        </w:rPr>
        <w:t>по налог</w:t>
      </w:r>
      <w:r w:rsidR="00547975">
        <w:rPr>
          <w:rFonts w:ascii="Times New Roman" w:hAnsi="Times New Roman" w:cs="Times New Roman"/>
          <w:sz w:val="28"/>
        </w:rPr>
        <w:t>ам и сборам, зачисляемым</w:t>
      </w:r>
      <w:r w:rsidR="00676B00">
        <w:rPr>
          <w:rFonts w:ascii="Times New Roman" w:hAnsi="Times New Roman" w:cs="Times New Roman"/>
          <w:sz w:val="28"/>
        </w:rPr>
        <w:t xml:space="preserve">                             </w:t>
      </w:r>
      <w:r w:rsidR="00547975">
        <w:rPr>
          <w:rFonts w:ascii="Times New Roman" w:hAnsi="Times New Roman" w:cs="Times New Roman"/>
          <w:sz w:val="28"/>
        </w:rPr>
        <w:t xml:space="preserve"> в </w:t>
      </w:r>
      <w:r w:rsidRPr="000E655C">
        <w:rPr>
          <w:rFonts w:ascii="Times New Roman" w:hAnsi="Times New Roman" w:cs="Times New Roman"/>
          <w:sz w:val="28"/>
        </w:rPr>
        <w:t>консолидированны</w:t>
      </w:r>
      <w:r w:rsidR="00547975">
        <w:rPr>
          <w:rFonts w:ascii="Times New Roman" w:hAnsi="Times New Roman" w:cs="Times New Roman"/>
          <w:sz w:val="28"/>
        </w:rPr>
        <w:t>й</w:t>
      </w:r>
      <w:r w:rsidRPr="000E655C">
        <w:rPr>
          <w:rFonts w:ascii="Times New Roman" w:hAnsi="Times New Roman" w:cs="Times New Roman"/>
          <w:sz w:val="28"/>
        </w:rPr>
        <w:t xml:space="preserve"> бюджет Архангельской области, </w:t>
      </w:r>
      <w:r w:rsidR="00547975">
        <w:rPr>
          <w:rFonts w:ascii="Times New Roman" w:hAnsi="Times New Roman" w:cs="Times New Roman"/>
          <w:sz w:val="28"/>
        </w:rPr>
        <w:t>по данным последней налоговой отчетности 4-НМ по состоянию</w:t>
      </w:r>
      <w:r w:rsidRPr="000E655C">
        <w:rPr>
          <w:rFonts w:ascii="Times New Roman" w:hAnsi="Times New Roman" w:cs="Times New Roman"/>
          <w:sz w:val="28"/>
        </w:rPr>
        <w:t xml:space="preserve"> на 1 </w:t>
      </w:r>
      <w:r w:rsidR="00547975">
        <w:rPr>
          <w:rFonts w:ascii="Times New Roman" w:hAnsi="Times New Roman" w:cs="Times New Roman"/>
          <w:sz w:val="28"/>
        </w:rPr>
        <w:t>августа</w:t>
      </w:r>
      <w:r w:rsidRPr="000E655C">
        <w:rPr>
          <w:rFonts w:ascii="Times New Roman" w:hAnsi="Times New Roman" w:cs="Times New Roman"/>
          <w:sz w:val="28"/>
        </w:rPr>
        <w:t xml:space="preserve"> 2020 года составил </w:t>
      </w:r>
      <w:r w:rsidR="00547975">
        <w:rPr>
          <w:rFonts w:ascii="Times New Roman" w:hAnsi="Times New Roman" w:cs="Times New Roman"/>
          <w:sz w:val="28"/>
        </w:rPr>
        <w:t>2 126 млн. рублей, в том числе:</w:t>
      </w:r>
    </w:p>
    <w:p w:rsidR="000E655C" w:rsidRDefault="00547975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</w:t>
      </w:r>
      <w:r w:rsidR="002D310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мка – 1 456 млн. рублей,</w:t>
      </w:r>
    </w:p>
    <w:p w:rsidR="00547975" w:rsidRDefault="00547975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урегулировано по налогам – 258 млн. рублей, из них взыскивается судебными приставами по постановлениям о возбуждении исполнительного производства в соответствии со статьями 47 и 48 Налогового кодекса Р</w:t>
      </w:r>
      <w:r w:rsidR="00531FE1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="00531FE1">
        <w:rPr>
          <w:rFonts w:ascii="Times New Roman" w:hAnsi="Times New Roman" w:cs="Times New Roman"/>
          <w:sz w:val="28"/>
        </w:rPr>
        <w:t>едерации (далее – Налоговый кодекс)</w:t>
      </w:r>
      <w:r>
        <w:rPr>
          <w:rFonts w:ascii="Times New Roman" w:hAnsi="Times New Roman" w:cs="Times New Roman"/>
          <w:sz w:val="28"/>
        </w:rPr>
        <w:t xml:space="preserve"> – 188 млн. рублей;</w:t>
      </w:r>
    </w:p>
    <w:p w:rsidR="00547975" w:rsidRPr="000E655C" w:rsidRDefault="00547975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задолженность налогоплательщиков, находящихся в процедурах банкротства – 413 млн. рублей.</w:t>
      </w:r>
    </w:p>
    <w:p w:rsidR="00CC46CC" w:rsidRDefault="00DE3DA9" w:rsidP="00CC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DA9">
        <w:rPr>
          <w:rFonts w:ascii="Times New Roman" w:eastAsia="Calibri" w:hAnsi="Times New Roman"/>
          <w:sz w:val="28"/>
          <w:szCs w:val="28"/>
        </w:rPr>
        <w:t xml:space="preserve">Согласно главе 5 Налогового </w:t>
      </w:r>
      <w:r w:rsidRPr="00DE3DA9">
        <w:rPr>
          <w:rFonts w:ascii="Times New Roman" w:hAnsi="Times New Roman"/>
          <w:sz w:val="28"/>
          <w:szCs w:val="28"/>
        </w:rPr>
        <w:t>Кодекса н</w:t>
      </w:r>
      <w:r w:rsidRPr="00DE3DA9">
        <w:rPr>
          <w:rFonts w:ascii="Times New Roman" w:eastAsia="Calibri" w:hAnsi="Times New Roman"/>
          <w:sz w:val="28"/>
          <w:szCs w:val="28"/>
        </w:rPr>
        <w:t xml:space="preserve">алоговые органы составляют единую централизованную систему </w:t>
      </w:r>
      <w:proofErr w:type="gramStart"/>
      <w:r w:rsidRPr="00DE3DA9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DE3DA9">
        <w:rPr>
          <w:rFonts w:ascii="Times New Roman" w:eastAsia="Calibri" w:hAnsi="Times New Roman"/>
          <w:sz w:val="28"/>
          <w:szCs w:val="28"/>
        </w:rPr>
        <w:t xml:space="preserve"> правильностью исчисления, </w:t>
      </w:r>
      <w:r w:rsidRPr="00DE3DA9">
        <w:rPr>
          <w:rFonts w:ascii="Times New Roman" w:eastAsia="Calibri" w:hAnsi="Times New Roman"/>
          <w:sz w:val="28"/>
          <w:szCs w:val="28"/>
        </w:rPr>
        <w:lastRenderedPageBreak/>
        <w:t xml:space="preserve">полнотой и своевременностью уплаты (перечисления) в бюджетную систему Российской Федерации налогов и сборов. </w:t>
      </w:r>
      <w:r w:rsidRPr="00DE3DA9">
        <w:rPr>
          <w:rFonts w:ascii="Times New Roman" w:hAnsi="Times New Roman"/>
          <w:sz w:val="28"/>
          <w:szCs w:val="28"/>
        </w:rPr>
        <w:t>Федеральной налоговой службе даны полномочия на взыскание недоимки и принятие решения о признан</w:t>
      </w:r>
      <w:r w:rsidR="00531FE1">
        <w:rPr>
          <w:rFonts w:ascii="Times New Roman" w:hAnsi="Times New Roman"/>
          <w:sz w:val="28"/>
          <w:szCs w:val="28"/>
        </w:rPr>
        <w:t xml:space="preserve">ии задолженности безнадежной </w:t>
      </w:r>
      <w:r w:rsidRPr="00DE3DA9">
        <w:rPr>
          <w:rFonts w:ascii="Times New Roman" w:hAnsi="Times New Roman"/>
          <w:sz w:val="28"/>
          <w:szCs w:val="28"/>
        </w:rPr>
        <w:t xml:space="preserve">к взысканию. </w:t>
      </w:r>
      <w:r w:rsidR="00CC46CC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E3DA9" w:rsidRDefault="00DE3DA9" w:rsidP="00CC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DA9">
        <w:rPr>
          <w:rFonts w:ascii="Times New Roman" w:hAnsi="Times New Roman"/>
          <w:sz w:val="28"/>
          <w:szCs w:val="28"/>
        </w:rPr>
        <w:t>Процедуры контроля исполнения обязанности по</w:t>
      </w:r>
      <w:r w:rsidR="008F4E2C">
        <w:rPr>
          <w:rFonts w:ascii="Times New Roman" w:hAnsi="Times New Roman"/>
          <w:sz w:val="28"/>
          <w:szCs w:val="28"/>
        </w:rPr>
        <w:t xml:space="preserve"> уплате </w:t>
      </w:r>
      <w:r w:rsidRPr="00DE3DA9">
        <w:rPr>
          <w:rFonts w:ascii="Times New Roman" w:hAnsi="Times New Roman"/>
          <w:sz w:val="28"/>
          <w:szCs w:val="28"/>
        </w:rPr>
        <w:t>налог</w:t>
      </w:r>
      <w:r w:rsidR="008F4E2C">
        <w:rPr>
          <w:rFonts w:ascii="Times New Roman" w:hAnsi="Times New Roman"/>
          <w:sz w:val="28"/>
          <w:szCs w:val="28"/>
        </w:rPr>
        <w:t>ов</w:t>
      </w:r>
      <w:r w:rsidRPr="00DE3DA9">
        <w:rPr>
          <w:rFonts w:ascii="Times New Roman" w:hAnsi="Times New Roman"/>
          <w:sz w:val="28"/>
          <w:szCs w:val="28"/>
        </w:rPr>
        <w:t xml:space="preserve"> </w:t>
      </w:r>
      <w:r w:rsidR="00676B00">
        <w:rPr>
          <w:rFonts w:ascii="Times New Roman" w:hAnsi="Times New Roman"/>
          <w:sz w:val="28"/>
          <w:szCs w:val="28"/>
        </w:rPr>
        <w:t xml:space="preserve">                   </w:t>
      </w:r>
      <w:r w:rsidRPr="00DE3DA9">
        <w:rPr>
          <w:rFonts w:ascii="Times New Roman" w:hAnsi="Times New Roman"/>
          <w:sz w:val="28"/>
          <w:szCs w:val="28"/>
        </w:rPr>
        <w:t>и сбор</w:t>
      </w:r>
      <w:r w:rsidR="008F4E2C">
        <w:rPr>
          <w:rFonts w:ascii="Times New Roman" w:hAnsi="Times New Roman"/>
          <w:sz w:val="28"/>
          <w:szCs w:val="28"/>
        </w:rPr>
        <w:t>ов</w:t>
      </w:r>
      <w:r w:rsidRPr="00DE3DA9">
        <w:rPr>
          <w:rFonts w:ascii="Times New Roman" w:hAnsi="Times New Roman"/>
          <w:sz w:val="28"/>
          <w:szCs w:val="28"/>
        </w:rPr>
        <w:t xml:space="preserve">, порядок </w:t>
      </w:r>
      <w:r w:rsidR="008F4E2C">
        <w:rPr>
          <w:rFonts w:ascii="Times New Roman" w:hAnsi="Times New Roman"/>
          <w:sz w:val="28"/>
          <w:szCs w:val="28"/>
        </w:rPr>
        <w:t xml:space="preserve">их </w:t>
      </w:r>
      <w:r w:rsidRPr="00DE3DA9">
        <w:rPr>
          <w:rFonts w:ascii="Times New Roman" w:hAnsi="Times New Roman"/>
          <w:sz w:val="28"/>
          <w:szCs w:val="28"/>
        </w:rPr>
        <w:t xml:space="preserve">взыскания определены федеральным законодательством. </w:t>
      </w:r>
      <w:proofErr w:type="gramStart"/>
      <w:r w:rsidRPr="00DE3DA9">
        <w:rPr>
          <w:rFonts w:ascii="Times New Roman" w:hAnsi="Times New Roman"/>
          <w:sz w:val="28"/>
          <w:szCs w:val="28"/>
        </w:rPr>
        <w:t>Федеральная налоговая служба обладает всеми  полномочиями для применения мер взыскания задолженности</w:t>
      </w:r>
      <w:r w:rsidR="008F4E2C">
        <w:rPr>
          <w:rFonts w:ascii="Times New Roman" w:hAnsi="Times New Roman"/>
          <w:sz w:val="28"/>
          <w:szCs w:val="28"/>
        </w:rPr>
        <w:t xml:space="preserve"> </w:t>
      </w:r>
      <w:r w:rsidR="00676B0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E3DA9">
        <w:rPr>
          <w:rFonts w:ascii="Times New Roman" w:hAnsi="Times New Roman"/>
          <w:sz w:val="28"/>
          <w:szCs w:val="28"/>
        </w:rPr>
        <w:t>с налогоплательщиков, предусмотренны</w:t>
      </w:r>
      <w:r w:rsidR="008F4E2C">
        <w:rPr>
          <w:rFonts w:ascii="Times New Roman" w:hAnsi="Times New Roman"/>
          <w:sz w:val="28"/>
          <w:szCs w:val="28"/>
        </w:rPr>
        <w:t>ми</w:t>
      </w:r>
      <w:r w:rsidRPr="00DE3DA9">
        <w:rPr>
          <w:rFonts w:ascii="Times New Roman" w:hAnsi="Times New Roman"/>
          <w:sz w:val="28"/>
          <w:szCs w:val="28"/>
        </w:rPr>
        <w:t xml:space="preserve"> главой 8 </w:t>
      </w:r>
      <w:r w:rsidRPr="00DE3DA9">
        <w:rPr>
          <w:rFonts w:ascii="Times New Roman" w:eastAsia="Calibri" w:hAnsi="Times New Roman"/>
          <w:sz w:val="28"/>
          <w:szCs w:val="28"/>
        </w:rPr>
        <w:t xml:space="preserve">Налогового </w:t>
      </w:r>
      <w:r w:rsidR="00531FE1">
        <w:rPr>
          <w:rFonts w:ascii="Times New Roman" w:hAnsi="Times New Roman"/>
          <w:sz w:val="28"/>
          <w:szCs w:val="28"/>
        </w:rPr>
        <w:t>Кодекса</w:t>
      </w:r>
      <w:r w:rsidRPr="00DE3DA9">
        <w:rPr>
          <w:rFonts w:ascii="Times New Roman" w:hAnsi="Times New Roman"/>
          <w:sz w:val="28"/>
          <w:szCs w:val="28"/>
        </w:rPr>
        <w:t>,</w:t>
      </w:r>
      <w:r w:rsidR="00676B00">
        <w:rPr>
          <w:rFonts w:ascii="Times New Roman" w:hAnsi="Times New Roman"/>
          <w:sz w:val="28"/>
          <w:szCs w:val="28"/>
        </w:rPr>
        <w:t xml:space="preserve">                      </w:t>
      </w:r>
      <w:r w:rsidRPr="00DE3DA9">
        <w:rPr>
          <w:rFonts w:ascii="Times New Roman" w:hAnsi="Times New Roman"/>
          <w:sz w:val="28"/>
          <w:szCs w:val="28"/>
        </w:rPr>
        <w:t xml:space="preserve"> в том числе предъявление требовани</w:t>
      </w:r>
      <w:r w:rsidR="008F4E2C">
        <w:rPr>
          <w:rFonts w:ascii="Times New Roman" w:hAnsi="Times New Roman"/>
          <w:sz w:val="28"/>
          <w:szCs w:val="28"/>
        </w:rPr>
        <w:t>й</w:t>
      </w:r>
      <w:r w:rsidRPr="00DE3DA9">
        <w:rPr>
          <w:rFonts w:ascii="Times New Roman" w:hAnsi="Times New Roman"/>
          <w:sz w:val="28"/>
          <w:szCs w:val="28"/>
        </w:rPr>
        <w:t xml:space="preserve"> к уплате, взыскание недоимки за счет денежных средств на счетах</w:t>
      </w:r>
      <w:r w:rsidR="008F4E2C">
        <w:rPr>
          <w:rFonts w:ascii="Times New Roman" w:hAnsi="Times New Roman"/>
          <w:sz w:val="28"/>
          <w:szCs w:val="28"/>
        </w:rPr>
        <w:t xml:space="preserve"> налогоплательщиков</w:t>
      </w:r>
      <w:r w:rsidRPr="00DE3DA9">
        <w:rPr>
          <w:rFonts w:ascii="Times New Roman" w:hAnsi="Times New Roman"/>
          <w:sz w:val="28"/>
          <w:szCs w:val="28"/>
        </w:rPr>
        <w:t>, приостановление операций по счетам налогоплательщиков, принятие решени</w:t>
      </w:r>
      <w:r w:rsidR="008F4E2C">
        <w:rPr>
          <w:rFonts w:ascii="Times New Roman" w:hAnsi="Times New Roman"/>
          <w:sz w:val="28"/>
          <w:szCs w:val="28"/>
        </w:rPr>
        <w:t>й</w:t>
      </w:r>
      <w:r w:rsidRPr="00DE3DA9">
        <w:rPr>
          <w:rFonts w:ascii="Times New Roman" w:hAnsi="Times New Roman"/>
          <w:sz w:val="28"/>
          <w:szCs w:val="28"/>
        </w:rPr>
        <w:t xml:space="preserve"> о взыскании задолженности за счет имущества через судебных приставов, взыскание задолженности в судебном порядке.</w:t>
      </w:r>
      <w:proofErr w:type="gramEnd"/>
    </w:p>
    <w:p w:rsidR="00531FE1" w:rsidRDefault="00531FE1" w:rsidP="00CC4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налоговые органы применяют к должникам меры ответственности в виде наложения штрафных санкций в соответствии </w:t>
      </w:r>
      <w:r w:rsidR="00676B0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со статьями </w:t>
      </w:r>
      <w:r w:rsidRPr="00925DE5">
        <w:rPr>
          <w:rFonts w:ascii="Times New Roman" w:hAnsi="Times New Roman"/>
          <w:sz w:val="28"/>
          <w:szCs w:val="28"/>
        </w:rPr>
        <w:t>12</w:t>
      </w:r>
      <w:r w:rsidR="002D310E">
        <w:rPr>
          <w:rFonts w:ascii="Times New Roman" w:hAnsi="Times New Roman"/>
          <w:sz w:val="28"/>
          <w:szCs w:val="28"/>
        </w:rPr>
        <w:t>2</w:t>
      </w:r>
      <w:r w:rsidRPr="00925DE5">
        <w:rPr>
          <w:rFonts w:ascii="Times New Roman" w:hAnsi="Times New Roman"/>
          <w:sz w:val="28"/>
          <w:szCs w:val="28"/>
        </w:rPr>
        <w:t xml:space="preserve"> и 12</w:t>
      </w:r>
      <w:r w:rsidR="002D31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Налогового кодекса. </w:t>
      </w:r>
    </w:p>
    <w:p w:rsidR="006C17F2" w:rsidRDefault="006C17F2" w:rsidP="00CC4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принятых налоговыми органами мер по взысканию задолженности составляет на 1 </w:t>
      </w:r>
      <w:r w:rsidR="00A67F32">
        <w:rPr>
          <w:rFonts w:ascii="Times New Roman" w:hAnsi="Times New Roman"/>
          <w:sz w:val="28"/>
          <w:szCs w:val="28"/>
        </w:rPr>
        <w:t>июля 2020 г</w:t>
      </w:r>
      <w:r w:rsidR="002D310E">
        <w:rPr>
          <w:rFonts w:ascii="Times New Roman" w:hAnsi="Times New Roman"/>
          <w:sz w:val="28"/>
          <w:szCs w:val="28"/>
        </w:rPr>
        <w:t>.</w:t>
      </w:r>
      <w:r w:rsidR="00A67F32">
        <w:rPr>
          <w:rFonts w:ascii="Times New Roman" w:hAnsi="Times New Roman"/>
          <w:sz w:val="28"/>
          <w:szCs w:val="28"/>
        </w:rPr>
        <w:t xml:space="preserve"> 82,8 процента при целевом показателе 75 процентов. По указанному показателю Архангельская область входит в число наиболее эффективных регионов</w:t>
      </w:r>
      <w:r w:rsidR="002D310E">
        <w:rPr>
          <w:rFonts w:ascii="Times New Roman" w:hAnsi="Times New Roman"/>
          <w:sz w:val="28"/>
          <w:szCs w:val="28"/>
        </w:rPr>
        <w:t xml:space="preserve"> России</w:t>
      </w:r>
      <w:r w:rsidR="007C615A">
        <w:rPr>
          <w:rFonts w:ascii="Times New Roman" w:hAnsi="Times New Roman"/>
          <w:sz w:val="28"/>
          <w:szCs w:val="28"/>
        </w:rPr>
        <w:t xml:space="preserve"> </w:t>
      </w:r>
      <w:r w:rsidR="00A67F32">
        <w:rPr>
          <w:rFonts w:ascii="Times New Roman" w:hAnsi="Times New Roman"/>
          <w:sz w:val="28"/>
          <w:szCs w:val="28"/>
        </w:rPr>
        <w:t>(14-я позиция</w:t>
      </w:r>
      <w:r w:rsidR="007C615A">
        <w:rPr>
          <w:rFonts w:ascii="Times New Roman" w:hAnsi="Times New Roman"/>
          <w:sz w:val="28"/>
          <w:szCs w:val="28"/>
        </w:rPr>
        <w:t>)</w:t>
      </w:r>
      <w:r w:rsidR="00A67F32">
        <w:rPr>
          <w:rFonts w:ascii="Times New Roman" w:hAnsi="Times New Roman"/>
          <w:sz w:val="28"/>
          <w:szCs w:val="28"/>
        </w:rPr>
        <w:t>.</w:t>
      </w:r>
    </w:p>
    <w:p w:rsidR="00DE3DA9" w:rsidRDefault="00DE3DA9" w:rsidP="001573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DA9">
        <w:rPr>
          <w:rFonts w:ascii="Times New Roman" w:hAnsi="Times New Roman"/>
          <w:sz w:val="28"/>
          <w:szCs w:val="28"/>
        </w:rPr>
        <w:t xml:space="preserve">Следует отметить, что Федеральной налоговой службой в соответствии с пунктом 8 поручения Правительства Российской Федерации                          от 12 мая 2020 г. № АБ-П13-4718кв применение мер взыскания задолженности и соответствующих обеспечительных мер, установленных Налоговым Кодексом, было </w:t>
      </w:r>
      <w:r w:rsidR="008F7AFB">
        <w:rPr>
          <w:rFonts w:ascii="Times New Roman" w:hAnsi="Times New Roman"/>
          <w:sz w:val="28"/>
          <w:szCs w:val="28"/>
        </w:rPr>
        <w:t>приостановлено до 1 июля 2020 г.</w:t>
      </w:r>
      <w:r w:rsidRPr="00DE3DA9">
        <w:rPr>
          <w:rFonts w:ascii="Times New Roman" w:hAnsi="Times New Roman"/>
          <w:sz w:val="28"/>
          <w:szCs w:val="28"/>
        </w:rPr>
        <w:t xml:space="preserve"> </w:t>
      </w:r>
      <w:r w:rsidR="00676B00">
        <w:rPr>
          <w:rFonts w:ascii="Times New Roman" w:hAnsi="Times New Roman"/>
          <w:sz w:val="28"/>
          <w:szCs w:val="28"/>
        </w:rPr>
        <w:t xml:space="preserve">                            </w:t>
      </w:r>
      <w:r w:rsidRPr="00DE3DA9">
        <w:rPr>
          <w:rFonts w:ascii="Times New Roman" w:hAnsi="Times New Roman"/>
          <w:sz w:val="28"/>
          <w:szCs w:val="28"/>
        </w:rPr>
        <w:t xml:space="preserve">в отношении всех налогоплательщиков – юридических лиц </w:t>
      </w:r>
      <w:r w:rsidR="00676B0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E3DA9">
        <w:rPr>
          <w:rFonts w:ascii="Times New Roman" w:hAnsi="Times New Roman"/>
          <w:sz w:val="28"/>
          <w:szCs w:val="28"/>
        </w:rPr>
        <w:t>и индивидуальных предпринимателей</w:t>
      </w:r>
      <w:r w:rsidR="008F4E2C">
        <w:rPr>
          <w:rFonts w:ascii="Times New Roman" w:hAnsi="Times New Roman"/>
          <w:sz w:val="28"/>
          <w:szCs w:val="28"/>
        </w:rPr>
        <w:t>.</w:t>
      </w:r>
    </w:p>
    <w:p w:rsidR="00E729AB" w:rsidRPr="008F7AFB" w:rsidRDefault="00E729AB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F7AFB">
        <w:rPr>
          <w:rFonts w:ascii="Times New Roman" w:hAnsi="Times New Roman" w:cs="Times New Roman"/>
          <w:sz w:val="28"/>
        </w:rPr>
        <w:t xml:space="preserve">Вопрос 11. Какие налоговые льготы, на Ваш взгляд, оказывают наибольшее </w:t>
      </w:r>
      <w:r w:rsidR="0013139B" w:rsidRPr="008F7AFB">
        <w:rPr>
          <w:rFonts w:ascii="Times New Roman" w:hAnsi="Times New Roman" w:cs="Times New Roman"/>
          <w:sz w:val="28"/>
        </w:rPr>
        <w:t>стимулирующее влияние на развитие инвестиционной деятельности и резидентов территории опережающего социально-экономического развитии?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В настоящее время одним из основных инструментов государственной поддержки инвестиционной деятельности в Архангельской области является предоставление «инвестиционных» налоговых льгот по налогу на прибыль организаций и налогу на имущество организаций.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1. Льготы по налогу на прибыль организаций в части, зачисляемой </w:t>
      </w:r>
      <w:r w:rsidRPr="001A4824">
        <w:rPr>
          <w:rFonts w:ascii="Times New Roman" w:hAnsi="Times New Roman" w:cs="Times New Roman"/>
          <w:sz w:val="28"/>
          <w:szCs w:val="26"/>
        </w:rPr>
        <w:br/>
        <w:t xml:space="preserve">в областной бюджет, для организаций, осуществляющих инвестиции </w:t>
      </w:r>
      <w:r w:rsidRPr="001A4824">
        <w:rPr>
          <w:rFonts w:ascii="Times New Roman" w:hAnsi="Times New Roman" w:cs="Times New Roman"/>
          <w:sz w:val="28"/>
          <w:szCs w:val="26"/>
        </w:rPr>
        <w:br/>
        <w:t xml:space="preserve">в расширение, реконструкцию, модернизацию, перевооружение производства. </w:t>
      </w:r>
      <w:r w:rsidRPr="001A4824">
        <w:rPr>
          <w:rFonts w:ascii="Times New Roman" w:hAnsi="Times New Roman" w:cs="Times New Roman"/>
          <w:sz w:val="28"/>
          <w:szCs w:val="26"/>
        </w:rPr>
        <w:br/>
      </w:r>
      <w:r w:rsidR="00FC2494"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1A4824">
        <w:rPr>
          <w:rFonts w:ascii="Times New Roman" w:hAnsi="Times New Roman" w:cs="Times New Roman"/>
          <w:sz w:val="28"/>
          <w:szCs w:val="26"/>
        </w:rPr>
        <w:t>В соответствии с областным законом от 24 июня 2009 г</w:t>
      </w:r>
      <w:r w:rsidR="008F7AFB">
        <w:rPr>
          <w:rFonts w:ascii="Times New Roman" w:hAnsi="Times New Roman" w:cs="Times New Roman"/>
          <w:sz w:val="28"/>
          <w:szCs w:val="26"/>
        </w:rPr>
        <w:t>.</w:t>
      </w:r>
      <w:r w:rsidRPr="001A4824">
        <w:rPr>
          <w:rFonts w:ascii="Times New Roman" w:hAnsi="Times New Roman" w:cs="Times New Roman"/>
          <w:sz w:val="28"/>
          <w:szCs w:val="26"/>
        </w:rPr>
        <w:t xml:space="preserve"> № 52-4-ОЗ</w:t>
      </w:r>
      <w:r w:rsidRPr="001A4824">
        <w:rPr>
          <w:rFonts w:ascii="Times New Roman" w:hAnsi="Times New Roman" w:cs="Times New Roman"/>
          <w:sz w:val="28"/>
          <w:szCs w:val="26"/>
        </w:rPr>
        <w:br/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 xml:space="preserve">О налоговых льготах при осуществлении инвестиционной деятельности </w:t>
      </w:r>
      <w:r w:rsidRPr="001A4824">
        <w:rPr>
          <w:rFonts w:ascii="Times New Roman" w:hAnsi="Times New Roman" w:cs="Times New Roman"/>
          <w:sz w:val="28"/>
          <w:szCs w:val="26"/>
        </w:rPr>
        <w:br/>
        <w:t>на территории Архангельской области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 xml:space="preserve"> организациям, осуществляющи</w:t>
      </w:r>
      <w:r w:rsidR="00D9536E">
        <w:rPr>
          <w:rFonts w:ascii="Times New Roman" w:hAnsi="Times New Roman" w:cs="Times New Roman"/>
          <w:sz w:val="28"/>
          <w:szCs w:val="26"/>
        </w:rPr>
        <w:t>м</w:t>
      </w:r>
      <w:r w:rsidRPr="001A4824">
        <w:rPr>
          <w:rFonts w:ascii="Times New Roman" w:hAnsi="Times New Roman" w:cs="Times New Roman"/>
          <w:sz w:val="28"/>
          <w:szCs w:val="26"/>
        </w:rPr>
        <w:t xml:space="preserve"> вложения в основные средства, предоставлено право на применение </w:t>
      </w:r>
      <w:r w:rsidRPr="001A4824">
        <w:rPr>
          <w:rFonts w:ascii="Times New Roman" w:hAnsi="Times New Roman" w:cs="Times New Roman"/>
          <w:sz w:val="28"/>
          <w:szCs w:val="26"/>
        </w:rPr>
        <w:lastRenderedPageBreak/>
        <w:t xml:space="preserve">пониженных (от 13,5 до 16,5 процента) ставок налога на прибыль на срок </w:t>
      </w:r>
      <w:r w:rsidR="00D9536E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1A4824">
        <w:rPr>
          <w:rFonts w:ascii="Times New Roman" w:hAnsi="Times New Roman" w:cs="Times New Roman"/>
          <w:sz w:val="28"/>
          <w:szCs w:val="26"/>
        </w:rPr>
        <w:t>до 3-х налоговых периодов (в зависимости от размеров прироста балансовой стоимости основных фондов организации в результате</w:t>
      </w:r>
      <w:proofErr w:type="gramEnd"/>
      <w:r w:rsidRPr="001A4824">
        <w:rPr>
          <w:rFonts w:ascii="Times New Roman" w:hAnsi="Times New Roman" w:cs="Times New Roman"/>
          <w:sz w:val="28"/>
          <w:szCs w:val="26"/>
        </w:rPr>
        <w:t xml:space="preserve"> осуществления вложений), действует до 31 декабря 2022 г</w:t>
      </w:r>
      <w:r w:rsidR="00D9536E">
        <w:rPr>
          <w:rFonts w:ascii="Times New Roman" w:hAnsi="Times New Roman" w:cs="Times New Roman"/>
          <w:sz w:val="28"/>
          <w:szCs w:val="26"/>
        </w:rPr>
        <w:t>.</w:t>
      </w:r>
      <w:r w:rsidRPr="001A4824">
        <w:rPr>
          <w:rFonts w:ascii="Times New Roman" w:hAnsi="Times New Roman" w:cs="Times New Roman"/>
          <w:sz w:val="28"/>
          <w:szCs w:val="26"/>
        </w:rPr>
        <w:t xml:space="preserve"> и может использоваться налогоплательщиком не более 3-х налоговых периодов.  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Областным законом установлен ряд требований для получения права пользования льготой, среди которых основными являются следующие: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регистрация организации в качестве юридического лица на территории Архангельской области;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объемы инвестиций не менее 50 млн. рублей в течени</w:t>
      </w:r>
      <w:proofErr w:type="gramStart"/>
      <w:r w:rsidRPr="001A4824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Pr="001A4824">
        <w:rPr>
          <w:rFonts w:ascii="Times New Roman" w:hAnsi="Times New Roman" w:cs="Times New Roman"/>
          <w:sz w:val="28"/>
          <w:szCs w:val="26"/>
        </w:rPr>
        <w:t xml:space="preserve"> года (двух календарных лет подряд);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размер суммарного прироста стоимости основных средств организации </w:t>
      </w:r>
      <w:r w:rsidRPr="001A4824">
        <w:rPr>
          <w:rFonts w:ascii="Times New Roman" w:hAnsi="Times New Roman" w:cs="Times New Roman"/>
          <w:sz w:val="28"/>
          <w:szCs w:val="26"/>
        </w:rPr>
        <w:br/>
        <w:t>в результате осуществления вложений (от 30 и выше процентов);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инвестиционный проект, в рамках которого осуществлены вложения, включен в реестр приоритетных инвестиционных проектов Архангельской области;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вложения осуществлены в основные средства, используемые организацией при ведении определенных видов экономической деятельности, указанных в областном законе.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2. В соответствии со статьями 2 и 2.1 областного закона от 14 ноября </w:t>
      </w:r>
      <w:r w:rsidRPr="001A4824">
        <w:rPr>
          <w:rFonts w:ascii="Times New Roman" w:hAnsi="Times New Roman" w:cs="Times New Roman"/>
          <w:sz w:val="28"/>
          <w:szCs w:val="26"/>
        </w:rPr>
        <w:br/>
        <w:t xml:space="preserve">2003 года № 204-25-ОЗ 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>О налоге на имущество организаций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 xml:space="preserve"> организациям предоставлено право на льготы по налогу на имущество организаций </w:t>
      </w:r>
      <w:r w:rsidRPr="001A4824">
        <w:rPr>
          <w:rFonts w:ascii="Times New Roman" w:hAnsi="Times New Roman" w:cs="Times New Roman"/>
          <w:sz w:val="28"/>
          <w:szCs w:val="26"/>
        </w:rPr>
        <w:br/>
        <w:t xml:space="preserve">в отношении имущественных объектов, образованных (созданных, приобретенных) в процессе инвестиционной деятельности. Льготная налоговая ставка по налогу на имущество организаций составляет </w:t>
      </w:r>
      <w:r w:rsidR="00D9536E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Pr="001A4824">
        <w:rPr>
          <w:rFonts w:ascii="Times New Roman" w:hAnsi="Times New Roman" w:cs="Times New Roman"/>
          <w:sz w:val="28"/>
          <w:szCs w:val="26"/>
        </w:rPr>
        <w:t>0,1</w:t>
      </w:r>
      <w:r w:rsidR="00D9536E">
        <w:rPr>
          <w:rFonts w:ascii="Times New Roman" w:hAnsi="Times New Roman" w:cs="Times New Roman"/>
          <w:sz w:val="28"/>
          <w:szCs w:val="26"/>
        </w:rPr>
        <w:t xml:space="preserve"> процента</w:t>
      </w:r>
      <w:r w:rsidRPr="001A4824">
        <w:rPr>
          <w:rFonts w:ascii="Times New Roman" w:hAnsi="Times New Roman" w:cs="Times New Roman"/>
          <w:sz w:val="28"/>
          <w:szCs w:val="26"/>
        </w:rPr>
        <w:t>.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Льгота введена с 2010 года и может использоваться налогоплательщиком не более 3-х налоговых периодов. 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Областным законом установлен ряд требований для получения права пользования льготой, среди которых основными являются следующие: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объем осуществленных организацией инвестиций не менее 1 млрд. рублей в течение 3-х календарных лет;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регистрация организации в качестве юридического лица на территории Архангельской области;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инвестиционный проект, в рамках которого осуществлены вложения, включен в реестр приоритетных инвестиционных проектов Архангельской области;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вложения осуществлены в основные средства, используемые организацией при ведении определенных видов экономической деятельности, указанных в областном законе.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Указанные налоговые преференции являются наиболее востребованными для организаций. 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1A4824">
        <w:rPr>
          <w:rFonts w:ascii="Times New Roman" w:hAnsi="Times New Roman" w:cs="Times New Roman"/>
          <w:sz w:val="28"/>
          <w:szCs w:val="26"/>
        </w:rPr>
        <w:t>Необходимо отметить, что в соответствии с областным законом Архангельской области от 16 декабря 2019 г</w:t>
      </w:r>
      <w:r w:rsidR="00D9536E">
        <w:rPr>
          <w:rFonts w:ascii="Times New Roman" w:hAnsi="Times New Roman" w:cs="Times New Roman"/>
          <w:sz w:val="28"/>
          <w:szCs w:val="26"/>
        </w:rPr>
        <w:t>.</w:t>
      </w:r>
      <w:r w:rsidRPr="001A4824">
        <w:rPr>
          <w:rFonts w:ascii="Times New Roman" w:hAnsi="Times New Roman" w:cs="Times New Roman"/>
          <w:sz w:val="28"/>
          <w:szCs w:val="26"/>
        </w:rPr>
        <w:t xml:space="preserve"> № 197-13-ОЗ 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 xml:space="preserve">О внесении </w:t>
      </w:r>
      <w:r w:rsidRPr="001A4824">
        <w:rPr>
          <w:rFonts w:ascii="Times New Roman" w:hAnsi="Times New Roman" w:cs="Times New Roman"/>
          <w:sz w:val="28"/>
          <w:szCs w:val="26"/>
        </w:rPr>
        <w:lastRenderedPageBreak/>
        <w:t xml:space="preserve">изменений в областной закон 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>О налоговых льготах при осуществлении инвестиционной деятельности на территории Архангельской области</w:t>
      </w:r>
      <w:r w:rsidR="00D9536E" w:rsidRPr="00E23C8F">
        <w:rPr>
          <w:rFonts w:ascii="Times New Roman" w:hAnsi="Times New Roman" w:cs="Times New Roman"/>
          <w:sz w:val="28"/>
        </w:rPr>
        <w:t>"</w:t>
      </w:r>
      <w:r w:rsidRPr="001A4824">
        <w:rPr>
          <w:rFonts w:ascii="Times New Roman" w:hAnsi="Times New Roman" w:cs="Times New Roman"/>
          <w:sz w:val="28"/>
          <w:szCs w:val="26"/>
        </w:rPr>
        <w:t xml:space="preserve"> 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Pr="001A4824">
        <w:rPr>
          <w:rFonts w:ascii="Times New Roman" w:hAnsi="Times New Roman" w:cs="Times New Roman"/>
          <w:sz w:val="28"/>
          <w:szCs w:val="26"/>
        </w:rPr>
        <w:t xml:space="preserve">в целях стимулирования обновления основных производственных фондов предприятий создана правовая основа для применения инвесторами 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1A4824">
        <w:rPr>
          <w:rFonts w:ascii="Times New Roman" w:hAnsi="Times New Roman" w:cs="Times New Roman"/>
          <w:sz w:val="28"/>
          <w:szCs w:val="26"/>
        </w:rPr>
        <w:t>на территории Архангельской области инвестиционного налогового вычета по налогу на прибыль организаций (далее</w:t>
      </w:r>
      <w:proofErr w:type="gramEnd"/>
      <w:r w:rsidRPr="001A4824">
        <w:rPr>
          <w:rFonts w:ascii="Times New Roman" w:hAnsi="Times New Roman" w:cs="Times New Roman"/>
          <w:sz w:val="28"/>
          <w:szCs w:val="26"/>
        </w:rPr>
        <w:t xml:space="preserve"> – инвестиционный вычет), предусмотренного статьей 286.1 Налогового кодекса Российской Федерации. Согласно указанному областному закону право на применение инвестиционного вычета предоставляется организациям, расположенным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 </w:t>
      </w:r>
      <w:r w:rsidRPr="001A4824">
        <w:rPr>
          <w:rFonts w:ascii="Times New Roman" w:hAnsi="Times New Roman" w:cs="Times New Roman"/>
          <w:sz w:val="28"/>
          <w:szCs w:val="26"/>
        </w:rPr>
        <w:t xml:space="preserve"> на территории Архангельской области, которые осуществили приобретение, создание, модернизацию, реконструкцию, достройку, техническое перевооружение объектов основных сре</w:t>
      </w:r>
      <w:proofErr w:type="gramStart"/>
      <w:r w:rsidRPr="001A4824">
        <w:rPr>
          <w:rFonts w:ascii="Times New Roman" w:hAnsi="Times New Roman" w:cs="Times New Roman"/>
          <w:sz w:val="28"/>
          <w:szCs w:val="26"/>
        </w:rPr>
        <w:t>дств в р</w:t>
      </w:r>
      <w:proofErr w:type="gramEnd"/>
      <w:r w:rsidRPr="001A4824">
        <w:rPr>
          <w:rFonts w:ascii="Times New Roman" w:hAnsi="Times New Roman" w:cs="Times New Roman"/>
          <w:sz w:val="28"/>
          <w:szCs w:val="26"/>
        </w:rPr>
        <w:t xml:space="preserve">амках реализации инвестиционных проектов, включенных в реестр приоритетных инвестиционных проектов Архангельской области. </w:t>
      </w:r>
    </w:p>
    <w:p w:rsidR="000B5016" w:rsidRPr="001A4824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>Законом определен размер инвестиционного вычета на уровне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1A4824">
        <w:rPr>
          <w:rFonts w:ascii="Times New Roman" w:hAnsi="Times New Roman" w:cs="Times New Roman"/>
          <w:sz w:val="28"/>
          <w:szCs w:val="26"/>
        </w:rPr>
        <w:t xml:space="preserve"> 70 процентов расходов на приобретение, создание, модернизацию, реконструкцию, достройку, техническое перевооружение объектов основных средств, за исключением случаев частичной ликвидации объекта основного средства. Ставка налога для определения предельной величины инвестиционного вычета предусмотрена в размере </w:t>
      </w:r>
      <w:r w:rsidRPr="001A4824">
        <w:rPr>
          <w:rFonts w:ascii="Times New Roman" w:hAnsi="Times New Roman" w:cs="Times New Roman"/>
          <w:sz w:val="28"/>
          <w:szCs w:val="26"/>
        </w:rPr>
        <w:br/>
        <w:t>7 процентов. Законом установлено, что организация вправе перенести расходы, превысившие предельную величину инвестиционного вычета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   </w:t>
      </w:r>
      <w:r w:rsidRPr="001A4824">
        <w:rPr>
          <w:rFonts w:ascii="Times New Roman" w:hAnsi="Times New Roman" w:cs="Times New Roman"/>
          <w:sz w:val="28"/>
          <w:szCs w:val="26"/>
        </w:rPr>
        <w:t xml:space="preserve">в текущем налоговом периоде, на последующие налоговые периоды, </w:t>
      </w:r>
      <w:r w:rsidR="00676B00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Pr="001A4824">
        <w:rPr>
          <w:rFonts w:ascii="Times New Roman" w:hAnsi="Times New Roman" w:cs="Times New Roman"/>
          <w:sz w:val="28"/>
          <w:szCs w:val="26"/>
        </w:rPr>
        <w:t>но не более чем в рамках общей продолжительности применения инвестиционного вычета в рамках реализации одного приоритетного инвестиционного проекта, составляющей три налоговых (отчетных) периодов.</w:t>
      </w:r>
    </w:p>
    <w:p w:rsidR="000B5016" w:rsidRDefault="000B5016" w:rsidP="001573AF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A4824">
        <w:rPr>
          <w:rFonts w:ascii="Times New Roman" w:hAnsi="Times New Roman" w:cs="Times New Roman"/>
          <w:sz w:val="28"/>
          <w:szCs w:val="26"/>
        </w:rPr>
        <w:t xml:space="preserve">Положения указанного областного закона вступили в силу </w:t>
      </w:r>
      <w:r w:rsidRPr="001A4824">
        <w:rPr>
          <w:rFonts w:ascii="Times New Roman" w:hAnsi="Times New Roman" w:cs="Times New Roman"/>
          <w:sz w:val="28"/>
          <w:szCs w:val="26"/>
        </w:rPr>
        <w:br/>
        <w:t>с 1 января 202</w:t>
      </w:r>
      <w:r w:rsidR="001611CA">
        <w:rPr>
          <w:rFonts w:ascii="Times New Roman" w:hAnsi="Times New Roman" w:cs="Times New Roman"/>
          <w:sz w:val="28"/>
          <w:szCs w:val="26"/>
        </w:rPr>
        <w:t>0 года. В связи с этим</w:t>
      </w:r>
      <w:r w:rsidRPr="001A4824">
        <w:rPr>
          <w:rFonts w:ascii="Times New Roman" w:hAnsi="Times New Roman" w:cs="Times New Roman"/>
          <w:sz w:val="28"/>
          <w:szCs w:val="26"/>
        </w:rPr>
        <w:t xml:space="preserve"> делать вывод о </w:t>
      </w:r>
      <w:proofErr w:type="spellStart"/>
      <w:r w:rsidRPr="001A4824">
        <w:rPr>
          <w:rFonts w:ascii="Times New Roman" w:hAnsi="Times New Roman" w:cs="Times New Roman"/>
          <w:sz w:val="28"/>
          <w:szCs w:val="26"/>
        </w:rPr>
        <w:t>востребованности</w:t>
      </w:r>
      <w:proofErr w:type="spellEnd"/>
      <w:r w:rsidRPr="001A4824">
        <w:rPr>
          <w:rFonts w:ascii="Times New Roman" w:hAnsi="Times New Roman" w:cs="Times New Roman"/>
          <w:sz w:val="28"/>
          <w:szCs w:val="26"/>
        </w:rPr>
        <w:t xml:space="preserve"> инвестиционного вычета преждевременно</w:t>
      </w:r>
      <w:r>
        <w:rPr>
          <w:sz w:val="26"/>
          <w:szCs w:val="26"/>
        </w:rPr>
        <w:t>.</w:t>
      </w:r>
    </w:p>
    <w:p w:rsidR="000B5016" w:rsidRPr="00901B86" w:rsidRDefault="000B501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ab/>
      </w:r>
      <w:r w:rsidR="001611CA">
        <w:rPr>
          <w:rFonts w:ascii="Times New Roman" w:hAnsi="Times New Roman" w:cs="Times New Roman"/>
          <w:sz w:val="28"/>
          <w:szCs w:val="28"/>
        </w:rPr>
        <w:t xml:space="preserve">2. </w:t>
      </w:r>
      <w:r w:rsidRPr="00901B86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Архангельской области функционирует одна </w:t>
      </w:r>
      <w:r w:rsidR="001611CA">
        <w:rPr>
          <w:rFonts w:ascii="Times New Roman" w:hAnsi="Times New Roman" w:cs="Times New Roman"/>
          <w:sz w:val="28"/>
          <w:szCs w:val="28"/>
        </w:rPr>
        <w:t>территория опережающего социально-экономического развития</w:t>
      </w:r>
      <w:r w:rsidRPr="00901B86">
        <w:rPr>
          <w:rFonts w:ascii="Times New Roman" w:hAnsi="Times New Roman" w:cs="Times New Roman"/>
          <w:sz w:val="28"/>
          <w:szCs w:val="28"/>
        </w:rPr>
        <w:t xml:space="preserve"> – ТОСЭР «Онега», созданная постановлением Правительства Российской Федерации от 16</w:t>
      </w:r>
      <w:r w:rsidR="00D9536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1B86">
        <w:rPr>
          <w:rFonts w:ascii="Times New Roman" w:hAnsi="Times New Roman" w:cs="Times New Roman"/>
          <w:sz w:val="28"/>
          <w:szCs w:val="28"/>
        </w:rPr>
        <w:t>20</w:t>
      </w:r>
      <w:r w:rsidR="001611CA">
        <w:rPr>
          <w:rFonts w:ascii="Times New Roman" w:hAnsi="Times New Roman" w:cs="Times New Roman"/>
          <w:sz w:val="28"/>
          <w:szCs w:val="28"/>
        </w:rPr>
        <w:t>18</w:t>
      </w:r>
      <w:r w:rsidR="00D9536E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 № 266 (далее – Постановление </w:t>
      </w:r>
      <w:r w:rsidR="00B430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1B86">
        <w:rPr>
          <w:rFonts w:ascii="Times New Roman" w:hAnsi="Times New Roman" w:cs="Times New Roman"/>
          <w:sz w:val="28"/>
          <w:szCs w:val="28"/>
        </w:rPr>
        <w:t>№ 266).</w:t>
      </w:r>
    </w:p>
    <w:p w:rsidR="000B5016" w:rsidRPr="00901B86" w:rsidRDefault="000B501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ab/>
        <w:t xml:space="preserve">На ТОСЭР «Онега» зарегистрировано 2 резидента с инвестиционными проектами в сфере туризма. Оба ведут свою деятельность по упрощенной системе налогообложения. В связи с этим наиболее значимыми льготами для них являются пониженные тарифы страховых взносов. </w:t>
      </w:r>
    </w:p>
    <w:p w:rsidR="000B5016" w:rsidRPr="006435BA" w:rsidRDefault="000B501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6435BA">
        <w:rPr>
          <w:rFonts w:ascii="Times New Roman" w:hAnsi="Times New Roman" w:cs="Times New Roman"/>
          <w:sz w:val="28"/>
          <w:szCs w:val="28"/>
          <w:u w:val="single"/>
        </w:rPr>
        <w:t>Справочно</w:t>
      </w:r>
      <w:proofErr w:type="spellEnd"/>
      <w:r w:rsidRPr="006435B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435BA">
        <w:rPr>
          <w:rFonts w:ascii="Times New Roman" w:hAnsi="Times New Roman" w:cs="Times New Roman"/>
          <w:sz w:val="28"/>
          <w:szCs w:val="28"/>
        </w:rPr>
        <w:t xml:space="preserve"> для резидентов ТОСЭР тарифы страховых взносов </w:t>
      </w:r>
      <w:r w:rsidRPr="006435BA">
        <w:rPr>
          <w:rFonts w:ascii="Times New Roman" w:hAnsi="Times New Roman" w:cs="Times New Roman"/>
          <w:sz w:val="28"/>
          <w:szCs w:val="28"/>
        </w:rPr>
        <w:br/>
        <w:t xml:space="preserve">на обязательное пенсионное страхование устанавливаются в размере </w:t>
      </w:r>
      <w:r w:rsidR="006435BA">
        <w:rPr>
          <w:rFonts w:ascii="Times New Roman" w:hAnsi="Times New Roman" w:cs="Times New Roman"/>
          <w:sz w:val="28"/>
          <w:szCs w:val="28"/>
        </w:rPr>
        <w:br/>
      </w:r>
      <w:r w:rsidRPr="006435BA">
        <w:rPr>
          <w:rFonts w:ascii="Times New Roman" w:hAnsi="Times New Roman" w:cs="Times New Roman"/>
          <w:sz w:val="28"/>
          <w:szCs w:val="28"/>
        </w:rPr>
        <w:t xml:space="preserve">6,0 </w:t>
      </w:r>
      <w:r w:rsidR="00B43079" w:rsidRPr="006435BA">
        <w:rPr>
          <w:rFonts w:ascii="Times New Roman" w:hAnsi="Times New Roman" w:cs="Times New Roman"/>
          <w:sz w:val="28"/>
          <w:szCs w:val="28"/>
        </w:rPr>
        <w:t>процент</w:t>
      </w:r>
      <w:r w:rsidR="006435BA">
        <w:rPr>
          <w:rFonts w:ascii="Times New Roman" w:hAnsi="Times New Roman" w:cs="Times New Roman"/>
          <w:sz w:val="28"/>
          <w:szCs w:val="28"/>
        </w:rPr>
        <w:t>ов</w:t>
      </w:r>
      <w:r w:rsidRPr="006435BA">
        <w:rPr>
          <w:rFonts w:ascii="Times New Roman" w:hAnsi="Times New Roman" w:cs="Times New Roman"/>
          <w:sz w:val="28"/>
          <w:szCs w:val="28"/>
        </w:rPr>
        <w:t>,</w:t>
      </w:r>
      <w:r w:rsidR="00B43079" w:rsidRPr="006435BA">
        <w:rPr>
          <w:rFonts w:ascii="Times New Roman" w:hAnsi="Times New Roman" w:cs="Times New Roman"/>
          <w:sz w:val="28"/>
          <w:szCs w:val="28"/>
        </w:rPr>
        <w:t xml:space="preserve"> </w:t>
      </w:r>
      <w:r w:rsidRPr="006435BA">
        <w:rPr>
          <w:rFonts w:ascii="Times New Roman" w:hAnsi="Times New Roman" w:cs="Times New Roman"/>
          <w:sz w:val="28"/>
          <w:szCs w:val="28"/>
        </w:rPr>
        <w:t xml:space="preserve">на обязательное социальное страхование на случай временной нетрудоспособности и в связи с материнством </w:t>
      </w:r>
      <w:r w:rsidR="006435BA" w:rsidRPr="00901B86">
        <w:rPr>
          <w:rFonts w:ascii="Times New Roman" w:hAnsi="Times New Roman" w:cs="Times New Roman"/>
          <w:sz w:val="28"/>
          <w:szCs w:val="28"/>
        </w:rPr>
        <w:t>–</w:t>
      </w:r>
      <w:r w:rsidRPr="006435BA">
        <w:rPr>
          <w:rFonts w:ascii="Times New Roman" w:hAnsi="Times New Roman" w:cs="Times New Roman"/>
          <w:sz w:val="28"/>
          <w:szCs w:val="28"/>
        </w:rPr>
        <w:t xml:space="preserve"> 1,5 </w:t>
      </w:r>
      <w:r w:rsidR="00B43079" w:rsidRPr="006435BA">
        <w:rPr>
          <w:rFonts w:ascii="Times New Roman" w:hAnsi="Times New Roman" w:cs="Times New Roman"/>
          <w:sz w:val="28"/>
          <w:szCs w:val="28"/>
        </w:rPr>
        <w:t>процента</w:t>
      </w:r>
      <w:r w:rsidRPr="006435BA">
        <w:rPr>
          <w:rFonts w:ascii="Times New Roman" w:hAnsi="Times New Roman" w:cs="Times New Roman"/>
          <w:sz w:val="28"/>
          <w:szCs w:val="28"/>
        </w:rPr>
        <w:t xml:space="preserve">, </w:t>
      </w:r>
      <w:r w:rsidR="00C12464" w:rsidRPr="006435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435BA">
        <w:rPr>
          <w:rFonts w:ascii="Times New Roman" w:hAnsi="Times New Roman" w:cs="Times New Roman"/>
          <w:sz w:val="28"/>
          <w:szCs w:val="28"/>
        </w:rPr>
        <w:t xml:space="preserve">на обязательное медицинское страхование </w:t>
      </w:r>
      <w:r w:rsidR="006435BA" w:rsidRPr="00901B86">
        <w:rPr>
          <w:rFonts w:ascii="Times New Roman" w:hAnsi="Times New Roman" w:cs="Times New Roman"/>
          <w:sz w:val="28"/>
          <w:szCs w:val="28"/>
        </w:rPr>
        <w:t>–</w:t>
      </w:r>
      <w:r w:rsidRPr="006435BA">
        <w:rPr>
          <w:rFonts w:ascii="Times New Roman" w:hAnsi="Times New Roman" w:cs="Times New Roman"/>
          <w:sz w:val="28"/>
          <w:szCs w:val="28"/>
        </w:rPr>
        <w:t xml:space="preserve"> 0,1 </w:t>
      </w:r>
      <w:r w:rsidR="00B43079" w:rsidRPr="006435BA">
        <w:rPr>
          <w:rFonts w:ascii="Times New Roman" w:hAnsi="Times New Roman" w:cs="Times New Roman"/>
          <w:sz w:val="28"/>
          <w:szCs w:val="28"/>
        </w:rPr>
        <w:t>процента</w:t>
      </w:r>
      <w:r w:rsidRPr="006435BA">
        <w:rPr>
          <w:rFonts w:ascii="Times New Roman" w:hAnsi="Times New Roman" w:cs="Times New Roman"/>
          <w:sz w:val="28"/>
          <w:szCs w:val="28"/>
        </w:rPr>
        <w:t>.</w:t>
      </w:r>
    </w:p>
    <w:p w:rsidR="000B5016" w:rsidRPr="00901B86" w:rsidRDefault="000B501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Проблемным вопросом при этом являются ограничения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>по применению данных льгот, установленных Налоговым кодексом Российской Федерации. Они могут быть установлены для резидента только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 в случае получения им статуса резидента не позднее 3 лет с момента создания ТОСЭР (т.е. для ТОСЭР «Онега» до 16</w:t>
      </w:r>
      <w:r w:rsidR="00B4307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1B86">
        <w:rPr>
          <w:rFonts w:ascii="Times New Roman" w:hAnsi="Times New Roman" w:cs="Times New Roman"/>
          <w:sz w:val="28"/>
          <w:szCs w:val="28"/>
        </w:rPr>
        <w:t>2021</w:t>
      </w:r>
      <w:r w:rsidR="00B43079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).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В Минэкономразвития России и </w:t>
      </w:r>
      <w:proofErr w:type="spellStart"/>
      <w:r w:rsidRPr="00901B86">
        <w:rPr>
          <w:rFonts w:ascii="Times New Roman" w:hAnsi="Times New Roman" w:cs="Times New Roman"/>
          <w:sz w:val="28"/>
          <w:szCs w:val="28"/>
        </w:rPr>
        <w:t>Миндальвостокразвития</w:t>
      </w:r>
      <w:proofErr w:type="spellEnd"/>
      <w:r w:rsidRPr="00901B86">
        <w:rPr>
          <w:rFonts w:ascii="Times New Roman" w:hAnsi="Times New Roman" w:cs="Times New Roman"/>
          <w:sz w:val="28"/>
          <w:szCs w:val="28"/>
        </w:rPr>
        <w:t xml:space="preserve"> России в марте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1B86">
        <w:rPr>
          <w:rFonts w:ascii="Times New Roman" w:hAnsi="Times New Roman" w:cs="Times New Roman"/>
          <w:sz w:val="28"/>
          <w:szCs w:val="28"/>
        </w:rPr>
        <w:t>и июле 2020 г</w:t>
      </w:r>
      <w:r w:rsidR="00B43079">
        <w:rPr>
          <w:rFonts w:ascii="Times New Roman" w:hAnsi="Times New Roman" w:cs="Times New Roman"/>
          <w:sz w:val="28"/>
          <w:szCs w:val="28"/>
        </w:rPr>
        <w:t>ода</w:t>
      </w:r>
      <w:r w:rsidRPr="00901B86">
        <w:rPr>
          <w:rFonts w:ascii="Times New Roman" w:hAnsi="Times New Roman" w:cs="Times New Roman"/>
          <w:sz w:val="28"/>
          <w:szCs w:val="28"/>
        </w:rPr>
        <w:t xml:space="preserve"> направлены письма с просьбой </w:t>
      </w:r>
      <w:proofErr w:type="gramStart"/>
      <w:r w:rsidRPr="00901B86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Pr="00901B86">
        <w:rPr>
          <w:rFonts w:ascii="Times New Roman" w:hAnsi="Times New Roman" w:cs="Times New Roman"/>
          <w:sz w:val="28"/>
          <w:szCs w:val="28"/>
        </w:rPr>
        <w:t xml:space="preserve"> с инициативой продления данных преференций.</w:t>
      </w:r>
    </w:p>
    <w:p w:rsidR="000B5016" w:rsidRPr="00901B86" w:rsidRDefault="000B5016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ab/>
        <w:t xml:space="preserve">Необходимость изменения действующего законодательства </w:t>
      </w:r>
      <w:r w:rsidRPr="00901B86">
        <w:rPr>
          <w:rFonts w:ascii="Times New Roman" w:hAnsi="Times New Roman" w:cs="Times New Roman"/>
          <w:sz w:val="28"/>
          <w:szCs w:val="28"/>
        </w:rPr>
        <w:br/>
        <w:t xml:space="preserve">для «арктических» ТОСЭР (по аналогии с преференциями </w:t>
      </w:r>
      <w:r w:rsidR="00C124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>для Дальневосточного федерального округа) обусловлена:</w:t>
      </w:r>
    </w:p>
    <w:p w:rsidR="000B5016" w:rsidRPr="00901B86" w:rsidRDefault="000B5016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 xml:space="preserve">особенностями развития «арктических» ТОСЭР (повышенная фискальная нагрузка на бизнес, сложные климатические и </w:t>
      </w:r>
      <w:proofErr w:type="spellStart"/>
      <w:r w:rsidRPr="00901B86">
        <w:rPr>
          <w:rFonts w:ascii="Times New Roman" w:hAnsi="Times New Roman" w:cs="Times New Roman"/>
          <w:sz w:val="28"/>
          <w:szCs w:val="28"/>
        </w:rPr>
        <w:t>логистические</w:t>
      </w:r>
      <w:proofErr w:type="spellEnd"/>
      <w:r w:rsidRPr="00901B86">
        <w:rPr>
          <w:rFonts w:ascii="Times New Roman" w:hAnsi="Times New Roman" w:cs="Times New Roman"/>
          <w:sz w:val="28"/>
          <w:szCs w:val="28"/>
        </w:rPr>
        <w:t xml:space="preserve"> особенности);</w:t>
      </w:r>
    </w:p>
    <w:p w:rsidR="000B5016" w:rsidRDefault="000B5016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 xml:space="preserve">подписанием Федерального закона от 13 июля 2020 г. № 193-ФЗ </w:t>
      </w:r>
      <w:r w:rsidRPr="00901B86">
        <w:rPr>
          <w:rFonts w:ascii="Times New Roman" w:hAnsi="Times New Roman" w:cs="Times New Roman"/>
          <w:sz w:val="28"/>
          <w:szCs w:val="28"/>
        </w:rPr>
        <w:br/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Pr="00901B86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предпринимательской деятельности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1B86">
        <w:rPr>
          <w:rFonts w:ascii="Times New Roman" w:hAnsi="Times New Roman" w:cs="Times New Roman"/>
          <w:sz w:val="28"/>
          <w:szCs w:val="28"/>
        </w:rPr>
        <w:t>в Арктической зоне Российской Федерации</w:t>
      </w:r>
      <w:r w:rsidR="0051174A">
        <w:rPr>
          <w:rFonts w:ascii="Times New Roman" w:hAnsi="Times New Roman" w:cs="Times New Roman"/>
          <w:sz w:val="28"/>
          <w:szCs w:val="28"/>
        </w:rPr>
        <w:t>"</w:t>
      </w:r>
      <w:r w:rsidRPr="00901B86">
        <w:rPr>
          <w:rFonts w:ascii="Times New Roman" w:hAnsi="Times New Roman" w:cs="Times New Roman"/>
          <w:sz w:val="28"/>
          <w:szCs w:val="28"/>
        </w:rPr>
        <w:t xml:space="preserve"> и иных нормативных актов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(в целях сохранения повышенной инвестиционной привлекательности ТОСЭР «Онега» в сравнении с иными территориями, входящими в состав Арктической зоны Российской Федерации). </w:t>
      </w:r>
    </w:p>
    <w:p w:rsidR="00C12464" w:rsidRPr="00901B86" w:rsidRDefault="00C12464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39B" w:rsidRPr="00C12464" w:rsidRDefault="0013139B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12464">
        <w:rPr>
          <w:rFonts w:ascii="Times New Roman" w:hAnsi="Times New Roman" w:cs="Times New Roman"/>
          <w:sz w:val="28"/>
        </w:rPr>
        <w:tab/>
        <w:t>Вопрос 12</w:t>
      </w:r>
      <w:r w:rsidR="002C5190" w:rsidRPr="00C12464">
        <w:rPr>
          <w:rFonts w:ascii="Times New Roman" w:hAnsi="Times New Roman" w:cs="Times New Roman"/>
          <w:sz w:val="28"/>
        </w:rPr>
        <w:t>.</w:t>
      </w:r>
      <w:r w:rsidRPr="00C12464">
        <w:rPr>
          <w:rFonts w:ascii="Times New Roman" w:hAnsi="Times New Roman" w:cs="Times New Roman"/>
          <w:sz w:val="28"/>
        </w:rPr>
        <w:t xml:space="preserve"> Правительством Архангельской области в целях минимизации негативных последствий, связанных с введением ограничительных мер по предупреждению распространения новой </w:t>
      </w:r>
      <w:proofErr w:type="spellStart"/>
      <w:r w:rsidRPr="00C12464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C12464">
        <w:rPr>
          <w:rFonts w:ascii="Times New Roman" w:hAnsi="Times New Roman" w:cs="Times New Roman"/>
          <w:sz w:val="28"/>
        </w:rPr>
        <w:t xml:space="preserve"> инфекции</w:t>
      </w:r>
      <w:r w:rsidR="00C0798E" w:rsidRPr="00C12464">
        <w:rPr>
          <w:rFonts w:ascii="Times New Roman" w:hAnsi="Times New Roman" w:cs="Times New Roman"/>
          <w:sz w:val="28"/>
        </w:rPr>
        <w:t xml:space="preserve"> (</w:t>
      </w:r>
      <w:r w:rsidR="00C0798E" w:rsidRPr="00C12464">
        <w:rPr>
          <w:rFonts w:ascii="Times New Roman" w:hAnsi="Times New Roman" w:cs="Times New Roman"/>
          <w:sz w:val="28"/>
          <w:lang w:val="en-US"/>
        </w:rPr>
        <w:t>COVID</w:t>
      </w:r>
      <w:r w:rsidR="00C0798E" w:rsidRPr="00C12464">
        <w:rPr>
          <w:rFonts w:ascii="Times New Roman" w:hAnsi="Times New Roman" w:cs="Times New Roman"/>
          <w:sz w:val="28"/>
        </w:rPr>
        <w:t>-2019)</w:t>
      </w:r>
      <w:r w:rsidRPr="00C12464">
        <w:rPr>
          <w:rFonts w:ascii="Times New Roman" w:hAnsi="Times New Roman" w:cs="Times New Roman"/>
          <w:sz w:val="28"/>
        </w:rPr>
        <w:t xml:space="preserve">, с 2020 года установлен ряд налоговых льгот и преференций для хозяйствующих субъектов малого </w:t>
      </w:r>
      <w:r w:rsidR="00676B00" w:rsidRPr="00C12464">
        <w:rPr>
          <w:rFonts w:ascii="Times New Roman" w:hAnsi="Times New Roman" w:cs="Times New Roman"/>
          <w:sz w:val="28"/>
        </w:rPr>
        <w:t xml:space="preserve">   </w:t>
      </w:r>
      <w:r w:rsidR="00C12464">
        <w:rPr>
          <w:rFonts w:ascii="Times New Roman" w:hAnsi="Times New Roman" w:cs="Times New Roman"/>
          <w:sz w:val="28"/>
        </w:rPr>
        <w:t xml:space="preserve">                </w:t>
      </w:r>
      <w:r w:rsidR="00676B00" w:rsidRPr="00C12464">
        <w:rPr>
          <w:rFonts w:ascii="Times New Roman" w:hAnsi="Times New Roman" w:cs="Times New Roman"/>
          <w:sz w:val="28"/>
        </w:rPr>
        <w:t xml:space="preserve"> </w:t>
      </w:r>
      <w:r w:rsidRPr="00C12464">
        <w:rPr>
          <w:rFonts w:ascii="Times New Roman" w:hAnsi="Times New Roman" w:cs="Times New Roman"/>
          <w:sz w:val="28"/>
        </w:rPr>
        <w:t>и среднего предпринимательства и отдельных категорий граждан – налогоплательщиков. Какие, на Ваш взгляд, льготы для данных категорий налогоплательщиков оказались наиболее востребованными</w:t>
      </w:r>
      <w:r w:rsidR="00676B00" w:rsidRPr="00C12464">
        <w:rPr>
          <w:rFonts w:ascii="Times New Roman" w:hAnsi="Times New Roman" w:cs="Times New Roman"/>
          <w:sz w:val="28"/>
        </w:rPr>
        <w:t xml:space="preserve"> </w:t>
      </w:r>
      <w:r w:rsidRPr="00C12464">
        <w:rPr>
          <w:rFonts w:ascii="Times New Roman" w:hAnsi="Times New Roman" w:cs="Times New Roman"/>
          <w:sz w:val="28"/>
        </w:rPr>
        <w:t xml:space="preserve">и действенными? </w:t>
      </w:r>
    </w:p>
    <w:p w:rsidR="0030640C" w:rsidRPr="0030640C" w:rsidRDefault="0030640C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t>В текущем году с целью минимизации в регионе негативных последствий для малого и среднего бизнеса Правительством Архангельской области в рамках полномочий, опре</w:t>
      </w:r>
      <w:r w:rsidR="00C12464">
        <w:rPr>
          <w:rFonts w:ascii="Times New Roman" w:hAnsi="Times New Roman" w:cs="Times New Roman"/>
          <w:sz w:val="28"/>
          <w:szCs w:val="28"/>
        </w:rPr>
        <w:t>деленных Налоговым кодексом</w:t>
      </w:r>
      <w:r w:rsidRPr="0030640C">
        <w:rPr>
          <w:rFonts w:ascii="Times New Roman" w:hAnsi="Times New Roman" w:cs="Times New Roman"/>
          <w:sz w:val="28"/>
          <w:szCs w:val="28"/>
        </w:rPr>
        <w:t>, установлены дифференцированные ставки налога при применении упрощенной системы налогообложения</w:t>
      </w:r>
      <w:r w:rsidR="00676B00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35BA" w:rsidRPr="00901B86">
        <w:rPr>
          <w:rFonts w:ascii="Times New Roman" w:hAnsi="Times New Roman" w:cs="Times New Roman"/>
          <w:sz w:val="28"/>
          <w:szCs w:val="28"/>
        </w:rPr>
        <w:t>–</w:t>
      </w:r>
      <w:r w:rsidRPr="0030640C">
        <w:rPr>
          <w:rFonts w:ascii="Times New Roman" w:hAnsi="Times New Roman" w:cs="Times New Roman"/>
          <w:sz w:val="28"/>
          <w:szCs w:val="28"/>
        </w:rPr>
        <w:t xml:space="preserve"> УСН), а именно:</w:t>
      </w:r>
    </w:p>
    <w:p w:rsidR="0030640C" w:rsidRPr="0030640C" w:rsidRDefault="0030640C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t>с 6 до 4 процентов</w:t>
      </w:r>
      <w:r w:rsidR="005124A7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снижена ставка налога, если объектом налогообложения являются «доход</w:t>
      </w:r>
      <w:r w:rsidR="00B6743D">
        <w:rPr>
          <w:rFonts w:ascii="Times New Roman" w:hAnsi="Times New Roman" w:cs="Times New Roman"/>
          <w:sz w:val="28"/>
          <w:szCs w:val="28"/>
        </w:rPr>
        <w:t>ы» (закон Архангельской области</w:t>
      </w:r>
      <w:r w:rsidR="00676B00">
        <w:rPr>
          <w:rFonts w:ascii="Times New Roman" w:hAnsi="Times New Roman" w:cs="Times New Roman"/>
          <w:sz w:val="28"/>
          <w:szCs w:val="28"/>
        </w:rPr>
        <w:t xml:space="preserve"> </w:t>
      </w:r>
      <w:r w:rsidR="00F22B2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640C">
        <w:rPr>
          <w:rFonts w:ascii="Times New Roman" w:hAnsi="Times New Roman" w:cs="Times New Roman"/>
          <w:sz w:val="28"/>
          <w:szCs w:val="28"/>
        </w:rPr>
        <w:t>от 27</w:t>
      </w:r>
      <w:r w:rsidR="00DF4C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DF4C1C">
        <w:rPr>
          <w:rFonts w:ascii="Times New Roman" w:hAnsi="Times New Roman" w:cs="Times New Roman"/>
          <w:sz w:val="28"/>
          <w:szCs w:val="28"/>
        </w:rPr>
        <w:t xml:space="preserve"> г.</w:t>
      </w:r>
      <w:r w:rsidR="00F22B2A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№ 254-16-ОЗ</w:t>
      </w:r>
      <w:r w:rsidR="00B6743D">
        <w:rPr>
          <w:rFonts w:ascii="Times New Roman" w:hAnsi="Times New Roman" w:cs="Times New Roman"/>
          <w:sz w:val="28"/>
          <w:szCs w:val="28"/>
        </w:rPr>
        <w:t xml:space="preserve"> "О размере налоговой ставки </w:t>
      </w:r>
      <w:r w:rsidR="00F22B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743D">
        <w:rPr>
          <w:rFonts w:ascii="Times New Roman" w:hAnsi="Times New Roman" w:cs="Times New Roman"/>
          <w:sz w:val="28"/>
          <w:szCs w:val="28"/>
        </w:rPr>
        <w:t>при применении упрощенной системы налогообложения в случае, если объектом налогообложения являются доходы"</w:t>
      </w:r>
      <w:r w:rsidRPr="003064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640C" w:rsidRPr="0030640C" w:rsidRDefault="0030640C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0C">
        <w:rPr>
          <w:rFonts w:ascii="Times New Roman" w:hAnsi="Times New Roman" w:cs="Times New Roman"/>
          <w:sz w:val="28"/>
          <w:szCs w:val="28"/>
        </w:rPr>
        <w:t>с 15 до 8 процентов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(при соблюдении определенных условий)</w:t>
      </w:r>
      <w:r w:rsidR="00DF4C1C">
        <w:rPr>
          <w:rFonts w:ascii="Times New Roman" w:hAnsi="Times New Roman" w:cs="Times New Roman"/>
          <w:sz w:val="28"/>
          <w:szCs w:val="28"/>
        </w:rPr>
        <w:t xml:space="preserve"> </w:t>
      </w:r>
      <w:r w:rsidR="00DF4C1C" w:rsidRPr="0030640C">
        <w:rPr>
          <w:rFonts w:ascii="Times New Roman" w:hAnsi="Times New Roman" w:cs="Times New Roman"/>
          <w:sz w:val="28"/>
          <w:szCs w:val="28"/>
        </w:rPr>
        <w:t>–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если объектом налогообложения являются «доходы, уменьшенные на величину расходов» (закон Архангельской области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от 29</w:t>
      </w:r>
      <w:r w:rsidR="00DF4C1C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DF4C1C">
        <w:rPr>
          <w:rFonts w:ascii="Times New Roman" w:hAnsi="Times New Roman" w:cs="Times New Roman"/>
          <w:sz w:val="28"/>
          <w:szCs w:val="28"/>
        </w:rPr>
        <w:t xml:space="preserve"> г.</w:t>
      </w:r>
      <w:r w:rsidRPr="0030640C">
        <w:rPr>
          <w:rFonts w:ascii="Times New Roman" w:hAnsi="Times New Roman" w:cs="Times New Roman"/>
          <w:sz w:val="28"/>
          <w:szCs w:val="28"/>
        </w:rPr>
        <w:t xml:space="preserve"> № 264-17-ОЗ</w:t>
      </w:r>
      <w:r w:rsidR="00F22B2A">
        <w:rPr>
          <w:rFonts w:ascii="Times New Roman" w:hAnsi="Times New Roman" w:cs="Times New Roman"/>
          <w:sz w:val="28"/>
          <w:szCs w:val="28"/>
        </w:rPr>
        <w:t xml:space="preserve">                "О внесении изменения в областной закон "О размере налоговой ставки                при применении упрощенной системы налогообложения в случае, если </w:t>
      </w:r>
      <w:r w:rsidR="00F22B2A">
        <w:rPr>
          <w:rFonts w:ascii="Times New Roman" w:hAnsi="Times New Roman" w:cs="Times New Roman"/>
          <w:sz w:val="28"/>
          <w:szCs w:val="28"/>
        </w:rPr>
        <w:lastRenderedPageBreak/>
        <w:t>объектом налогообложения являются доходы, уменьшенные на величину расходов</w:t>
      </w:r>
      <w:r w:rsidR="00414124">
        <w:rPr>
          <w:rFonts w:ascii="Times New Roman" w:hAnsi="Times New Roman" w:cs="Times New Roman"/>
          <w:sz w:val="28"/>
          <w:szCs w:val="28"/>
        </w:rPr>
        <w:t>" (далее – закон № 264-17-ОЗ</w:t>
      </w:r>
      <w:r w:rsidRPr="0030640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0640C" w:rsidRPr="0030640C" w:rsidRDefault="0030640C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t xml:space="preserve">Кроме того, снижен до 1 рубля размер потенциально возможного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к получению годового дохода для индивидуальных предпринимателей </w:t>
      </w:r>
      <w:r w:rsidR="000C3E95">
        <w:rPr>
          <w:rFonts w:ascii="Times New Roman" w:hAnsi="Times New Roman" w:cs="Times New Roman"/>
          <w:sz w:val="28"/>
          <w:szCs w:val="28"/>
        </w:rPr>
        <w:t xml:space="preserve">  </w:t>
      </w:r>
      <w:r w:rsidRPr="003064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C3E95">
        <w:rPr>
          <w:rFonts w:ascii="Times New Roman" w:hAnsi="Times New Roman" w:cs="Times New Roman"/>
          <w:sz w:val="28"/>
          <w:szCs w:val="28"/>
        </w:rPr>
        <w:t>-</w:t>
      </w:r>
      <w:r w:rsidRPr="0030640C">
        <w:rPr>
          <w:rFonts w:ascii="Times New Roman" w:hAnsi="Times New Roman" w:cs="Times New Roman"/>
          <w:sz w:val="28"/>
          <w:szCs w:val="28"/>
        </w:rPr>
        <w:t xml:space="preserve"> ИП), применяющих патентную систему налогообложения (далее </w:t>
      </w:r>
      <w:r w:rsidR="006435BA" w:rsidRPr="00901B86">
        <w:rPr>
          <w:rFonts w:ascii="Times New Roman" w:hAnsi="Times New Roman" w:cs="Times New Roman"/>
          <w:sz w:val="28"/>
          <w:szCs w:val="28"/>
        </w:rPr>
        <w:t>–</w:t>
      </w:r>
      <w:r w:rsidRPr="0030640C">
        <w:rPr>
          <w:rFonts w:ascii="Times New Roman" w:hAnsi="Times New Roman" w:cs="Times New Roman"/>
          <w:sz w:val="28"/>
          <w:szCs w:val="28"/>
        </w:rPr>
        <w:t xml:space="preserve"> ПСН)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(закон Архангельской области от 27</w:t>
      </w:r>
      <w:r w:rsidR="00DF4C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DF4C1C">
        <w:rPr>
          <w:rFonts w:ascii="Times New Roman" w:hAnsi="Times New Roman" w:cs="Times New Roman"/>
          <w:sz w:val="28"/>
          <w:szCs w:val="28"/>
        </w:rPr>
        <w:t xml:space="preserve"> г.</w:t>
      </w:r>
      <w:r w:rsidRPr="0030640C">
        <w:rPr>
          <w:rFonts w:ascii="Times New Roman" w:hAnsi="Times New Roman" w:cs="Times New Roman"/>
          <w:sz w:val="28"/>
          <w:szCs w:val="28"/>
        </w:rPr>
        <w:t xml:space="preserve"> № 255-16-ОЗ</w:t>
      </w:r>
      <w:r w:rsidR="00414124">
        <w:rPr>
          <w:rFonts w:ascii="Times New Roman" w:hAnsi="Times New Roman" w:cs="Times New Roman"/>
          <w:sz w:val="28"/>
          <w:szCs w:val="28"/>
        </w:rPr>
        <w:t xml:space="preserve">             "О внесении изменения в областной закон "О применении индивидуальными предпринимателями на территории Архангельской области патентной системы налогообложения"</w:t>
      </w:r>
      <w:r w:rsidRPr="0030640C">
        <w:rPr>
          <w:rFonts w:ascii="Times New Roman" w:hAnsi="Times New Roman" w:cs="Times New Roman"/>
          <w:sz w:val="28"/>
          <w:szCs w:val="28"/>
        </w:rPr>
        <w:t>).</w:t>
      </w:r>
    </w:p>
    <w:p w:rsidR="0030640C" w:rsidRPr="0030640C" w:rsidRDefault="0030640C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t xml:space="preserve">Показателем </w:t>
      </w:r>
      <w:proofErr w:type="spellStart"/>
      <w:r w:rsidRPr="0030640C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0640C">
        <w:rPr>
          <w:rFonts w:ascii="Times New Roman" w:hAnsi="Times New Roman" w:cs="Times New Roman"/>
          <w:sz w:val="28"/>
          <w:szCs w:val="28"/>
        </w:rPr>
        <w:t xml:space="preserve"> установленных льгот может явл</w:t>
      </w:r>
      <w:r w:rsidR="00881D45">
        <w:rPr>
          <w:rFonts w:ascii="Times New Roman" w:hAnsi="Times New Roman" w:cs="Times New Roman"/>
          <w:sz w:val="28"/>
          <w:szCs w:val="28"/>
        </w:rPr>
        <w:t>яться количественный показатель</w:t>
      </w:r>
      <w:r w:rsidRPr="0030640C">
        <w:rPr>
          <w:rFonts w:ascii="Times New Roman" w:hAnsi="Times New Roman" w:cs="Times New Roman"/>
          <w:sz w:val="28"/>
          <w:szCs w:val="28"/>
        </w:rPr>
        <w:t xml:space="preserve"> воспользовавшихся ими хозяйствующих субъектов малого и среднего предпринимательства.</w:t>
      </w:r>
    </w:p>
    <w:p w:rsidR="0030640C" w:rsidRPr="0030640C" w:rsidRDefault="0030640C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0C">
        <w:rPr>
          <w:rFonts w:ascii="Times New Roman" w:hAnsi="Times New Roman" w:cs="Times New Roman"/>
          <w:sz w:val="28"/>
          <w:szCs w:val="28"/>
        </w:rPr>
        <w:t>Так, в отношении ПСН в текущем году в соответствии с законом Архангельской области от 27</w:t>
      </w:r>
      <w:r w:rsidR="0041412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414124">
        <w:rPr>
          <w:rFonts w:ascii="Times New Roman" w:hAnsi="Times New Roman" w:cs="Times New Roman"/>
          <w:sz w:val="28"/>
          <w:szCs w:val="28"/>
        </w:rPr>
        <w:t xml:space="preserve"> г.</w:t>
      </w:r>
      <w:r w:rsidRPr="0030640C">
        <w:rPr>
          <w:rFonts w:ascii="Times New Roman" w:hAnsi="Times New Roman" w:cs="Times New Roman"/>
          <w:sz w:val="28"/>
          <w:szCs w:val="28"/>
        </w:rPr>
        <w:t xml:space="preserve"> № 255-16-ОЗ </w:t>
      </w:r>
      <w:r w:rsidR="00DF4C1C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Pr="0030640C">
        <w:rPr>
          <w:rFonts w:ascii="Times New Roman" w:hAnsi="Times New Roman" w:cs="Times New Roman"/>
          <w:sz w:val="28"/>
          <w:szCs w:val="28"/>
        </w:rPr>
        <w:t xml:space="preserve">произведен перерасчет налога по 690 патентам, выданным ИП </w:t>
      </w:r>
      <w:r w:rsidR="00DF4C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640C">
        <w:rPr>
          <w:rFonts w:ascii="Times New Roman" w:hAnsi="Times New Roman" w:cs="Times New Roman"/>
          <w:sz w:val="28"/>
          <w:szCs w:val="28"/>
        </w:rPr>
        <w:t>на осуществление в 2020 году видов предпринимательской деятельности,</w:t>
      </w:r>
      <w:r w:rsidR="00DF4C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 в отношении которых на территории Архангельской области применяется ПСН, с размером потенциально возможного к получению ИП годового дохода в размере 1 рубля.</w:t>
      </w:r>
      <w:proofErr w:type="gramEnd"/>
    </w:p>
    <w:p w:rsidR="0030640C" w:rsidRPr="0030640C" w:rsidRDefault="0030640C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0C">
        <w:rPr>
          <w:rFonts w:ascii="Times New Roman" w:hAnsi="Times New Roman" w:cs="Times New Roman"/>
          <w:sz w:val="28"/>
          <w:szCs w:val="28"/>
        </w:rPr>
        <w:t xml:space="preserve">Проведенный Управлением </w:t>
      </w:r>
      <w:r w:rsidR="00DF4C1C">
        <w:rPr>
          <w:rFonts w:ascii="Times New Roman" w:hAnsi="Times New Roman" w:cs="Times New Roman"/>
          <w:sz w:val="28"/>
          <w:szCs w:val="28"/>
        </w:rPr>
        <w:t xml:space="preserve">ФНС по Архангельской области </w:t>
      </w:r>
      <w:r w:rsidR="004141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4C1C">
        <w:rPr>
          <w:rFonts w:ascii="Times New Roman" w:hAnsi="Times New Roman" w:cs="Times New Roman"/>
          <w:sz w:val="28"/>
          <w:szCs w:val="28"/>
        </w:rPr>
        <w:t xml:space="preserve">и Ненецкому автономному округу </w:t>
      </w:r>
      <w:r w:rsidRPr="0030640C">
        <w:rPr>
          <w:rFonts w:ascii="Times New Roman" w:hAnsi="Times New Roman" w:cs="Times New Roman"/>
          <w:sz w:val="28"/>
          <w:szCs w:val="28"/>
        </w:rPr>
        <w:t xml:space="preserve">предварительный анализ влияния введения в Архангельской области  дифференцированной ставки налога по УСН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640C">
        <w:rPr>
          <w:rFonts w:ascii="Times New Roman" w:hAnsi="Times New Roman" w:cs="Times New Roman"/>
          <w:sz w:val="28"/>
          <w:szCs w:val="28"/>
        </w:rPr>
        <w:t>с объектом налогообложения «доходы» (ее снижении с 6 до 4 процентов) свидетельствует, что данной льготой по итогам 2020 года могут воспользоваться около 12 тысяч  налогоплательщиков, сумма выпадающих доходов областного бюджета от ее введения по оперативным данным составит порядка</w:t>
      </w:r>
      <w:proofErr w:type="gramEnd"/>
      <w:r w:rsidRPr="0030640C">
        <w:rPr>
          <w:rFonts w:ascii="Times New Roman" w:hAnsi="Times New Roman" w:cs="Times New Roman"/>
          <w:sz w:val="28"/>
          <w:szCs w:val="28"/>
        </w:rPr>
        <w:t xml:space="preserve"> 1 млрд.  рублей.  </w:t>
      </w:r>
    </w:p>
    <w:p w:rsidR="0030640C" w:rsidRDefault="0030640C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0C">
        <w:rPr>
          <w:rFonts w:ascii="Times New Roman" w:hAnsi="Times New Roman" w:cs="Times New Roman"/>
          <w:sz w:val="28"/>
          <w:szCs w:val="28"/>
        </w:rPr>
        <w:t>Вместе с тем, анализ данного вопроса по УСН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может быть проведен только по результатам проверки налоговых деклараций, представленных</w:t>
      </w:r>
      <w:r w:rsidR="004141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 в 2021 году, поскольку льготы имеют заявительный характер, в том числе при объекте налогообложения «доходы, уменьшенные на величину расходов»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 xml:space="preserve">подтверждение льготы (снижение ставки с 15 до 8 процентов) требует проверки соблюдения условий, установленных законом </w:t>
      </w:r>
      <w:r w:rsidR="00D456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№ 264-17-ОЗ. </w:t>
      </w:r>
      <w:proofErr w:type="gramEnd"/>
    </w:p>
    <w:p w:rsidR="00083185" w:rsidRDefault="0030640C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0640C">
        <w:rPr>
          <w:rFonts w:ascii="Times New Roman" w:hAnsi="Times New Roman" w:cs="Times New Roman"/>
          <w:sz w:val="28"/>
          <w:szCs w:val="28"/>
        </w:rPr>
        <w:t xml:space="preserve"> отношении налога на имущество организаций и транспортного налога юридических лиц самой действенной мерой, по мнению Управления</w:t>
      </w:r>
      <w:r w:rsidR="00881D45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Архангельской области и Ненецкому автономному округу</w:t>
      </w:r>
      <w:r w:rsidRPr="0030640C">
        <w:rPr>
          <w:rFonts w:ascii="Times New Roman" w:hAnsi="Times New Roman" w:cs="Times New Roman"/>
          <w:sz w:val="28"/>
          <w:szCs w:val="28"/>
        </w:rPr>
        <w:t>,</w:t>
      </w:r>
      <w:r w:rsidR="00881D45">
        <w:rPr>
          <w:rFonts w:ascii="Times New Roman" w:hAnsi="Times New Roman" w:cs="Times New Roman"/>
          <w:sz w:val="28"/>
          <w:szCs w:val="28"/>
        </w:rPr>
        <w:t xml:space="preserve"> </w:t>
      </w:r>
      <w:r w:rsidRPr="0030640C">
        <w:rPr>
          <w:rFonts w:ascii="Times New Roman" w:hAnsi="Times New Roman" w:cs="Times New Roman"/>
          <w:sz w:val="28"/>
          <w:szCs w:val="28"/>
        </w:rPr>
        <w:t>оказалось продление организациям и индивидуальным предпринимателям, включенным по состоянию на 1 марта 2020 г</w:t>
      </w:r>
      <w:r w:rsidR="00DF4C1C">
        <w:rPr>
          <w:rFonts w:ascii="Times New Roman" w:hAnsi="Times New Roman" w:cs="Times New Roman"/>
          <w:sz w:val="28"/>
          <w:szCs w:val="28"/>
        </w:rPr>
        <w:t>.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и среднего предпринимательства, сроков уплаты авансовых платежей за </w:t>
      </w:r>
      <w:r w:rsidR="00DF4C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640C">
        <w:rPr>
          <w:rFonts w:ascii="Times New Roman" w:hAnsi="Times New Roman" w:cs="Times New Roman"/>
          <w:sz w:val="28"/>
          <w:szCs w:val="28"/>
        </w:rPr>
        <w:t xml:space="preserve"> и </w:t>
      </w:r>
      <w:r w:rsidR="00DF4C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640C">
        <w:rPr>
          <w:rFonts w:ascii="Times New Roman" w:hAnsi="Times New Roman" w:cs="Times New Roman"/>
          <w:sz w:val="28"/>
          <w:szCs w:val="28"/>
        </w:rPr>
        <w:t xml:space="preserve"> кварталы 2020 года</w:t>
      </w:r>
      <w:proofErr w:type="gramEnd"/>
      <w:r w:rsidRPr="0030640C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Архангельской области от 14</w:t>
      </w:r>
      <w:r w:rsidR="00DF4C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DF4C1C">
        <w:rPr>
          <w:rFonts w:ascii="Times New Roman" w:hAnsi="Times New Roman" w:cs="Times New Roman"/>
          <w:sz w:val="28"/>
          <w:szCs w:val="28"/>
        </w:rPr>
        <w:t>г.</w:t>
      </w:r>
      <w:r w:rsidRPr="0030640C">
        <w:rPr>
          <w:rFonts w:ascii="Times New Roman" w:hAnsi="Times New Roman" w:cs="Times New Roman"/>
          <w:sz w:val="28"/>
          <w:szCs w:val="28"/>
        </w:rPr>
        <w:t xml:space="preserve"> </w:t>
      </w:r>
      <w:r w:rsidR="00881D45">
        <w:rPr>
          <w:rFonts w:ascii="Times New Roman" w:hAnsi="Times New Roman" w:cs="Times New Roman"/>
          <w:sz w:val="28"/>
          <w:szCs w:val="28"/>
        </w:rPr>
        <w:t xml:space="preserve">№ 200-пп               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 </w:t>
      </w:r>
      <w:r w:rsidR="00083185" w:rsidRPr="00E23C8F">
        <w:rPr>
          <w:rFonts w:ascii="Times New Roman" w:hAnsi="Times New Roman" w:cs="Times New Roman"/>
          <w:sz w:val="28"/>
        </w:rPr>
        <w:t>"</w:t>
      </w:r>
      <w:r w:rsidRPr="0030640C">
        <w:rPr>
          <w:rFonts w:ascii="Times New Roman" w:hAnsi="Times New Roman" w:cs="Times New Roman"/>
          <w:sz w:val="28"/>
          <w:szCs w:val="28"/>
        </w:rPr>
        <w:t>О предоставлении отсрочки по уплате налоговых платежей в областной бюджет</w:t>
      </w:r>
      <w:r w:rsidR="00083185" w:rsidRPr="00E23C8F">
        <w:rPr>
          <w:rFonts w:ascii="Times New Roman" w:hAnsi="Times New Roman" w:cs="Times New Roman"/>
          <w:sz w:val="28"/>
        </w:rPr>
        <w:t>"</w:t>
      </w:r>
      <w:r w:rsidRPr="0030640C">
        <w:rPr>
          <w:rFonts w:ascii="Times New Roman" w:hAnsi="Times New Roman" w:cs="Times New Roman"/>
          <w:sz w:val="28"/>
          <w:szCs w:val="28"/>
        </w:rPr>
        <w:t>).</w:t>
      </w:r>
      <w:r w:rsidR="0000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185" w:rsidRPr="0030640C" w:rsidRDefault="0030640C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lastRenderedPageBreak/>
        <w:t>По состоянию на 21</w:t>
      </w:r>
      <w:r w:rsidR="0008318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0640C">
        <w:rPr>
          <w:rFonts w:ascii="Times New Roman" w:hAnsi="Times New Roman" w:cs="Times New Roman"/>
          <w:sz w:val="28"/>
          <w:szCs w:val="28"/>
        </w:rPr>
        <w:t>2020</w:t>
      </w:r>
      <w:r w:rsidR="00083185">
        <w:rPr>
          <w:rFonts w:ascii="Times New Roman" w:hAnsi="Times New Roman" w:cs="Times New Roman"/>
          <w:sz w:val="28"/>
          <w:szCs w:val="28"/>
        </w:rPr>
        <w:t xml:space="preserve"> г.</w:t>
      </w:r>
      <w:r w:rsidRPr="0030640C">
        <w:rPr>
          <w:rFonts w:ascii="Times New Roman" w:hAnsi="Times New Roman" w:cs="Times New Roman"/>
          <w:sz w:val="28"/>
          <w:szCs w:val="28"/>
        </w:rPr>
        <w:t xml:space="preserve"> </w:t>
      </w:r>
      <w:r w:rsidR="0000287F">
        <w:rPr>
          <w:rFonts w:ascii="Times New Roman" w:hAnsi="Times New Roman" w:cs="Times New Roman"/>
          <w:sz w:val="28"/>
          <w:szCs w:val="28"/>
        </w:rPr>
        <w:t xml:space="preserve">в налоговые органы </w:t>
      </w:r>
      <w:r w:rsidRPr="0030640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028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640C">
        <w:rPr>
          <w:rFonts w:ascii="Times New Roman" w:hAnsi="Times New Roman" w:cs="Times New Roman"/>
          <w:sz w:val="28"/>
          <w:szCs w:val="28"/>
        </w:rPr>
        <w:t xml:space="preserve">147 заявлений на льготу от многодетных семей </w:t>
      </w:r>
      <w:r w:rsidR="00083185">
        <w:rPr>
          <w:rFonts w:ascii="Times New Roman" w:hAnsi="Times New Roman" w:cs="Times New Roman"/>
          <w:sz w:val="28"/>
          <w:szCs w:val="28"/>
        </w:rPr>
        <w:t xml:space="preserve">по транспортному налогу в соответствии с </w:t>
      </w:r>
      <w:r w:rsidR="00083185" w:rsidRPr="0030640C">
        <w:rPr>
          <w:rFonts w:ascii="Times New Roman" w:hAnsi="Times New Roman" w:cs="Times New Roman"/>
          <w:sz w:val="28"/>
          <w:szCs w:val="28"/>
        </w:rPr>
        <w:t>закон</w:t>
      </w:r>
      <w:r w:rsidR="00083185">
        <w:rPr>
          <w:rFonts w:ascii="Times New Roman" w:hAnsi="Times New Roman" w:cs="Times New Roman"/>
          <w:sz w:val="28"/>
          <w:szCs w:val="28"/>
        </w:rPr>
        <w:t>ом</w:t>
      </w:r>
      <w:r w:rsidR="00083185" w:rsidRPr="0030640C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 w:rsidR="00083185">
        <w:rPr>
          <w:rFonts w:ascii="Times New Roman" w:hAnsi="Times New Roman" w:cs="Times New Roman"/>
          <w:sz w:val="28"/>
          <w:szCs w:val="28"/>
        </w:rPr>
        <w:t xml:space="preserve">2 июля 2020 г.                 </w:t>
      </w:r>
      <w:r w:rsidR="00083185" w:rsidRPr="0030640C">
        <w:rPr>
          <w:rFonts w:ascii="Times New Roman" w:hAnsi="Times New Roman" w:cs="Times New Roman"/>
          <w:sz w:val="28"/>
          <w:szCs w:val="28"/>
        </w:rPr>
        <w:t xml:space="preserve"> № 278-18-ОЗ </w:t>
      </w:r>
      <w:r w:rsidR="00083185" w:rsidRPr="00E23C8F">
        <w:rPr>
          <w:rFonts w:ascii="Times New Roman" w:hAnsi="Times New Roman" w:cs="Times New Roman"/>
          <w:sz w:val="28"/>
        </w:rPr>
        <w:t>"</w:t>
      </w:r>
      <w:r w:rsidR="00083185" w:rsidRPr="0030640C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4 областного закона </w:t>
      </w:r>
      <w:r w:rsidR="000831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3185" w:rsidRPr="00E23C8F">
        <w:rPr>
          <w:rFonts w:ascii="Times New Roman" w:hAnsi="Times New Roman" w:cs="Times New Roman"/>
          <w:sz w:val="28"/>
        </w:rPr>
        <w:t>"</w:t>
      </w:r>
      <w:r w:rsidR="00083185" w:rsidRPr="0030640C">
        <w:rPr>
          <w:rFonts w:ascii="Times New Roman" w:hAnsi="Times New Roman" w:cs="Times New Roman"/>
          <w:sz w:val="28"/>
          <w:szCs w:val="28"/>
        </w:rPr>
        <w:t>О транспортном налоге</w:t>
      </w:r>
      <w:r w:rsidR="00083185" w:rsidRPr="00E23C8F">
        <w:rPr>
          <w:rFonts w:ascii="Times New Roman" w:hAnsi="Times New Roman" w:cs="Times New Roman"/>
          <w:sz w:val="28"/>
        </w:rPr>
        <w:t>"</w:t>
      </w:r>
      <w:r w:rsidR="00083185">
        <w:rPr>
          <w:rFonts w:ascii="Times New Roman" w:hAnsi="Times New Roman" w:cs="Times New Roman"/>
          <w:sz w:val="28"/>
          <w:szCs w:val="28"/>
        </w:rPr>
        <w:t>.</w:t>
      </w:r>
      <w:r w:rsidR="00083185" w:rsidRPr="00306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0C" w:rsidRDefault="0030640C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40C">
        <w:rPr>
          <w:rFonts w:ascii="Times New Roman" w:hAnsi="Times New Roman" w:cs="Times New Roman"/>
          <w:sz w:val="28"/>
          <w:szCs w:val="28"/>
        </w:rPr>
        <w:t>Учитывая изложенное, а также принимая во внимание, что период действия установленных льгот начинается с</w:t>
      </w:r>
      <w:r w:rsidR="00083185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Pr="0030640C">
        <w:rPr>
          <w:rFonts w:ascii="Times New Roman" w:hAnsi="Times New Roman" w:cs="Times New Roman"/>
          <w:sz w:val="28"/>
          <w:szCs w:val="28"/>
        </w:rPr>
        <w:t>2020 г</w:t>
      </w:r>
      <w:r w:rsidR="00083185">
        <w:rPr>
          <w:rFonts w:ascii="Times New Roman" w:hAnsi="Times New Roman" w:cs="Times New Roman"/>
          <w:sz w:val="28"/>
          <w:szCs w:val="28"/>
        </w:rPr>
        <w:t>.</w:t>
      </w:r>
      <w:r w:rsidRPr="0030640C">
        <w:rPr>
          <w:rFonts w:ascii="Times New Roman" w:hAnsi="Times New Roman" w:cs="Times New Roman"/>
          <w:sz w:val="28"/>
          <w:szCs w:val="28"/>
        </w:rPr>
        <w:t xml:space="preserve">, их оценка может быть дана только по итогам отчетного периода, в данном случае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640C">
        <w:rPr>
          <w:rFonts w:ascii="Times New Roman" w:hAnsi="Times New Roman" w:cs="Times New Roman"/>
          <w:sz w:val="28"/>
          <w:szCs w:val="28"/>
        </w:rPr>
        <w:t>2020 года в целом.</w:t>
      </w:r>
    </w:p>
    <w:p w:rsidR="00083185" w:rsidRPr="0030640C" w:rsidRDefault="00083185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39B" w:rsidRPr="00083185" w:rsidRDefault="00E0626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3185">
        <w:rPr>
          <w:rFonts w:ascii="Times New Roman" w:hAnsi="Times New Roman" w:cs="Times New Roman"/>
          <w:sz w:val="28"/>
        </w:rPr>
        <w:tab/>
        <w:t xml:space="preserve">Вопрос 13. Какое влияние, по Вашей предварительной оценке, оказали предоставленные налоговые льготы на доходы </w:t>
      </w:r>
      <w:proofErr w:type="gramStart"/>
      <w:r w:rsidRPr="00083185">
        <w:rPr>
          <w:rFonts w:ascii="Times New Roman" w:hAnsi="Times New Roman" w:cs="Times New Roman"/>
          <w:sz w:val="28"/>
        </w:rPr>
        <w:t>региональн</w:t>
      </w:r>
      <w:r w:rsidR="00C0798E" w:rsidRPr="00083185">
        <w:rPr>
          <w:rFonts w:ascii="Times New Roman" w:hAnsi="Times New Roman" w:cs="Times New Roman"/>
          <w:sz w:val="28"/>
        </w:rPr>
        <w:t>ого</w:t>
      </w:r>
      <w:proofErr w:type="gramEnd"/>
      <w:r w:rsidRPr="00083185">
        <w:rPr>
          <w:rFonts w:ascii="Times New Roman" w:hAnsi="Times New Roman" w:cs="Times New Roman"/>
          <w:sz w:val="28"/>
        </w:rPr>
        <w:t xml:space="preserve"> и местных бюджетов в 2019 и 2020 годах? </w:t>
      </w:r>
    </w:p>
    <w:p w:rsidR="0013139B" w:rsidRPr="00B956A3" w:rsidRDefault="00E06268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B956A3">
        <w:rPr>
          <w:rFonts w:ascii="Times New Roman" w:hAnsi="Times New Roman" w:cs="Times New Roman"/>
          <w:sz w:val="28"/>
        </w:rPr>
        <w:t xml:space="preserve">В 2019 выпадающие доходы областного бюджета от предоставления налоговых льгот составили </w:t>
      </w:r>
      <w:r w:rsidR="00FC2494">
        <w:rPr>
          <w:rFonts w:ascii="Times New Roman" w:hAnsi="Times New Roman" w:cs="Times New Roman"/>
          <w:sz w:val="28"/>
        </w:rPr>
        <w:t>109</w:t>
      </w:r>
      <w:r w:rsidRPr="00B956A3">
        <w:rPr>
          <w:rFonts w:ascii="Times New Roman" w:hAnsi="Times New Roman" w:cs="Times New Roman"/>
          <w:sz w:val="28"/>
        </w:rPr>
        <w:t xml:space="preserve"> млн. рублей, из которых</w:t>
      </w:r>
      <w:r w:rsidR="00B956A3">
        <w:rPr>
          <w:rFonts w:ascii="Times New Roman" w:hAnsi="Times New Roman" w:cs="Times New Roman"/>
          <w:sz w:val="28"/>
        </w:rPr>
        <w:t>:</w:t>
      </w:r>
      <w:r w:rsidRPr="00B956A3">
        <w:rPr>
          <w:rFonts w:ascii="Times New Roman" w:hAnsi="Times New Roman" w:cs="Times New Roman"/>
          <w:sz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268"/>
      </w:tblGrid>
      <w:tr w:rsidR="00E06268" w:rsidRPr="00FC2494" w:rsidTr="006435BA">
        <w:trPr>
          <w:trHeight w:val="631"/>
          <w:tblHeader/>
        </w:trPr>
        <w:tc>
          <w:tcPr>
            <w:tcW w:w="7196" w:type="dxa"/>
            <w:vAlign w:val="center"/>
          </w:tcPr>
          <w:p w:rsidR="00E06268" w:rsidRPr="00FC2494" w:rsidRDefault="00E06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Виды налогов</w:t>
            </w:r>
          </w:p>
        </w:tc>
        <w:tc>
          <w:tcPr>
            <w:tcW w:w="2268" w:type="dxa"/>
            <w:vAlign w:val="center"/>
          </w:tcPr>
          <w:p w:rsidR="00E06268" w:rsidRPr="00FC2494" w:rsidRDefault="00E06268" w:rsidP="001573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2019 год</w:t>
            </w:r>
          </w:p>
        </w:tc>
      </w:tr>
      <w:tr w:rsidR="00FC2494" w:rsidRPr="00FC2494" w:rsidTr="006435BA">
        <w:tc>
          <w:tcPr>
            <w:tcW w:w="7196" w:type="dxa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Налог на  прибыль организаций</w:t>
            </w:r>
          </w:p>
        </w:tc>
        <w:tc>
          <w:tcPr>
            <w:tcW w:w="2268" w:type="dxa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22 872</w:t>
            </w:r>
          </w:p>
        </w:tc>
      </w:tr>
      <w:tr w:rsidR="00FC2494" w:rsidRPr="00FC2494" w:rsidTr="006435BA">
        <w:tc>
          <w:tcPr>
            <w:tcW w:w="7196" w:type="dxa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Налог на имущество организаций</w:t>
            </w:r>
          </w:p>
        </w:tc>
        <w:tc>
          <w:tcPr>
            <w:tcW w:w="2268" w:type="dxa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57 737</w:t>
            </w:r>
          </w:p>
        </w:tc>
      </w:tr>
      <w:tr w:rsidR="00FC2494" w:rsidRPr="00FC2494" w:rsidTr="006435BA">
        <w:tc>
          <w:tcPr>
            <w:tcW w:w="7196" w:type="dxa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2268" w:type="dxa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10 628</w:t>
            </w:r>
          </w:p>
        </w:tc>
      </w:tr>
      <w:tr w:rsidR="00FC2494" w:rsidRPr="00FC2494" w:rsidTr="006435BA">
        <w:tc>
          <w:tcPr>
            <w:tcW w:w="7196" w:type="dxa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 для налогоплательщиков, впервые зарегистрированных в качестве индивидуальных предпринимателей (налоговые каникулы)</w:t>
            </w:r>
          </w:p>
        </w:tc>
        <w:tc>
          <w:tcPr>
            <w:tcW w:w="2268" w:type="dxa"/>
            <w:vAlign w:val="center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16 486</w:t>
            </w:r>
          </w:p>
        </w:tc>
      </w:tr>
      <w:tr w:rsidR="00FC2494" w:rsidRPr="00FC2494" w:rsidTr="006435BA">
        <w:tc>
          <w:tcPr>
            <w:tcW w:w="7196" w:type="dxa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Налог, взимаемый в связи с применением патентной системы налогообложения для налогоплательщиков впервые зарегистрированных в качестве индивидуальных предпринимателей (налоговые каникулы)</w:t>
            </w:r>
          </w:p>
        </w:tc>
        <w:tc>
          <w:tcPr>
            <w:tcW w:w="2268" w:type="dxa"/>
            <w:vAlign w:val="center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1 238</w:t>
            </w:r>
          </w:p>
        </w:tc>
      </w:tr>
      <w:tr w:rsidR="00FC2494" w:rsidRPr="00FC2494" w:rsidTr="006435BA">
        <w:trPr>
          <w:trHeight w:val="486"/>
        </w:trPr>
        <w:tc>
          <w:tcPr>
            <w:tcW w:w="7196" w:type="dxa"/>
            <w:vAlign w:val="center"/>
          </w:tcPr>
          <w:p w:rsidR="00FC2494" w:rsidRPr="00FC2494" w:rsidRDefault="00FC2494" w:rsidP="001573A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C2494" w:rsidRPr="00FC2494" w:rsidRDefault="00FC2494" w:rsidP="001573A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FC2494">
              <w:rPr>
                <w:rFonts w:ascii="Times New Roman" w:hAnsi="Times New Roman" w:cs="Times New Roman"/>
                <w:sz w:val="28"/>
              </w:rPr>
              <w:t>108 961</w:t>
            </w:r>
          </w:p>
        </w:tc>
      </w:tr>
    </w:tbl>
    <w:p w:rsidR="00E06268" w:rsidRDefault="00E06268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C17F2" w:rsidRDefault="005D6DE3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стимулирующих налоговых льгот по налогу </w:t>
      </w:r>
      <w:r w:rsidR="006C17F2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на прибыль и налогу на имущество организаций за 2019 год имеет положительный бюджетный эффект порядка </w:t>
      </w:r>
      <w:r w:rsidRPr="00925DE5">
        <w:rPr>
          <w:rFonts w:ascii="Times New Roman" w:hAnsi="Times New Roman" w:cs="Times New Roman"/>
          <w:sz w:val="28"/>
        </w:rPr>
        <w:t>2,5 млрд.</w:t>
      </w:r>
      <w:r>
        <w:rPr>
          <w:rFonts w:ascii="Times New Roman" w:hAnsi="Times New Roman" w:cs="Times New Roman"/>
          <w:sz w:val="28"/>
        </w:rPr>
        <w:t xml:space="preserve"> рублей</w:t>
      </w:r>
      <w:r w:rsidR="006C17F2">
        <w:rPr>
          <w:rFonts w:ascii="Times New Roman" w:hAnsi="Times New Roman" w:cs="Times New Roman"/>
          <w:sz w:val="28"/>
        </w:rPr>
        <w:t xml:space="preserve"> в расчете                    за 5-летний период</w:t>
      </w:r>
      <w:r>
        <w:rPr>
          <w:rFonts w:ascii="Times New Roman" w:hAnsi="Times New Roman" w:cs="Times New Roman"/>
          <w:sz w:val="28"/>
        </w:rPr>
        <w:t xml:space="preserve">. </w:t>
      </w:r>
    </w:p>
    <w:p w:rsidR="00E67480" w:rsidRDefault="00312075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налоговой отчетности в</w:t>
      </w:r>
      <w:r w:rsidR="00E06268" w:rsidRPr="00E06268">
        <w:rPr>
          <w:rFonts w:ascii="Times New Roman" w:hAnsi="Times New Roman" w:cs="Times New Roman"/>
          <w:sz w:val="28"/>
        </w:rPr>
        <w:t xml:space="preserve">ыпадающие доходы местных бюджетов от предоставления налоговых льгот за 2019 год составили </w:t>
      </w:r>
      <w:r w:rsidR="006C17F2">
        <w:rPr>
          <w:rFonts w:ascii="Times New Roman" w:hAnsi="Times New Roman" w:cs="Times New Roman"/>
          <w:sz w:val="28"/>
        </w:rPr>
        <w:t xml:space="preserve">                     </w:t>
      </w:r>
      <w:r w:rsidR="00E06268">
        <w:rPr>
          <w:rFonts w:ascii="Times New Roman" w:hAnsi="Times New Roman" w:cs="Times New Roman"/>
          <w:sz w:val="28"/>
        </w:rPr>
        <w:t>40,</w:t>
      </w:r>
      <w:r w:rsidR="00E67480">
        <w:rPr>
          <w:rFonts w:ascii="Times New Roman" w:hAnsi="Times New Roman" w:cs="Times New Roman"/>
          <w:sz w:val="28"/>
        </w:rPr>
        <w:t>3</w:t>
      </w:r>
      <w:r w:rsidR="00E06268">
        <w:rPr>
          <w:rFonts w:ascii="Times New Roman" w:hAnsi="Times New Roman" w:cs="Times New Roman"/>
          <w:sz w:val="28"/>
        </w:rPr>
        <w:t xml:space="preserve"> млн. рублей, из которых льготы</w:t>
      </w:r>
      <w:r w:rsidR="00E67480">
        <w:rPr>
          <w:rFonts w:ascii="Times New Roman" w:hAnsi="Times New Roman" w:cs="Times New Roman"/>
          <w:sz w:val="28"/>
        </w:rPr>
        <w:t xml:space="preserve"> по земельному налогу составляют </w:t>
      </w:r>
      <w:r w:rsidR="006C17F2">
        <w:rPr>
          <w:rFonts w:ascii="Times New Roman" w:hAnsi="Times New Roman" w:cs="Times New Roman"/>
          <w:sz w:val="28"/>
        </w:rPr>
        <w:t xml:space="preserve">               </w:t>
      </w:r>
      <w:r w:rsidR="00E67480">
        <w:rPr>
          <w:rFonts w:ascii="Times New Roman" w:hAnsi="Times New Roman" w:cs="Times New Roman"/>
          <w:sz w:val="28"/>
        </w:rPr>
        <w:t xml:space="preserve">40,2 млн. рублей, по налогу на имущество </w:t>
      </w:r>
      <w:r w:rsidR="005D6DE3">
        <w:rPr>
          <w:rFonts w:ascii="Times New Roman" w:hAnsi="Times New Roman" w:cs="Times New Roman"/>
          <w:sz w:val="28"/>
        </w:rPr>
        <w:t>физических лиц</w:t>
      </w:r>
      <w:r w:rsidR="005124A7">
        <w:rPr>
          <w:rFonts w:ascii="Times New Roman" w:hAnsi="Times New Roman" w:cs="Times New Roman"/>
          <w:sz w:val="28"/>
        </w:rPr>
        <w:t xml:space="preserve"> – </w:t>
      </w:r>
      <w:r w:rsidR="00E67480">
        <w:rPr>
          <w:rFonts w:ascii="Times New Roman" w:hAnsi="Times New Roman" w:cs="Times New Roman"/>
          <w:sz w:val="28"/>
        </w:rPr>
        <w:t>0,1 млн. рублей.</w:t>
      </w:r>
    </w:p>
    <w:p w:rsidR="00E67480" w:rsidRDefault="00E06268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7480">
        <w:rPr>
          <w:rFonts w:ascii="Times New Roman" w:hAnsi="Times New Roman" w:cs="Times New Roman"/>
          <w:sz w:val="28"/>
        </w:rPr>
        <w:t xml:space="preserve">По земельному налогу льготы </w:t>
      </w:r>
      <w:r>
        <w:rPr>
          <w:rFonts w:ascii="Times New Roman" w:hAnsi="Times New Roman" w:cs="Times New Roman"/>
          <w:sz w:val="28"/>
        </w:rPr>
        <w:t>для физических лиц составили 5,</w:t>
      </w:r>
      <w:r w:rsidR="00E6748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млн. рублей, организациям – </w:t>
      </w:r>
      <w:r w:rsidR="001A6ED2">
        <w:rPr>
          <w:rFonts w:ascii="Times New Roman" w:hAnsi="Times New Roman" w:cs="Times New Roman"/>
          <w:sz w:val="28"/>
        </w:rPr>
        <w:t xml:space="preserve">34,9 млн. рублей. При этом объем льгот </w:t>
      </w:r>
      <w:r w:rsidR="00676B00">
        <w:rPr>
          <w:rFonts w:ascii="Times New Roman" w:hAnsi="Times New Roman" w:cs="Times New Roman"/>
          <w:sz w:val="28"/>
        </w:rPr>
        <w:t xml:space="preserve">                          </w:t>
      </w:r>
      <w:r w:rsidR="001A6ED2">
        <w:rPr>
          <w:rFonts w:ascii="Times New Roman" w:hAnsi="Times New Roman" w:cs="Times New Roman"/>
          <w:sz w:val="28"/>
        </w:rPr>
        <w:t xml:space="preserve">для организаций, в основном, связан с предоставлением освобождений </w:t>
      </w:r>
      <w:r w:rsidR="00676B00">
        <w:rPr>
          <w:rFonts w:ascii="Times New Roman" w:hAnsi="Times New Roman" w:cs="Times New Roman"/>
          <w:sz w:val="28"/>
        </w:rPr>
        <w:t xml:space="preserve">                         </w:t>
      </w:r>
      <w:r w:rsidR="001A6ED2">
        <w:rPr>
          <w:rFonts w:ascii="Times New Roman" w:hAnsi="Times New Roman" w:cs="Times New Roman"/>
          <w:sz w:val="28"/>
        </w:rPr>
        <w:t xml:space="preserve">по земельному налогу для органов государственного и муниципального управления, учреждениям бюджетной сферы и муниципальных унитарных </w:t>
      </w:r>
      <w:r w:rsidR="001A6ED2">
        <w:rPr>
          <w:rFonts w:ascii="Times New Roman" w:hAnsi="Times New Roman" w:cs="Times New Roman"/>
          <w:sz w:val="28"/>
        </w:rPr>
        <w:lastRenderedPageBreak/>
        <w:t>предприятий.</w:t>
      </w:r>
      <w:r w:rsidR="00FA53FE">
        <w:rPr>
          <w:rFonts w:ascii="Times New Roman" w:hAnsi="Times New Roman" w:cs="Times New Roman"/>
          <w:sz w:val="28"/>
        </w:rPr>
        <w:t xml:space="preserve"> Для коммерческих организаций льготы по земельному налогу за указанный период составили 238 тыс. рублей.</w:t>
      </w:r>
    </w:p>
    <w:p w:rsidR="00312075" w:rsidRDefault="00312075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размере налоговых льгот в 2020 году будет известна после представления налогоплательщиками годовых деклараций </w:t>
      </w:r>
      <w:r w:rsidR="00676B0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и начислений налога налоговыми органами по отдельным налогам, составления сводной налоговой отчетности. </w:t>
      </w:r>
      <w:proofErr w:type="gramStart"/>
      <w:r>
        <w:rPr>
          <w:rFonts w:ascii="Times New Roman" w:hAnsi="Times New Roman" w:cs="Times New Roman"/>
          <w:sz w:val="28"/>
        </w:rPr>
        <w:t>При этом отмечаем, что</w:t>
      </w:r>
      <w:r w:rsidR="00676B00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80693D">
        <w:rPr>
          <w:rFonts w:ascii="Times New Roman" w:hAnsi="Times New Roman" w:cs="Times New Roman"/>
          <w:sz w:val="28"/>
        </w:rPr>
        <w:t xml:space="preserve">с 2020 года отменены квартальные отчеты организаций по налогу </w:t>
      </w:r>
      <w:r w:rsidR="00676B00">
        <w:rPr>
          <w:rFonts w:ascii="Times New Roman" w:hAnsi="Times New Roman" w:cs="Times New Roman"/>
          <w:sz w:val="28"/>
        </w:rPr>
        <w:t xml:space="preserve">                           </w:t>
      </w:r>
      <w:r w:rsidRPr="0080693D">
        <w:rPr>
          <w:rFonts w:ascii="Times New Roman" w:hAnsi="Times New Roman" w:cs="Times New Roman"/>
          <w:sz w:val="28"/>
        </w:rPr>
        <w:t xml:space="preserve">на имущество организаций и </w:t>
      </w:r>
      <w:r w:rsidR="0080693D" w:rsidRPr="0080693D">
        <w:rPr>
          <w:rFonts w:ascii="Times New Roman" w:hAnsi="Times New Roman" w:cs="Times New Roman"/>
          <w:sz w:val="28"/>
        </w:rPr>
        <w:t>земельному</w:t>
      </w:r>
      <w:r w:rsidRPr="0080693D">
        <w:rPr>
          <w:rFonts w:ascii="Times New Roman" w:hAnsi="Times New Roman" w:cs="Times New Roman"/>
          <w:sz w:val="28"/>
        </w:rPr>
        <w:t xml:space="preserve"> налогу</w:t>
      </w:r>
      <w:r w:rsidR="0080693D" w:rsidRPr="0080693D">
        <w:rPr>
          <w:rFonts w:ascii="Times New Roman" w:hAnsi="Times New Roman" w:cs="Times New Roman"/>
          <w:sz w:val="28"/>
        </w:rPr>
        <w:t xml:space="preserve"> в соответствии </w:t>
      </w:r>
      <w:r w:rsidR="00676B00">
        <w:rPr>
          <w:rFonts w:ascii="Times New Roman" w:hAnsi="Times New Roman" w:cs="Times New Roman"/>
          <w:sz w:val="28"/>
        </w:rPr>
        <w:t xml:space="preserve">                                </w:t>
      </w:r>
      <w:r w:rsidR="0080693D" w:rsidRPr="0080693D">
        <w:rPr>
          <w:rFonts w:ascii="Times New Roman" w:hAnsi="Times New Roman" w:cs="Times New Roman"/>
          <w:sz w:val="28"/>
        </w:rPr>
        <w:t xml:space="preserve">с </w:t>
      </w:r>
      <w:r w:rsidR="008B0BCA">
        <w:rPr>
          <w:rFonts w:ascii="Times New Roman" w:hAnsi="Times New Roman" w:cs="Times New Roman"/>
          <w:sz w:val="28"/>
        </w:rPr>
        <w:t>Ф</w:t>
      </w:r>
      <w:r w:rsidR="0080693D" w:rsidRPr="0080693D">
        <w:rPr>
          <w:rFonts w:ascii="Times New Roman" w:hAnsi="Times New Roman" w:cs="Times New Roman"/>
          <w:sz w:val="28"/>
        </w:rPr>
        <w:t>едеральным законом от 15</w:t>
      </w:r>
      <w:r w:rsidR="00083185">
        <w:rPr>
          <w:rFonts w:ascii="Times New Roman" w:hAnsi="Times New Roman" w:cs="Times New Roman"/>
          <w:sz w:val="28"/>
        </w:rPr>
        <w:t xml:space="preserve"> апреля </w:t>
      </w:r>
      <w:r w:rsidR="0080693D" w:rsidRPr="0080693D">
        <w:rPr>
          <w:rFonts w:ascii="Times New Roman" w:hAnsi="Times New Roman" w:cs="Times New Roman"/>
          <w:sz w:val="28"/>
        </w:rPr>
        <w:t>2019</w:t>
      </w:r>
      <w:r w:rsidR="00083185">
        <w:rPr>
          <w:rFonts w:ascii="Times New Roman" w:hAnsi="Times New Roman" w:cs="Times New Roman"/>
          <w:sz w:val="28"/>
        </w:rPr>
        <w:t xml:space="preserve"> г.</w:t>
      </w:r>
      <w:r w:rsidR="0080693D" w:rsidRPr="0080693D">
        <w:rPr>
          <w:rFonts w:ascii="Times New Roman" w:hAnsi="Times New Roman" w:cs="Times New Roman"/>
          <w:sz w:val="28"/>
        </w:rPr>
        <w:t xml:space="preserve"> № 63-ФЗ</w:t>
      </w:r>
      <w:r w:rsidR="008B0BCA">
        <w:rPr>
          <w:rFonts w:ascii="Times New Roman" w:hAnsi="Times New Roman" w:cs="Times New Roman"/>
          <w:sz w:val="28"/>
        </w:rPr>
        <w:t xml:space="preserve"> </w:t>
      </w:r>
      <w:r w:rsidR="008B0BCA">
        <w:rPr>
          <w:rFonts w:ascii="Times New Roman" w:hAnsi="Times New Roman" w:cs="Times New Roman"/>
          <w:sz w:val="28"/>
          <w:szCs w:val="28"/>
        </w:rPr>
        <w:t>"О внесении изменений в часть вторую Налогового кодекса Российской Федерации             и статью 9 Федерального закона "О внесении изменений в части первую                 и вторую Налогового кодекса Российской Федерации и отдельные законодательные</w:t>
      </w:r>
      <w:proofErr w:type="gramEnd"/>
      <w:r w:rsidR="008B0BCA">
        <w:rPr>
          <w:rFonts w:ascii="Times New Roman" w:hAnsi="Times New Roman" w:cs="Times New Roman"/>
          <w:sz w:val="28"/>
          <w:szCs w:val="28"/>
        </w:rPr>
        <w:t xml:space="preserve"> акты Российской Федерации о налогах и сборах"</w:t>
      </w:r>
      <w:r w:rsidRPr="0080693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B0BCA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По упрощенной системе налогообложения </w:t>
      </w:r>
      <w:r w:rsidR="0080693D">
        <w:rPr>
          <w:rFonts w:ascii="Times New Roman" w:hAnsi="Times New Roman" w:cs="Times New Roman"/>
          <w:sz w:val="28"/>
        </w:rPr>
        <w:t xml:space="preserve">и транспортному налогу </w:t>
      </w:r>
      <w:r>
        <w:rPr>
          <w:rFonts w:ascii="Times New Roman" w:hAnsi="Times New Roman" w:cs="Times New Roman"/>
          <w:sz w:val="28"/>
        </w:rPr>
        <w:t>квартальные отчеты отменены ранее. Кроме того,</w:t>
      </w:r>
      <w:r w:rsidR="00C75F8D">
        <w:rPr>
          <w:rFonts w:ascii="Times New Roman" w:hAnsi="Times New Roman" w:cs="Times New Roman"/>
          <w:sz w:val="28"/>
        </w:rPr>
        <w:t xml:space="preserve"> налогоплательщики самостоятельно применяют налоговые льготы, в том числе имеют право заявиться по применению налоговых льгот по прошедшим налоговым периодам в течени</w:t>
      </w:r>
      <w:proofErr w:type="gramStart"/>
      <w:r w:rsidR="00C75F8D">
        <w:rPr>
          <w:rFonts w:ascii="Times New Roman" w:hAnsi="Times New Roman" w:cs="Times New Roman"/>
          <w:sz w:val="28"/>
        </w:rPr>
        <w:t>и</w:t>
      </w:r>
      <w:proofErr w:type="gramEnd"/>
      <w:r w:rsidR="00C75F8D">
        <w:rPr>
          <w:rFonts w:ascii="Times New Roman" w:hAnsi="Times New Roman" w:cs="Times New Roman"/>
          <w:sz w:val="28"/>
        </w:rPr>
        <w:t xml:space="preserve"> трех лет путем представления уточненных налоговых деклараций.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083185" w:rsidRDefault="00083185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C71ADB" w:rsidRPr="006435BA" w:rsidRDefault="005A5F9D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6435BA">
        <w:rPr>
          <w:rFonts w:ascii="Times New Roman" w:hAnsi="Times New Roman" w:cs="Times New Roman"/>
          <w:sz w:val="28"/>
        </w:rPr>
        <w:t xml:space="preserve">Вопрос 14. Будут ли меняться методики по расчету налогового потенциала муниципальных образований Архангельской области, применяемые при распределении межбюджетных трансфертов, </w:t>
      </w:r>
      <w:r w:rsidR="00676B00" w:rsidRPr="006435BA">
        <w:rPr>
          <w:rFonts w:ascii="Times New Roman" w:hAnsi="Times New Roman" w:cs="Times New Roman"/>
          <w:sz w:val="28"/>
        </w:rPr>
        <w:t xml:space="preserve">                         </w:t>
      </w:r>
      <w:r w:rsidRPr="006435BA">
        <w:rPr>
          <w:rFonts w:ascii="Times New Roman" w:hAnsi="Times New Roman" w:cs="Times New Roman"/>
          <w:sz w:val="28"/>
        </w:rPr>
        <w:t>и учитываться объективные факторы, влияющие на фактическое поступление налоговых доходов в местные бюджеты?</w:t>
      </w:r>
    </w:p>
    <w:p w:rsidR="009D1B44" w:rsidRPr="009D1B44" w:rsidRDefault="009D1B44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9D1B44">
        <w:rPr>
          <w:rFonts w:ascii="Times New Roman" w:hAnsi="Times New Roman" w:cs="Times New Roman"/>
          <w:sz w:val="28"/>
        </w:rPr>
        <w:t>Последние изменения в методику расчета налогового потенциала муниципальных образований Архангельской области был</w:t>
      </w:r>
      <w:r>
        <w:rPr>
          <w:rFonts w:ascii="Times New Roman" w:hAnsi="Times New Roman" w:cs="Times New Roman"/>
          <w:sz w:val="28"/>
        </w:rPr>
        <w:t>и</w:t>
      </w:r>
      <w:r w:rsidRPr="009D1B44">
        <w:rPr>
          <w:rFonts w:ascii="Times New Roman" w:hAnsi="Times New Roman" w:cs="Times New Roman"/>
          <w:sz w:val="28"/>
        </w:rPr>
        <w:t xml:space="preserve"> принят</w:t>
      </w:r>
      <w:r>
        <w:rPr>
          <w:rFonts w:ascii="Times New Roman" w:hAnsi="Times New Roman" w:cs="Times New Roman"/>
          <w:sz w:val="28"/>
        </w:rPr>
        <w:t>ы</w:t>
      </w:r>
      <w:r w:rsidRPr="009D1B44">
        <w:rPr>
          <w:rFonts w:ascii="Times New Roman" w:hAnsi="Times New Roman" w:cs="Times New Roman"/>
          <w:sz w:val="28"/>
        </w:rPr>
        <w:t xml:space="preserve"> областным законом от 30 сентября 2019 г. № </w:t>
      </w:r>
      <w:r w:rsidR="00D45646">
        <w:rPr>
          <w:rFonts w:ascii="Times New Roman" w:hAnsi="Times New Roman" w:cs="Times New Roman"/>
          <w:sz w:val="28"/>
          <w:szCs w:val="28"/>
        </w:rPr>
        <w:t>"</w:t>
      </w:r>
      <w:r w:rsidRPr="009D1B44">
        <w:rPr>
          <w:rFonts w:ascii="Times New Roman" w:hAnsi="Times New Roman" w:cs="Times New Roman"/>
          <w:sz w:val="28"/>
        </w:rPr>
        <w:t xml:space="preserve">О внесении изменений </w:t>
      </w:r>
      <w:r w:rsidR="00676B00">
        <w:rPr>
          <w:rFonts w:ascii="Times New Roman" w:hAnsi="Times New Roman" w:cs="Times New Roman"/>
          <w:sz w:val="28"/>
        </w:rPr>
        <w:t xml:space="preserve">                       </w:t>
      </w:r>
      <w:r w:rsidRPr="009D1B44">
        <w:rPr>
          <w:rFonts w:ascii="Times New Roman" w:hAnsi="Times New Roman" w:cs="Times New Roman"/>
          <w:sz w:val="28"/>
        </w:rPr>
        <w:t xml:space="preserve">в отдельные областные законы в связи с принятие Федерального закона </w:t>
      </w:r>
      <w:r w:rsidR="00676B00">
        <w:rPr>
          <w:rFonts w:ascii="Times New Roman" w:hAnsi="Times New Roman" w:cs="Times New Roman"/>
          <w:sz w:val="28"/>
        </w:rPr>
        <w:t xml:space="preserve">                 </w:t>
      </w:r>
      <w:r w:rsidR="00D45646">
        <w:rPr>
          <w:rFonts w:ascii="Times New Roman" w:hAnsi="Times New Roman" w:cs="Times New Roman"/>
          <w:sz w:val="28"/>
          <w:szCs w:val="28"/>
        </w:rPr>
        <w:t>"</w:t>
      </w:r>
      <w:r w:rsidRPr="009D1B44">
        <w:rPr>
          <w:rFonts w:ascii="Times New Roman" w:hAnsi="Times New Roman" w:cs="Times New Roman"/>
          <w:sz w:val="28"/>
        </w:rPr>
        <w:t>О внесении изменений в Бюджетный кодекс Российской Федерации в целях совершенствования межбюджетных отношений</w:t>
      </w:r>
      <w:r w:rsidR="00D45646">
        <w:rPr>
          <w:rFonts w:ascii="Times New Roman" w:hAnsi="Times New Roman" w:cs="Times New Roman"/>
          <w:sz w:val="28"/>
          <w:szCs w:val="28"/>
        </w:rPr>
        <w:t>"</w:t>
      </w:r>
      <w:r w:rsidRPr="009D1B4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 этом менялся порядок расчета по большинству налогов.</w:t>
      </w:r>
    </w:p>
    <w:p w:rsidR="004C3757" w:rsidRDefault="004C3757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4C3757">
        <w:rPr>
          <w:rFonts w:ascii="Times New Roman" w:hAnsi="Times New Roman" w:cs="Times New Roman"/>
          <w:sz w:val="28"/>
        </w:rPr>
        <w:t xml:space="preserve">Правительством Архангельской области внесен в Архангельское областное Собрание депутатов проект </w:t>
      </w:r>
      <w:r>
        <w:rPr>
          <w:rFonts w:ascii="Times New Roman" w:hAnsi="Times New Roman" w:cs="Times New Roman"/>
          <w:sz w:val="28"/>
        </w:rPr>
        <w:t xml:space="preserve">областного закона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О внесении изменений в областной закон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4C3757">
        <w:rPr>
          <w:rFonts w:ascii="Times New Roman" w:hAnsi="Times New Roman" w:cs="Times New Roman"/>
          <w:sz w:val="28"/>
        </w:rPr>
        <w:t>О реализации полномочий Архангельской области в сфере регулирования межбюджетных отношений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</w:rPr>
        <w:t xml:space="preserve">, которым предлагается передать в местные бюджеты  часть доходов от налога, взимаемого при применении упрощенной системы налогообложения. </w:t>
      </w:r>
      <w:r w:rsidR="00676B00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При этом предлагается внести соответствующие изменения в формулу расчета налогового потенциала.</w:t>
      </w:r>
    </w:p>
    <w:p w:rsidR="004C3757" w:rsidRDefault="004C3757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Объективные факторы, влияющие на фактическое поступление налоговых доходов в местные бюджеты, будут учтены с при</w:t>
      </w:r>
      <w:r w:rsidR="009D1B4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енением действующих формул через значения показателей, определяющих налоговый потенциал (</w:t>
      </w:r>
      <w:r w:rsidR="009D1B44">
        <w:rPr>
          <w:rFonts w:ascii="Times New Roman" w:hAnsi="Times New Roman" w:cs="Times New Roman"/>
          <w:sz w:val="28"/>
        </w:rPr>
        <w:t xml:space="preserve">размер фонда оплаты труда, стоимость имущества и другие),  </w:t>
      </w:r>
      <w:r w:rsidR="009D1B44">
        <w:rPr>
          <w:rFonts w:ascii="Times New Roman" w:hAnsi="Times New Roman" w:cs="Times New Roman"/>
          <w:sz w:val="28"/>
        </w:rPr>
        <w:lastRenderedPageBreak/>
        <w:t>изменений налогового законодательства</w:t>
      </w:r>
      <w:r w:rsidR="00FF4339">
        <w:rPr>
          <w:rFonts w:ascii="Times New Roman" w:hAnsi="Times New Roman" w:cs="Times New Roman"/>
          <w:sz w:val="28"/>
        </w:rPr>
        <w:t xml:space="preserve"> и иных факторов согласно областному закону</w:t>
      </w:r>
      <w:r w:rsidR="009D1B44">
        <w:rPr>
          <w:rFonts w:ascii="Times New Roman" w:hAnsi="Times New Roman" w:cs="Times New Roman"/>
          <w:sz w:val="28"/>
        </w:rPr>
        <w:t>.</w:t>
      </w:r>
    </w:p>
    <w:p w:rsidR="00D45646" w:rsidRPr="004C3757" w:rsidRDefault="00D45646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C0798E" w:rsidRPr="00D45646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D45646">
        <w:rPr>
          <w:rFonts w:ascii="Times New Roman" w:hAnsi="Times New Roman" w:cs="Times New Roman"/>
          <w:sz w:val="28"/>
        </w:rPr>
        <w:t xml:space="preserve">Вопрос 15. </w:t>
      </w:r>
      <w:r w:rsidR="00C0798E" w:rsidRPr="00D45646">
        <w:rPr>
          <w:rFonts w:ascii="Times New Roman" w:hAnsi="Times New Roman" w:cs="Times New Roman"/>
          <w:sz w:val="28"/>
        </w:rPr>
        <w:t>Планируется ли передача дополнительных нормативов отчислений в местные бюджеты от федеральных налогов и сборов, в том числе налогов, предусмотренных специальными налоговыми режимами,</w:t>
      </w:r>
      <w:r w:rsidR="00D45646">
        <w:rPr>
          <w:rFonts w:ascii="Times New Roman" w:hAnsi="Times New Roman" w:cs="Times New Roman"/>
          <w:sz w:val="28"/>
        </w:rPr>
        <w:t xml:space="preserve">                </w:t>
      </w:r>
      <w:r w:rsidR="00C0798E" w:rsidRPr="00D45646">
        <w:rPr>
          <w:rFonts w:ascii="Times New Roman" w:hAnsi="Times New Roman" w:cs="Times New Roman"/>
          <w:sz w:val="28"/>
        </w:rPr>
        <w:t xml:space="preserve"> и региональных налогов, подлежащих зачислению в областной бюджет?</w:t>
      </w:r>
    </w:p>
    <w:p w:rsidR="00530D90" w:rsidRPr="00530D90" w:rsidRDefault="00530D90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30D90">
        <w:rPr>
          <w:rFonts w:ascii="Times New Roman" w:hAnsi="Times New Roman" w:cs="Times New Roman"/>
          <w:sz w:val="28"/>
        </w:rPr>
        <w:t xml:space="preserve">В соответствии с пунктом 8 статьи 5 Федерального закона </w:t>
      </w:r>
      <w:r w:rsidR="00676B00">
        <w:rPr>
          <w:rFonts w:ascii="Times New Roman" w:hAnsi="Times New Roman" w:cs="Times New Roman"/>
          <w:sz w:val="28"/>
        </w:rPr>
        <w:t xml:space="preserve">                       от </w:t>
      </w:r>
      <w:r w:rsidRPr="00530D90">
        <w:rPr>
          <w:rFonts w:ascii="Times New Roman" w:hAnsi="Times New Roman" w:cs="Times New Roman"/>
          <w:sz w:val="28"/>
        </w:rPr>
        <w:t>29</w:t>
      </w:r>
      <w:r w:rsidR="0085205E">
        <w:rPr>
          <w:rFonts w:ascii="Times New Roman" w:hAnsi="Times New Roman" w:cs="Times New Roman"/>
          <w:sz w:val="28"/>
        </w:rPr>
        <w:t xml:space="preserve"> июня </w:t>
      </w:r>
      <w:r w:rsidR="00676B00">
        <w:rPr>
          <w:rFonts w:ascii="Times New Roman" w:hAnsi="Times New Roman" w:cs="Times New Roman"/>
          <w:sz w:val="28"/>
        </w:rPr>
        <w:t>2012</w:t>
      </w:r>
      <w:r w:rsidR="0085205E">
        <w:rPr>
          <w:rFonts w:ascii="Times New Roman" w:hAnsi="Times New Roman" w:cs="Times New Roman"/>
          <w:sz w:val="28"/>
        </w:rPr>
        <w:t xml:space="preserve"> г.</w:t>
      </w:r>
      <w:r w:rsidRPr="00530D90">
        <w:rPr>
          <w:rFonts w:ascii="Times New Roman" w:hAnsi="Times New Roman" w:cs="Times New Roman"/>
          <w:sz w:val="28"/>
        </w:rPr>
        <w:t xml:space="preserve"> № 97-ФЗ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О внесении изменений в часть первую и вторую Налогового кодекса Российской Федерации ...</w:t>
      </w:r>
      <w:r w:rsidR="0085205E" w:rsidRPr="0085205E">
        <w:rPr>
          <w:rFonts w:ascii="Times New Roman" w:hAnsi="Times New Roman" w:cs="Times New Roman"/>
          <w:sz w:val="28"/>
          <w:szCs w:val="28"/>
        </w:rPr>
        <w:t xml:space="preserve">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 xml:space="preserve"> положения главы 26.3 Налогового кодекса Российской Федерации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 xml:space="preserve">Система налогообложения </w:t>
      </w:r>
      <w:r w:rsidRPr="00530D90">
        <w:rPr>
          <w:rFonts w:ascii="Times New Roman" w:hAnsi="Times New Roman" w:cs="Times New Roman"/>
          <w:sz w:val="28"/>
        </w:rPr>
        <w:br/>
        <w:t>в виде единого налога на вмененный доход для отдельных видов деятельности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 xml:space="preserve"> не применяются с 1 января 2021 г</w:t>
      </w:r>
      <w:r w:rsidR="0085205E">
        <w:rPr>
          <w:rFonts w:ascii="Times New Roman" w:hAnsi="Times New Roman" w:cs="Times New Roman"/>
          <w:sz w:val="28"/>
        </w:rPr>
        <w:t>.</w:t>
      </w:r>
      <w:proofErr w:type="gramEnd"/>
    </w:p>
    <w:p w:rsidR="00530D90" w:rsidRPr="00530D90" w:rsidRDefault="00530D90" w:rsidP="001573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30D90">
        <w:rPr>
          <w:rFonts w:ascii="Times New Roman" w:hAnsi="Times New Roman" w:cs="Times New Roman"/>
          <w:sz w:val="28"/>
        </w:rPr>
        <w:t>Указанный налог является источником доходов местных бюджетов.</w:t>
      </w:r>
    </w:p>
    <w:p w:rsidR="00BC4F0B" w:rsidRDefault="00530D90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30D90">
        <w:rPr>
          <w:rFonts w:ascii="Times New Roman" w:hAnsi="Times New Roman" w:cs="Times New Roman"/>
          <w:sz w:val="28"/>
        </w:rPr>
        <w:t>В целях компенсации выпадающих доходов местных бюджетов в связи с прекращением с 1 января 2021 г. действия системы налогообложения в виде единого налога на вмененный доход для отдельных видов деятельности Правительство</w:t>
      </w:r>
      <w:r w:rsidR="00E307C4">
        <w:rPr>
          <w:rFonts w:ascii="Times New Roman" w:hAnsi="Times New Roman" w:cs="Times New Roman"/>
          <w:sz w:val="28"/>
        </w:rPr>
        <w:t>м</w:t>
      </w:r>
      <w:r w:rsidRPr="00530D90">
        <w:rPr>
          <w:rFonts w:ascii="Times New Roman" w:hAnsi="Times New Roman" w:cs="Times New Roman"/>
          <w:sz w:val="28"/>
        </w:rPr>
        <w:t xml:space="preserve"> Архангельской области инициирова</w:t>
      </w:r>
      <w:r w:rsidR="00B751A1">
        <w:rPr>
          <w:rFonts w:ascii="Times New Roman" w:hAnsi="Times New Roman" w:cs="Times New Roman"/>
          <w:sz w:val="28"/>
        </w:rPr>
        <w:t>но</w:t>
      </w:r>
      <w:r w:rsidRPr="00530D90">
        <w:rPr>
          <w:rFonts w:ascii="Times New Roman" w:hAnsi="Times New Roman" w:cs="Times New Roman"/>
          <w:sz w:val="28"/>
        </w:rPr>
        <w:t xml:space="preserve"> внесение  изменений в областной закон 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О реализации полномочий Архангельской области</w:t>
      </w:r>
      <w:r w:rsidR="00676B00">
        <w:rPr>
          <w:rFonts w:ascii="Times New Roman" w:hAnsi="Times New Roman" w:cs="Times New Roman"/>
          <w:sz w:val="28"/>
        </w:rPr>
        <w:t xml:space="preserve">                     </w:t>
      </w:r>
      <w:r w:rsidRPr="00530D90">
        <w:rPr>
          <w:rFonts w:ascii="Times New Roman" w:hAnsi="Times New Roman" w:cs="Times New Roman"/>
          <w:sz w:val="28"/>
        </w:rPr>
        <w:t xml:space="preserve"> в сфере регулирования межбюджетных отношений</w:t>
      </w:r>
      <w:r w:rsidR="0085205E">
        <w:rPr>
          <w:rFonts w:ascii="Times New Roman" w:hAnsi="Times New Roman" w:cs="Times New Roman"/>
          <w:sz w:val="28"/>
          <w:szCs w:val="28"/>
        </w:rPr>
        <w:t>"</w:t>
      </w:r>
      <w:r w:rsidRPr="00530D90">
        <w:rPr>
          <w:rFonts w:ascii="Times New Roman" w:hAnsi="Times New Roman" w:cs="Times New Roman"/>
          <w:sz w:val="28"/>
        </w:rPr>
        <w:t>, предусматривающих передачу местным бюджетам части налога</w:t>
      </w:r>
      <w:r w:rsidR="00B751A1">
        <w:rPr>
          <w:rFonts w:ascii="Times New Roman" w:hAnsi="Times New Roman" w:cs="Times New Roman"/>
          <w:sz w:val="28"/>
        </w:rPr>
        <w:t>, взимаемого</w:t>
      </w:r>
      <w:r w:rsidRPr="00530D90">
        <w:rPr>
          <w:rFonts w:ascii="Times New Roman" w:hAnsi="Times New Roman" w:cs="Times New Roman"/>
          <w:sz w:val="28"/>
        </w:rPr>
        <w:t xml:space="preserve"> при </w:t>
      </w:r>
      <w:r w:rsidR="00B751A1">
        <w:rPr>
          <w:rFonts w:ascii="Times New Roman" w:hAnsi="Times New Roman" w:cs="Times New Roman"/>
          <w:sz w:val="28"/>
        </w:rPr>
        <w:t>применении упрощенной системы</w:t>
      </w:r>
      <w:proofErr w:type="gramEnd"/>
      <w:r w:rsidR="00B751A1">
        <w:rPr>
          <w:rFonts w:ascii="Times New Roman" w:hAnsi="Times New Roman" w:cs="Times New Roman"/>
          <w:sz w:val="28"/>
        </w:rPr>
        <w:t xml:space="preserve"> налогообложения</w:t>
      </w:r>
      <w:r w:rsidRPr="00530D90">
        <w:rPr>
          <w:rFonts w:ascii="Times New Roman" w:hAnsi="Times New Roman" w:cs="Times New Roman"/>
          <w:sz w:val="28"/>
        </w:rPr>
        <w:t xml:space="preserve">, подлежащего поступлению </w:t>
      </w:r>
      <w:r w:rsidR="00676B00">
        <w:rPr>
          <w:rFonts w:ascii="Times New Roman" w:hAnsi="Times New Roman" w:cs="Times New Roman"/>
          <w:sz w:val="28"/>
        </w:rPr>
        <w:t xml:space="preserve">                        </w:t>
      </w:r>
      <w:r w:rsidRPr="00530D90">
        <w:rPr>
          <w:rFonts w:ascii="Times New Roman" w:hAnsi="Times New Roman" w:cs="Times New Roman"/>
          <w:sz w:val="28"/>
        </w:rPr>
        <w:t>в соответствии с Б</w:t>
      </w:r>
      <w:r w:rsidR="00B751A1">
        <w:rPr>
          <w:rFonts w:ascii="Times New Roman" w:hAnsi="Times New Roman" w:cs="Times New Roman"/>
          <w:sz w:val="28"/>
        </w:rPr>
        <w:t>юджетным кодексом</w:t>
      </w:r>
      <w:r w:rsidRPr="00530D90">
        <w:rPr>
          <w:rFonts w:ascii="Times New Roman" w:hAnsi="Times New Roman" w:cs="Times New Roman"/>
          <w:sz w:val="28"/>
        </w:rPr>
        <w:t xml:space="preserve"> Р</w:t>
      </w:r>
      <w:r w:rsidR="00B751A1">
        <w:rPr>
          <w:rFonts w:ascii="Times New Roman" w:hAnsi="Times New Roman" w:cs="Times New Roman"/>
          <w:sz w:val="28"/>
        </w:rPr>
        <w:t xml:space="preserve">оссийской </w:t>
      </w:r>
      <w:r w:rsidRPr="00530D90">
        <w:rPr>
          <w:rFonts w:ascii="Times New Roman" w:hAnsi="Times New Roman" w:cs="Times New Roman"/>
          <w:sz w:val="28"/>
        </w:rPr>
        <w:t>Ф</w:t>
      </w:r>
      <w:r w:rsidR="00B751A1">
        <w:rPr>
          <w:rFonts w:ascii="Times New Roman" w:hAnsi="Times New Roman" w:cs="Times New Roman"/>
          <w:sz w:val="28"/>
        </w:rPr>
        <w:t>едерации</w:t>
      </w:r>
      <w:r w:rsidRPr="00530D90">
        <w:rPr>
          <w:rFonts w:ascii="Times New Roman" w:hAnsi="Times New Roman" w:cs="Times New Roman"/>
          <w:sz w:val="28"/>
        </w:rPr>
        <w:t xml:space="preserve"> в областной бюджет.</w:t>
      </w:r>
    </w:p>
    <w:p w:rsidR="0035545C" w:rsidRDefault="0035545C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Передачи в местные бюджеты иных источников доходов </w:t>
      </w:r>
      <w:r w:rsidR="00676B00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не планируется.</w:t>
      </w:r>
    </w:p>
    <w:p w:rsidR="0085205E" w:rsidRDefault="0085205E" w:rsidP="001573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FA1F17" w:rsidRPr="0085205E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5205E">
        <w:rPr>
          <w:rFonts w:ascii="Times New Roman" w:hAnsi="Times New Roman" w:cs="Times New Roman"/>
          <w:sz w:val="28"/>
        </w:rPr>
        <w:t>Вопрос 16</w:t>
      </w:r>
      <w:r w:rsidR="00E307C4" w:rsidRPr="0085205E">
        <w:rPr>
          <w:rFonts w:ascii="Times New Roman" w:hAnsi="Times New Roman" w:cs="Times New Roman"/>
          <w:sz w:val="28"/>
        </w:rPr>
        <w:t>.</w:t>
      </w:r>
      <w:r w:rsidRPr="0085205E">
        <w:rPr>
          <w:rFonts w:ascii="Times New Roman" w:hAnsi="Times New Roman" w:cs="Times New Roman"/>
          <w:sz w:val="28"/>
        </w:rPr>
        <w:t xml:space="preserve"> </w:t>
      </w:r>
      <w:r w:rsidR="00FA1F17" w:rsidRPr="0085205E">
        <w:rPr>
          <w:rFonts w:ascii="Times New Roman" w:hAnsi="Times New Roman" w:cs="Times New Roman"/>
          <w:sz w:val="28"/>
        </w:rPr>
        <w:t>В настоящее время формируется реестр налоговых льгот (налоговых расходов</w:t>
      </w:r>
      <w:r w:rsidR="00676B00" w:rsidRPr="0085205E">
        <w:rPr>
          <w:rFonts w:ascii="Times New Roman" w:hAnsi="Times New Roman" w:cs="Times New Roman"/>
          <w:sz w:val="28"/>
        </w:rPr>
        <w:t xml:space="preserve">) Архангельской области. Должны </w:t>
      </w:r>
      <w:r w:rsidR="00FA1F17" w:rsidRPr="0085205E">
        <w:rPr>
          <w:rFonts w:ascii="Times New Roman" w:hAnsi="Times New Roman" w:cs="Times New Roman"/>
          <w:sz w:val="28"/>
        </w:rPr>
        <w:t>ли соответствовать налоговые льготы (налоговые расходы), установленные законами субъектов Российской Федерации и включенные в государственные (муниципальные) программы, приоритетам и целям социально-экономического развития территории или направлениям деятельности, не входящим в данные программы? Проводится ли такой анализ?</w:t>
      </w:r>
    </w:p>
    <w:p w:rsidR="000B5016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Налоговые льготы должны быть установлены государственными программами или соответствовать целям стратегии</w:t>
      </w:r>
      <w:r w:rsidR="003554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социально- э</w:t>
      </w:r>
      <w:r w:rsidRPr="00FA4373">
        <w:rPr>
          <w:rFonts w:ascii="Times New Roman" w:hAnsi="Times New Roman" w:cs="Times New Roman"/>
          <w:sz w:val="28"/>
        </w:rPr>
        <w:t>кономического</w:t>
      </w:r>
      <w:r>
        <w:rPr>
          <w:rFonts w:ascii="Times New Roman" w:hAnsi="Times New Roman" w:cs="Times New Roman"/>
          <w:sz w:val="28"/>
        </w:rPr>
        <w:t xml:space="preserve"> развития Архангельской области.</w:t>
      </w:r>
      <w:r w:rsidR="0035545C">
        <w:rPr>
          <w:rFonts w:ascii="Times New Roman" w:hAnsi="Times New Roman" w:cs="Times New Roman"/>
          <w:sz w:val="28"/>
        </w:rPr>
        <w:t xml:space="preserve"> Анализ проводится кураторами налоговых расходов в рамках оценки налоговых расходов.</w:t>
      </w:r>
    </w:p>
    <w:p w:rsidR="0085205E" w:rsidRDefault="0085205E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307C4" w:rsidRPr="0085205E" w:rsidRDefault="00FA1F17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05E">
        <w:rPr>
          <w:rFonts w:ascii="Times New Roman" w:hAnsi="Times New Roman" w:cs="Times New Roman"/>
          <w:sz w:val="28"/>
        </w:rPr>
        <w:t>Вопрос 17</w:t>
      </w:r>
      <w:r w:rsidR="00E307C4" w:rsidRPr="0085205E">
        <w:rPr>
          <w:rFonts w:ascii="Times New Roman" w:hAnsi="Times New Roman" w:cs="Times New Roman"/>
          <w:sz w:val="28"/>
        </w:rPr>
        <w:t xml:space="preserve">. </w:t>
      </w:r>
      <w:r w:rsidRPr="0085205E">
        <w:rPr>
          <w:rFonts w:ascii="Times New Roman" w:hAnsi="Times New Roman" w:cs="Times New Roman"/>
          <w:sz w:val="28"/>
          <w:szCs w:val="28"/>
        </w:rPr>
        <w:t xml:space="preserve">Востребованы ли налоговые льготы и преференции, установленные с 1 января 2019 года для резидентов территории опережающего социально-экономического развития, созданной </w:t>
      </w:r>
      <w:r w:rsidR="00676B00" w:rsidRPr="008520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20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5205E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85205E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Архангельской области? </w:t>
      </w:r>
      <w:proofErr w:type="gramStart"/>
      <w:r w:rsidRPr="0085205E">
        <w:rPr>
          <w:rFonts w:ascii="Times New Roman" w:hAnsi="Times New Roman" w:cs="Times New Roman"/>
          <w:sz w:val="28"/>
          <w:szCs w:val="28"/>
        </w:rPr>
        <w:t>Сколько резидентов воспользовались</w:t>
      </w:r>
      <w:proofErr w:type="gramEnd"/>
      <w:r w:rsidRPr="0085205E">
        <w:rPr>
          <w:rFonts w:ascii="Times New Roman" w:hAnsi="Times New Roman" w:cs="Times New Roman"/>
          <w:sz w:val="28"/>
          <w:szCs w:val="28"/>
        </w:rPr>
        <w:t xml:space="preserve"> данными </w:t>
      </w:r>
      <w:r w:rsidRPr="0085205E">
        <w:rPr>
          <w:rFonts w:ascii="Times New Roman" w:hAnsi="Times New Roman" w:cs="Times New Roman"/>
          <w:sz w:val="28"/>
          <w:szCs w:val="28"/>
        </w:rPr>
        <w:lastRenderedPageBreak/>
        <w:t>налоговыми льготами</w:t>
      </w:r>
      <w:r w:rsidR="00EB6205" w:rsidRPr="0085205E">
        <w:rPr>
          <w:rFonts w:ascii="Times New Roman" w:hAnsi="Times New Roman" w:cs="Times New Roman"/>
          <w:sz w:val="28"/>
          <w:szCs w:val="28"/>
        </w:rPr>
        <w:t>, и по каким видам экономической деятельности они предоставлялись? Планируется</w:t>
      </w:r>
      <w:r w:rsidR="00676B00" w:rsidRPr="0085205E">
        <w:rPr>
          <w:rFonts w:ascii="Times New Roman" w:hAnsi="Times New Roman" w:cs="Times New Roman"/>
          <w:sz w:val="28"/>
          <w:szCs w:val="28"/>
        </w:rPr>
        <w:t xml:space="preserve"> </w:t>
      </w:r>
      <w:r w:rsidR="00EB6205" w:rsidRPr="0085205E">
        <w:rPr>
          <w:rFonts w:ascii="Times New Roman" w:hAnsi="Times New Roman" w:cs="Times New Roman"/>
          <w:sz w:val="28"/>
          <w:szCs w:val="28"/>
        </w:rPr>
        <w:t>ли Правительством Архангельской области обрат</w:t>
      </w:r>
      <w:r w:rsidR="00E35692" w:rsidRPr="0085205E">
        <w:rPr>
          <w:rFonts w:ascii="Times New Roman" w:hAnsi="Times New Roman" w:cs="Times New Roman"/>
          <w:sz w:val="28"/>
          <w:szCs w:val="28"/>
        </w:rPr>
        <w:t>ит</w:t>
      </w:r>
      <w:r w:rsidR="00EB6205" w:rsidRPr="0085205E">
        <w:rPr>
          <w:rFonts w:ascii="Times New Roman" w:hAnsi="Times New Roman" w:cs="Times New Roman"/>
          <w:sz w:val="28"/>
          <w:szCs w:val="28"/>
        </w:rPr>
        <w:t xml:space="preserve">ься в Правительство Российской Федерации по вопросу </w:t>
      </w:r>
      <w:r w:rsidR="00396DEE" w:rsidRPr="0085205E">
        <w:rPr>
          <w:rFonts w:ascii="Times New Roman" w:hAnsi="Times New Roman" w:cs="Times New Roman"/>
          <w:sz w:val="28"/>
          <w:szCs w:val="28"/>
        </w:rPr>
        <w:t>расширения имеющегося перечня видов экономической деятельности, при осуществлении которых действует особый правовой режим осуществления предпринимательской деятельности при</w:t>
      </w:r>
      <w:r w:rsidR="004A7D5F" w:rsidRPr="0085205E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A14C15" w:rsidRPr="0085205E">
        <w:rPr>
          <w:rFonts w:ascii="Times New Roman" w:hAnsi="Times New Roman" w:cs="Times New Roman"/>
          <w:sz w:val="28"/>
          <w:szCs w:val="28"/>
        </w:rPr>
        <w:t xml:space="preserve"> резидентами инвестиционных проектов </w:t>
      </w:r>
      <w:r w:rsidR="00676B00" w:rsidRPr="0085205E">
        <w:rPr>
          <w:rFonts w:ascii="Times New Roman" w:hAnsi="Times New Roman" w:cs="Times New Roman"/>
          <w:sz w:val="28"/>
          <w:szCs w:val="28"/>
        </w:rPr>
        <w:t xml:space="preserve">    </w:t>
      </w:r>
      <w:r w:rsidR="00A14C15" w:rsidRPr="0085205E">
        <w:rPr>
          <w:rFonts w:ascii="Times New Roman" w:hAnsi="Times New Roman" w:cs="Times New Roman"/>
          <w:sz w:val="28"/>
          <w:szCs w:val="28"/>
        </w:rPr>
        <w:t>на территории опережающего социально-экономического развития «Онега»?</w:t>
      </w:r>
    </w:p>
    <w:p w:rsidR="000B5016" w:rsidRPr="00901B86" w:rsidRDefault="000B5016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Архангельской области функционирует одна </w:t>
      </w:r>
      <w:r w:rsidR="00671DC0">
        <w:rPr>
          <w:rFonts w:ascii="Times New Roman" w:hAnsi="Times New Roman" w:cs="Times New Roman"/>
          <w:sz w:val="28"/>
          <w:szCs w:val="28"/>
        </w:rPr>
        <w:t>территория опережающего социально-экономического развития</w:t>
      </w:r>
      <w:r w:rsidRPr="00901B86">
        <w:rPr>
          <w:rFonts w:ascii="Times New Roman" w:hAnsi="Times New Roman" w:cs="Times New Roman"/>
          <w:sz w:val="28"/>
          <w:szCs w:val="28"/>
        </w:rPr>
        <w:t xml:space="preserve"> – ТОСЭР «Онега», созданная постановлением Правительства Российской Федерации от 16</w:t>
      </w:r>
      <w:r w:rsidR="0085205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01B86">
        <w:rPr>
          <w:rFonts w:ascii="Times New Roman" w:hAnsi="Times New Roman" w:cs="Times New Roman"/>
          <w:sz w:val="28"/>
          <w:szCs w:val="28"/>
        </w:rPr>
        <w:t>20</w:t>
      </w:r>
      <w:r w:rsidR="00671DC0">
        <w:rPr>
          <w:rFonts w:ascii="Times New Roman" w:hAnsi="Times New Roman" w:cs="Times New Roman"/>
          <w:sz w:val="28"/>
          <w:szCs w:val="28"/>
        </w:rPr>
        <w:t>18</w:t>
      </w:r>
      <w:r w:rsidR="0085205E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 № 266 (далее – Постановление </w:t>
      </w:r>
      <w:r w:rsidR="008520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1B86">
        <w:rPr>
          <w:rFonts w:ascii="Times New Roman" w:hAnsi="Times New Roman" w:cs="Times New Roman"/>
          <w:sz w:val="28"/>
          <w:szCs w:val="28"/>
        </w:rPr>
        <w:t>№ 266).</w:t>
      </w:r>
    </w:p>
    <w:p w:rsidR="000B5016" w:rsidRPr="00901B86" w:rsidRDefault="000B5016" w:rsidP="001573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>На территории Архангельской области принят закон Архангельской области от 26</w:t>
      </w:r>
      <w:r w:rsidR="0085205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01B86">
        <w:rPr>
          <w:rFonts w:ascii="Times New Roman" w:hAnsi="Times New Roman" w:cs="Times New Roman"/>
          <w:sz w:val="28"/>
          <w:szCs w:val="28"/>
        </w:rPr>
        <w:t>2018</w:t>
      </w:r>
      <w:r w:rsidR="0085205E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 № 13-2-ОЗ </w:t>
      </w:r>
      <w:r w:rsidR="00243E36">
        <w:rPr>
          <w:rFonts w:ascii="Times New Roman" w:hAnsi="Times New Roman" w:cs="Times New Roman"/>
          <w:sz w:val="28"/>
          <w:szCs w:val="28"/>
        </w:rPr>
        <w:t>"</w:t>
      </w:r>
      <w:r w:rsidRPr="00901B86">
        <w:rPr>
          <w:rFonts w:ascii="Times New Roman" w:hAnsi="Times New Roman" w:cs="Times New Roman"/>
          <w:sz w:val="28"/>
          <w:szCs w:val="28"/>
        </w:rPr>
        <w:t xml:space="preserve">О налоговых льготах </w:t>
      </w:r>
      <w:r w:rsidR="00243E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для резидентов территории опережающего социально-экономического развития, созданной на территории </w:t>
      </w:r>
      <w:proofErr w:type="spellStart"/>
      <w:r w:rsidRPr="00901B86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901B86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Архангельской области</w:t>
      </w:r>
      <w:r w:rsidR="00243E36">
        <w:rPr>
          <w:rFonts w:ascii="Times New Roman" w:hAnsi="Times New Roman" w:cs="Times New Roman"/>
          <w:sz w:val="28"/>
          <w:szCs w:val="28"/>
        </w:rPr>
        <w:t>"</w:t>
      </w:r>
      <w:r w:rsidRPr="00901B86">
        <w:rPr>
          <w:rFonts w:ascii="Times New Roman" w:hAnsi="Times New Roman" w:cs="Times New Roman"/>
          <w:sz w:val="28"/>
          <w:szCs w:val="28"/>
        </w:rPr>
        <w:t>. Им регламентируются льготы для резидентов ТОСЭР,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B86">
        <w:rPr>
          <w:rFonts w:ascii="Times New Roman" w:hAnsi="Times New Roman" w:cs="Times New Roman"/>
          <w:sz w:val="28"/>
          <w:szCs w:val="28"/>
        </w:rPr>
        <w:t>на территории моногородов Архангельской области, по налогу на прибыль организаций, зачисляемому</w:t>
      </w:r>
      <w:r w:rsidR="00243E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 в бюджет Архангельской области, а также налогу на имущество организаций. Данный закон был разработан и принят в соответствии с Налоговым кодексом и Федеральным законом </w:t>
      </w:r>
      <w:bookmarkStart w:id="1" w:name="_GoBack"/>
      <w:bookmarkEnd w:id="1"/>
      <w:r w:rsidRPr="00901B86">
        <w:rPr>
          <w:rFonts w:ascii="Times New Roman" w:hAnsi="Times New Roman" w:cs="Times New Roman"/>
          <w:sz w:val="28"/>
          <w:szCs w:val="28"/>
        </w:rPr>
        <w:t>от 29</w:t>
      </w:r>
      <w:r w:rsidR="00243E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01B86">
        <w:rPr>
          <w:rFonts w:ascii="Times New Roman" w:hAnsi="Times New Roman" w:cs="Times New Roman"/>
          <w:sz w:val="28"/>
          <w:szCs w:val="28"/>
        </w:rPr>
        <w:t>2014</w:t>
      </w:r>
      <w:r w:rsidR="00243E36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 № 473-ФЗ </w:t>
      </w:r>
      <w:r w:rsidR="00243E36">
        <w:rPr>
          <w:rFonts w:ascii="Times New Roman" w:hAnsi="Times New Roman" w:cs="Times New Roman"/>
          <w:sz w:val="28"/>
          <w:szCs w:val="28"/>
        </w:rPr>
        <w:t xml:space="preserve">                          "</w:t>
      </w:r>
      <w:r w:rsidRPr="00901B86">
        <w:rPr>
          <w:rFonts w:ascii="Times New Roman" w:hAnsi="Times New Roman" w:cs="Times New Roman"/>
          <w:sz w:val="28"/>
          <w:szCs w:val="28"/>
        </w:rPr>
        <w:t>О территориях опережающего социально-экономического развития</w:t>
      </w:r>
      <w:r w:rsidR="00243E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43E36">
        <w:rPr>
          <w:rFonts w:ascii="Times New Roman" w:hAnsi="Times New Roman" w:cs="Times New Roman"/>
          <w:sz w:val="28"/>
          <w:szCs w:val="28"/>
        </w:rPr>
        <w:t>"</w:t>
      </w:r>
      <w:r w:rsidRPr="00901B86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473-ФЗ). </w:t>
      </w:r>
    </w:p>
    <w:p w:rsidR="000B5016" w:rsidRPr="00243E36" w:rsidRDefault="000B5016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5B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243E36">
        <w:rPr>
          <w:rFonts w:ascii="Times New Roman" w:hAnsi="Times New Roman" w:cs="Times New Roman"/>
          <w:sz w:val="28"/>
          <w:szCs w:val="28"/>
        </w:rPr>
        <w:t>: Так, пунктом 8 статьи 17 Федерального закона № 473-ФЗ регламентируется освобождение в соответствии с законодательством Российской Федерации о налогах и сборах, законодательством субъектов Российской Федерации, нормативными правовыми актами представительных органов муниципальных образований резидентов ТОСЭР от уплаты налогов на имущество организаций и земельного налога. П</w:t>
      </w:r>
      <w:r w:rsidR="00243E36">
        <w:rPr>
          <w:rFonts w:ascii="Times New Roman" w:hAnsi="Times New Roman" w:cs="Times New Roman"/>
          <w:sz w:val="28"/>
          <w:szCs w:val="28"/>
        </w:rPr>
        <w:t>.</w:t>
      </w:r>
      <w:r w:rsidRPr="00243E36">
        <w:rPr>
          <w:rFonts w:ascii="Times New Roman" w:hAnsi="Times New Roman" w:cs="Times New Roman"/>
          <w:sz w:val="28"/>
          <w:szCs w:val="28"/>
        </w:rPr>
        <w:t xml:space="preserve"> 1.8 статьи 284 Налогового кодекса регламентируется возможность установления пониженной ставки налога на прибыль, подлежащего зачислению в субъекты Российской Федерации.  </w:t>
      </w:r>
    </w:p>
    <w:p w:rsidR="000B5016" w:rsidRPr="00901B86" w:rsidRDefault="000B5016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ТОСЭР «Онега» зарегистрировано 2 резидента </w:t>
      </w:r>
      <w:r w:rsidRPr="00901B86">
        <w:rPr>
          <w:rFonts w:ascii="Times New Roman" w:hAnsi="Times New Roman" w:cs="Times New Roman"/>
          <w:sz w:val="28"/>
          <w:szCs w:val="28"/>
        </w:rPr>
        <w:br/>
        <w:t xml:space="preserve">с инвестиционными проектами в сфере туризма. Оба ведут свою деятельность по упрощенной системе налогообложения, льготы, установленные на региональном уровне для них в настоящее время неактуальны.  </w:t>
      </w:r>
    </w:p>
    <w:p w:rsidR="00926426" w:rsidRDefault="000B5016" w:rsidP="001573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86">
        <w:rPr>
          <w:rFonts w:ascii="Times New Roman" w:hAnsi="Times New Roman" w:cs="Times New Roman"/>
          <w:sz w:val="28"/>
          <w:szCs w:val="28"/>
        </w:rPr>
        <w:t xml:space="preserve">В июле 2020 года вышли изменения в федеральное законодательство </w:t>
      </w:r>
      <w:r w:rsidRPr="00901B86">
        <w:rPr>
          <w:rFonts w:ascii="Times New Roman" w:hAnsi="Times New Roman" w:cs="Times New Roman"/>
          <w:sz w:val="28"/>
          <w:szCs w:val="28"/>
        </w:rPr>
        <w:br/>
        <w:t xml:space="preserve">о возможности расширения видов деятельности для резидентов действующих </w:t>
      </w:r>
      <w:proofErr w:type="gramStart"/>
      <w:r w:rsidR="00BF6748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="00BF6748">
        <w:rPr>
          <w:rFonts w:ascii="Times New Roman" w:hAnsi="Times New Roman" w:cs="Times New Roman"/>
          <w:sz w:val="28"/>
          <w:szCs w:val="28"/>
        </w:rPr>
        <w:t xml:space="preserve"> опережающего социально-экономического развития</w:t>
      </w:r>
      <w:r w:rsidRPr="00901B86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702D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по ТОСЭР «Онега» </w:t>
      </w:r>
      <w:r w:rsidR="0092642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01B86">
        <w:rPr>
          <w:rFonts w:ascii="Times New Roman" w:hAnsi="Times New Roman" w:cs="Times New Roman"/>
          <w:sz w:val="28"/>
          <w:szCs w:val="28"/>
        </w:rPr>
        <w:t>внесени</w:t>
      </w:r>
      <w:r w:rsidR="00926426">
        <w:rPr>
          <w:rFonts w:ascii="Times New Roman" w:hAnsi="Times New Roman" w:cs="Times New Roman"/>
          <w:sz w:val="28"/>
          <w:szCs w:val="28"/>
        </w:rPr>
        <w:t>я</w:t>
      </w:r>
      <w:r w:rsidRPr="00901B86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266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в настоящее время готовится, планируется </w:t>
      </w:r>
      <w:r w:rsidR="00926426">
        <w:rPr>
          <w:rFonts w:ascii="Times New Roman" w:hAnsi="Times New Roman" w:cs="Times New Roman"/>
          <w:sz w:val="28"/>
          <w:szCs w:val="28"/>
        </w:rPr>
        <w:t>включить</w:t>
      </w:r>
      <w:r w:rsidRPr="00901B86">
        <w:rPr>
          <w:rFonts w:ascii="Times New Roman" w:hAnsi="Times New Roman" w:cs="Times New Roman"/>
          <w:sz w:val="28"/>
          <w:szCs w:val="28"/>
        </w:rPr>
        <w:t xml:space="preserve"> все виды </w:t>
      </w:r>
      <w:r w:rsidRPr="00901B86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деятельности, кроме тех, на которые наложен запрет в связи</w:t>
      </w:r>
      <w:r w:rsidR="00243E36">
        <w:rPr>
          <w:rFonts w:ascii="Times New Roman" w:hAnsi="Times New Roman" w:cs="Times New Roman"/>
          <w:sz w:val="28"/>
          <w:szCs w:val="28"/>
        </w:rPr>
        <w:t xml:space="preserve">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 (заявку планируется направить </w:t>
      </w:r>
      <w:r w:rsidR="00676B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1B86">
        <w:rPr>
          <w:rFonts w:ascii="Times New Roman" w:hAnsi="Times New Roman" w:cs="Times New Roman"/>
          <w:sz w:val="28"/>
          <w:szCs w:val="28"/>
        </w:rPr>
        <w:t xml:space="preserve">в Минэкономразвития России до </w:t>
      </w:r>
      <w:r w:rsidR="00243E36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901B86">
        <w:rPr>
          <w:rFonts w:ascii="Times New Roman" w:hAnsi="Times New Roman" w:cs="Times New Roman"/>
          <w:sz w:val="28"/>
          <w:szCs w:val="28"/>
        </w:rPr>
        <w:t>2020</w:t>
      </w:r>
      <w:r w:rsidR="00243E36">
        <w:rPr>
          <w:rFonts w:ascii="Times New Roman" w:hAnsi="Times New Roman" w:cs="Times New Roman"/>
          <w:sz w:val="28"/>
          <w:szCs w:val="28"/>
        </w:rPr>
        <w:t xml:space="preserve"> г.</w:t>
      </w:r>
      <w:r w:rsidRPr="00901B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3E36" w:rsidRDefault="00243E36" w:rsidP="001573A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5016" w:rsidRPr="00243E36" w:rsidRDefault="000B5016" w:rsidP="001573A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24 июня 2020 г. № 918 в рамках ТОСЭР предусмотрена реализация инвестиционных проектов по всем видам деятельности, помимо следующих направлений: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производство подакцизных товаров (за исключением легковых автомобилей и мотоциклов), 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производство товаров и (или) оказание услуг, выполнение работ 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3E36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деятельности, в которых занято 20 или более процентов среднесписочной численности работников всех организаций моногорода, основному виду экономической деятельности градообразующей организации моногорода, 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производство товаров и (или) оказание услуг, выполнение работ 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3E36">
        <w:rPr>
          <w:rFonts w:ascii="Times New Roman" w:hAnsi="Times New Roman" w:cs="Times New Roman"/>
          <w:sz w:val="28"/>
          <w:szCs w:val="28"/>
        </w:rPr>
        <w:t>по видам экономической деятельности по видам экономической деятельности, включенным: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подкласс "Лесозаготовки";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"Добыча нефти и природного газа";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в подкласс "Предоставление услуг в области добычи нефти 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3E36">
        <w:rPr>
          <w:rFonts w:ascii="Times New Roman" w:hAnsi="Times New Roman" w:cs="Times New Roman"/>
          <w:sz w:val="28"/>
          <w:szCs w:val="28"/>
        </w:rPr>
        <w:t>и природного газа";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в класс "Производство напитков", за исключением группы "Производство безалкогольных напитков; производство минеральных вод 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3E36">
        <w:rPr>
          <w:rFonts w:ascii="Times New Roman" w:hAnsi="Times New Roman" w:cs="Times New Roman"/>
          <w:sz w:val="28"/>
          <w:szCs w:val="28"/>
        </w:rPr>
        <w:t>и прочих питьевых вод в бутылках";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"Производство табачных изделий";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группу "Производство нефтепродуктов";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"Торговля оптовая и розничная автотранспортными средствами и мотоциклами и их ремонт", за исключением подкласса "Техническое обслуживание и ремонт автотранспортных средств"</w:t>
      </w:r>
      <w:r w:rsidR="006435BA">
        <w:rPr>
          <w:rFonts w:ascii="Times New Roman" w:hAnsi="Times New Roman" w:cs="Times New Roman"/>
          <w:sz w:val="28"/>
          <w:szCs w:val="28"/>
        </w:rPr>
        <w:t xml:space="preserve"> </w:t>
      </w:r>
      <w:r w:rsidRPr="00243E36">
        <w:rPr>
          <w:rFonts w:ascii="Times New Roman" w:hAnsi="Times New Roman" w:cs="Times New Roman"/>
          <w:sz w:val="28"/>
          <w:szCs w:val="28"/>
        </w:rPr>
        <w:t>и подгруппы "Техническое о</w:t>
      </w:r>
      <w:r w:rsidR="006435BA">
        <w:rPr>
          <w:rFonts w:ascii="Times New Roman" w:hAnsi="Times New Roman" w:cs="Times New Roman"/>
          <w:sz w:val="28"/>
          <w:szCs w:val="28"/>
        </w:rPr>
        <w:t>бслуживание и ремонт мотоциклов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</w:t>
      </w:r>
      <w:r w:rsidRPr="00243E3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43E3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243E36">
        <w:rPr>
          <w:rFonts w:ascii="Times New Roman" w:hAnsi="Times New Roman" w:cs="Times New Roman"/>
          <w:sz w:val="28"/>
          <w:szCs w:val="28"/>
        </w:rPr>
        <w:t xml:space="preserve"> средств";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"Торговля оптовая, кроме оптовой торговли автотранспортными средствами и мотоциклами";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"Торговля розничная, кроме торговли автотранспортными средствами и мотоциклами";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сухопутного и трубопроводного транспорта";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водного транспорта";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воздушного и космического транспорта";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по предоставлению финансовых услуг, кроме услуг по страхованию и пенсионному обеспечению";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в класс "Страхование, перестрахование, деятельность негосударственных пенсионных фондов, кроме обязательного социального </w:t>
      </w:r>
      <w:r w:rsidRPr="00243E36">
        <w:rPr>
          <w:rFonts w:ascii="Times New Roman" w:hAnsi="Times New Roman" w:cs="Times New Roman"/>
          <w:sz w:val="28"/>
          <w:szCs w:val="28"/>
        </w:rPr>
        <w:lastRenderedPageBreak/>
        <w:t>обеспечения";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вспомогательная в сфере финансовых услуг</w:t>
      </w:r>
      <w:r w:rsidR="00676B00" w:rsidRPr="00243E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3E36">
        <w:rPr>
          <w:rFonts w:ascii="Times New Roman" w:hAnsi="Times New Roman" w:cs="Times New Roman"/>
          <w:sz w:val="28"/>
          <w:szCs w:val="28"/>
        </w:rPr>
        <w:t xml:space="preserve"> и страхования";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"Операции с недвижимым имуществом";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"Аренда и лизинг";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органов государственного управления по обеспечению военной безопасности, обязательному социальному обеспечению";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 xml:space="preserve">в класс "Деятельность по организации и проведению азартных игр </w:t>
      </w:r>
      <w:r w:rsidR="006435BA">
        <w:rPr>
          <w:rFonts w:ascii="Times New Roman" w:hAnsi="Times New Roman" w:cs="Times New Roman"/>
          <w:sz w:val="28"/>
          <w:szCs w:val="28"/>
        </w:rPr>
        <w:br/>
      </w:r>
      <w:r w:rsidRPr="00243E36">
        <w:rPr>
          <w:rFonts w:ascii="Times New Roman" w:hAnsi="Times New Roman" w:cs="Times New Roman"/>
          <w:sz w:val="28"/>
          <w:szCs w:val="28"/>
        </w:rPr>
        <w:t>и заключению пари, по организации и проведению лотерей";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общественных организаций";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домашних хозяйств с наемными работниками";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недифференцированная частных домашних хозяйств по производству товаров и предоставлению услуг для собственного потребления";</w:t>
      </w:r>
    </w:p>
    <w:p w:rsidR="000B5016" w:rsidRPr="00243E36" w:rsidRDefault="000B5016" w:rsidP="001573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36">
        <w:rPr>
          <w:rFonts w:ascii="Times New Roman" w:hAnsi="Times New Roman" w:cs="Times New Roman"/>
          <w:sz w:val="28"/>
          <w:szCs w:val="28"/>
        </w:rPr>
        <w:t>в класс "Деятельность экстерриториальных организаций и органов".</w:t>
      </w:r>
    </w:p>
    <w:p w:rsidR="00926426" w:rsidRDefault="0092642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E050B" w:rsidRPr="006435BA" w:rsidRDefault="000B5016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435BA">
        <w:rPr>
          <w:rFonts w:ascii="Times New Roman" w:hAnsi="Times New Roman" w:cs="Times New Roman"/>
          <w:sz w:val="28"/>
        </w:rPr>
        <w:t>Вопрос 18</w:t>
      </w:r>
      <w:r w:rsidR="00E307C4" w:rsidRPr="006435B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6E050B" w:rsidRPr="006435BA">
        <w:rPr>
          <w:rFonts w:ascii="Times New Roman" w:hAnsi="Times New Roman" w:cs="Times New Roman"/>
          <w:sz w:val="28"/>
        </w:rPr>
        <w:t xml:space="preserve">Президентом Российской Федерации Путиным В.В. дано поручение рассмотреть вопрос о продлении до 2023 года действия полномочий законодательных (представительных) органов государственной власти субъектов Российской Федерации </w:t>
      </w:r>
      <w:r w:rsidR="009E1BF6" w:rsidRPr="006435BA">
        <w:rPr>
          <w:rFonts w:ascii="Times New Roman" w:hAnsi="Times New Roman" w:cs="Times New Roman"/>
          <w:sz w:val="28"/>
        </w:rPr>
        <w:t xml:space="preserve"> </w:t>
      </w:r>
      <w:r w:rsidR="006E050B" w:rsidRPr="006435BA">
        <w:rPr>
          <w:rFonts w:ascii="Times New Roman" w:hAnsi="Times New Roman" w:cs="Times New Roman"/>
          <w:sz w:val="28"/>
        </w:rPr>
        <w:t xml:space="preserve">по установлению </w:t>
      </w:r>
      <w:r w:rsidR="00DE58B4" w:rsidRPr="006435BA">
        <w:rPr>
          <w:rFonts w:ascii="Times New Roman" w:hAnsi="Times New Roman" w:cs="Times New Roman"/>
          <w:sz w:val="28"/>
        </w:rPr>
        <w:t xml:space="preserve">налоговой ставки в размере 0 </w:t>
      </w:r>
      <w:r w:rsidR="00813961">
        <w:rPr>
          <w:rFonts w:ascii="Times New Roman" w:hAnsi="Times New Roman" w:cs="Times New Roman"/>
          <w:sz w:val="28"/>
        </w:rPr>
        <w:t>процентов</w:t>
      </w:r>
      <w:r w:rsidR="00DE58B4" w:rsidRPr="006435BA">
        <w:rPr>
          <w:rFonts w:ascii="Times New Roman" w:hAnsi="Times New Roman" w:cs="Times New Roman"/>
          <w:sz w:val="28"/>
        </w:rPr>
        <w:t xml:space="preserve"> по налогам, уплачиваемым в связи с применением упрощенной системы налогообложения и патентной системы налогообложения индивидуальными предпринимателями, впервые зарегистрированными после вступления в силу соответствующих законов субъектов Российской Федерации</w:t>
      </w:r>
      <w:proofErr w:type="gramEnd"/>
      <w:r w:rsidR="00DE58B4" w:rsidRPr="006435BA">
        <w:rPr>
          <w:rFonts w:ascii="Times New Roman" w:hAnsi="Times New Roman" w:cs="Times New Roman"/>
          <w:sz w:val="28"/>
        </w:rPr>
        <w:t>. Планируется ли Правительством Архангельской области рассмотреть вопрос о предоставлении налоговых каникул для вновь зарегистрированных индивидуальных предпринимателей и расширить виды экономической деятельности, по которым они могут работать?</w:t>
      </w:r>
    </w:p>
    <w:p w:rsidR="00F02BB5" w:rsidRDefault="00F02BB5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BB6ED4">
        <w:rPr>
          <w:rFonts w:ascii="Times New Roman" w:hAnsi="Times New Roman" w:cs="Times New Roman"/>
          <w:sz w:val="28"/>
        </w:rPr>
        <w:t xml:space="preserve">Федеральным законом от 31 июля 2020 г. № 266-ФЗ </w:t>
      </w:r>
      <w:r w:rsidR="00007C87">
        <w:rPr>
          <w:rFonts w:ascii="Times New Roman" w:hAnsi="Times New Roman" w:cs="Times New Roman"/>
          <w:sz w:val="28"/>
          <w:szCs w:val="28"/>
        </w:rPr>
        <w:t>"</w:t>
      </w:r>
      <w:r w:rsidRPr="00BB6ED4">
        <w:rPr>
          <w:rFonts w:ascii="Times New Roman" w:hAnsi="Times New Roman" w:cs="Times New Roman"/>
          <w:sz w:val="28"/>
        </w:rPr>
        <w:t xml:space="preserve">О внесении изменений в главу 26.2 части второй Налогового кодекса Российской Федерации и статью 2 Федерального закона </w:t>
      </w:r>
      <w:r w:rsidR="00007C87">
        <w:rPr>
          <w:rFonts w:ascii="Times New Roman" w:hAnsi="Times New Roman" w:cs="Times New Roman"/>
          <w:sz w:val="28"/>
          <w:szCs w:val="28"/>
        </w:rPr>
        <w:t>"</w:t>
      </w:r>
      <w:r w:rsidRPr="00BB6ED4">
        <w:rPr>
          <w:rFonts w:ascii="Times New Roman" w:hAnsi="Times New Roman" w:cs="Times New Roman"/>
          <w:sz w:val="28"/>
        </w:rPr>
        <w:t>О внесении изменений в часть вторую Налогового кодекса Российской Федерации</w:t>
      </w:r>
      <w:r w:rsidR="00007C87">
        <w:rPr>
          <w:rFonts w:ascii="Times New Roman" w:hAnsi="Times New Roman" w:cs="Times New Roman"/>
          <w:sz w:val="28"/>
          <w:szCs w:val="28"/>
        </w:rPr>
        <w:t>"</w:t>
      </w:r>
      <w:r w:rsidRPr="00BB6ED4">
        <w:rPr>
          <w:rFonts w:ascii="Times New Roman" w:hAnsi="Times New Roman" w:cs="Times New Roman"/>
          <w:sz w:val="28"/>
        </w:rPr>
        <w:t xml:space="preserve"> действи</w:t>
      </w:r>
      <w:r>
        <w:rPr>
          <w:rFonts w:ascii="Times New Roman" w:hAnsi="Times New Roman" w:cs="Times New Roman"/>
          <w:sz w:val="28"/>
        </w:rPr>
        <w:t>е</w:t>
      </w:r>
      <w:r w:rsidRPr="00BB6ED4">
        <w:rPr>
          <w:rFonts w:ascii="Times New Roman" w:hAnsi="Times New Roman" w:cs="Times New Roman"/>
          <w:sz w:val="28"/>
        </w:rPr>
        <w:t xml:space="preserve"> нормы о праве субъектов Российской Федерации </w:t>
      </w:r>
      <w:r>
        <w:rPr>
          <w:rFonts w:ascii="Times New Roman" w:hAnsi="Times New Roman" w:cs="Times New Roman"/>
          <w:sz w:val="28"/>
        </w:rPr>
        <w:t xml:space="preserve">устанавливать нулевые ставки налогам, взимаемым при применении упрощенной и патентной систем налогообложения, для начинающих предпринимателей </w:t>
      </w:r>
      <w:r w:rsidRPr="00BB6ED4">
        <w:rPr>
          <w:rFonts w:ascii="Times New Roman" w:hAnsi="Times New Roman" w:cs="Times New Roman"/>
          <w:sz w:val="28"/>
        </w:rPr>
        <w:t>продлен</w:t>
      </w:r>
      <w:r>
        <w:rPr>
          <w:rFonts w:ascii="Times New Roman" w:hAnsi="Times New Roman" w:cs="Times New Roman"/>
          <w:sz w:val="28"/>
        </w:rPr>
        <w:t xml:space="preserve">о </w:t>
      </w:r>
      <w:r w:rsidRPr="00BB6ED4">
        <w:rPr>
          <w:rFonts w:ascii="Times New Roman" w:hAnsi="Times New Roman" w:cs="Times New Roman"/>
          <w:sz w:val="28"/>
        </w:rPr>
        <w:t>на период</w:t>
      </w:r>
      <w:proofErr w:type="gramEnd"/>
      <w:r w:rsidRPr="00BB6ED4">
        <w:rPr>
          <w:rFonts w:ascii="Times New Roman" w:hAnsi="Times New Roman" w:cs="Times New Roman"/>
          <w:sz w:val="28"/>
        </w:rPr>
        <w:t xml:space="preserve"> до 1 января 2024 года (продление на три года).  </w:t>
      </w:r>
    </w:p>
    <w:p w:rsidR="00007C87" w:rsidRDefault="000D7ED1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основании указанного федерального закона </w:t>
      </w:r>
      <w:r w:rsidR="00AA0D12">
        <w:rPr>
          <w:rFonts w:ascii="Times New Roman" w:hAnsi="Times New Roman" w:cs="Times New Roman"/>
          <w:sz w:val="28"/>
        </w:rPr>
        <w:t xml:space="preserve">Правительством Архангельской области внесен в Архангельское областное Собрание депутатов </w:t>
      </w:r>
      <w:r w:rsidR="00F02BB5">
        <w:rPr>
          <w:rFonts w:ascii="Times New Roman" w:hAnsi="Times New Roman" w:cs="Times New Roman"/>
          <w:sz w:val="28"/>
        </w:rPr>
        <w:t xml:space="preserve">проект областного закона о </w:t>
      </w:r>
      <w:r>
        <w:rPr>
          <w:rFonts w:ascii="Times New Roman" w:hAnsi="Times New Roman" w:cs="Times New Roman"/>
          <w:sz w:val="28"/>
        </w:rPr>
        <w:t xml:space="preserve">соответствующем </w:t>
      </w:r>
      <w:r w:rsidR="00F02BB5">
        <w:rPr>
          <w:rFonts w:ascii="Times New Roman" w:hAnsi="Times New Roman" w:cs="Times New Roman"/>
          <w:sz w:val="28"/>
        </w:rPr>
        <w:t xml:space="preserve">продлении действия </w:t>
      </w:r>
      <w:r>
        <w:rPr>
          <w:rFonts w:ascii="Times New Roman" w:hAnsi="Times New Roman" w:cs="Times New Roman"/>
          <w:sz w:val="28"/>
        </w:rPr>
        <w:t>«</w:t>
      </w:r>
      <w:r w:rsidR="00006B25" w:rsidRPr="00BB6ED4">
        <w:rPr>
          <w:rFonts w:ascii="Times New Roman" w:hAnsi="Times New Roman" w:cs="Times New Roman"/>
          <w:sz w:val="28"/>
        </w:rPr>
        <w:t>налоговых каникул</w:t>
      </w:r>
      <w:r>
        <w:rPr>
          <w:rFonts w:ascii="Times New Roman" w:hAnsi="Times New Roman" w:cs="Times New Roman"/>
          <w:sz w:val="28"/>
        </w:rPr>
        <w:t xml:space="preserve">», введенных в действие в соответствии с областным законом от </w:t>
      </w:r>
      <w:r w:rsidR="00243E36">
        <w:rPr>
          <w:rFonts w:ascii="Times New Roman" w:hAnsi="Times New Roman" w:cs="Times New Roman"/>
          <w:sz w:val="28"/>
        </w:rPr>
        <w:t xml:space="preserve">3 апреля </w:t>
      </w:r>
      <w:r>
        <w:rPr>
          <w:rFonts w:ascii="Times New Roman" w:hAnsi="Times New Roman" w:cs="Times New Roman"/>
          <w:sz w:val="28"/>
        </w:rPr>
        <w:t>2015</w:t>
      </w:r>
      <w:r w:rsidR="00243E3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262-15-ОЗ</w:t>
      </w:r>
      <w:r w:rsidR="00007C87">
        <w:rPr>
          <w:rFonts w:ascii="Times New Roman" w:hAnsi="Times New Roman" w:cs="Times New Roman"/>
          <w:sz w:val="28"/>
        </w:rPr>
        <w:t xml:space="preserve"> </w:t>
      </w:r>
      <w:r w:rsidR="00007C87">
        <w:rPr>
          <w:rFonts w:ascii="Times New Roman" w:hAnsi="Times New Roman" w:cs="Times New Roman"/>
          <w:sz w:val="28"/>
          <w:szCs w:val="28"/>
        </w:rPr>
        <w:t xml:space="preserve">"О льготах по налогу, взимаемому   в связи с применением упрощенной системы налогообложения, и налогу, </w:t>
      </w:r>
      <w:r w:rsidR="00007C87">
        <w:rPr>
          <w:rFonts w:ascii="Times New Roman" w:hAnsi="Times New Roman" w:cs="Times New Roman"/>
          <w:sz w:val="28"/>
          <w:szCs w:val="28"/>
        </w:rPr>
        <w:lastRenderedPageBreak/>
        <w:t>взимаемому в связи с применением патентной системы налогообложения, для</w:t>
      </w:r>
      <w:proofErr w:type="gramEnd"/>
      <w:r w:rsidR="00007C87">
        <w:rPr>
          <w:rFonts w:ascii="Times New Roman" w:hAnsi="Times New Roman" w:cs="Times New Roman"/>
          <w:sz w:val="28"/>
          <w:szCs w:val="28"/>
        </w:rPr>
        <w:t xml:space="preserve"> налогоплательщиков, впервые зарегистрированных в качестве индивидуальных предпринимателей"</w:t>
      </w:r>
    </w:p>
    <w:p w:rsidR="00DE58B4" w:rsidRPr="00BB6ED4" w:rsidRDefault="000D7ED1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9C5FBA" w:rsidRPr="00007C87" w:rsidRDefault="009C5FB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07C87">
        <w:rPr>
          <w:rFonts w:ascii="Times New Roman" w:hAnsi="Times New Roman" w:cs="Times New Roman"/>
          <w:sz w:val="28"/>
        </w:rPr>
        <w:tab/>
        <w:t xml:space="preserve">Вопрос 19. Взаимодействие Правительства Архангельской области </w:t>
      </w:r>
      <w:r w:rsidR="00007C87">
        <w:rPr>
          <w:rFonts w:ascii="Times New Roman" w:hAnsi="Times New Roman" w:cs="Times New Roman"/>
          <w:sz w:val="28"/>
        </w:rPr>
        <w:t xml:space="preserve">                </w:t>
      </w:r>
      <w:r w:rsidRPr="00007C87">
        <w:rPr>
          <w:rFonts w:ascii="Times New Roman" w:hAnsi="Times New Roman" w:cs="Times New Roman"/>
          <w:sz w:val="28"/>
        </w:rPr>
        <w:t xml:space="preserve">с налоговыми органами в части получения информации о количестве предоставляемых экономическим субъектам налоговых льгот, их объеме, количестве налогоплательщиков, которые пользуются данными льготами, для объективной оценки, </w:t>
      </w:r>
      <w:proofErr w:type="spellStart"/>
      <w:r w:rsidRPr="00007C87">
        <w:rPr>
          <w:rFonts w:ascii="Times New Roman" w:hAnsi="Times New Roman" w:cs="Times New Roman"/>
          <w:sz w:val="28"/>
        </w:rPr>
        <w:t>адресности</w:t>
      </w:r>
      <w:proofErr w:type="spellEnd"/>
      <w:r w:rsidRPr="00007C87">
        <w:rPr>
          <w:rFonts w:ascii="Times New Roman" w:hAnsi="Times New Roman" w:cs="Times New Roman"/>
          <w:sz w:val="28"/>
        </w:rPr>
        <w:t xml:space="preserve"> и целесообразности применения налоговых льгот.</w:t>
      </w:r>
    </w:p>
    <w:p w:rsidR="007C6532" w:rsidRDefault="009C5FB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C6532">
        <w:rPr>
          <w:rFonts w:ascii="Times New Roman" w:hAnsi="Times New Roman" w:cs="Times New Roman"/>
          <w:sz w:val="28"/>
        </w:rPr>
        <w:t>Постановлением Правительства Российской Федерации от 22</w:t>
      </w:r>
      <w:r w:rsidR="00007C87">
        <w:rPr>
          <w:rFonts w:ascii="Times New Roman" w:hAnsi="Times New Roman" w:cs="Times New Roman"/>
          <w:sz w:val="28"/>
        </w:rPr>
        <w:t xml:space="preserve"> июня </w:t>
      </w:r>
      <w:r w:rsidR="009E1BF6">
        <w:rPr>
          <w:rFonts w:ascii="Times New Roman" w:hAnsi="Times New Roman" w:cs="Times New Roman"/>
          <w:sz w:val="28"/>
        </w:rPr>
        <w:t>2019</w:t>
      </w:r>
      <w:r w:rsidR="00007C87">
        <w:rPr>
          <w:rFonts w:ascii="Times New Roman" w:hAnsi="Times New Roman" w:cs="Times New Roman"/>
          <w:sz w:val="28"/>
        </w:rPr>
        <w:t xml:space="preserve"> г.</w:t>
      </w:r>
      <w:r w:rsidR="007C6532">
        <w:rPr>
          <w:rFonts w:ascii="Times New Roman" w:hAnsi="Times New Roman" w:cs="Times New Roman"/>
          <w:sz w:val="28"/>
        </w:rPr>
        <w:t xml:space="preserve"> № 796 </w:t>
      </w:r>
      <w:r w:rsidR="00007C87">
        <w:rPr>
          <w:rFonts w:ascii="Times New Roman" w:hAnsi="Times New Roman" w:cs="Times New Roman"/>
          <w:sz w:val="28"/>
          <w:szCs w:val="28"/>
        </w:rPr>
        <w:t>"</w:t>
      </w:r>
      <w:r w:rsidR="007C6532">
        <w:rPr>
          <w:rFonts w:ascii="Times New Roman" w:hAnsi="Times New Roman" w:cs="Times New Roman"/>
          <w:sz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007C87">
        <w:rPr>
          <w:rFonts w:ascii="Times New Roman" w:hAnsi="Times New Roman" w:cs="Times New Roman"/>
          <w:sz w:val="28"/>
          <w:szCs w:val="28"/>
        </w:rPr>
        <w:t>"</w:t>
      </w:r>
      <w:r w:rsidR="00231FD4">
        <w:rPr>
          <w:rFonts w:ascii="Times New Roman" w:hAnsi="Times New Roman" w:cs="Times New Roman"/>
          <w:sz w:val="28"/>
        </w:rPr>
        <w:t xml:space="preserve"> (далее – Общие требования)</w:t>
      </w:r>
      <w:r w:rsidR="007C6532">
        <w:rPr>
          <w:rFonts w:ascii="Times New Roman" w:hAnsi="Times New Roman" w:cs="Times New Roman"/>
          <w:sz w:val="28"/>
        </w:rPr>
        <w:t xml:space="preserve"> установлен порядок предоставления налоговыми органами информации</w:t>
      </w:r>
      <w:r w:rsidR="00B633A6">
        <w:rPr>
          <w:rFonts w:ascii="Times New Roman" w:hAnsi="Times New Roman" w:cs="Times New Roman"/>
          <w:sz w:val="28"/>
        </w:rPr>
        <w:t>, необходимой для оценки</w:t>
      </w:r>
      <w:r>
        <w:rPr>
          <w:rFonts w:ascii="Times New Roman" w:hAnsi="Times New Roman" w:cs="Times New Roman"/>
          <w:sz w:val="28"/>
        </w:rPr>
        <w:t xml:space="preserve"> региональных налоговых льгот</w:t>
      </w:r>
      <w:r w:rsidR="007C6532">
        <w:rPr>
          <w:rFonts w:ascii="Times New Roman" w:hAnsi="Times New Roman" w:cs="Times New Roman"/>
          <w:sz w:val="28"/>
        </w:rPr>
        <w:t>, в уполномоченные органы субъектов Российской Федерации.</w:t>
      </w:r>
    </w:p>
    <w:p w:rsidR="00420DA8" w:rsidRDefault="00ED412E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Пунктом </w:t>
      </w:r>
      <w:r w:rsidRPr="00420DA8">
        <w:rPr>
          <w:rFonts w:ascii="Times New Roman" w:hAnsi="Times New Roman" w:cs="Times New Roman"/>
          <w:sz w:val="28"/>
        </w:rPr>
        <w:t>8 Общих требований</w:t>
      </w:r>
      <w:r>
        <w:rPr>
          <w:rFonts w:ascii="Times New Roman" w:hAnsi="Times New Roman" w:cs="Times New Roman"/>
          <w:sz w:val="28"/>
        </w:rPr>
        <w:t xml:space="preserve"> установлено, что управления Федеральной налоговой службы по субъектам Российской Федерации </w:t>
      </w:r>
      <w:r w:rsidR="009E1BF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до 1 апреля направляют уполномоченным исполнительным органами субъекта Российской Федерации сведения за год, предшествующий отчетному году, а до 15 июля сведения об объеме льгот за отчетный год</w:t>
      </w:r>
      <w:r w:rsidR="00420DA8">
        <w:rPr>
          <w:rFonts w:ascii="Times New Roman" w:hAnsi="Times New Roman" w:cs="Times New Roman"/>
          <w:sz w:val="28"/>
        </w:rPr>
        <w:t>, содержащие:</w:t>
      </w:r>
    </w:p>
    <w:p w:rsidR="00420DA8" w:rsidRDefault="00420DA8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количестве плательщиков, воспользовавшихся льготами;</w:t>
      </w:r>
    </w:p>
    <w:p w:rsidR="00420DA8" w:rsidRDefault="00420DA8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суммах выпадающих доходов консолидированного бюджета субъекта Российской Федерации по каждому налоговому расходу;</w:t>
      </w:r>
    </w:p>
    <w:p w:rsidR="00ED412E" w:rsidRDefault="00420DA8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объемах налогов, задекларированных для уплаты плательщиками в консолидированный бюджет субъекта Российской Федерации по каждому налоговому расходу, в отношении стимулирующих налоговых расходов</w:t>
      </w:r>
      <w:r w:rsidR="00ED412E">
        <w:rPr>
          <w:rFonts w:ascii="Times New Roman" w:hAnsi="Times New Roman" w:cs="Times New Roman"/>
          <w:sz w:val="28"/>
        </w:rPr>
        <w:t>.</w:t>
      </w:r>
    </w:p>
    <w:p w:rsidR="00A819BA" w:rsidRDefault="00ED412E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C6532" w:rsidRPr="00386B29">
        <w:rPr>
          <w:rFonts w:ascii="Times New Roman" w:hAnsi="Times New Roman" w:cs="Times New Roman"/>
          <w:sz w:val="28"/>
        </w:rPr>
        <w:t xml:space="preserve">Указанная </w:t>
      </w:r>
      <w:r w:rsidRPr="00386B29">
        <w:rPr>
          <w:rFonts w:ascii="Times New Roman" w:hAnsi="Times New Roman" w:cs="Times New Roman"/>
          <w:sz w:val="28"/>
        </w:rPr>
        <w:t>информация, требуемая</w:t>
      </w:r>
      <w:r w:rsidR="00386B29">
        <w:rPr>
          <w:rFonts w:ascii="Times New Roman" w:hAnsi="Times New Roman" w:cs="Times New Roman"/>
          <w:sz w:val="28"/>
        </w:rPr>
        <w:t xml:space="preserve"> для анализа налоговых расходов</w:t>
      </w:r>
      <w:r w:rsidR="009E1BF6">
        <w:rPr>
          <w:rFonts w:ascii="Times New Roman" w:hAnsi="Times New Roman" w:cs="Times New Roman"/>
          <w:sz w:val="28"/>
        </w:rPr>
        <w:t xml:space="preserve">                 </w:t>
      </w:r>
      <w:r w:rsidR="00386B29">
        <w:rPr>
          <w:rFonts w:ascii="Times New Roman" w:hAnsi="Times New Roman" w:cs="Times New Roman"/>
          <w:sz w:val="28"/>
        </w:rPr>
        <w:t xml:space="preserve"> за год, предшествующий </w:t>
      </w:r>
      <w:proofErr w:type="gramStart"/>
      <w:r w:rsidR="00386B29">
        <w:rPr>
          <w:rFonts w:ascii="Times New Roman" w:hAnsi="Times New Roman" w:cs="Times New Roman"/>
          <w:sz w:val="28"/>
        </w:rPr>
        <w:t>отчетному</w:t>
      </w:r>
      <w:proofErr w:type="gramEnd"/>
      <w:r w:rsidR="00386B29">
        <w:rPr>
          <w:rFonts w:ascii="Times New Roman" w:hAnsi="Times New Roman" w:cs="Times New Roman"/>
          <w:sz w:val="28"/>
        </w:rPr>
        <w:t xml:space="preserve"> (</w:t>
      </w:r>
      <w:r w:rsidR="00007C87">
        <w:rPr>
          <w:rFonts w:ascii="Times New Roman" w:hAnsi="Times New Roman" w:cs="Times New Roman"/>
          <w:sz w:val="28"/>
        </w:rPr>
        <w:t xml:space="preserve">за </w:t>
      </w:r>
      <w:r w:rsidR="00386B29">
        <w:rPr>
          <w:rFonts w:ascii="Times New Roman" w:hAnsi="Times New Roman" w:cs="Times New Roman"/>
          <w:sz w:val="28"/>
        </w:rPr>
        <w:t>2018 г</w:t>
      </w:r>
      <w:r w:rsidR="00007C87">
        <w:rPr>
          <w:rFonts w:ascii="Times New Roman" w:hAnsi="Times New Roman" w:cs="Times New Roman"/>
          <w:sz w:val="28"/>
        </w:rPr>
        <w:t>од</w:t>
      </w:r>
      <w:r w:rsidR="00386B29">
        <w:rPr>
          <w:rFonts w:ascii="Times New Roman" w:hAnsi="Times New Roman" w:cs="Times New Roman"/>
          <w:sz w:val="28"/>
        </w:rPr>
        <w:t>),</w:t>
      </w:r>
      <w:r w:rsidRPr="00386B29">
        <w:rPr>
          <w:rFonts w:ascii="Times New Roman" w:hAnsi="Times New Roman" w:cs="Times New Roman"/>
          <w:sz w:val="28"/>
        </w:rPr>
        <w:t xml:space="preserve"> предоставл</w:t>
      </w:r>
      <w:r w:rsidR="00386B29">
        <w:rPr>
          <w:rFonts w:ascii="Times New Roman" w:hAnsi="Times New Roman" w:cs="Times New Roman"/>
          <w:sz w:val="28"/>
        </w:rPr>
        <w:t>ена</w:t>
      </w:r>
      <w:r w:rsidRPr="00386B29">
        <w:rPr>
          <w:rFonts w:ascii="Times New Roman" w:hAnsi="Times New Roman" w:cs="Times New Roman"/>
          <w:sz w:val="28"/>
        </w:rPr>
        <w:t xml:space="preserve"> </w:t>
      </w:r>
      <w:r w:rsidR="00911C59" w:rsidRPr="00386B29">
        <w:rPr>
          <w:rFonts w:ascii="Times New Roman" w:hAnsi="Times New Roman" w:cs="Times New Roman"/>
          <w:sz w:val="28"/>
        </w:rPr>
        <w:t>своевременно</w:t>
      </w:r>
      <w:r w:rsidR="00007C87">
        <w:rPr>
          <w:rFonts w:ascii="Times New Roman" w:hAnsi="Times New Roman" w:cs="Times New Roman"/>
          <w:sz w:val="28"/>
        </w:rPr>
        <w:t xml:space="preserve"> </w:t>
      </w:r>
      <w:r w:rsidR="00911C59" w:rsidRPr="00386B29">
        <w:rPr>
          <w:rFonts w:ascii="Times New Roman" w:hAnsi="Times New Roman" w:cs="Times New Roman"/>
          <w:sz w:val="28"/>
        </w:rPr>
        <w:t>в установленном объеме</w:t>
      </w:r>
      <w:r w:rsidR="00386B29">
        <w:rPr>
          <w:rFonts w:ascii="Times New Roman" w:hAnsi="Times New Roman" w:cs="Times New Roman"/>
          <w:sz w:val="28"/>
        </w:rPr>
        <w:t xml:space="preserve">. В составе информации для оценки налоговых расходов за отчетный </w:t>
      </w:r>
      <w:r w:rsidR="00007C87">
        <w:rPr>
          <w:rFonts w:ascii="Times New Roman" w:hAnsi="Times New Roman" w:cs="Times New Roman"/>
          <w:sz w:val="28"/>
        </w:rPr>
        <w:t>2019 год</w:t>
      </w:r>
      <w:r w:rsidR="00386B29">
        <w:rPr>
          <w:rFonts w:ascii="Times New Roman" w:hAnsi="Times New Roman" w:cs="Times New Roman"/>
          <w:sz w:val="28"/>
        </w:rPr>
        <w:t xml:space="preserve"> не представлены данные о размере базовых объемов налогов, задекларированных для уплаты </w:t>
      </w:r>
      <w:r w:rsidR="009E1BF6">
        <w:rPr>
          <w:rFonts w:ascii="Times New Roman" w:hAnsi="Times New Roman" w:cs="Times New Roman"/>
          <w:sz w:val="28"/>
        </w:rPr>
        <w:t xml:space="preserve">  </w:t>
      </w:r>
      <w:r w:rsidR="002F5360">
        <w:rPr>
          <w:rFonts w:ascii="Times New Roman" w:hAnsi="Times New Roman" w:cs="Times New Roman"/>
          <w:sz w:val="28"/>
        </w:rPr>
        <w:t xml:space="preserve"> </w:t>
      </w:r>
      <w:r w:rsidR="009E1BF6">
        <w:rPr>
          <w:rFonts w:ascii="Times New Roman" w:hAnsi="Times New Roman" w:cs="Times New Roman"/>
          <w:sz w:val="28"/>
        </w:rPr>
        <w:t xml:space="preserve">                                         </w:t>
      </w:r>
      <w:r w:rsidR="00386B29">
        <w:rPr>
          <w:rFonts w:ascii="Times New Roman" w:hAnsi="Times New Roman" w:cs="Times New Roman"/>
          <w:sz w:val="28"/>
        </w:rPr>
        <w:t xml:space="preserve">в консолидированный бюджет субъекта Российской Федерации, </w:t>
      </w:r>
      <w:r w:rsidR="009E1BF6">
        <w:rPr>
          <w:rFonts w:ascii="Times New Roman" w:hAnsi="Times New Roman" w:cs="Times New Roman"/>
          <w:sz w:val="28"/>
        </w:rPr>
        <w:t xml:space="preserve">                            </w:t>
      </w:r>
      <w:r w:rsidR="00386B29">
        <w:rPr>
          <w:rFonts w:ascii="Times New Roman" w:hAnsi="Times New Roman" w:cs="Times New Roman"/>
          <w:sz w:val="28"/>
        </w:rPr>
        <w:t>по стимулирующим налоговым расходам (со ссылкой на неоднозначность формулировки Общих требований).</w:t>
      </w:r>
      <w:r w:rsidR="001D1D17">
        <w:rPr>
          <w:rFonts w:ascii="Times New Roman" w:hAnsi="Times New Roman" w:cs="Times New Roman"/>
          <w:sz w:val="28"/>
        </w:rPr>
        <w:t xml:space="preserve"> Это не позволило определить совокупный бюджетный эффект по стимулирующим налоговым льготам</w:t>
      </w:r>
      <w:r w:rsidR="00333664">
        <w:rPr>
          <w:rFonts w:ascii="Times New Roman" w:hAnsi="Times New Roman" w:cs="Times New Roman"/>
          <w:sz w:val="28"/>
        </w:rPr>
        <w:t xml:space="preserve"> </w:t>
      </w:r>
      <w:r w:rsidR="009E1BF6">
        <w:rPr>
          <w:rFonts w:ascii="Times New Roman" w:hAnsi="Times New Roman" w:cs="Times New Roman"/>
          <w:sz w:val="28"/>
        </w:rPr>
        <w:t xml:space="preserve">                      </w:t>
      </w:r>
      <w:r w:rsidR="00333664">
        <w:rPr>
          <w:rFonts w:ascii="Times New Roman" w:hAnsi="Times New Roman" w:cs="Times New Roman"/>
          <w:sz w:val="28"/>
        </w:rPr>
        <w:t>за 2019 год.</w:t>
      </w:r>
    </w:p>
    <w:p w:rsidR="00333664" w:rsidRDefault="00333664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10</w:t>
      </w:r>
      <w:r w:rsidR="00007C87">
        <w:rPr>
          <w:rFonts w:ascii="Times New Roman" w:hAnsi="Times New Roman" w:cs="Times New Roman"/>
          <w:sz w:val="28"/>
        </w:rPr>
        <w:t xml:space="preserve"> августа </w:t>
      </w:r>
      <w:r>
        <w:rPr>
          <w:rFonts w:ascii="Times New Roman" w:hAnsi="Times New Roman" w:cs="Times New Roman"/>
          <w:sz w:val="28"/>
        </w:rPr>
        <w:t>2020</w:t>
      </w:r>
      <w:r w:rsidR="00007C87">
        <w:rPr>
          <w:rFonts w:ascii="Times New Roman" w:hAnsi="Times New Roman" w:cs="Times New Roman"/>
          <w:sz w:val="28"/>
        </w:rPr>
        <w:t xml:space="preserve"> г. </w:t>
      </w:r>
      <w:r w:rsidR="00B601B1">
        <w:rPr>
          <w:rFonts w:ascii="Times New Roman" w:hAnsi="Times New Roman" w:cs="Times New Roman"/>
          <w:sz w:val="28"/>
        </w:rPr>
        <w:t xml:space="preserve"> № 1204 </w:t>
      </w:r>
      <w:r w:rsidR="00B601B1">
        <w:rPr>
          <w:rFonts w:ascii="Times New Roman" w:hAnsi="Times New Roman" w:cs="Times New Roman"/>
          <w:sz w:val="28"/>
          <w:szCs w:val="28"/>
        </w:rPr>
        <w:t xml:space="preserve">"Об оценке налоговых расходов субъектов Российской Федерации в 2020 году и внесении изменений в некоторые акты Правительства Российской Федерации по вопросам оценки налоговых расходов субъектов Российской Федерации" </w:t>
      </w:r>
      <w:r>
        <w:rPr>
          <w:rFonts w:ascii="Times New Roman" w:hAnsi="Times New Roman" w:cs="Times New Roman"/>
          <w:sz w:val="28"/>
        </w:rPr>
        <w:t xml:space="preserve">перечень показателей, </w:t>
      </w:r>
      <w:r>
        <w:rPr>
          <w:rFonts w:ascii="Times New Roman" w:hAnsi="Times New Roman" w:cs="Times New Roman"/>
          <w:sz w:val="28"/>
        </w:rPr>
        <w:lastRenderedPageBreak/>
        <w:t>н</w:t>
      </w:r>
      <w:r w:rsidR="00B601B1">
        <w:rPr>
          <w:rFonts w:ascii="Times New Roman" w:hAnsi="Times New Roman" w:cs="Times New Roman"/>
          <w:sz w:val="28"/>
        </w:rPr>
        <w:t>аправляемых налоговыми органами</w:t>
      </w:r>
      <w:r w:rsidR="009E1B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уполномоченный орган субъекта Российской Федерации, дополнен показателем «общая численность плательщиков налога» с продлением сроков представления информа</w:t>
      </w:r>
      <w:r w:rsidR="00B601B1">
        <w:rPr>
          <w:rFonts w:ascii="Times New Roman" w:hAnsi="Times New Roman" w:cs="Times New Roman"/>
          <w:sz w:val="28"/>
        </w:rPr>
        <w:t>ции                за</w:t>
      </w:r>
      <w:proofErr w:type="gramEnd"/>
      <w:r w:rsidR="00B601B1">
        <w:rPr>
          <w:rFonts w:ascii="Times New Roman" w:hAnsi="Times New Roman" w:cs="Times New Roman"/>
          <w:sz w:val="28"/>
        </w:rPr>
        <w:t xml:space="preserve"> отчетный год в 2020 году</w:t>
      </w:r>
      <w:r w:rsidR="009E1B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10 октября. </w:t>
      </w:r>
    </w:p>
    <w:p w:rsidR="00D94A09" w:rsidRDefault="00D94A09" w:rsidP="00157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19BA" w:rsidRPr="00D94A09" w:rsidRDefault="00DC524C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94A09">
        <w:rPr>
          <w:rFonts w:ascii="Times New Roman" w:hAnsi="Times New Roman" w:cs="Times New Roman"/>
          <w:sz w:val="28"/>
        </w:rPr>
        <w:tab/>
      </w:r>
      <w:r w:rsidR="002C5190" w:rsidRPr="00D94A09">
        <w:rPr>
          <w:rFonts w:ascii="Times New Roman" w:hAnsi="Times New Roman" w:cs="Times New Roman"/>
          <w:sz w:val="28"/>
        </w:rPr>
        <w:t xml:space="preserve">Вопрос 20. </w:t>
      </w:r>
      <w:r w:rsidR="00A819BA" w:rsidRPr="00D94A09">
        <w:rPr>
          <w:rFonts w:ascii="Times New Roman" w:hAnsi="Times New Roman" w:cs="Times New Roman"/>
          <w:sz w:val="28"/>
        </w:rPr>
        <w:t xml:space="preserve">Какие налоговые льготы и преференции действуют </w:t>
      </w:r>
      <w:r w:rsidR="009E1BF6" w:rsidRPr="00D94A09">
        <w:rPr>
          <w:rFonts w:ascii="Times New Roman" w:hAnsi="Times New Roman" w:cs="Times New Roman"/>
          <w:sz w:val="28"/>
        </w:rPr>
        <w:t xml:space="preserve">                 </w:t>
      </w:r>
      <w:r w:rsidR="00A819BA" w:rsidRPr="00D94A09">
        <w:rPr>
          <w:rFonts w:ascii="Times New Roman" w:hAnsi="Times New Roman" w:cs="Times New Roman"/>
          <w:sz w:val="28"/>
        </w:rPr>
        <w:t xml:space="preserve">на территории Архангельской области для социально ориентированных некоммерческих организаций и общественных объединений в настоящее </w:t>
      </w:r>
      <w:proofErr w:type="gramStart"/>
      <w:r w:rsidR="00A819BA" w:rsidRPr="00D94A09">
        <w:rPr>
          <w:rFonts w:ascii="Times New Roman" w:hAnsi="Times New Roman" w:cs="Times New Roman"/>
          <w:sz w:val="28"/>
        </w:rPr>
        <w:t>время</w:t>
      </w:r>
      <w:proofErr w:type="gramEnd"/>
      <w:r w:rsidR="00A819BA" w:rsidRPr="00D94A09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A819BA" w:rsidRPr="00D94A09">
        <w:rPr>
          <w:rFonts w:ascii="Times New Roman" w:hAnsi="Times New Roman" w:cs="Times New Roman"/>
          <w:sz w:val="28"/>
        </w:rPr>
        <w:t>какие</w:t>
      </w:r>
      <w:proofErr w:type="gramEnd"/>
      <w:r w:rsidR="00A819BA" w:rsidRPr="00D94A09">
        <w:rPr>
          <w:rFonts w:ascii="Times New Roman" w:hAnsi="Times New Roman" w:cs="Times New Roman"/>
          <w:sz w:val="28"/>
        </w:rPr>
        <w:t xml:space="preserve"> льготы и преференции для данных организаций предполагается принять на региональном уровне?</w:t>
      </w:r>
    </w:p>
    <w:p w:rsidR="00A3778E" w:rsidRDefault="00A819BA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настоящее время на региональном уровне для социально ориентированных некоммерческих организаций и общественных объединений налоговые льготы предусмотрены только для общественных</w:t>
      </w:r>
      <w:r w:rsidR="002456D3">
        <w:rPr>
          <w:rFonts w:ascii="Times New Roman" w:hAnsi="Times New Roman" w:cs="Times New Roman"/>
          <w:sz w:val="28"/>
        </w:rPr>
        <w:t xml:space="preserve"> (региональных и местных)</w:t>
      </w:r>
      <w:r>
        <w:rPr>
          <w:rFonts w:ascii="Times New Roman" w:hAnsi="Times New Roman" w:cs="Times New Roman"/>
          <w:sz w:val="28"/>
        </w:rPr>
        <w:t xml:space="preserve"> организаций инвалидов</w:t>
      </w:r>
      <w:r w:rsidR="002456D3">
        <w:rPr>
          <w:rFonts w:ascii="Times New Roman" w:hAnsi="Times New Roman" w:cs="Times New Roman"/>
          <w:sz w:val="28"/>
        </w:rPr>
        <w:t xml:space="preserve">. Льготы для данной категории налогоплательщиков предусмотрены по налогу на имущество организаций и транспортному налогу. В целом объем льгот данным организациям составляет </w:t>
      </w:r>
      <w:r w:rsidR="00A3778E">
        <w:rPr>
          <w:rFonts w:ascii="Times New Roman" w:hAnsi="Times New Roman" w:cs="Times New Roman"/>
          <w:sz w:val="28"/>
        </w:rPr>
        <w:t>44 тыс. рублей, в том числе по налогу на имущество организаций 36 тыс. рублей, транспортному налогу – 8 тыс. рублей.</w:t>
      </w:r>
    </w:p>
    <w:p w:rsidR="008D66EC" w:rsidRDefault="008D66EC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Принятие дополнительных налоговых льгот по указанной категории налогоплательщиков не планируется.</w:t>
      </w:r>
    </w:p>
    <w:p w:rsidR="00D94A09" w:rsidRDefault="00D94A0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B4902" w:rsidRPr="00D94A09" w:rsidRDefault="00BB490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94A09">
        <w:rPr>
          <w:rFonts w:ascii="Times New Roman" w:hAnsi="Times New Roman" w:cs="Times New Roman"/>
          <w:sz w:val="28"/>
        </w:rPr>
        <w:tab/>
        <w:t xml:space="preserve">Вопрос 21. </w:t>
      </w:r>
      <w:proofErr w:type="gramStart"/>
      <w:r w:rsidRPr="00D94A09">
        <w:rPr>
          <w:rFonts w:ascii="Times New Roman" w:hAnsi="Times New Roman" w:cs="Times New Roman"/>
          <w:sz w:val="28"/>
        </w:rPr>
        <w:t>Планируется ли продление на 2021 год срока действия налоговых льгот (пониженных налоговых ставок) для субъектов малого</w:t>
      </w:r>
      <w:r w:rsidR="00D94A09">
        <w:rPr>
          <w:rFonts w:ascii="Times New Roman" w:hAnsi="Times New Roman" w:cs="Times New Roman"/>
          <w:sz w:val="28"/>
        </w:rPr>
        <w:t xml:space="preserve">         </w:t>
      </w:r>
      <w:r w:rsidRPr="00D94A09">
        <w:rPr>
          <w:rFonts w:ascii="Times New Roman" w:hAnsi="Times New Roman" w:cs="Times New Roman"/>
          <w:sz w:val="28"/>
        </w:rPr>
        <w:t xml:space="preserve"> и среднего предпринимательства, принятых на 2020 год в целях минимизации негативных последствий, связанных с введением ограничительных мер по предупреждению распространения новой </w:t>
      </w:r>
      <w:proofErr w:type="spellStart"/>
      <w:r w:rsidRPr="00D94A09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D94A09">
        <w:rPr>
          <w:rFonts w:ascii="Times New Roman" w:hAnsi="Times New Roman" w:cs="Times New Roman"/>
          <w:sz w:val="28"/>
        </w:rPr>
        <w:t xml:space="preserve"> инфекции (</w:t>
      </w:r>
      <w:r w:rsidRPr="00D94A09">
        <w:rPr>
          <w:rFonts w:ascii="Times New Roman" w:hAnsi="Times New Roman" w:cs="Times New Roman"/>
          <w:sz w:val="28"/>
          <w:lang w:val="en-US"/>
        </w:rPr>
        <w:t>COVID</w:t>
      </w:r>
      <w:r w:rsidRPr="00D94A09">
        <w:rPr>
          <w:rFonts w:ascii="Times New Roman" w:hAnsi="Times New Roman" w:cs="Times New Roman"/>
          <w:sz w:val="28"/>
        </w:rPr>
        <w:t>-19) (по</w:t>
      </w:r>
      <w:r w:rsidR="00E35692" w:rsidRPr="00D94A09">
        <w:rPr>
          <w:rFonts w:ascii="Times New Roman" w:hAnsi="Times New Roman" w:cs="Times New Roman"/>
          <w:sz w:val="28"/>
        </w:rPr>
        <w:t xml:space="preserve"> налогу на имущество организаций, по </w:t>
      </w:r>
      <w:r w:rsidRPr="00D94A09">
        <w:rPr>
          <w:rFonts w:ascii="Times New Roman" w:hAnsi="Times New Roman" w:cs="Times New Roman"/>
          <w:sz w:val="28"/>
        </w:rPr>
        <w:t xml:space="preserve">патентной </w:t>
      </w:r>
      <w:r w:rsidR="00E35692" w:rsidRPr="00D94A09">
        <w:rPr>
          <w:rFonts w:ascii="Times New Roman" w:hAnsi="Times New Roman" w:cs="Times New Roman"/>
          <w:sz w:val="28"/>
        </w:rPr>
        <w:t>системе налогообложения, по упрощенной системе налогообложения в случ</w:t>
      </w:r>
      <w:r w:rsidRPr="00D94A09">
        <w:rPr>
          <w:rFonts w:ascii="Times New Roman" w:hAnsi="Times New Roman" w:cs="Times New Roman"/>
          <w:sz w:val="28"/>
        </w:rPr>
        <w:t>ае, если объектом налогообложения являются доходы</w:t>
      </w:r>
      <w:proofErr w:type="gramEnd"/>
      <w:r w:rsidRPr="00D94A09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D94A09">
        <w:rPr>
          <w:rFonts w:ascii="Times New Roman" w:hAnsi="Times New Roman" w:cs="Times New Roman"/>
          <w:sz w:val="28"/>
        </w:rPr>
        <w:t>уменьшенные</w:t>
      </w:r>
      <w:proofErr w:type="gramEnd"/>
      <w:r w:rsidRPr="00D94A09">
        <w:rPr>
          <w:rFonts w:ascii="Times New Roman" w:hAnsi="Times New Roman" w:cs="Times New Roman"/>
          <w:sz w:val="28"/>
        </w:rPr>
        <w:t xml:space="preserve"> на величину расходов.</w:t>
      </w:r>
    </w:p>
    <w:p w:rsidR="001D7A81" w:rsidRPr="001D7A81" w:rsidRDefault="00BB490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D7A81">
        <w:rPr>
          <w:rFonts w:ascii="Times New Roman" w:hAnsi="Times New Roman" w:cs="Times New Roman"/>
          <w:sz w:val="28"/>
        </w:rPr>
        <w:t xml:space="preserve">В настоящее время рассматривается ситуация по налоговой нагрузке </w:t>
      </w:r>
      <w:r w:rsidR="009E1BF6">
        <w:rPr>
          <w:rFonts w:ascii="Times New Roman" w:hAnsi="Times New Roman" w:cs="Times New Roman"/>
          <w:sz w:val="28"/>
        </w:rPr>
        <w:t xml:space="preserve">        </w:t>
      </w:r>
      <w:r w:rsidR="001D7A81">
        <w:rPr>
          <w:rFonts w:ascii="Times New Roman" w:hAnsi="Times New Roman" w:cs="Times New Roman"/>
          <w:sz w:val="28"/>
        </w:rPr>
        <w:t xml:space="preserve">по налогу, взимаемому в связи с применением упрощенной системы налогообложения. При этом следует иметь в виду </w:t>
      </w:r>
      <w:r w:rsidRPr="001D7A81">
        <w:rPr>
          <w:rFonts w:ascii="Times New Roman" w:hAnsi="Times New Roman" w:cs="Times New Roman"/>
          <w:sz w:val="28"/>
        </w:rPr>
        <w:t>улучшени</w:t>
      </w:r>
      <w:r w:rsidR="001D7A81" w:rsidRPr="001D7A81">
        <w:rPr>
          <w:rFonts w:ascii="Times New Roman" w:hAnsi="Times New Roman" w:cs="Times New Roman"/>
          <w:sz w:val="28"/>
        </w:rPr>
        <w:t>е</w:t>
      </w:r>
      <w:r w:rsidRPr="001D7A81">
        <w:rPr>
          <w:rFonts w:ascii="Times New Roman" w:hAnsi="Times New Roman" w:cs="Times New Roman"/>
          <w:sz w:val="28"/>
        </w:rPr>
        <w:t xml:space="preserve"> условий ведения бизнеса (снятие ограничений на ведение отдельных видов деятельности)</w:t>
      </w:r>
      <w:r w:rsidR="001D7A81" w:rsidRPr="001D7A81">
        <w:rPr>
          <w:rFonts w:ascii="Times New Roman" w:hAnsi="Times New Roman" w:cs="Times New Roman"/>
          <w:sz w:val="28"/>
        </w:rPr>
        <w:t>, а также возможность выбора налогоплательщиком объекта налогообложения (доходы или доходы за минусом расходов)</w:t>
      </w:r>
      <w:r w:rsidRPr="001D7A81">
        <w:rPr>
          <w:rFonts w:ascii="Times New Roman" w:hAnsi="Times New Roman" w:cs="Times New Roman"/>
          <w:sz w:val="28"/>
        </w:rPr>
        <w:t xml:space="preserve">. </w:t>
      </w:r>
    </w:p>
    <w:p w:rsidR="00763284" w:rsidRDefault="00763284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Считаем, что при принятии решений по налоговым льготам должен быть взвешенный подход с учетом необходимости сбалансированности бюджета. В </w:t>
      </w:r>
      <w:proofErr w:type="gramStart"/>
      <w:r>
        <w:rPr>
          <w:rFonts w:ascii="Times New Roman" w:hAnsi="Times New Roman" w:cs="Times New Roman"/>
          <w:sz w:val="28"/>
        </w:rPr>
        <w:t>текущем</w:t>
      </w:r>
      <w:proofErr w:type="gramEnd"/>
      <w:r>
        <w:rPr>
          <w:rFonts w:ascii="Times New Roman" w:hAnsi="Times New Roman" w:cs="Times New Roman"/>
          <w:sz w:val="28"/>
        </w:rPr>
        <w:t xml:space="preserve"> сокращени</w:t>
      </w:r>
      <w:r w:rsidR="00A30C4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цен на сырьевые ресурсы, а также ограничительные меры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 инфекции в совокупности с принятыми мерами поддержки </w:t>
      </w:r>
      <w:r w:rsidR="00A30C42">
        <w:rPr>
          <w:rFonts w:ascii="Times New Roman" w:hAnsi="Times New Roman" w:cs="Times New Roman"/>
          <w:sz w:val="28"/>
        </w:rPr>
        <w:t xml:space="preserve">приводят </w:t>
      </w:r>
      <w:r w:rsidR="009E1BF6">
        <w:rPr>
          <w:rFonts w:ascii="Times New Roman" w:hAnsi="Times New Roman" w:cs="Times New Roman"/>
          <w:sz w:val="28"/>
        </w:rPr>
        <w:t xml:space="preserve">                       </w:t>
      </w:r>
      <w:r w:rsidR="00A30C42">
        <w:rPr>
          <w:rFonts w:ascii="Times New Roman" w:hAnsi="Times New Roman" w:cs="Times New Roman"/>
          <w:sz w:val="28"/>
        </w:rPr>
        <w:t>к резкому сокращению доходов областного бюджета. В целом по 2020 году ожидаются выпадающие доходы областного бюджета порядка 10 млрд. рублей по отношению к плану.</w:t>
      </w:r>
      <w:r>
        <w:rPr>
          <w:rFonts w:ascii="Times New Roman" w:hAnsi="Times New Roman" w:cs="Times New Roman"/>
          <w:sz w:val="28"/>
        </w:rPr>
        <w:t xml:space="preserve"> </w:t>
      </w:r>
      <w:r w:rsidRPr="00763284">
        <w:rPr>
          <w:rFonts w:ascii="Times New Roman" w:hAnsi="Times New Roman" w:cs="Times New Roman"/>
          <w:sz w:val="28"/>
        </w:rPr>
        <w:tab/>
      </w:r>
    </w:p>
    <w:p w:rsidR="001D7A81" w:rsidRDefault="00A30C4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Следует также отметить, что с 2019 года в соответствии с федеральным законодательством произошло масштабное снижение налоговой нагрузки</w:t>
      </w:r>
      <w:r w:rsidR="009E1BF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по налогу на имущество организаций за счет выведения </w:t>
      </w:r>
      <w:r w:rsidR="009E1BF6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из-под налогообложения движимого имущества.</w:t>
      </w:r>
    </w:p>
    <w:p w:rsidR="00763284" w:rsidRDefault="00A30C4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Кроме того, </w:t>
      </w:r>
      <w:r w:rsidR="00AD602F">
        <w:rPr>
          <w:rFonts w:ascii="Times New Roman" w:hAnsi="Times New Roman" w:cs="Times New Roman"/>
          <w:sz w:val="28"/>
        </w:rPr>
        <w:t xml:space="preserve">в соответствии с проектом федерального закона, находящимся на рассмотрении в Государственной Думе Российской Федерации (внесен Правительством Российской Федерации), наряду </w:t>
      </w:r>
      <w:r w:rsidR="009E1BF6">
        <w:rPr>
          <w:rFonts w:ascii="Times New Roman" w:hAnsi="Times New Roman" w:cs="Times New Roman"/>
          <w:sz w:val="28"/>
        </w:rPr>
        <w:t xml:space="preserve">                          </w:t>
      </w:r>
      <w:r w:rsidR="00AD602F">
        <w:rPr>
          <w:rFonts w:ascii="Times New Roman" w:hAnsi="Times New Roman" w:cs="Times New Roman"/>
          <w:sz w:val="28"/>
        </w:rPr>
        <w:t xml:space="preserve">с другими поправками планируется ввести с 2021 вычеты </w:t>
      </w:r>
      <w:r w:rsidR="0071309B">
        <w:rPr>
          <w:rFonts w:ascii="Times New Roman" w:hAnsi="Times New Roman" w:cs="Times New Roman"/>
          <w:sz w:val="28"/>
        </w:rPr>
        <w:t>из налога, уплачиваемого в связи с применением патентной системы налогообложения</w:t>
      </w:r>
      <w:r w:rsidR="00D94A09">
        <w:rPr>
          <w:rFonts w:ascii="Times New Roman" w:hAnsi="Times New Roman" w:cs="Times New Roman"/>
          <w:sz w:val="28"/>
        </w:rPr>
        <w:t>,</w:t>
      </w:r>
      <w:r w:rsidR="0071309B">
        <w:rPr>
          <w:rFonts w:ascii="Times New Roman" w:hAnsi="Times New Roman" w:cs="Times New Roman"/>
          <w:sz w:val="28"/>
        </w:rPr>
        <w:t xml:space="preserve"> по страховым платежам и расходам на оплату больничных листов за счет работодателя.</w:t>
      </w:r>
      <w:proofErr w:type="gramEnd"/>
      <w:r w:rsidR="0071309B">
        <w:rPr>
          <w:rFonts w:ascii="Times New Roman" w:hAnsi="Times New Roman" w:cs="Times New Roman"/>
          <w:sz w:val="28"/>
        </w:rPr>
        <w:t xml:space="preserve"> При этом максимальная сумма вычетов по расчетам предпринимателей, не использующих труд наемных работников, </w:t>
      </w:r>
      <w:r w:rsidR="009E1BF6">
        <w:rPr>
          <w:rFonts w:ascii="Times New Roman" w:hAnsi="Times New Roman" w:cs="Times New Roman"/>
          <w:sz w:val="28"/>
        </w:rPr>
        <w:t xml:space="preserve">                             </w:t>
      </w:r>
      <w:r w:rsidR="0071309B">
        <w:rPr>
          <w:rFonts w:ascii="Times New Roman" w:hAnsi="Times New Roman" w:cs="Times New Roman"/>
          <w:sz w:val="28"/>
        </w:rPr>
        <w:t xml:space="preserve">не ограничивается, в остальных случаях – не должна превышать </w:t>
      </w:r>
      <w:r w:rsidR="009E1BF6">
        <w:rPr>
          <w:rFonts w:ascii="Times New Roman" w:hAnsi="Times New Roman" w:cs="Times New Roman"/>
          <w:sz w:val="28"/>
        </w:rPr>
        <w:t xml:space="preserve">                              </w:t>
      </w:r>
      <w:r w:rsidR="0071309B">
        <w:rPr>
          <w:rFonts w:ascii="Times New Roman" w:hAnsi="Times New Roman" w:cs="Times New Roman"/>
          <w:sz w:val="28"/>
        </w:rPr>
        <w:t>50 процентов начисленного налога.</w:t>
      </w:r>
    </w:p>
    <w:p w:rsidR="009F390F" w:rsidRPr="00763284" w:rsidRDefault="009F390F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B4902" w:rsidRPr="009F390F" w:rsidRDefault="00BB490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F390F">
        <w:rPr>
          <w:rFonts w:ascii="Times New Roman" w:hAnsi="Times New Roman" w:cs="Times New Roman"/>
          <w:sz w:val="28"/>
        </w:rPr>
        <w:tab/>
        <w:t>Вопрос 22. С учетом сложившейся экономической ситуации предполагается ли принятие новых налоговых преференций</w:t>
      </w:r>
      <w:r w:rsidR="009E1BF6" w:rsidRPr="009F390F">
        <w:rPr>
          <w:rFonts w:ascii="Times New Roman" w:hAnsi="Times New Roman" w:cs="Times New Roman"/>
          <w:sz w:val="28"/>
        </w:rPr>
        <w:t xml:space="preserve">                            </w:t>
      </w:r>
      <w:r w:rsidRPr="009F390F">
        <w:rPr>
          <w:rFonts w:ascii="Times New Roman" w:hAnsi="Times New Roman" w:cs="Times New Roman"/>
          <w:sz w:val="28"/>
        </w:rPr>
        <w:t xml:space="preserve"> для субъектов малого и среднего предпринимательства и инвесторов, реализующих инвестиционные проекты на территории Архангельской области</w:t>
      </w:r>
      <w:r w:rsidR="00F845DD" w:rsidRPr="009F390F">
        <w:rPr>
          <w:rFonts w:ascii="Times New Roman" w:hAnsi="Times New Roman" w:cs="Times New Roman"/>
          <w:sz w:val="28"/>
        </w:rPr>
        <w:t>, на 2021 год?</w:t>
      </w:r>
    </w:p>
    <w:p w:rsidR="00F57684" w:rsidRDefault="00F57684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настоящее время Правительством Архангельской области подготовлен проект областного закона </w:t>
      </w:r>
      <w:r w:rsidR="004D2773" w:rsidRPr="001A4824">
        <w:rPr>
          <w:rFonts w:ascii="Times New Roman" w:hAnsi="Times New Roman" w:cs="Times New Roman"/>
          <w:sz w:val="28"/>
        </w:rPr>
        <w:t>«О внесении изменений в отдельные областные законы в сфере инвестиционной деятельности»,</w:t>
      </w:r>
      <w:r w:rsidR="004D2773">
        <w:rPr>
          <w:rFonts w:ascii="Times New Roman" w:hAnsi="Times New Roman" w:cs="Times New Roman"/>
          <w:sz w:val="28"/>
        </w:rPr>
        <w:t xml:space="preserve"> согласно которому с 2021 года </w:t>
      </w:r>
      <w:r>
        <w:rPr>
          <w:rFonts w:ascii="Times New Roman" w:hAnsi="Times New Roman" w:cs="Times New Roman"/>
          <w:sz w:val="28"/>
        </w:rPr>
        <w:t>для организаций,</w:t>
      </w:r>
      <w:r w:rsidR="004D2773" w:rsidRPr="004D2773">
        <w:rPr>
          <w:rFonts w:ascii="Times New Roman" w:hAnsi="Times New Roman" w:cs="Times New Roman"/>
          <w:sz w:val="28"/>
        </w:rPr>
        <w:t xml:space="preserve"> </w:t>
      </w:r>
      <w:r w:rsidR="004D2773" w:rsidRPr="001A4824">
        <w:rPr>
          <w:rFonts w:ascii="Times New Roman" w:hAnsi="Times New Roman" w:cs="Times New Roman"/>
          <w:sz w:val="28"/>
        </w:rPr>
        <w:t xml:space="preserve">признаваемых в соответствии </w:t>
      </w:r>
      <w:r w:rsidR="009E1BF6">
        <w:rPr>
          <w:rFonts w:ascii="Times New Roman" w:hAnsi="Times New Roman" w:cs="Times New Roman"/>
          <w:sz w:val="28"/>
        </w:rPr>
        <w:t xml:space="preserve">                     </w:t>
      </w:r>
      <w:r w:rsidR="004D2773" w:rsidRPr="001A4824">
        <w:rPr>
          <w:rFonts w:ascii="Times New Roman" w:hAnsi="Times New Roman" w:cs="Times New Roman"/>
          <w:sz w:val="28"/>
        </w:rPr>
        <w:t xml:space="preserve">с главой 3.3 части первой Налогового кодекса Российской Федерации </w:t>
      </w:r>
      <w:r w:rsidR="009E1BF6">
        <w:rPr>
          <w:rFonts w:ascii="Times New Roman" w:hAnsi="Times New Roman" w:cs="Times New Roman"/>
          <w:sz w:val="28"/>
        </w:rPr>
        <w:t xml:space="preserve">                      </w:t>
      </w:r>
      <w:r w:rsidR="004D2773" w:rsidRPr="001A4824">
        <w:rPr>
          <w:rFonts w:ascii="Times New Roman" w:hAnsi="Times New Roman" w:cs="Times New Roman"/>
          <w:sz w:val="28"/>
        </w:rPr>
        <w:t>и законодательством Архангельской области участниками региональных инвестиционных проектов</w:t>
      </w:r>
      <w:r w:rsidR="00E04CB8">
        <w:rPr>
          <w:rFonts w:ascii="Times New Roman" w:hAnsi="Times New Roman" w:cs="Times New Roman"/>
          <w:sz w:val="28"/>
        </w:rPr>
        <w:t>,</w:t>
      </w:r>
      <w:r w:rsidR="004D2773" w:rsidRPr="001A4824">
        <w:rPr>
          <w:rFonts w:ascii="Times New Roman" w:hAnsi="Times New Roman" w:cs="Times New Roman"/>
          <w:sz w:val="28"/>
        </w:rPr>
        <w:t xml:space="preserve"> устанавливается пониженная ставка по налогу </w:t>
      </w:r>
      <w:r w:rsidR="009E1BF6">
        <w:rPr>
          <w:rFonts w:ascii="Times New Roman" w:hAnsi="Times New Roman" w:cs="Times New Roman"/>
          <w:sz w:val="28"/>
        </w:rPr>
        <w:t xml:space="preserve">               </w:t>
      </w:r>
      <w:r w:rsidR="004D2773" w:rsidRPr="001A4824">
        <w:rPr>
          <w:rFonts w:ascii="Times New Roman" w:hAnsi="Times New Roman" w:cs="Times New Roman"/>
          <w:sz w:val="28"/>
        </w:rPr>
        <w:t>на прибыль организаций в части сумм налога</w:t>
      </w:r>
      <w:proofErr w:type="gramEnd"/>
      <w:r w:rsidR="004D2773" w:rsidRPr="001A4824">
        <w:rPr>
          <w:rFonts w:ascii="Times New Roman" w:hAnsi="Times New Roman" w:cs="Times New Roman"/>
          <w:sz w:val="28"/>
        </w:rPr>
        <w:t>, подлежащ</w:t>
      </w:r>
      <w:r w:rsidR="00E04CB8">
        <w:rPr>
          <w:rFonts w:ascii="Times New Roman" w:hAnsi="Times New Roman" w:cs="Times New Roman"/>
          <w:sz w:val="28"/>
        </w:rPr>
        <w:t>его</w:t>
      </w:r>
      <w:r w:rsidR="004D2773" w:rsidRPr="001A4824">
        <w:rPr>
          <w:rFonts w:ascii="Times New Roman" w:hAnsi="Times New Roman" w:cs="Times New Roman"/>
          <w:sz w:val="28"/>
        </w:rPr>
        <w:t xml:space="preserve"> зачислению </w:t>
      </w:r>
      <w:r w:rsidR="009E1BF6">
        <w:rPr>
          <w:rFonts w:ascii="Times New Roman" w:hAnsi="Times New Roman" w:cs="Times New Roman"/>
          <w:sz w:val="28"/>
        </w:rPr>
        <w:t xml:space="preserve">               </w:t>
      </w:r>
      <w:r w:rsidR="004D2773" w:rsidRPr="001A4824">
        <w:rPr>
          <w:rFonts w:ascii="Times New Roman" w:hAnsi="Times New Roman" w:cs="Times New Roman"/>
          <w:sz w:val="28"/>
        </w:rPr>
        <w:t>в бюджет Архангельской области</w:t>
      </w:r>
      <w:r w:rsidR="00E04CB8">
        <w:rPr>
          <w:rFonts w:ascii="Times New Roman" w:hAnsi="Times New Roman" w:cs="Times New Roman"/>
          <w:sz w:val="28"/>
        </w:rPr>
        <w:t>,</w:t>
      </w:r>
      <w:r w:rsidR="004D2773" w:rsidRPr="001A4824">
        <w:rPr>
          <w:rFonts w:ascii="Times New Roman" w:hAnsi="Times New Roman" w:cs="Times New Roman"/>
          <w:sz w:val="28"/>
        </w:rPr>
        <w:t xml:space="preserve"> в течение десяти налоговых периодов,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проекта.</w:t>
      </w:r>
      <w:r w:rsidR="004D27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ближайшее время указанный законопроект будет внесен </w:t>
      </w:r>
      <w:r w:rsidR="009E1BF6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в Архангельское областное Собрание депутатов.</w:t>
      </w:r>
    </w:p>
    <w:p w:rsidR="004D2773" w:rsidRDefault="00F57684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в</w:t>
      </w:r>
      <w:r w:rsidR="00BB4902">
        <w:rPr>
          <w:rFonts w:ascii="Times New Roman" w:hAnsi="Times New Roman" w:cs="Times New Roman"/>
          <w:sz w:val="28"/>
        </w:rPr>
        <w:t xml:space="preserve"> связи с</w:t>
      </w:r>
      <w:r>
        <w:rPr>
          <w:rFonts w:ascii="Times New Roman" w:hAnsi="Times New Roman" w:cs="Times New Roman"/>
          <w:sz w:val="28"/>
        </w:rPr>
        <w:t>о</w:t>
      </w:r>
      <w:r w:rsidR="00BB4902">
        <w:rPr>
          <w:rFonts w:ascii="Times New Roman" w:hAnsi="Times New Roman" w:cs="Times New Roman"/>
          <w:sz w:val="28"/>
        </w:rPr>
        <w:t xml:space="preserve"> вступлением в силу Федерального закона </w:t>
      </w:r>
      <w:r w:rsidR="004D2773">
        <w:rPr>
          <w:rFonts w:ascii="Times New Roman" w:hAnsi="Times New Roman" w:cs="Times New Roman"/>
          <w:sz w:val="28"/>
        </w:rPr>
        <w:t xml:space="preserve">                 </w:t>
      </w:r>
      <w:r w:rsidR="00BB4902">
        <w:rPr>
          <w:rFonts w:ascii="Times New Roman" w:hAnsi="Times New Roman" w:cs="Times New Roman"/>
          <w:sz w:val="28"/>
        </w:rPr>
        <w:t>от 13 июля 2020 г. № 193-ФЗ «О государственной поддержке предпринимательской деятельности в Арктической зоне Российской Федерации», предполагается установление ряда льгот</w:t>
      </w:r>
      <w:r w:rsidR="00E81DFC">
        <w:rPr>
          <w:rFonts w:ascii="Times New Roman" w:hAnsi="Times New Roman" w:cs="Times New Roman"/>
          <w:sz w:val="28"/>
        </w:rPr>
        <w:t>ного налогового режима</w:t>
      </w:r>
      <w:r w:rsidR="00BB4902">
        <w:rPr>
          <w:rFonts w:ascii="Times New Roman" w:hAnsi="Times New Roman" w:cs="Times New Roman"/>
          <w:sz w:val="28"/>
        </w:rPr>
        <w:t xml:space="preserve"> для резидентов Арктической зоны. </w:t>
      </w:r>
      <w:r w:rsidR="004D2773" w:rsidRPr="001A4824">
        <w:rPr>
          <w:rFonts w:ascii="Times New Roman" w:hAnsi="Times New Roman" w:cs="Times New Roman"/>
          <w:sz w:val="28"/>
        </w:rPr>
        <w:t>Внесение соответствующих изменений в областной закон от 24 июня 2009 г</w:t>
      </w:r>
      <w:r w:rsidR="009F390F">
        <w:rPr>
          <w:rFonts w:ascii="Times New Roman" w:hAnsi="Times New Roman" w:cs="Times New Roman"/>
          <w:sz w:val="28"/>
        </w:rPr>
        <w:t>.</w:t>
      </w:r>
      <w:r w:rsidR="004D2773" w:rsidRPr="001A4824">
        <w:rPr>
          <w:rFonts w:ascii="Times New Roman" w:hAnsi="Times New Roman" w:cs="Times New Roman"/>
          <w:sz w:val="28"/>
        </w:rPr>
        <w:t xml:space="preserve"> № 52-4-ОЗ «О налоговых льготах при осуществлении инвестиционной деятельности на территории Архангельской области» планируется до конца текущего года. </w:t>
      </w:r>
    </w:p>
    <w:p w:rsidR="009F390F" w:rsidRPr="001A4824" w:rsidRDefault="009F390F" w:rsidP="001573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B4902" w:rsidRPr="009F390F" w:rsidRDefault="00BB490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F390F">
        <w:rPr>
          <w:rFonts w:ascii="Times New Roman" w:hAnsi="Times New Roman" w:cs="Times New Roman"/>
          <w:sz w:val="28"/>
        </w:rPr>
        <w:lastRenderedPageBreak/>
        <w:tab/>
        <w:t xml:space="preserve">Вопрос 23. </w:t>
      </w:r>
      <w:proofErr w:type="gramStart"/>
      <w:r w:rsidRPr="009F390F">
        <w:rPr>
          <w:rFonts w:ascii="Times New Roman" w:hAnsi="Times New Roman" w:cs="Times New Roman"/>
          <w:sz w:val="28"/>
        </w:rPr>
        <w:t>Какова ситуация с поступлени</w:t>
      </w:r>
      <w:r w:rsidR="00FF7DD7" w:rsidRPr="009F390F">
        <w:rPr>
          <w:rFonts w:ascii="Times New Roman" w:hAnsi="Times New Roman" w:cs="Times New Roman"/>
          <w:sz w:val="28"/>
        </w:rPr>
        <w:t>ем</w:t>
      </w:r>
      <w:r w:rsidRPr="009F390F">
        <w:rPr>
          <w:rFonts w:ascii="Times New Roman" w:hAnsi="Times New Roman" w:cs="Times New Roman"/>
          <w:sz w:val="28"/>
        </w:rPr>
        <w:t xml:space="preserve"> налогов </w:t>
      </w:r>
      <w:r w:rsidR="009E1BF6" w:rsidRPr="009F390F">
        <w:rPr>
          <w:rFonts w:ascii="Times New Roman" w:hAnsi="Times New Roman" w:cs="Times New Roman"/>
          <w:sz w:val="28"/>
        </w:rPr>
        <w:t xml:space="preserve">                                </w:t>
      </w:r>
      <w:r w:rsidRPr="009F390F">
        <w:rPr>
          <w:rFonts w:ascii="Times New Roman" w:hAnsi="Times New Roman" w:cs="Times New Roman"/>
          <w:sz w:val="28"/>
        </w:rPr>
        <w:t xml:space="preserve">в консолидированный бюджет Архангельской области в текущем году </w:t>
      </w:r>
      <w:r w:rsidR="009F390F">
        <w:rPr>
          <w:rFonts w:ascii="Times New Roman" w:hAnsi="Times New Roman" w:cs="Times New Roman"/>
          <w:sz w:val="28"/>
        </w:rPr>
        <w:t xml:space="preserve">            </w:t>
      </w:r>
      <w:r w:rsidRPr="009F390F">
        <w:rPr>
          <w:rFonts w:ascii="Times New Roman" w:hAnsi="Times New Roman" w:cs="Times New Roman"/>
          <w:sz w:val="28"/>
        </w:rPr>
        <w:t xml:space="preserve">по сравнению с аналогичным периодом прошлого года </w:t>
      </w:r>
      <w:r w:rsidR="00FF7DD7" w:rsidRPr="009F390F">
        <w:rPr>
          <w:rFonts w:ascii="Times New Roman" w:hAnsi="Times New Roman" w:cs="Times New Roman"/>
          <w:sz w:val="28"/>
        </w:rPr>
        <w:t>(в том числе</w:t>
      </w:r>
      <w:r w:rsidR="009E1BF6" w:rsidRPr="009F390F">
        <w:rPr>
          <w:rFonts w:ascii="Times New Roman" w:hAnsi="Times New Roman" w:cs="Times New Roman"/>
          <w:sz w:val="28"/>
        </w:rPr>
        <w:t xml:space="preserve">                   </w:t>
      </w:r>
      <w:r w:rsidR="00FF7DD7" w:rsidRPr="009F390F">
        <w:rPr>
          <w:rFonts w:ascii="Times New Roman" w:hAnsi="Times New Roman" w:cs="Times New Roman"/>
          <w:sz w:val="28"/>
        </w:rPr>
        <w:t xml:space="preserve"> по налогу на прибыль, налогу на добычу полезных ископаемых, налогу </w:t>
      </w:r>
      <w:r w:rsidR="009F390F">
        <w:rPr>
          <w:rFonts w:ascii="Times New Roman" w:hAnsi="Times New Roman" w:cs="Times New Roman"/>
          <w:sz w:val="28"/>
        </w:rPr>
        <w:t xml:space="preserve">                </w:t>
      </w:r>
      <w:r w:rsidR="00FF7DD7" w:rsidRPr="009F390F">
        <w:rPr>
          <w:rFonts w:ascii="Times New Roman" w:hAnsi="Times New Roman" w:cs="Times New Roman"/>
          <w:sz w:val="28"/>
        </w:rPr>
        <w:t>на доходы физических лиц, упрощенной системе налогообложения, налогу на имущество организаций, транспортному налогу, земельному налогу, налогу на имущество физических лиц, единому сельскохозяйственному налогу, единому налогу на вмененный</w:t>
      </w:r>
      <w:proofErr w:type="gramEnd"/>
      <w:r w:rsidR="00FF7DD7" w:rsidRPr="009F390F">
        <w:rPr>
          <w:rFonts w:ascii="Times New Roman" w:hAnsi="Times New Roman" w:cs="Times New Roman"/>
          <w:sz w:val="28"/>
        </w:rPr>
        <w:t xml:space="preserve"> доход для отдельных видов деятельности, патентной системе налогообложения)?</w:t>
      </w:r>
      <w:r w:rsidRPr="009F390F">
        <w:rPr>
          <w:rFonts w:ascii="Times New Roman" w:hAnsi="Times New Roman" w:cs="Times New Roman"/>
          <w:sz w:val="28"/>
        </w:rPr>
        <w:t xml:space="preserve"> По каким видам налогов сложился наибольший и наименьший объем поступлений в текущем году?</w:t>
      </w:r>
    </w:p>
    <w:p w:rsidR="0070240B" w:rsidRDefault="0070240B" w:rsidP="002F5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40B">
        <w:rPr>
          <w:rFonts w:ascii="Times New Roman" w:hAnsi="Times New Roman"/>
          <w:sz w:val="28"/>
          <w:szCs w:val="28"/>
        </w:rPr>
        <w:t xml:space="preserve">В 2020 году в условиях нестабильности на сырьевых рынках, распространения </w:t>
      </w:r>
      <w:proofErr w:type="spellStart"/>
      <w:r w:rsidRPr="0070240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0240B">
        <w:rPr>
          <w:rFonts w:ascii="Times New Roman" w:hAnsi="Times New Roman"/>
          <w:sz w:val="28"/>
          <w:szCs w:val="28"/>
        </w:rPr>
        <w:t xml:space="preserve"> инфекции и влияния данной ситуации       на экономическую активность, а также в связи с реализацией федеральных       и региональных мер поддержки малого и среднего бизнеса наблюдается сокращение собственных налоговых и неналоговых доходов консолидированного бюджета Архангельской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215E" w:rsidRDefault="004D215E" w:rsidP="002F5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15E">
        <w:rPr>
          <w:rFonts w:ascii="Times New Roman" w:hAnsi="Times New Roman"/>
          <w:sz w:val="28"/>
          <w:szCs w:val="28"/>
        </w:rPr>
        <w:t>За январь</w:t>
      </w:r>
      <w:r w:rsidR="009F390F">
        <w:rPr>
          <w:rFonts w:ascii="Times New Roman" w:hAnsi="Times New Roman"/>
          <w:sz w:val="28"/>
          <w:szCs w:val="28"/>
        </w:rPr>
        <w:t xml:space="preserve"> </w:t>
      </w:r>
      <w:r w:rsidR="003A58F9">
        <w:rPr>
          <w:rFonts w:ascii="Times New Roman" w:hAnsi="Times New Roman" w:cs="Times New Roman"/>
          <w:sz w:val="28"/>
        </w:rPr>
        <w:t>–</w:t>
      </w:r>
      <w:r w:rsidR="009F390F">
        <w:rPr>
          <w:rFonts w:ascii="Times New Roman" w:hAnsi="Times New Roman"/>
          <w:sz w:val="28"/>
          <w:szCs w:val="28"/>
        </w:rPr>
        <w:t xml:space="preserve"> </w:t>
      </w:r>
      <w:r w:rsidR="004F1F39">
        <w:rPr>
          <w:rFonts w:ascii="Times New Roman" w:hAnsi="Times New Roman"/>
          <w:sz w:val="28"/>
          <w:szCs w:val="28"/>
        </w:rPr>
        <w:t>август</w:t>
      </w:r>
      <w:r w:rsidRPr="004D215E">
        <w:rPr>
          <w:rFonts w:ascii="Times New Roman" w:hAnsi="Times New Roman"/>
          <w:sz w:val="28"/>
          <w:szCs w:val="28"/>
        </w:rPr>
        <w:t xml:space="preserve"> 2020 года в консолидированный бюджет Архангельской области поступило </w:t>
      </w:r>
      <w:r w:rsidR="004F1F39">
        <w:rPr>
          <w:rFonts w:ascii="Times New Roman" w:hAnsi="Times New Roman"/>
          <w:sz w:val="28"/>
          <w:szCs w:val="28"/>
        </w:rPr>
        <w:t>42 162</w:t>
      </w:r>
      <w:r w:rsidRPr="004D215E">
        <w:rPr>
          <w:rFonts w:ascii="Times New Roman" w:hAnsi="Times New Roman"/>
          <w:sz w:val="28"/>
          <w:szCs w:val="28"/>
        </w:rPr>
        <w:t xml:space="preserve"> млн. рублей </w:t>
      </w:r>
      <w:r>
        <w:rPr>
          <w:rFonts w:ascii="Times New Roman" w:hAnsi="Times New Roman"/>
          <w:sz w:val="28"/>
          <w:szCs w:val="28"/>
        </w:rPr>
        <w:t xml:space="preserve">налоговых платежей (включая акцизы), </w:t>
      </w:r>
      <w:r w:rsidRPr="004D215E">
        <w:rPr>
          <w:rFonts w:ascii="Times New Roman" w:hAnsi="Times New Roman"/>
          <w:sz w:val="28"/>
          <w:szCs w:val="28"/>
        </w:rPr>
        <w:t>годовой план исполнен на 5</w:t>
      </w:r>
      <w:r w:rsidR="004F1F39">
        <w:rPr>
          <w:rFonts w:ascii="Times New Roman" w:hAnsi="Times New Roman"/>
          <w:sz w:val="28"/>
          <w:szCs w:val="28"/>
        </w:rPr>
        <w:t>6</w:t>
      </w:r>
      <w:r w:rsidRPr="004D215E">
        <w:rPr>
          <w:rFonts w:ascii="Times New Roman" w:hAnsi="Times New Roman"/>
          <w:sz w:val="28"/>
          <w:szCs w:val="28"/>
        </w:rPr>
        <w:t xml:space="preserve"> процентов. По сравнению </w:t>
      </w:r>
      <w:r w:rsidR="009E1BF6">
        <w:rPr>
          <w:rFonts w:ascii="Times New Roman" w:hAnsi="Times New Roman"/>
          <w:sz w:val="28"/>
          <w:szCs w:val="28"/>
        </w:rPr>
        <w:t xml:space="preserve">                     </w:t>
      </w:r>
      <w:r w:rsidRPr="004D215E">
        <w:rPr>
          <w:rFonts w:ascii="Times New Roman" w:hAnsi="Times New Roman"/>
          <w:sz w:val="28"/>
          <w:szCs w:val="28"/>
        </w:rPr>
        <w:t xml:space="preserve">с аналогичным периодом прошлого года наблюдается снижение </w:t>
      </w:r>
      <w:r w:rsidR="009E1BF6">
        <w:rPr>
          <w:rFonts w:ascii="Times New Roman" w:hAnsi="Times New Roman"/>
          <w:sz w:val="28"/>
          <w:szCs w:val="28"/>
        </w:rPr>
        <w:t xml:space="preserve">                            </w:t>
      </w:r>
      <w:r w:rsidRPr="004D215E">
        <w:rPr>
          <w:rFonts w:ascii="Times New Roman" w:hAnsi="Times New Roman"/>
          <w:sz w:val="28"/>
          <w:szCs w:val="28"/>
        </w:rPr>
        <w:t>на 6</w:t>
      </w:r>
      <w:r w:rsidR="004F1F39">
        <w:rPr>
          <w:rFonts w:ascii="Times New Roman" w:hAnsi="Times New Roman"/>
          <w:sz w:val="28"/>
          <w:szCs w:val="28"/>
        </w:rPr>
        <w:t> 618,4</w:t>
      </w:r>
      <w:r w:rsidRPr="004D215E">
        <w:rPr>
          <w:rFonts w:ascii="Times New Roman" w:hAnsi="Times New Roman"/>
          <w:sz w:val="28"/>
          <w:szCs w:val="28"/>
        </w:rPr>
        <w:t xml:space="preserve"> млн. рублей</w:t>
      </w:r>
      <w:r w:rsidR="003A58F9">
        <w:rPr>
          <w:rFonts w:ascii="Times New Roman" w:hAnsi="Times New Roman"/>
          <w:sz w:val="28"/>
          <w:szCs w:val="28"/>
        </w:rPr>
        <w:t>,</w:t>
      </w:r>
      <w:r w:rsidRPr="004D215E">
        <w:rPr>
          <w:rFonts w:ascii="Times New Roman" w:hAnsi="Times New Roman"/>
          <w:sz w:val="28"/>
          <w:szCs w:val="28"/>
        </w:rPr>
        <w:t xml:space="preserve"> или на 14 процентов. Максимальное снижение произошло во </w:t>
      </w:r>
      <w:r w:rsidRPr="004D215E">
        <w:rPr>
          <w:rFonts w:ascii="Times New Roman" w:hAnsi="Times New Roman"/>
          <w:sz w:val="28"/>
          <w:szCs w:val="28"/>
          <w:lang w:val="en-US"/>
        </w:rPr>
        <w:t>II</w:t>
      </w:r>
      <w:r w:rsidRPr="004D215E">
        <w:rPr>
          <w:rFonts w:ascii="Times New Roman" w:hAnsi="Times New Roman"/>
          <w:sz w:val="28"/>
          <w:szCs w:val="28"/>
        </w:rPr>
        <w:t xml:space="preserve"> квартале 2020 года на 5 027,8 млн. рублей</w:t>
      </w:r>
      <w:r w:rsidR="003A58F9">
        <w:rPr>
          <w:rFonts w:ascii="Times New Roman" w:hAnsi="Times New Roman"/>
          <w:sz w:val="28"/>
          <w:szCs w:val="28"/>
        </w:rPr>
        <w:t>,</w:t>
      </w:r>
      <w:r w:rsidRPr="004D215E">
        <w:rPr>
          <w:rFonts w:ascii="Times New Roman" w:hAnsi="Times New Roman"/>
          <w:sz w:val="28"/>
          <w:szCs w:val="28"/>
        </w:rPr>
        <w:t xml:space="preserve"> </w:t>
      </w:r>
      <w:r w:rsidR="009E1BF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D215E">
        <w:rPr>
          <w:rFonts w:ascii="Times New Roman" w:hAnsi="Times New Roman"/>
          <w:sz w:val="28"/>
          <w:szCs w:val="28"/>
        </w:rPr>
        <w:t xml:space="preserve">или на 25 процентов по сравнению с объемом поступлений за </w:t>
      </w:r>
      <w:r w:rsidRPr="004D215E">
        <w:rPr>
          <w:rFonts w:ascii="Times New Roman" w:hAnsi="Times New Roman"/>
          <w:sz w:val="28"/>
          <w:szCs w:val="28"/>
          <w:lang w:val="en-US"/>
        </w:rPr>
        <w:t>II</w:t>
      </w:r>
      <w:r w:rsidRPr="004D215E">
        <w:rPr>
          <w:rFonts w:ascii="Times New Roman" w:hAnsi="Times New Roman"/>
          <w:sz w:val="28"/>
          <w:szCs w:val="28"/>
        </w:rPr>
        <w:t xml:space="preserve"> квартал</w:t>
      </w:r>
      <w:r w:rsidR="002F5360">
        <w:rPr>
          <w:rFonts w:ascii="Times New Roman" w:hAnsi="Times New Roman"/>
          <w:sz w:val="28"/>
          <w:szCs w:val="28"/>
        </w:rPr>
        <w:br/>
      </w:r>
      <w:r w:rsidRPr="004D215E">
        <w:rPr>
          <w:rFonts w:ascii="Times New Roman" w:hAnsi="Times New Roman"/>
          <w:sz w:val="28"/>
          <w:szCs w:val="28"/>
        </w:rPr>
        <w:t xml:space="preserve">2019 года. </w:t>
      </w:r>
    </w:p>
    <w:p w:rsidR="0070240B" w:rsidRPr="004D215E" w:rsidRDefault="0070240B" w:rsidP="001573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динамике поступлений в консолидированный бюджет Архангельской области по отдельным источникам представлена </w:t>
      </w:r>
      <w:r w:rsidR="009E1BF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D215E">
        <w:rPr>
          <w:rFonts w:ascii="Times New Roman" w:hAnsi="Times New Roman"/>
          <w:sz w:val="28"/>
          <w:szCs w:val="28"/>
        </w:rPr>
        <w:t>следующей таблице.</w:t>
      </w:r>
    </w:p>
    <w:p w:rsidR="0070240B" w:rsidRPr="004D215E" w:rsidRDefault="0070240B" w:rsidP="001573A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1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(</w:t>
      </w:r>
      <w:r w:rsidRPr="004D215E">
        <w:rPr>
          <w:rFonts w:ascii="Times New Roman" w:hAnsi="Times New Roman"/>
          <w:sz w:val="28"/>
          <w:szCs w:val="28"/>
        </w:rPr>
        <w:t>млн. рублей)</w:t>
      </w:r>
    </w:p>
    <w:tbl>
      <w:tblPr>
        <w:tblW w:w="9368" w:type="dxa"/>
        <w:tblInd w:w="96" w:type="dxa"/>
        <w:tblLayout w:type="fixed"/>
        <w:tblLook w:val="04A0"/>
      </w:tblPr>
      <w:tblGrid>
        <w:gridCol w:w="2422"/>
        <w:gridCol w:w="1985"/>
        <w:gridCol w:w="1984"/>
        <w:gridCol w:w="1701"/>
        <w:gridCol w:w="1276"/>
      </w:tblGrid>
      <w:tr w:rsidR="0070240B" w:rsidRPr="004D215E" w:rsidTr="004D215E">
        <w:trPr>
          <w:trHeight w:val="30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B" w:rsidRPr="002F5360" w:rsidRDefault="0070240B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60">
              <w:rPr>
                <w:rFonts w:ascii="Times New Roman" w:hAnsi="Times New Roman"/>
                <w:sz w:val="26"/>
                <w:szCs w:val="26"/>
              </w:rPr>
              <w:t>Наименование налога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8F9" w:rsidRPr="002F5360" w:rsidRDefault="004F1F39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A58F9" w:rsidRPr="002F5360">
              <w:rPr>
                <w:rFonts w:ascii="Times New Roman" w:hAnsi="Times New Roman"/>
                <w:sz w:val="26"/>
                <w:szCs w:val="26"/>
              </w:rPr>
              <w:t xml:space="preserve"> месяцев </w:t>
            </w:r>
          </w:p>
          <w:p w:rsidR="0070240B" w:rsidRPr="002F5360" w:rsidRDefault="003A58F9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2019года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9" w:rsidRPr="002F5360" w:rsidRDefault="004F1F39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0240B" w:rsidRPr="002F5360">
              <w:rPr>
                <w:rFonts w:ascii="Times New Roman" w:hAnsi="Times New Roman"/>
                <w:sz w:val="26"/>
                <w:szCs w:val="26"/>
              </w:rPr>
              <w:t xml:space="preserve"> мес</w:t>
            </w:r>
            <w:r w:rsidR="003A58F9" w:rsidRPr="002F5360">
              <w:rPr>
                <w:rFonts w:ascii="Times New Roman" w:hAnsi="Times New Roman"/>
                <w:sz w:val="26"/>
                <w:szCs w:val="26"/>
              </w:rPr>
              <w:t>яцев</w:t>
            </w:r>
          </w:p>
          <w:p w:rsidR="0070240B" w:rsidRPr="002F5360" w:rsidRDefault="0070240B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 xml:space="preserve"> 2020 г</w:t>
            </w:r>
            <w:r w:rsidR="003A58F9" w:rsidRPr="002F5360">
              <w:rPr>
                <w:rFonts w:ascii="Times New Roman" w:hAnsi="Times New Roman"/>
                <w:sz w:val="26"/>
                <w:szCs w:val="26"/>
              </w:rPr>
              <w:t>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B" w:rsidRPr="002F5360" w:rsidRDefault="0070240B" w:rsidP="001573A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Отклонение 2020/2019</w:t>
            </w:r>
          </w:p>
        </w:tc>
      </w:tr>
      <w:tr w:rsidR="0070240B" w:rsidRPr="004D215E" w:rsidTr="004D215E">
        <w:trPr>
          <w:trHeight w:val="65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0B" w:rsidRPr="002F5360" w:rsidRDefault="0070240B" w:rsidP="001573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0B" w:rsidRPr="002F5360" w:rsidRDefault="0070240B" w:rsidP="001573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0B" w:rsidRPr="002F5360" w:rsidRDefault="0070240B" w:rsidP="001573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0B" w:rsidRPr="002F5360" w:rsidRDefault="0070240B" w:rsidP="001573A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абсолютное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0B" w:rsidRPr="002F5360" w:rsidRDefault="0070240B" w:rsidP="001573A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0240B" w:rsidRPr="004D215E" w:rsidTr="004D215E">
        <w:trPr>
          <w:trHeight w:val="10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D215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D21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D21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157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D215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D215E">
              <w:rPr>
                <w:rFonts w:ascii="Times New Roman" w:hAnsi="Times New Roman"/>
              </w:rPr>
              <w:t>5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Налог на прибыль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4F1F39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14 051,4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4F1F39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8 029,2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-</w:t>
            </w:r>
            <w:r w:rsidR="00395537">
              <w:rPr>
                <w:rFonts w:ascii="Times New Roman" w:hAnsi="Times New Roman"/>
                <w:sz w:val="26"/>
                <w:szCs w:val="26"/>
              </w:rPr>
              <w:t xml:space="preserve"> 6 022,2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5</w:t>
            </w:r>
            <w:r w:rsidR="00395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4F1F39">
              <w:rPr>
                <w:rFonts w:ascii="Times New Roman" w:hAnsi="Times New Roman"/>
                <w:color w:val="000000"/>
                <w:sz w:val="26"/>
                <w:szCs w:val="26"/>
              </w:rPr>
              <w:t>8 282,1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4F1F39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19 226,6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УСН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4F1F39">
              <w:rPr>
                <w:rFonts w:ascii="Times New Roman" w:hAnsi="Times New Roman"/>
                <w:color w:val="000000"/>
                <w:sz w:val="26"/>
                <w:szCs w:val="26"/>
              </w:rPr>
              <w:t> 820,0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4F1F39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2 167,2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-</w:t>
            </w:r>
            <w:r w:rsidR="00395537">
              <w:rPr>
                <w:rFonts w:ascii="Times New Roman" w:hAnsi="Times New Roman"/>
                <w:sz w:val="26"/>
                <w:szCs w:val="26"/>
              </w:rPr>
              <w:t>652,8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ЕСХН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color w:val="000000"/>
                <w:sz w:val="26"/>
                <w:szCs w:val="26"/>
              </w:rPr>
              <w:t>146,0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70240B" w:rsidP="001573A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color w:val="000000"/>
                <w:sz w:val="26"/>
                <w:szCs w:val="26"/>
              </w:rPr>
              <w:t>172,8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2F536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ЕНВД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4F1F3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4F1F39">
              <w:rPr>
                <w:rFonts w:ascii="Times New Roman" w:hAnsi="Times New Roman"/>
                <w:color w:val="000000"/>
                <w:sz w:val="26"/>
                <w:szCs w:val="26"/>
              </w:rPr>
              <w:t>81,4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-</w:t>
            </w:r>
            <w:r w:rsidR="00395537">
              <w:rPr>
                <w:rFonts w:ascii="Times New Roman" w:hAnsi="Times New Roman"/>
                <w:sz w:val="26"/>
                <w:szCs w:val="26"/>
              </w:rPr>
              <w:t>182,0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7</w:t>
            </w:r>
            <w:r w:rsidR="003955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lastRenderedPageBreak/>
              <w:t>Патентная система налогообложения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-</w:t>
            </w:r>
            <w:r w:rsidR="00395537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6 020,8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5 219,5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-</w:t>
            </w:r>
            <w:r w:rsidR="00395537">
              <w:rPr>
                <w:rFonts w:ascii="Times New Roman" w:hAnsi="Times New Roman"/>
                <w:sz w:val="26"/>
                <w:szCs w:val="26"/>
              </w:rPr>
              <w:t>801,3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8</w:t>
            </w:r>
            <w:r w:rsidR="00395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504,1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70240B" w:rsidRPr="004D215E" w:rsidTr="004D215E">
        <w:trPr>
          <w:trHeight w:val="61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2 170,1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1 670,7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-499,4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7</w:t>
            </w:r>
            <w:r w:rsidR="003955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4D215E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 xml:space="preserve">Прочие налоги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395537">
              <w:rPr>
                <w:rFonts w:ascii="Times New Roman" w:hAnsi="Times New Roman"/>
                <w:color w:val="000000"/>
                <w:sz w:val="26"/>
                <w:szCs w:val="26"/>
              </w:rPr>
              <w:t> 634,6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4 410,5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4D215E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4D215E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D215E">
              <w:rPr>
                <w:rFonts w:ascii="Times New Roman" w:hAnsi="Times New Roman"/>
                <w:sz w:val="26"/>
                <w:szCs w:val="26"/>
              </w:rPr>
              <w:t>1</w:t>
            </w:r>
            <w:r w:rsidR="0039553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70240B" w:rsidRPr="004D215E" w:rsidTr="004D215E">
        <w:trPr>
          <w:trHeight w:val="31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0B" w:rsidRPr="002F5360" w:rsidRDefault="0070240B" w:rsidP="001573A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НАЛОГОВЫЕ ДОХОДЫ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95537">
              <w:rPr>
                <w:rFonts w:ascii="Times New Roman" w:hAnsi="Times New Roman"/>
                <w:color w:val="000000"/>
                <w:sz w:val="26"/>
                <w:szCs w:val="26"/>
              </w:rPr>
              <w:t>8 780,3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395537" w:rsidP="0039553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42 162,0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40B" w:rsidRPr="002F5360" w:rsidRDefault="0070240B" w:rsidP="00395537">
            <w:pPr>
              <w:spacing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2F5360">
              <w:rPr>
                <w:rFonts w:ascii="Times New Roman" w:hAnsi="Times New Roman"/>
                <w:bCs/>
                <w:sz w:val="26"/>
                <w:szCs w:val="26"/>
              </w:rPr>
              <w:t>-6</w:t>
            </w:r>
            <w:r w:rsidR="00395537">
              <w:rPr>
                <w:rFonts w:ascii="Times New Roman" w:hAnsi="Times New Roman"/>
                <w:bCs/>
                <w:sz w:val="26"/>
                <w:szCs w:val="26"/>
              </w:rPr>
              <w:t> 618,4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0B" w:rsidRPr="002F5360" w:rsidRDefault="0070240B" w:rsidP="002F5360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5360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</w:tbl>
    <w:p w:rsidR="0070240B" w:rsidRPr="0070240B" w:rsidRDefault="0070240B" w:rsidP="001573A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15E">
        <w:rPr>
          <w:rFonts w:ascii="Times New Roman" w:hAnsi="Times New Roman"/>
          <w:sz w:val="28"/>
          <w:szCs w:val="28"/>
        </w:rPr>
        <w:t>В структуре налоговых доходов за 7 месяцев 2020 года наибольший объем составляет налог на доходы физических лиц – 1</w:t>
      </w:r>
      <w:r w:rsidR="00395537">
        <w:rPr>
          <w:rFonts w:ascii="Times New Roman" w:hAnsi="Times New Roman"/>
          <w:sz w:val="28"/>
          <w:szCs w:val="28"/>
        </w:rPr>
        <w:t>9 226,6</w:t>
      </w:r>
      <w:r w:rsidRPr="004D215E">
        <w:rPr>
          <w:rFonts w:ascii="Times New Roman" w:hAnsi="Times New Roman"/>
          <w:sz w:val="28"/>
          <w:szCs w:val="28"/>
        </w:rPr>
        <w:t xml:space="preserve"> млн. рублей</w:t>
      </w:r>
      <w:r w:rsidR="004D215E">
        <w:rPr>
          <w:rFonts w:ascii="Times New Roman" w:hAnsi="Times New Roman"/>
          <w:sz w:val="28"/>
          <w:szCs w:val="28"/>
        </w:rPr>
        <w:t xml:space="preserve">,       наименьший </w:t>
      </w:r>
      <w:r w:rsidR="004D215E" w:rsidRPr="004D215E">
        <w:rPr>
          <w:rFonts w:ascii="Times New Roman" w:hAnsi="Times New Roman"/>
          <w:sz w:val="28"/>
          <w:szCs w:val="28"/>
        </w:rPr>
        <w:t>–</w:t>
      </w:r>
      <w:r w:rsidR="004D215E">
        <w:rPr>
          <w:rFonts w:ascii="Times New Roman" w:hAnsi="Times New Roman"/>
          <w:sz w:val="28"/>
          <w:szCs w:val="28"/>
        </w:rPr>
        <w:t xml:space="preserve"> </w:t>
      </w:r>
      <w:r w:rsidRPr="004D215E">
        <w:rPr>
          <w:rFonts w:ascii="Times New Roman" w:hAnsi="Times New Roman"/>
          <w:sz w:val="28"/>
          <w:szCs w:val="28"/>
        </w:rPr>
        <w:t>у налога на игорны</w:t>
      </w:r>
      <w:r w:rsidR="00F30E35">
        <w:rPr>
          <w:rFonts w:ascii="Times New Roman" w:hAnsi="Times New Roman"/>
          <w:sz w:val="28"/>
          <w:szCs w:val="28"/>
        </w:rPr>
        <w:t>й бизнес  – 1</w:t>
      </w:r>
      <w:r w:rsidR="00395537">
        <w:rPr>
          <w:rFonts w:ascii="Times New Roman" w:hAnsi="Times New Roman"/>
          <w:sz w:val="28"/>
          <w:szCs w:val="28"/>
        </w:rPr>
        <w:t>,1 млн.</w:t>
      </w:r>
      <w:r w:rsidR="00F30E35">
        <w:rPr>
          <w:rFonts w:ascii="Times New Roman" w:hAnsi="Times New Roman"/>
          <w:sz w:val="28"/>
          <w:szCs w:val="28"/>
        </w:rPr>
        <w:t xml:space="preserve"> рублей</w:t>
      </w:r>
      <w:r w:rsidRPr="004D215E">
        <w:rPr>
          <w:rFonts w:ascii="Times New Roman" w:hAnsi="Times New Roman"/>
          <w:sz w:val="28"/>
          <w:szCs w:val="28"/>
        </w:rPr>
        <w:t>.</w:t>
      </w:r>
      <w:r w:rsidRPr="0070240B">
        <w:rPr>
          <w:rFonts w:ascii="Times New Roman" w:hAnsi="Times New Roman"/>
          <w:sz w:val="28"/>
          <w:szCs w:val="28"/>
        </w:rPr>
        <w:t xml:space="preserve"> </w:t>
      </w:r>
    </w:p>
    <w:p w:rsidR="001B0BBC" w:rsidRPr="00395F59" w:rsidRDefault="00DC524C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95F59">
        <w:rPr>
          <w:rFonts w:ascii="Times New Roman" w:hAnsi="Times New Roman" w:cs="Times New Roman"/>
          <w:sz w:val="28"/>
        </w:rPr>
        <w:tab/>
      </w:r>
      <w:r w:rsidR="003069AA" w:rsidRPr="00395F59">
        <w:rPr>
          <w:rFonts w:ascii="Times New Roman" w:hAnsi="Times New Roman" w:cs="Times New Roman"/>
          <w:sz w:val="28"/>
        </w:rPr>
        <w:t>Вопрос 24.</w:t>
      </w:r>
      <w:r w:rsidR="00C53D16" w:rsidRPr="00395F59">
        <w:rPr>
          <w:rFonts w:ascii="Times New Roman" w:hAnsi="Times New Roman" w:cs="Times New Roman"/>
          <w:sz w:val="28"/>
        </w:rPr>
        <w:t xml:space="preserve"> В настоящее время </w:t>
      </w:r>
      <w:r w:rsidR="00CF1622" w:rsidRPr="00395F59">
        <w:rPr>
          <w:rFonts w:ascii="Times New Roman" w:hAnsi="Times New Roman" w:cs="Times New Roman"/>
          <w:sz w:val="28"/>
        </w:rPr>
        <w:t xml:space="preserve">уплата налога на имущество организаций, входящее в состав региональных автодорог, осуществляется </w:t>
      </w:r>
      <w:r w:rsidR="00395F59">
        <w:rPr>
          <w:rFonts w:ascii="Times New Roman" w:hAnsi="Times New Roman" w:cs="Times New Roman"/>
          <w:sz w:val="28"/>
        </w:rPr>
        <w:t xml:space="preserve">              </w:t>
      </w:r>
      <w:r w:rsidR="00CF1622" w:rsidRPr="00395F59">
        <w:rPr>
          <w:rFonts w:ascii="Times New Roman" w:hAnsi="Times New Roman" w:cs="Times New Roman"/>
          <w:sz w:val="28"/>
        </w:rPr>
        <w:t>из областного бюджета (не за счет средств дорожного фонда Архангельской области).</w:t>
      </w:r>
      <w:r w:rsidR="008B2C22" w:rsidRPr="00395F59">
        <w:rPr>
          <w:rFonts w:ascii="Times New Roman" w:hAnsi="Times New Roman" w:cs="Times New Roman"/>
          <w:sz w:val="28"/>
        </w:rPr>
        <w:t xml:space="preserve"> П</w:t>
      </w:r>
      <w:r w:rsidR="00CF1622" w:rsidRPr="00395F59">
        <w:rPr>
          <w:rFonts w:ascii="Times New Roman" w:hAnsi="Times New Roman" w:cs="Times New Roman"/>
          <w:sz w:val="28"/>
        </w:rPr>
        <w:t>редусмотренные в областном бюджете средства на уплату налога фактичес</w:t>
      </w:r>
      <w:r w:rsidR="00395F59">
        <w:rPr>
          <w:rFonts w:ascii="Times New Roman" w:hAnsi="Times New Roman" w:cs="Times New Roman"/>
          <w:sz w:val="28"/>
        </w:rPr>
        <w:t>ки поступают на счет учреждения</w:t>
      </w:r>
      <w:r w:rsidR="009E1BF6" w:rsidRPr="00395F59">
        <w:rPr>
          <w:rFonts w:ascii="Times New Roman" w:hAnsi="Times New Roman" w:cs="Times New Roman"/>
          <w:sz w:val="28"/>
        </w:rPr>
        <w:t xml:space="preserve"> </w:t>
      </w:r>
      <w:r w:rsidR="00CF1622" w:rsidRPr="00395F59">
        <w:rPr>
          <w:rFonts w:ascii="Times New Roman" w:hAnsi="Times New Roman" w:cs="Times New Roman"/>
          <w:sz w:val="28"/>
        </w:rPr>
        <w:t>и в течение одного-двух дней возвращаются в бюджет в виде уплаченного налога. При</w:t>
      </w:r>
      <w:r w:rsidR="00395F59">
        <w:rPr>
          <w:rFonts w:ascii="Times New Roman" w:hAnsi="Times New Roman" w:cs="Times New Roman"/>
          <w:sz w:val="28"/>
        </w:rPr>
        <w:t xml:space="preserve"> прогнозировании размера налога</w:t>
      </w:r>
      <w:r w:rsidR="009E1BF6" w:rsidRPr="00395F59">
        <w:rPr>
          <w:rFonts w:ascii="Times New Roman" w:hAnsi="Times New Roman" w:cs="Times New Roman"/>
          <w:sz w:val="28"/>
        </w:rPr>
        <w:t xml:space="preserve"> </w:t>
      </w:r>
      <w:r w:rsidR="00CF1622" w:rsidRPr="00395F59">
        <w:rPr>
          <w:rFonts w:ascii="Times New Roman" w:hAnsi="Times New Roman" w:cs="Times New Roman"/>
          <w:sz w:val="28"/>
        </w:rPr>
        <w:t xml:space="preserve">на имущество организаций возникают проблемы в ходе формирования проекта областного бюджета, так как налоговая база зависит </w:t>
      </w:r>
      <w:r w:rsidR="009E1BF6" w:rsidRPr="00395F59">
        <w:rPr>
          <w:rFonts w:ascii="Times New Roman" w:hAnsi="Times New Roman" w:cs="Times New Roman"/>
          <w:sz w:val="28"/>
        </w:rPr>
        <w:t xml:space="preserve">                               </w:t>
      </w:r>
      <w:r w:rsidR="00CF1622" w:rsidRPr="00395F59">
        <w:rPr>
          <w:rFonts w:ascii="Times New Roman" w:hAnsi="Times New Roman" w:cs="Times New Roman"/>
          <w:sz w:val="28"/>
        </w:rPr>
        <w:t xml:space="preserve">от количества и </w:t>
      </w:r>
      <w:proofErr w:type="gramStart"/>
      <w:r w:rsidR="00CF1622" w:rsidRPr="00395F59">
        <w:rPr>
          <w:rFonts w:ascii="Times New Roman" w:hAnsi="Times New Roman" w:cs="Times New Roman"/>
          <w:sz w:val="28"/>
        </w:rPr>
        <w:t>сроков</w:t>
      </w:r>
      <w:proofErr w:type="gramEnd"/>
      <w:r w:rsidR="00CF1622" w:rsidRPr="00395F59">
        <w:rPr>
          <w:rFonts w:ascii="Times New Roman" w:hAnsi="Times New Roman" w:cs="Times New Roman"/>
          <w:sz w:val="28"/>
        </w:rPr>
        <w:t xml:space="preserve"> принимаемых в областную собственность  </w:t>
      </w:r>
      <w:r w:rsidR="009E1BF6" w:rsidRPr="00395F59">
        <w:rPr>
          <w:rFonts w:ascii="Times New Roman" w:hAnsi="Times New Roman" w:cs="Times New Roman"/>
          <w:sz w:val="28"/>
        </w:rPr>
        <w:t xml:space="preserve">                       </w:t>
      </w:r>
      <w:r w:rsidR="00CF1622" w:rsidRPr="00395F59">
        <w:rPr>
          <w:rFonts w:ascii="Times New Roman" w:hAnsi="Times New Roman" w:cs="Times New Roman"/>
          <w:sz w:val="28"/>
        </w:rPr>
        <w:t xml:space="preserve">и передаваемых из нее автомобильных дорог. Основную трудность представляет определение периода, за который будет уплачен налог, </w:t>
      </w:r>
      <w:r w:rsidR="009E1BF6" w:rsidRPr="00395F59">
        <w:rPr>
          <w:rFonts w:ascii="Times New Roman" w:hAnsi="Times New Roman" w:cs="Times New Roman"/>
          <w:sz w:val="28"/>
        </w:rPr>
        <w:t xml:space="preserve">                  </w:t>
      </w:r>
      <w:r w:rsidR="00CF1622" w:rsidRPr="00395F59">
        <w:rPr>
          <w:rFonts w:ascii="Times New Roman" w:hAnsi="Times New Roman" w:cs="Times New Roman"/>
          <w:sz w:val="28"/>
        </w:rPr>
        <w:t>в отношении автомобильных дорог, по которым идет</w:t>
      </w:r>
      <w:r w:rsidR="00104AD6" w:rsidRPr="00395F59">
        <w:rPr>
          <w:rFonts w:ascii="Times New Roman" w:hAnsi="Times New Roman" w:cs="Times New Roman"/>
          <w:sz w:val="28"/>
        </w:rPr>
        <w:t xml:space="preserve"> процедура передачи </w:t>
      </w:r>
      <w:r w:rsidR="00395F59">
        <w:rPr>
          <w:rFonts w:ascii="Times New Roman" w:hAnsi="Times New Roman" w:cs="Times New Roman"/>
          <w:sz w:val="28"/>
        </w:rPr>
        <w:t xml:space="preserve">            </w:t>
      </w:r>
      <w:r w:rsidR="00104AD6" w:rsidRPr="00395F59">
        <w:rPr>
          <w:rFonts w:ascii="Times New Roman" w:hAnsi="Times New Roman" w:cs="Times New Roman"/>
          <w:sz w:val="28"/>
        </w:rPr>
        <w:t>в федеральную собственность, в связи с неоднократными переносами сроков подписания актов приема-передачи со стороны федеральных органов.</w:t>
      </w:r>
      <w:r w:rsidR="001B0BBC" w:rsidRPr="00395F59">
        <w:rPr>
          <w:rFonts w:ascii="Times New Roman" w:hAnsi="Times New Roman" w:cs="Times New Roman"/>
          <w:sz w:val="28"/>
        </w:rPr>
        <w:t xml:space="preserve"> </w:t>
      </w:r>
    </w:p>
    <w:p w:rsidR="00CF1622" w:rsidRPr="00395F59" w:rsidRDefault="001B0BBC" w:rsidP="002F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395F59">
        <w:rPr>
          <w:rFonts w:ascii="Times New Roman" w:hAnsi="Times New Roman" w:cs="Times New Roman"/>
          <w:sz w:val="28"/>
        </w:rPr>
        <w:tab/>
      </w:r>
      <w:proofErr w:type="gramStart"/>
      <w:r w:rsidRPr="00395F59">
        <w:rPr>
          <w:rFonts w:ascii="Times New Roman" w:hAnsi="Times New Roman" w:cs="Times New Roman"/>
          <w:sz w:val="28"/>
        </w:rPr>
        <w:t xml:space="preserve">Планируется ли установление освобождения от налога </w:t>
      </w:r>
      <w:r w:rsidR="009E1BF6" w:rsidRPr="00395F59">
        <w:rPr>
          <w:rFonts w:ascii="Times New Roman" w:hAnsi="Times New Roman" w:cs="Times New Roman"/>
          <w:sz w:val="28"/>
        </w:rPr>
        <w:t xml:space="preserve">                           </w:t>
      </w:r>
      <w:r w:rsidRPr="00395F59">
        <w:rPr>
          <w:rFonts w:ascii="Times New Roman" w:hAnsi="Times New Roman" w:cs="Times New Roman"/>
          <w:sz w:val="28"/>
        </w:rPr>
        <w:t xml:space="preserve">на имущество организаций (в части установления ставки в размере </w:t>
      </w:r>
      <w:r w:rsidR="009E1BF6" w:rsidRPr="00395F59">
        <w:rPr>
          <w:rFonts w:ascii="Times New Roman" w:hAnsi="Times New Roman" w:cs="Times New Roman"/>
          <w:sz w:val="28"/>
        </w:rPr>
        <w:t xml:space="preserve">                     </w:t>
      </w:r>
      <w:r w:rsidRPr="00395F59">
        <w:rPr>
          <w:rFonts w:ascii="Times New Roman" w:hAnsi="Times New Roman" w:cs="Times New Roman"/>
          <w:sz w:val="28"/>
        </w:rPr>
        <w:t>0 процентов), входящее в состав автомобильных дорог общего пользования регионального значения, для бюджетных учреждений Архангельской области, в связи</w:t>
      </w:r>
      <w:r w:rsidR="00395F59">
        <w:rPr>
          <w:rFonts w:ascii="Times New Roman" w:hAnsi="Times New Roman" w:cs="Times New Roman"/>
          <w:sz w:val="28"/>
        </w:rPr>
        <w:t xml:space="preserve"> с тем, что поступление доходов</w:t>
      </w:r>
      <w:r w:rsidR="009E1BF6" w:rsidRPr="00395F59">
        <w:rPr>
          <w:rFonts w:ascii="Times New Roman" w:hAnsi="Times New Roman" w:cs="Times New Roman"/>
          <w:sz w:val="28"/>
        </w:rPr>
        <w:t xml:space="preserve"> </w:t>
      </w:r>
      <w:r w:rsidRPr="00395F59">
        <w:rPr>
          <w:rFonts w:ascii="Times New Roman" w:hAnsi="Times New Roman" w:cs="Times New Roman"/>
          <w:sz w:val="28"/>
        </w:rPr>
        <w:t xml:space="preserve">от данного налога </w:t>
      </w:r>
      <w:r w:rsidR="00395F59">
        <w:rPr>
          <w:rFonts w:ascii="Times New Roman" w:hAnsi="Times New Roman" w:cs="Times New Roman"/>
          <w:sz w:val="28"/>
        </w:rPr>
        <w:t xml:space="preserve">                        </w:t>
      </w:r>
      <w:r w:rsidRPr="00395F59">
        <w:rPr>
          <w:rFonts w:ascii="Times New Roman" w:hAnsi="Times New Roman" w:cs="Times New Roman"/>
          <w:sz w:val="28"/>
        </w:rPr>
        <w:t xml:space="preserve">не обеспечивает абсолютного роста доходной части областного бюджета, </w:t>
      </w:r>
      <w:proofErr w:type="spellStart"/>
      <w:r w:rsidRPr="00395F59">
        <w:rPr>
          <w:rFonts w:ascii="Times New Roman" w:hAnsi="Times New Roman" w:cs="Times New Roman"/>
          <w:sz w:val="28"/>
        </w:rPr>
        <w:lastRenderedPageBreak/>
        <w:t>влияетна</w:t>
      </w:r>
      <w:proofErr w:type="spellEnd"/>
      <w:r w:rsidRPr="00395F59">
        <w:rPr>
          <w:rFonts w:ascii="Times New Roman" w:hAnsi="Times New Roman" w:cs="Times New Roman"/>
          <w:sz w:val="28"/>
        </w:rPr>
        <w:t xml:space="preserve"> расчет собственного налогового потенциала для обеспечения расходных </w:t>
      </w:r>
      <w:proofErr w:type="spellStart"/>
      <w:r w:rsidRPr="00395F59">
        <w:rPr>
          <w:rFonts w:ascii="Times New Roman" w:hAnsi="Times New Roman" w:cs="Times New Roman"/>
          <w:sz w:val="28"/>
        </w:rPr>
        <w:t>обязательстви</w:t>
      </w:r>
      <w:proofErr w:type="spellEnd"/>
      <w:r w:rsidRPr="00395F59">
        <w:rPr>
          <w:rFonts w:ascii="Times New Roman" w:hAnsi="Times New Roman" w:cs="Times New Roman"/>
          <w:sz w:val="28"/>
        </w:rPr>
        <w:t xml:space="preserve"> способствует снижению</w:t>
      </w:r>
      <w:proofErr w:type="gramEnd"/>
      <w:r w:rsidRPr="00395F59">
        <w:rPr>
          <w:rFonts w:ascii="Times New Roman" w:hAnsi="Times New Roman" w:cs="Times New Roman"/>
          <w:sz w:val="28"/>
        </w:rPr>
        <w:t xml:space="preserve"> объема дотации </w:t>
      </w:r>
      <w:r w:rsidR="00395F59">
        <w:rPr>
          <w:rFonts w:ascii="Times New Roman" w:hAnsi="Times New Roman" w:cs="Times New Roman"/>
          <w:sz w:val="28"/>
        </w:rPr>
        <w:t xml:space="preserve">                        </w:t>
      </w:r>
      <w:r w:rsidRPr="00395F59">
        <w:rPr>
          <w:rFonts w:ascii="Times New Roman" w:hAnsi="Times New Roman" w:cs="Times New Roman"/>
          <w:sz w:val="28"/>
        </w:rPr>
        <w:t>на выравнивание бюджетной обеспеченности из федерального бюджета.</w:t>
      </w:r>
      <w:r w:rsidR="00104AD6" w:rsidRPr="00395F59">
        <w:rPr>
          <w:rFonts w:ascii="Times New Roman" w:hAnsi="Times New Roman" w:cs="Times New Roman"/>
          <w:sz w:val="28"/>
        </w:rPr>
        <w:t xml:space="preserve"> </w:t>
      </w:r>
    </w:p>
    <w:p w:rsidR="001B0BBC" w:rsidRPr="001A28EC" w:rsidRDefault="005506A7" w:rsidP="002F53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F59">
        <w:rPr>
          <w:rFonts w:ascii="Times New Roman" w:hAnsi="Times New Roman" w:cs="Times New Roman"/>
          <w:sz w:val="28"/>
        </w:rPr>
        <w:tab/>
      </w:r>
      <w:r w:rsidR="007A7916">
        <w:rPr>
          <w:rFonts w:ascii="Times New Roman" w:hAnsi="Times New Roman"/>
          <w:sz w:val="28"/>
          <w:szCs w:val="28"/>
        </w:rPr>
        <w:t>Введение дополнительной льготы по налогу на имущество организаций не планируется, так как у</w:t>
      </w:r>
      <w:r w:rsidR="001B0BBC">
        <w:rPr>
          <w:rFonts w:ascii="Times New Roman" w:hAnsi="Times New Roman"/>
          <w:sz w:val="28"/>
          <w:szCs w:val="28"/>
        </w:rPr>
        <w:t>становление</w:t>
      </w:r>
      <w:r w:rsidR="007A7916">
        <w:rPr>
          <w:rFonts w:ascii="Times New Roman" w:hAnsi="Times New Roman"/>
          <w:sz w:val="28"/>
          <w:szCs w:val="28"/>
        </w:rPr>
        <w:t xml:space="preserve"> подобных</w:t>
      </w:r>
      <w:r w:rsidR="001B0BBC">
        <w:rPr>
          <w:rFonts w:ascii="Times New Roman" w:hAnsi="Times New Roman"/>
          <w:sz w:val="28"/>
          <w:szCs w:val="28"/>
        </w:rPr>
        <w:t xml:space="preserve"> льгот</w:t>
      </w:r>
      <w:r w:rsidR="001B0BBC" w:rsidRPr="00E028B6">
        <w:rPr>
          <w:rFonts w:ascii="Times New Roman" w:hAnsi="Times New Roman"/>
          <w:sz w:val="28"/>
          <w:szCs w:val="28"/>
        </w:rPr>
        <w:t xml:space="preserve"> оказывают влияние </w:t>
      </w:r>
      <w:r w:rsidR="009E1BF6">
        <w:rPr>
          <w:rFonts w:ascii="Times New Roman" w:hAnsi="Times New Roman"/>
          <w:sz w:val="28"/>
          <w:szCs w:val="28"/>
        </w:rPr>
        <w:t xml:space="preserve">                 </w:t>
      </w:r>
      <w:r w:rsidR="001B0BBC" w:rsidRPr="00E028B6">
        <w:rPr>
          <w:rFonts w:ascii="Times New Roman" w:hAnsi="Times New Roman"/>
          <w:sz w:val="28"/>
          <w:szCs w:val="28"/>
        </w:rPr>
        <w:t xml:space="preserve">на </w:t>
      </w:r>
      <w:r w:rsidR="001B0BBC" w:rsidRPr="002F5360">
        <w:rPr>
          <w:rFonts w:ascii="Times New Roman" w:hAnsi="Times New Roman"/>
          <w:sz w:val="28"/>
          <w:szCs w:val="28"/>
        </w:rPr>
        <w:t>межбюджетные расчеты</w:t>
      </w:r>
      <w:r w:rsidR="001B0BBC" w:rsidRPr="00E028B6">
        <w:rPr>
          <w:rFonts w:ascii="Times New Roman" w:hAnsi="Times New Roman"/>
          <w:sz w:val="28"/>
          <w:szCs w:val="28"/>
        </w:rPr>
        <w:t xml:space="preserve"> при определении суммы финансовой помощи </w:t>
      </w:r>
      <w:r w:rsidR="009E1BF6">
        <w:rPr>
          <w:rFonts w:ascii="Times New Roman" w:hAnsi="Times New Roman"/>
          <w:sz w:val="28"/>
          <w:szCs w:val="28"/>
        </w:rPr>
        <w:t xml:space="preserve">      </w:t>
      </w:r>
      <w:r w:rsidR="001B0BBC" w:rsidRPr="00E028B6">
        <w:rPr>
          <w:rFonts w:ascii="Times New Roman" w:hAnsi="Times New Roman"/>
          <w:sz w:val="28"/>
          <w:szCs w:val="28"/>
        </w:rPr>
        <w:t xml:space="preserve">из федерального бюджета. Ранее на </w:t>
      </w:r>
      <w:r w:rsidR="001B0BBC" w:rsidRPr="001A28EC">
        <w:rPr>
          <w:rFonts w:ascii="Times New Roman" w:hAnsi="Times New Roman"/>
          <w:sz w:val="28"/>
          <w:szCs w:val="28"/>
        </w:rPr>
        <w:t>всю сумму указанных льгот увеличивался налоговый потенциал регионов, что приводит к снижению дотации на выравнивание бюджетной обеспеченности</w:t>
      </w:r>
      <w:r w:rsidR="001B0BBC">
        <w:rPr>
          <w:rFonts w:ascii="Times New Roman" w:hAnsi="Times New Roman"/>
          <w:sz w:val="28"/>
          <w:szCs w:val="28"/>
        </w:rPr>
        <w:t>.</w:t>
      </w:r>
    </w:p>
    <w:p w:rsidR="001B0BBC" w:rsidRDefault="001B0BBC" w:rsidP="0015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28EC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27</w:t>
      </w:r>
      <w:r w:rsidR="005458B8">
        <w:rPr>
          <w:rFonts w:ascii="Times New Roman" w:hAnsi="Times New Roman"/>
          <w:sz w:val="28"/>
          <w:szCs w:val="28"/>
        </w:rPr>
        <w:t xml:space="preserve"> декабря </w:t>
      </w:r>
      <w:r w:rsidRPr="001A28EC">
        <w:rPr>
          <w:rFonts w:ascii="Times New Roman" w:hAnsi="Times New Roman"/>
          <w:sz w:val="28"/>
          <w:szCs w:val="28"/>
        </w:rPr>
        <w:t>2019</w:t>
      </w:r>
      <w:r w:rsidR="005458B8">
        <w:rPr>
          <w:rFonts w:ascii="Times New Roman" w:hAnsi="Times New Roman"/>
          <w:sz w:val="28"/>
          <w:szCs w:val="28"/>
        </w:rPr>
        <w:t xml:space="preserve"> г. </w:t>
      </w:r>
      <w:r w:rsidRPr="001A28EC">
        <w:rPr>
          <w:rFonts w:ascii="Times New Roman" w:hAnsi="Times New Roman"/>
          <w:sz w:val="28"/>
          <w:szCs w:val="28"/>
        </w:rPr>
        <w:t xml:space="preserve"> № 1903 </w:t>
      </w:r>
      <w:r w:rsidR="005458B8">
        <w:rPr>
          <w:rFonts w:ascii="Times New Roman" w:hAnsi="Times New Roman" w:cs="Times New Roman"/>
          <w:sz w:val="28"/>
          <w:szCs w:val="28"/>
        </w:rPr>
        <w:t>"О внесении изменений в методику распределения дотаций на выравнивание бюджетной обеспеченности субъектов Российской Федерации</w:t>
      </w:r>
      <w:proofErr w:type="gramStart"/>
      <w:r w:rsidR="005458B8">
        <w:rPr>
          <w:rFonts w:ascii="Times New Roman" w:hAnsi="Times New Roman" w:cs="Times New Roman"/>
          <w:sz w:val="28"/>
          <w:szCs w:val="28"/>
        </w:rPr>
        <w:t>"</w:t>
      </w:r>
      <w:r w:rsidRPr="001A28EC">
        <w:rPr>
          <w:rFonts w:ascii="Times New Roman" w:hAnsi="Times New Roman"/>
          <w:sz w:val="28"/>
          <w:szCs w:val="28"/>
        </w:rPr>
        <w:t>в</w:t>
      </w:r>
      <w:proofErr w:type="gramEnd"/>
      <w:r w:rsidRPr="001A28EC">
        <w:rPr>
          <w:rFonts w:ascii="Times New Roman" w:hAnsi="Times New Roman"/>
          <w:sz w:val="28"/>
          <w:szCs w:val="28"/>
        </w:rPr>
        <w:t xml:space="preserve"> порядок определения налогового потенциала субъектов Российской Федерации были внесены </w:t>
      </w:r>
      <w:r w:rsidR="005458B8">
        <w:rPr>
          <w:rFonts w:ascii="Times New Roman" w:hAnsi="Times New Roman"/>
          <w:sz w:val="28"/>
          <w:szCs w:val="28"/>
        </w:rPr>
        <w:t>поправки</w:t>
      </w:r>
      <w:r w:rsidRPr="001A28EC">
        <w:rPr>
          <w:rFonts w:ascii="Times New Roman" w:hAnsi="Times New Roman"/>
          <w:sz w:val="28"/>
          <w:szCs w:val="28"/>
        </w:rPr>
        <w:t xml:space="preserve"> </w:t>
      </w:r>
      <w:r w:rsidR="009E1BF6">
        <w:rPr>
          <w:rFonts w:ascii="Times New Roman" w:hAnsi="Times New Roman"/>
          <w:sz w:val="28"/>
          <w:szCs w:val="28"/>
        </w:rPr>
        <w:t xml:space="preserve">                  </w:t>
      </w:r>
      <w:r w:rsidRPr="001A28EC">
        <w:rPr>
          <w:rFonts w:ascii="Times New Roman" w:hAnsi="Times New Roman"/>
          <w:sz w:val="28"/>
          <w:szCs w:val="28"/>
        </w:rPr>
        <w:t>и, начиная с расчетов на 2021 год, налоговый потенциал не будет увеличиваться на суммы стимулирующих налоговых льгот, имеющих положительное значение бюджетного эффекта.</w:t>
      </w:r>
      <w:r w:rsidR="007A7916">
        <w:rPr>
          <w:rFonts w:ascii="Times New Roman" w:hAnsi="Times New Roman"/>
          <w:sz w:val="28"/>
          <w:szCs w:val="28"/>
        </w:rPr>
        <w:t xml:space="preserve"> </w:t>
      </w:r>
    </w:p>
    <w:p w:rsidR="007A7916" w:rsidRDefault="007A7916" w:rsidP="002F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7916">
        <w:rPr>
          <w:rFonts w:ascii="Times New Roman" w:hAnsi="Times New Roman" w:cs="Times New Roman"/>
          <w:sz w:val="28"/>
        </w:rPr>
        <w:t>В Архангельской области средства на уплату налога на имущество организаций в отношении общественных дорог предусматриваются в смете расходов дорожного</w:t>
      </w:r>
      <w:r>
        <w:rPr>
          <w:rFonts w:ascii="Times New Roman" w:hAnsi="Times New Roman" w:cs="Times New Roman"/>
          <w:sz w:val="28"/>
        </w:rPr>
        <w:t xml:space="preserve"> агентства «</w:t>
      </w:r>
      <w:proofErr w:type="spellStart"/>
      <w:r>
        <w:rPr>
          <w:rFonts w:ascii="Times New Roman" w:hAnsi="Times New Roman" w:cs="Times New Roman"/>
          <w:sz w:val="28"/>
        </w:rPr>
        <w:t>Архангельскавтодор</w:t>
      </w:r>
      <w:proofErr w:type="spellEnd"/>
      <w:r>
        <w:rPr>
          <w:rFonts w:ascii="Times New Roman" w:hAnsi="Times New Roman" w:cs="Times New Roman"/>
          <w:sz w:val="28"/>
        </w:rPr>
        <w:t>», при уточнении расчетов в связи с изменением сроков передачи автомобильных дорог выделяются дополнительные ассигнования из областного бюджета.</w:t>
      </w:r>
    </w:p>
    <w:p w:rsidR="007A7916" w:rsidRDefault="007A7916" w:rsidP="002F5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других субъектах Российской Федерации подобные льготы широко не распространены.</w:t>
      </w:r>
    </w:p>
    <w:p w:rsidR="007A7916" w:rsidRPr="00E028B6" w:rsidRDefault="007A7916" w:rsidP="001573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Можно согласиться, что налогообложение региональных автодорог </w:t>
      </w:r>
      <w:r w:rsidR="009E1BF6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не обеспечивает абсолютного роста доходов при отсутствии существенного ввода объектов, но введение льготы однозначно приведет к сокращению доходов.  Указанный показатель </w:t>
      </w:r>
      <w:r w:rsidR="004D369F">
        <w:rPr>
          <w:rFonts w:ascii="Times New Roman" w:hAnsi="Times New Roman" w:cs="Times New Roman"/>
          <w:sz w:val="28"/>
        </w:rPr>
        <w:t xml:space="preserve">с контрольным значением его роста </w:t>
      </w:r>
      <w:r>
        <w:rPr>
          <w:rFonts w:ascii="Times New Roman" w:hAnsi="Times New Roman" w:cs="Times New Roman"/>
          <w:sz w:val="28"/>
        </w:rPr>
        <w:t>присутствует</w:t>
      </w:r>
      <w:r w:rsidR="004D369F">
        <w:rPr>
          <w:rFonts w:ascii="Times New Roman" w:hAnsi="Times New Roman" w:cs="Times New Roman"/>
          <w:sz w:val="28"/>
        </w:rPr>
        <w:t xml:space="preserve"> в ежегодных соглашениях Минфина России с Правительством Архангельской области на основании соответствующих постановлений ф</w:t>
      </w:r>
      <w:r w:rsidR="00395F59">
        <w:rPr>
          <w:rFonts w:ascii="Times New Roman" w:hAnsi="Times New Roman" w:cs="Times New Roman"/>
          <w:sz w:val="28"/>
        </w:rPr>
        <w:t>едерального Правительства.</w:t>
      </w:r>
    </w:p>
    <w:p w:rsidR="0069720D" w:rsidRPr="005458B8" w:rsidRDefault="00006B25" w:rsidP="00157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58B8">
        <w:rPr>
          <w:rFonts w:ascii="Times New Roman" w:hAnsi="Times New Roman" w:cs="Times New Roman"/>
          <w:sz w:val="28"/>
        </w:rPr>
        <w:t xml:space="preserve">Вопрос </w:t>
      </w:r>
      <w:r w:rsidR="003069AA" w:rsidRPr="005458B8">
        <w:rPr>
          <w:rFonts w:ascii="Times New Roman" w:hAnsi="Times New Roman" w:cs="Times New Roman"/>
          <w:sz w:val="28"/>
        </w:rPr>
        <w:t>25</w:t>
      </w:r>
      <w:r w:rsidR="00B53124" w:rsidRPr="005458B8">
        <w:rPr>
          <w:rFonts w:ascii="Times New Roman" w:hAnsi="Times New Roman" w:cs="Times New Roman"/>
          <w:sz w:val="28"/>
        </w:rPr>
        <w:t xml:space="preserve">. </w:t>
      </w:r>
      <w:r w:rsidRPr="005458B8">
        <w:rPr>
          <w:rFonts w:ascii="Times New Roman" w:hAnsi="Times New Roman" w:cs="Times New Roman"/>
          <w:sz w:val="28"/>
        </w:rPr>
        <w:tab/>
        <w:t>Какова доля налоговых льгот по налогу на прибыль организаций и налогу на имущество организаций в структуре общего объем региональных налоговых льгот, предоставленных налогоплательщикам Архангельской области и налогоплательщикам Ненецкого автономного округа</w:t>
      </w:r>
      <w:r w:rsidR="00104AD6" w:rsidRPr="005458B8">
        <w:rPr>
          <w:rFonts w:ascii="Times New Roman" w:hAnsi="Times New Roman" w:cs="Times New Roman"/>
          <w:sz w:val="28"/>
        </w:rPr>
        <w:t>?</w:t>
      </w:r>
    </w:p>
    <w:p w:rsidR="0069720D" w:rsidRDefault="0069720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Архангельской области за 2019 год доля льгот по налогу на прибыль и налогу на имущество организаций составляет </w:t>
      </w:r>
      <w:r w:rsidR="00B53124">
        <w:rPr>
          <w:rFonts w:ascii="Times New Roman" w:hAnsi="Times New Roman" w:cs="Times New Roman"/>
          <w:sz w:val="28"/>
        </w:rPr>
        <w:t>74</w:t>
      </w:r>
      <w:r>
        <w:rPr>
          <w:rFonts w:ascii="Times New Roman" w:hAnsi="Times New Roman" w:cs="Times New Roman"/>
          <w:sz w:val="28"/>
        </w:rPr>
        <w:t xml:space="preserve"> процент</w:t>
      </w:r>
      <w:r w:rsidR="00B5312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от общего объема налоговых льгот. </w:t>
      </w:r>
    </w:p>
    <w:p w:rsidR="00D556DA" w:rsidRDefault="0069720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Ненецком автономном округе </w:t>
      </w:r>
      <w:r w:rsidR="00FC2173">
        <w:rPr>
          <w:rFonts w:ascii="Times New Roman" w:hAnsi="Times New Roman" w:cs="Times New Roman"/>
          <w:sz w:val="28"/>
        </w:rPr>
        <w:t xml:space="preserve">доля налоговых льгот по налогу </w:t>
      </w:r>
      <w:r w:rsidR="009E1BF6">
        <w:rPr>
          <w:rFonts w:ascii="Times New Roman" w:hAnsi="Times New Roman" w:cs="Times New Roman"/>
          <w:sz w:val="28"/>
        </w:rPr>
        <w:t xml:space="preserve">                  </w:t>
      </w:r>
      <w:r w:rsidR="00FC2173">
        <w:rPr>
          <w:rFonts w:ascii="Times New Roman" w:hAnsi="Times New Roman" w:cs="Times New Roman"/>
          <w:sz w:val="28"/>
        </w:rPr>
        <w:t xml:space="preserve">на прибыль и налогу на имущество организаций за 2019 год составила </w:t>
      </w:r>
      <w:r w:rsidR="009E1BF6">
        <w:rPr>
          <w:rFonts w:ascii="Times New Roman" w:hAnsi="Times New Roman" w:cs="Times New Roman"/>
          <w:sz w:val="28"/>
        </w:rPr>
        <w:t xml:space="preserve">                   </w:t>
      </w:r>
      <w:r w:rsidR="005651BC">
        <w:rPr>
          <w:rFonts w:ascii="Times New Roman" w:hAnsi="Times New Roman" w:cs="Times New Roman"/>
          <w:sz w:val="28"/>
        </w:rPr>
        <w:t>97</w:t>
      </w:r>
      <w:r w:rsidR="00FC2173">
        <w:rPr>
          <w:rFonts w:ascii="Times New Roman" w:hAnsi="Times New Roman" w:cs="Times New Roman"/>
          <w:sz w:val="28"/>
        </w:rPr>
        <w:t xml:space="preserve"> процентов.</w:t>
      </w:r>
      <w:r w:rsidR="009C5FBA">
        <w:rPr>
          <w:rFonts w:ascii="Times New Roman" w:hAnsi="Times New Roman" w:cs="Times New Roman"/>
          <w:sz w:val="28"/>
        </w:rPr>
        <w:t xml:space="preserve">  </w:t>
      </w:r>
      <w:r w:rsidR="00502EB5">
        <w:rPr>
          <w:rFonts w:ascii="Times New Roman" w:hAnsi="Times New Roman" w:cs="Times New Roman"/>
          <w:sz w:val="28"/>
        </w:rPr>
        <w:t xml:space="preserve"> </w:t>
      </w:r>
      <w:r w:rsidR="001E1673">
        <w:rPr>
          <w:rFonts w:ascii="Times New Roman" w:hAnsi="Times New Roman" w:cs="Times New Roman"/>
          <w:sz w:val="28"/>
        </w:rPr>
        <w:tab/>
        <w:t xml:space="preserve"> </w:t>
      </w:r>
    </w:p>
    <w:p w:rsidR="005458B8" w:rsidRPr="008B24D0" w:rsidRDefault="005458B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C2173" w:rsidRPr="005458B8" w:rsidRDefault="008B24D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458B8">
        <w:lastRenderedPageBreak/>
        <w:tab/>
      </w:r>
      <w:r w:rsidR="00FC2173" w:rsidRPr="005458B8">
        <w:rPr>
          <w:rFonts w:ascii="Times New Roman" w:hAnsi="Times New Roman" w:cs="Times New Roman"/>
          <w:sz w:val="28"/>
        </w:rPr>
        <w:t xml:space="preserve">Вопрос </w:t>
      </w:r>
      <w:r w:rsidR="009F03F0" w:rsidRPr="005458B8">
        <w:rPr>
          <w:rFonts w:ascii="Times New Roman" w:hAnsi="Times New Roman" w:cs="Times New Roman"/>
          <w:sz w:val="28"/>
        </w:rPr>
        <w:t>2</w:t>
      </w:r>
      <w:r w:rsidR="003069AA" w:rsidRPr="005458B8">
        <w:rPr>
          <w:rFonts w:ascii="Times New Roman" w:hAnsi="Times New Roman" w:cs="Times New Roman"/>
          <w:sz w:val="28"/>
        </w:rPr>
        <w:t>6</w:t>
      </w:r>
      <w:r w:rsidR="005651BC" w:rsidRPr="005458B8">
        <w:rPr>
          <w:rFonts w:ascii="Times New Roman" w:hAnsi="Times New Roman" w:cs="Times New Roman"/>
          <w:sz w:val="28"/>
        </w:rPr>
        <w:t xml:space="preserve">. </w:t>
      </w:r>
      <w:r w:rsidR="00FC2173" w:rsidRPr="005458B8">
        <w:rPr>
          <w:rFonts w:ascii="Times New Roman" w:hAnsi="Times New Roman" w:cs="Times New Roman"/>
          <w:sz w:val="28"/>
        </w:rPr>
        <w:tab/>
        <w:t>Какова сумма предоставленных в 2019 году налоговых льгот в Архангельской области и Ненецком автономном округе?</w:t>
      </w:r>
    </w:p>
    <w:p w:rsidR="00FC2173" w:rsidRPr="009F03F0" w:rsidRDefault="00FC2173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F03F0">
        <w:rPr>
          <w:rFonts w:ascii="Times New Roman" w:hAnsi="Times New Roman" w:cs="Times New Roman"/>
          <w:sz w:val="28"/>
        </w:rPr>
        <w:t xml:space="preserve">В Архангельской области сумма </w:t>
      </w:r>
      <w:r w:rsidR="00E37944">
        <w:rPr>
          <w:rFonts w:ascii="Times New Roman" w:hAnsi="Times New Roman" w:cs="Times New Roman"/>
          <w:sz w:val="28"/>
        </w:rPr>
        <w:t xml:space="preserve">региональных </w:t>
      </w:r>
      <w:r w:rsidRPr="009F03F0">
        <w:rPr>
          <w:rFonts w:ascii="Times New Roman" w:hAnsi="Times New Roman" w:cs="Times New Roman"/>
          <w:sz w:val="28"/>
        </w:rPr>
        <w:t xml:space="preserve">налоговых льгот </w:t>
      </w:r>
      <w:r w:rsidR="009E1BF6">
        <w:rPr>
          <w:rFonts w:ascii="Times New Roman" w:hAnsi="Times New Roman" w:cs="Times New Roman"/>
          <w:sz w:val="28"/>
        </w:rPr>
        <w:t xml:space="preserve">                      </w:t>
      </w:r>
      <w:r w:rsidRPr="009F03F0">
        <w:rPr>
          <w:rFonts w:ascii="Times New Roman" w:hAnsi="Times New Roman" w:cs="Times New Roman"/>
          <w:sz w:val="28"/>
        </w:rPr>
        <w:t xml:space="preserve">за 2019 год составила </w:t>
      </w:r>
      <w:r w:rsidR="008A5783">
        <w:rPr>
          <w:rFonts w:ascii="Times New Roman" w:hAnsi="Times New Roman" w:cs="Times New Roman"/>
          <w:sz w:val="28"/>
        </w:rPr>
        <w:t>109</w:t>
      </w:r>
      <w:r w:rsidRPr="009F03F0">
        <w:rPr>
          <w:rFonts w:ascii="Times New Roman" w:hAnsi="Times New Roman" w:cs="Times New Roman"/>
          <w:sz w:val="28"/>
        </w:rPr>
        <w:t xml:space="preserve"> млн. рублей.</w:t>
      </w:r>
    </w:p>
    <w:p w:rsidR="00045468" w:rsidRDefault="0004546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F03F0">
        <w:rPr>
          <w:rFonts w:ascii="Times New Roman" w:hAnsi="Times New Roman" w:cs="Times New Roman"/>
          <w:sz w:val="28"/>
        </w:rPr>
        <w:tab/>
        <w:t xml:space="preserve">В Ненецком автономном округе сумма </w:t>
      </w:r>
      <w:r w:rsidR="00E37944">
        <w:rPr>
          <w:rFonts w:ascii="Times New Roman" w:hAnsi="Times New Roman" w:cs="Times New Roman"/>
          <w:sz w:val="28"/>
        </w:rPr>
        <w:t xml:space="preserve">региональных </w:t>
      </w:r>
      <w:r w:rsidRPr="009F03F0">
        <w:rPr>
          <w:rFonts w:ascii="Times New Roman" w:hAnsi="Times New Roman" w:cs="Times New Roman"/>
          <w:sz w:val="28"/>
        </w:rPr>
        <w:t xml:space="preserve">налоговых льгот за 2019 год составила </w:t>
      </w:r>
      <w:r w:rsidR="00755C68">
        <w:rPr>
          <w:rFonts w:ascii="Times New Roman" w:hAnsi="Times New Roman" w:cs="Times New Roman"/>
          <w:sz w:val="28"/>
        </w:rPr>
        <w:t>2 535,2</w:t>
      </w:r>
      <w:r w:rsidRPr="00AE795D">
        <w:rPr>
          <w:rFonts w:ascii="Times New Roman" w:hAnsi="Times New Roman" w:cs="Times New Roman"/>
          <w:color w:val="FF0000"/>
          <w:sz w:val="28"/>
        </w:rPr>
        <w:t xml:space="preserve"> </w:t>
      </w:r>
      <w:r w:rsidRPr="009F03F0">
        <w:rPr>
          <w:rFonts w:ascii="Times New Roman" w:hAnsi="Times New Roman" w:cs="Times New Roman"/>
          <w:sz w:val="28"/>
        </w:rPr>
        <w:t>млн. рублей</w:t>
      </w:r>
      <w:r w:rsidR="00E37944">
        <w:rPr>
          <w:rFonts w:ascii="Times New Roman" w:hAnsi="Times New Roman" w:cs="Times New Roman"/>
          <w:sz w:val="28"/>
        </w:rPr>
        <w:t xml:space="preserve">. </w:t>
      </w:r>
      <w:r w:rsidR="00733808">
        <w:rPr>
          <w:rFonts w:ascii="Times New Roman" w:hAnsi="Times New Roman" w:cs="Times New Roman"/>
          <w:sz w:val="28"/>
        </w:rPr>
        <w:t>С учетом норматив</w:t>
      </w:r>
      <w:r w:rsidR="003D3405">
        <w:rPr>
          <w:rFonts w:ascii="Times New Roman" w:hAnsi="Times New Roman" w:cs="Times New Roman"/>
          <w:sz w:val="28"/>
        </w:rPr>
        <w:t>ов зачисления</w:t>
      </w:r>
      <w:r w:rsidR="009E1BF6">
        <w:rPr>
          <w:rFonts w:ascii="Times New Roman" w:hAnsi="Times New Roman" w:cs="Times New Roman"/>
          <w:sz w:val="28"/>
        </w:rPr>
        <w:t xml:space="preserve">        в</w:t>
      </w:r>
      <w:r w:rsidR="00733808">
        <w:rPr>
          <w:rFonts w:ascii="Times New Roman" w:hAnsi="Times New Roman" w:cs="Times New Roman"/>
          <w:sz w:val="28"/>
        </w:rPr>
        <w:t xml:space="preserve"> </w:t>
      </w:r>
      <w:r w:rsidR="009E1BF6">
        <w:rPr>
          <w:rFonts w:ascii="Times New Roman" w:hAnsi="Times New Roman" w:cs="Times New Roman"/>
          <w:sz w:val="28"/>
        </w:rPr>
        <w:t xml:space="preserve"> </w:t>
      </w:r>
      <w:r w:rsidR="00E37944">
        <w:rPr>
          <w:rFonts w:ascii="Times New Roman" w:hAnsi="Times New Roman" w:cs="Times New Roman"/>
          <w:sz w:val="28"/>
        </w:rPr>
        <w:t xml:space="preserve">бюджет Архангельской области от федеральных налогов, поступающих </w:t>
      </w:r>
      <w:r w:rsidR="009E1BF6">
        <w:rPr>
          <w:rFonts w:ascii="Times New Roman" w:hAnsi="Times New Roman" w:cs="Times New Roman"/>
          <w:sz w:val="28"/>
        </w:rPr>
        <w:t xml:space="preserve">            </w:t>
      </w:r>
      <w:r w:rsidR="00E37944">
        <w:rPr>
          <w:rFonts w:ascii="Times New Roman" w:hAnsi="Times New Roman" w:cs="Times New Roman"/>
          <w:sz w:val="28"/>
        </w:rPr>
        <w:t>от плательщиков с территории Ненецкого автономного округа, выпадающие доходы областного бюджета от льгот на</w:t>
      </w:r>
      <w:r w:rsidR="003D3405">
        <w:rPr>
          <w:rFonts w:ascii="Times New Roman" w:hAnsi="Times New Roman" w:cs="Times New Roman"/>
          <w:sz w:val="28"/>
        </w:rPr>
        <w:t xml:space="preserve"> территории округа, составили 1 623,7 млн. рублей.</w:t>
      </w:r>
      <w:r w:rsidR="00733808">
        <w:rPr>
          <w:rFonts w:ascii="Times New Roman" w:hAnsi="Times New Roman" w:cs="Times New Roman"/>
          <w:sz w:val="28"/>
        </w:rPr>
        <w:t xml:space="preserve"> </w:t>
      </w:r>
    </w:p>
    <w:p w:rsidR="005458B8" w:rsidRPr="009F03F0" w:rsidRDefault="005458B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F03F0" w:rsidRPr="005458B8" w:rsidRDefault="009F03F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458B8">
        <w:rPr>
          <w:rFonts w:ascii="Times New Roman" w:hAnsi="Times New Roman" w:cs="Times New Roman"/>
          <w:sz w:val="28"/>
        </w:rPr>
        <w:tab/>
        <w:t>Вопрос</w:t>
      </w:r>
      <w:r w:rsidR="003069AA" w:rsidRPr="005458B8">
        <w:rPr>
          <w:rFonts w:ascii="Times New Roman" w:hAnsi="Times New Roman" w:cs="Times New Roman"/>
          <w:sz w:val="28"/>
        </w:rPr>
        <w:t xml:space="preserve"> 27</w:t>
      </w:r>
      <w:r w:rsidR="005651BC" w:rsidRPr="005458B8">
        <w:rPr>
          <w:rFonts w:ascii="Times New Roman" w:hAnsi="Times New Roman" w:cs="Times New Roman"/>
          <w:sz w:val="28"/>
        </w:rPr>
        <w:t xml:space="preserve">. </w:t>
      </w:r>
      <w:r w:rsidRPr="005458B8">
        <w:rPr>
          <w:rFonts w:ascii="Times New Roman" w:hAnsi="Times New Roman" w:cs="Times New Roman"/>
          <w:sz w:val="28"/>
        </w:rPr>
        <w:tab/>
        <w:t>Существуют ли невостребованные налоговые льготы, установленные на региональном уровне?</w:t>
      </w:r>
    </w:p>
    <w:p w:rsidR="009F03F0" w:rsidRDefault="009F03F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F03F0">
        <w:rPr>
          <w:rFonts w:ascii="Times New Roman" w:hAnsi="Times New Roman" w:cs="Times New Roman"/>
          <w:sz w:val="28"/>
        </w:rPr>
        <w:t>В</w:t>
      </w:r>
      <w:r w:rsidR="003D3405">
        <w:rPr>
          <w:rFonts w:ascii="Times New Roman" w:hAnsi="Times New Roman" w:cs="Times New Roman"/>
          <w:sz w:val="28"/>
        </w:rPr>
        <w:t xml:space="preserve"> 2019 году </w:t>
      </w:r>
      <w:r w:rsidR="00AF6BA6">
        <w:rPr>
          <w:rFonts w:ascii="Times New Roman" w:hAnsi="Times New Roman" w:cs="Times New Roman"/>
          <w:sz w:val="28"/>
        </w:rPr>
        <w:t>не применялись налоговые льготы резидентами территории опережающего социально-экономического развития по налогу</w:t>
      </w:r>
      <w:r w:rsidR="009E1BF6">
        <w:rPr>
          <w:rFonts w:ascii="Times New Roman" w:hAnsi="Times New Roman" w:cs="Times New Roman"/>
          <w:sz w:val="28"/>
        </w:rPr>
        <w:t xml:space="preserve">    </w:t>
      </w:r>
      <w:r w:rsidR="00AF6BA6">
        <w:rPr>
          <w:rFonts w:ascii="Times New Roman" w:hAnsi="Times New Roman" w:cs="Times New Roman"/>
          <w:sz w:val="28"/>
        </w:rPr>
        <w:t xml:space="preserve"> на прибыль и налогу на имущество организаций.</w:t>
      </w:r>
      <w:r w:rsidRPr="009F03F0">
        <w:rPr>
          <w:rFonts w:ascii="Times New Roman" w:hAnsi="Times New Roman" w:cs="Times New Roman"/>
          <w:sz w:val="28"/>
        </w:rPr>
        <w:t xml:space="preserve"> </w:t>
      </w:r>
      <w:r w:rsidR="00AF6BA6">
        <w:rPr>
          <w:rFonts w:ascii="Times New Roman" w:hAnsi="Times New Roman" w:cs="Times New Roman"/>
          <w:sz w:val="28"/>
        </w:rPr>
        <w:t xml:space="preserve">Указанные льготы были введены </w:t>
      </w:r>
      <w:r w:rsidR="00AF6BA6" w:rsidRPr="00DE521F">
        <w:rPr>
          <w:rFonts w:ascii="Times New Roman" w:hAnsi="Times New Roman" w:cs="Times New Roman"/>
          <w:sz w:val="28"/>
        </w:rPr>
        <w:t>с 2019 года</w:t>
      </w:r>
      <w:r w:rsidR="00AF6BA6">
        <w:rPr>
          <w:rFonts w:ascii="Times New Roman" w:hAnsi="Times New Roman" w:cs="Times New Roman"/>
          <w:sz w:val="28"/>
        </w:rPr>
        <w:t xml:space="preserve">. Считаем, что выводы о </w:t>
      </w:r>
      <w:proofErr w:type="spellStart"/>
      <w:r w:rsidR="00AF6BA6">
        <w:rPr>
          <w:rFonts w:ascii="Times New Roman" w:hAnsi="Times New Roman" w:cs="Times New Roman"/>
          <w:sz w:val="28"/>
        </w:rPr>
        <w:t>невостребованности</w:t>
      </w:r>
      <w:proofErr w:type="spellEnd"/>
      <w:r w:rsidR="00AF6BA6">
        <w:rPr>
          <w:rFonts w:ascii="Times New Roman" w:hAnsi="Times New Roman" w:cs="Times New Roman"/>
          <w:sz w:val="28"/>
        </w:rPr>
        <w:t xml:space="preserve"> можно сделать на протяжении более длительного периода.</w:t>
      </w:r>
    </w:p>
    <w:p w:rsidR="005458B8" w:rsidRPr="009F03F0" w:rsidRDefault="005458B8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F03F0" w:rsidRPr="005458B8" w:rsidRDefault="009F03F0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5458B8">
        <w:rPr>
          <w:rFonts w:ascii="Times New Roman" w:hAnsi="Times New Roman" w:cs="Times New Roman"/>
          <w:sz w:val="28"/>
        </w:rPr>
        <w:tab/>
        <w:t xml:space="preserve">Вопрос </w:t>
      </w:r>
      <w:r w:rsidR="003069AA" w:rsidRPr="005458B8">
        <w:rPr>
          <w:rFonts w:ascii="Times New Roman" w:hAnsi="Times New Roman" w:cs="Times New Roman"/>
          <w:sz w:val="28"/>
        </w:rPr>
        <w:t>28</w:t>
      </w:r>
      <w:r w:rsidR="005651BC" w:rsidRPr="005458B8">
        <w:rPr>
          <w:rFonts w:ascii="Times New Roman" w:hAnsi="Times New Roman" w:cs="Times New Roman"/>
          <w:sz w:val="28"/>
        </w:rPr>
        <w:t xml:space="preserve">. </w:t>
      </w:r>
      <w:r w:rsidRPr="005458B8">
        <w:rPr>
          <w:rFonts w:ascii="Times New Roman" w:hAnsi="Times New Roman" w:cs="Times New Roman"/>
          <w:sz w:val="28"/>
        </w:rPr>
        <w:tab/>
        <w:t xml:space="preserve">Какие введенные стимулирующие налоговые льготы являются, на Ваш взгляд, самыми эффективными и могут в дальнейшем </w:t>
      </w:r>
      <w:r w:rsidR="005458B8">
        <w:rPr>
          <w:rFonts w:ascii="Times New Roman" w:hAnsi="Times New Roman" w:cs="Times New Roman"/>
          <w:sz w:val="28"/>
        </w:rPr>
        <w:t xml:space="preserve">       </w:t>
      </w:r>
      <w:r w:rsidRPr="005458B8">
        <w:rPr>
          <w:rFonts w:ascii="Times New Roman" w:hAnsi="Times New Roman" w:cs="Times New Roman"/>
          <w:sz w:val="28"/>
        </w:rPr>
        <w:t>(в отчетном (пятилетнем) периоде) привести к росту доходной базы консолидированного бюджета, а также соответствовать принципу самоокупаемости (дополнительные доходы от предоставления налоговой льготы окупят выпадающие доходы)?</w:t>
      </w:r>
    </w:p>
    <w:p w:rsidR="00937399" w:rsidRDefault="00937399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37399">
        <w:rPr>
          <w:rFonts w:ascii="Times New Roman" w:hAnsi="Times New Roman" w:cs="Times New Roman"/>
          <w:sz w:val="28"/>
        </w:rPr>
        <w:t xml:space="preserve">Наиболее эффективными являются льготы, предоставленные </w:t>
      </w:r>
      <w:r w:rsidR="009E1BF6">
        <w:rPr>
          <w:rFonts w:ascii="Times New Roman" w:hAnsi="Times New Roman" w:cs="Times New Roman"/>
          <w:sz w:val="28"/>
        </w:rPr>
        <w:t xml:space="preserve">                         </w:t>
      </w:r>
      <w:r w:rsidRPr="00937399">
        <w:rPr>
          <w:rFonts w:ascii="Times New Roman" w:hAnsi="Times New Roman" w:cs="Times New Roman"/>
          <w:sz w:val="28"/>
        </w:rPr>
        <w:t>в соответствии с областным законом от 24 июня 2009 г</w:t>
      </w:r>
      <w:r w:rsidR="002F5360">
        <w:rPr>
          <w:rFonts w:ascii="Times New Roman" w:hAnsi="Times New Roman" w:cs="Times New Roman"/>
          <w:sz w:val="28"/>
        </w:rPr>
        <w:t>.</w:t>
      </w:r>
      <w:r w:rsidRPr="00937399">
        <w:rPr>
          <w:rFonts w:ascii="Times New Roman" w:hAnsi="Times New Roman" w:cs="Times New Roman"/>
          <w:sz w:val="28"/>
        </w:rPr>
        <w:t xml:space="preserve"> № 52-4-ОЗ </w:t>
      </w:r>
      <w:r w:rsidR="009E1BF6">
        <w:rPr>
          <w:rFonts w:ascii="Times New Roman" w:hAnsi="Times New Roman" w:cs="Times New Roman"/>
          <w:sz w:val="28"/>
        </w:rPr>
        <w:t xml:space="preserve">                          </w:t>
      </w:r>
      <w:r w:rsidRPr="00937399">
        <w:rPr>
          <w:rFonts w:ascii="Times New Roman" w:hAnsi="Times New Roman" w:cs="Times New Roman"/>
          <w:sz w:val="28"/>
        </w:rPr>
        <w:t>«О налоговых льготах при осуществлении инвестиционной деятельности</w:t>
      </w:r>
      <w:r w:rsidR="009E1BF6">
        <w:rPr>
          <w:rFonts w:ascii="Times New Roman" w:hAnsi="Times New Roman" w:cs="Times New Roman"/>
          <w:sz w:val="28"/>
        </w:rPr>
        <w:t xml:space="preserve">                </w:t>
      </w:r>
      <w:r w:rsidRPr="00937399">
        <w:rPr>
          <w:rFonts w:ascii="Times New Roman" w:hAnsi="Times New Roman" w:cs="Times New Roman"/>
          <w:sz w:val="28"/>
        </w:rPr>
        <w:t xml:space="preserve"> на территории Архангельской области</w:t>
      </w:r>
      <w:r w:rsidR="002F5360">
        <w:rPr>
          <w:rFonts w:ascii="Times New Roman" w:hAnsi="Times New Roman" w:cs="Times New Roman"/>
          <w:sz w:val="28"/>
        </w:rPr>
        <w:t>»</w:t>
      </w:r>
      <w:r w:rsidRPr="00937399">
        <w:rPr>
          <w:rFonts w:ascii="Times New Roman" w:hAnsi="Times New Roman" w:cs="Times New Roman"/>
          <w:sz w:val="28"/>
        </w:rPr>
        <w:t>. При инвестировании в собственное производство в дальнейшем растет объем производимой товарной продукции и, соответственно, выручка и отчисления по налогам. Кроме того, после трехлетнего периода начинается уплата налога на недвижимое имущество.</w:t>
      </w:r>
    </w:p>
    <w:p w:rsidR="00873CDD" w:rsidRDefault="00873CD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73CDD" w:rsidRDefault="00873CDD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73CDD" w:rsidRPr="00937399" w:rsidRDefault="00873CDD" w:rsidP="001573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E420E2" w:rsidRPr="00E420E2" w:rsidRDefault="00E420E2" w:rsidP="00157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E420E2" w:rsidRPr="00E420E2" w:rsidSect="00CC16D9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39" w:rsidRDefault="004F1F39" w:rsidP="001D1812">
      <w:pPr>
        <w:spacing w:after="0" w:line="240" w:lineRule="auto"/>
      </w:pPr>
      <w:r>
        <w:separator/>
      </w:r>
    </w:p>
  </w:endnote>
  <w:endnote w:type="continuationSeparator" w:id="0">
    <w:p w:rsidR="004F1F39" w:rsidRDefault="004F1F39" w:rsidP="001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39" w:rsidRDefault="004F1F39" w:rsidP="001D1812">
      <w:pPr>
        <w:spacing w:after="0" w:line="240" w:lineRule="auto"/>
      </w:pPr>
      <w:r>
        <w:separator/>
      </w:r>
    </w:p>
  </w:footnote>
  <w:footnote w:type="continuationSeparator" w:id="0">
    <w:p w:rsidR="004F1F39" w:rsidRDefault="004F1F39" w:rsidP="001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356516"/>
      <w:docPartObj>
        <w:docPartGallery w:val="Page Numbers (Top of Page)"/>
        <w:docPartUnique/>
      </w:docPartObj>
    </w:sdtPr>
    <w:sdtContent>
      <w:p w:rsidR="004F1F39" w:rsidRDefault="004F1F39">
        <w:pPr>
          <w:pStyle w:val="a3"/>
          <w:jc w:val="center"/>
        </w:pPr>
        <w:fldSimple w:instr=" PAGE   \* MERGEFORMAT ">
          <w:r w:rsidR="00702DD9">
            <w:rPr>
              <w:noProof/>
            </w:rPr>
            <w:t>21</w:t>
          </w:r>
        </w:fldSimple>
      </w:p>
    </w:sdtContent>
  </w:sdt>
  <w:p w:rsidR="004F1F39" w:rsidRDefault="004F1F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452B2"/>
    <w:multiLevelType w:val="hybridMultilevel"/>
    <w:tmpl w:val="74F4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E420E2"/>
    <w:rsid w:val="0000287F"/>
    <w:rsid w:val="00006B25"/>
    <w:rsid w:val="00007C87"/>
    <w:rsid w:val="00012662"/>
    <w:rsid w:val="000139F3"/>
    <w:rsid w:val="000177CE"/>
    <w:rsid w:val="00021E4C"/>
    <w:rsid w:val="00024576"/>
    <w:rsid w:val="00045012"/>
    <w:rsid w:val="00045468"/>
    <w:rsid w:val="00056452"/>
    <w:rsid w:val="000623D3"/>
    <w:rsid w:val="00073088"/>
    <w:rsid w:val="00083185"/>
    <w:rsid w:val="00085123"/>
    <w:rsid w:val="00092C3F"/>
    <w:rsid w:val="000A2263"/>
    <w:rsid w:val="000A2290"/>
    <w:rsid w:val="000B5016"/>
    <w:rsid w:val="000C3E95"/>
    <w:rsid w:val="000C41B4"/>
    <w:rsid w:val="000D7ED1"/>
    <w:rsid w:val="000E655C"/>
    <w:rsid w:val="000F512B"/>
    <w:rsid w:val="00104AD6"/>
    <w:rsid w:val="00120D50"/>
    <w:rsid w:val="00124BD2"/>
    <w:rsid w:val="0013139B"/>
    <w:rsid w:val="001452DE"/>
    <w:rsid w:val="00154BA3"/>
    <w:rsid w:val="001573AF"/>
    <w:rsid w:val="00160125"/>
    <w:rsid w:val="001611CA"/>
    <w:rsid w:val="0016719F"/>
    <w:rsid w:val="00171058"/>
    <w:rsid w:val="001808BF"/>
    <w:rsid w:val="00187224"/>
    <w:rsid w:val="001A28EC"/>
    <w:rsid w:val="001A369E"/>
    <w:rsid w:val="001A533D"/>
    <w:rsid w:val="001A6D1F"/>
    <w:rsid w:val="001A6ED2"/>
    <w:rsid w:val="001B0BBC"/>
    <w:rsid w:val="001D0AA5"/>
    <w:rsid w:val="001D1812"/>
    <w:rsid w:val="001D1D17"/>
    <w:rsid w:val="001D7A81"/>
    <w:rsid w:val="001E1673"/>
    <w:rsid w:val="002071B9"/>
    <w:rsid w:val="00223FBC"/>
    <w:rsid w:val="00226145"/>
    <w:rsid w:val="00231FD4"/>
    <w:rsid w:val="002330D2"/>
    <w:rsid w:val="00243E36"/>
    <w:rsid w:val="002456D3"/>
    <w:rsid w:val="0024619F"/>
    <w:rsid w:val="00251391"/>
    <w:rsid w:val="00272EE5"/>
    <w:rsid w:val="00281F25"/>
    <w:rsid w:val="002B3163"/>
    <w:rsid w:val="002C5190"/>
    <w:rsid w:val="002D013B"/>
    <w:rsid w:val="002D310E"/>
    <w:rsid w:val="002F5360"/>
    <w:rsid w:val="00301CDC"/>
    <w:rsid w:val="0030640C"/>
    <w:rsid w:val="003069AA"/>
    <w:rsid w:val="00312075"/>
    <w:rsid w:val="003229B4"/>
    <w:rsid w:val="003303F4"/>
    <w:rsid w:val="00333664"/>
    <w:rsid w:val="003478C8"/>
    <w:rsid w:val="0035545C"/>
    <w:rsid w:val="00361F7C"/>
    <w:rsid w:val="00384344"/>
    <w:rsid w:val="00386B29"/>
    <w:rsid w:val="00395537"/>
    <w:rsid w:val="00395F59"/>
    <w:rsid w:val="00396DEE"/>
    <w:rsid w:val="003A58F9"/>
    <w:rsid w:val="003B18ED"/>
    <w:rsid w:val="003B6379"/>
    <w:rsid w:val="003B7137"/>
    <w:rsid w:val="003D3405"/>
    <w:rsid w:val="003E6090"/>
    <w:rsid w:val="0041001D"/>
    <w:rsid w:val="00414124"/>
    <w:rsid w:val="004205DF"/>
    <w:rsid w:val="00420DA8"/>
    <w:rsid w:val="004313FD"/>
    <w:rsid w:val="0045554F"/>
    <w:rsid w:val="00476BA8"/>
    <w:rsid w:val="00482A99"/>
    <w:rsid w:val="004864AF"/>
    <w:rsid w:val="00491542"/>
    <w:rsid w:val="00495848"/>
    <w:rsid w:val="004972F1"/>
    <w:rsid w:val="004A2656"/>
    <w:rsid w:val="004A27B1"/>
    <w:rsid w:val="004A3CB0"/>
    <w:rsid w:val="004A7D5F"/>
    <w:rsid w:val="004C09D5"/>
    <w:rsid w:val="004C0EA1"/>
    <w:rsid w:val="004C3757"/>
    <w:rsid w:val="004D215E"/>
    <w:rsid w:val="004D2773"/>
    <w:rsid w:val="004D369F"/>
    <w:rsid w:val="004E4658"/>
    <w:rsid w:val="004E673B"/>
    <w:rsid w:val="004F1F39"/>
    <w:rsid w:val="004F2A74"/>
    <w:rsid w:val="004F4BDD"/>
    <w:rsid w:val="00502EB5"/>
    <w:rsid w:val="005111C6"/>
    <w:rsid w:val="0051174A"/>
    <w:rsid w:val="005124A7"/>
    <w:rsid w:val="00530D90"/>
    <w:rsid w:val="00531FE1"/>
    <w:rsid w:val="00534371"/>
    <w:rsid w:val="005458B8"/>
    <w:rsid w:val="00547975"/>
    <w:rsid w:val="005506A7"/>
    <w:rsid w:val="005651BC"/>
    <w:rsid w:val="00574D5D"/>
    <w:rsid w:val="0058160B"/>
    <w:rsid w:val="005923B9"/>
    <w:rsid w:val="0059263C"/>
    <w:rsid w:val="00594C34"/>
    <w:rsid w:val="00596EB7"/>
    <w:rsid w:val="005A5F9D"/>
    <w:rsid w:val="005C03C7"/>
    <w:rsid w:val="005D183E"/>
    <w:rsid w:val="005D6DE3"/>
    <w:rsid w:val="00611802"/>
    <w:rsid w:val="00615572"/>
    <w:rsid w:val="006357F9"/>
    <w:rsid w:val="006435BA"/>
    <w:rsid w:val="00657873"/>
    <w:rsid w:val="00671DC0"/>
    <w:rsid w:val="00676B00"/>
    <w:rsid w:val="0069720D"/>
    <w:rsid w:val="006C17F2"/>
    <w:rsid w:val="006E050B"/>
    <w:rsid w:val="006E5DAF"/>
    <w:rsid w:val="006F2643"/>
    <w:rsid w:val="0070240B"/>
    <w:rsid w:val="00702DD9"/>
    <w:rsid w:val="00710073"/>
    <w:rsid w:val="007115EE"/>
    <w:rsid w:val="0071309B"/>
    <w:rsid w:val="0072009E"/>
    <w:rsid w:val="00733808"/>
    <w:rsid w:val="00740445"/>
    <w:rsid w:val="00741BF2"/>
    <w:rsid w:val="00742303"/>
    <w:rsid w:val="007557E4"/>
    <w:rsid w:val="00755C68"/>
    <w:rsid w:val="00763284"/>
    <w:rsid w:val="00764DC6"/>
    <w:rsid w:val="007650F8"/>
    <w:rsid w:val="00766BF3"/>
    <w:rsid w:val="00767CEB"/>
    <w:rsid w:val="0077012C"/>
    <w:rsid w:val="00772FD4"/>
    <w:rsid w:val="00776932"/>
    <w:rsid w:val="00777150"/>
    <w:rsid w:val="007A7916"/>
    <w:rsid w:val="007C615A"/>
    <w:rsid w:val="007C6532"/>
    <w:rsid w:val="007D10B6"/>
    <w:rsid w:val="007E246B"/>
    <w:rsid w:val="007E4A99"/>
    <w:rsid w:val="00801927"/>
    <w:rsid w:val="0080693D"/>
    <w:rsid w:val="008073FA"/>
    <w:rsid w:val="008106FB"/>
    <w:rsid w:val="00812226"/>
    <w:rsid w:val="00813961"/>
    <w:rsid w:val="0082734B"/>
    <w:rsid w:val="00842268"/>
    <w:rsid w:val="008447E2"/>
    <w:rsid w:val="0085205E"/>
    <w:rsid w:val="0086467F"/>
    <w:rsid w:val="00873CDD"/>
    <w:rsid w:val="00875FEA"/>
    <w:rsid w:val="00881D45"/>
    <w:rsid w:val="00893AB1"/>
    <w:rsid w:val="008A5783"/>
    <w:rsid w:val="008A5B65"/>
    <w:rsid w:val="008B0BCA"/>
    <w:rsid w:val="008B24D0"/>
    <w:rsid w:val="008B2C22"/>
    <w:rsid w:val="008B3747"/>
    <w:rsid w:val="008C597D"/>
    <w:rsid w:val="008D66EC"/>
    <w:rsid w:val="008E4AD6"/>
    <w:rsid w:val="008F34C5"/>
    <w:rsid w:val="008F4A29"/>
    <w:rsid w:val="008F4E2C"/>
    <w:rsid w:val="008F639B"/>
    <w:rsid w:val="008F7AFB"/>
    <w:rsid w:val="009013CD"/>
    <w:rsid w:val="00911C59"/>
    <w:rsid w:val="00925DE5"/>
    <w:rsid w:val="00926426"/>
    <w:rsid w:val="00935D48"/>
    <w:rsid w:val="009364E0"/>
    <w:rsid w:val="00937399"/>
    <w:rsid w:val="00940F37"/>
    <w:rsid w:val="00941FBD"/>
    <w:rsid w:val="009776DD"/>
    <w:rsid w:val="00986633"/>
    <w:rsid w:val="00991639"/>
    <w:rsid w:val="009A3812"/>
    <w:rsid w:val="009B0B5E"/>
    <w:rsid w:val="009B5CCA"/>
    <w:rsid w:val="009C2B0B"/>
    <w:rsid w:val="009C5FBA"/>
    <w:rsid w:val="009D069E"/>
    <w:rsid w:val="009D1B44"/>
    <w:rsid w:val="009D2F8C"/>
    <w:rsid w:val="009E1BF6"/>
    <w:rsid w:val="009F03F0"/>
    <w:rsid w:val="009F390F"/>
    <w:rsid w:val="00A0177A"/>
    <w:rsid w:val="00A01BB5"/>
    <w:rsid w:val="00A14123"/>
    <w:rsid w:val="00A14C15"/>
    <w:rsid w:val="00A30C42"/>
    <w:rsid w:val="00A3778E"/>
    <w:rsid w:val="00A459C6"/>
    <w:rsid w:val="00A66B7D"/>
    <w:rsid w:val="00A67F32"/>
    <w:rsid w:val="00A740F5"/>
    <w:rsid w:val="00A7732E"/>
    <w:rsid w:val="00A819BA"/>
    <w:rsid w:val="00A903CF"/>
    <w:rsid w:val="00A91646"/>
    <w:rsid w:val="00AA0D12"/>
    <w:rsid w:val="00AA406C"/>
    <w:rsid w:val="00AC7967"/>
    <w:rsid w:val="00AD09CC"/>
    <w:rsid w:val="00AD602F"/>
    <w:rsid w:val="00AE795D"/>
    <w:rsid w:val="00AF5A3B"/>
    <w:rsid w:val="00AF6BA6"/>
    <w:rsid w:val="00B10E15"/>
    <w:rsid w:val="00B11092"/>
    <w:rsid w:val="00B177C9"/>
    <w:rsid w:val="00B25B6F"/>
    <w:rsid w:val="00B27A02"/>
    <w:rsid w:val="00B42EAD"/>
    <w:rsid w:val="00B43079"/>
    <w:rsid w:val="00B53124"/>
    <w:rsid w:val="00B601B1"/>
    <w:rsid w:val="00B633A6"/>
    <w:rsid w:val="00B6743D"/>
    <w:rsid w:val="00B751A1"/>
    <w:rsid w:val="00B82262"/>
    <w:rsid w:val="00B92279"/>
    <w:rsid w:val="00B956A3"/>
    <w:rsid w:val="00BB4902"/>
    <w:rsid w:val="00BB6ED4"/>
    <w:rsid w:val="00BC4F0B"/>
    <w:rsid w:val="00BD6445"/>
    <w:rsid w:val="00BE074D"/>
    <w:rsid w:val="00BE5835"/>
    <w:rsid w:val="00BF6748"/>
    <w:rsid w:val="00C0798E"/>
    <w:rsid w:val="00C12464"/>
    <w:rsid w:val="00C12F31"/>
    <w:rsid w:val="00C17CB0"/>
    <w:rsid w:val="00C34F7D"/>
    <w:rsid w:val="00C41897"/>
    <w:rsid w:val="00C51535"/>
    <w:rsid w:val="00C53D16"/>
    <w:rsid w:val="00C71ADB"/>
    <w:rsid w:val="00C75F8D"/>
    <w:rsid w:val="00C7718A"/>
    <w:rsid w:val="00C83EAA"/>
    <w:rsid w:val="00C845B8"/>
    <w:rsid w:val="00C86A37"/>
    <w:rsid w:val="00C95EDC"/>
    <w:rsid w:val="00CA3299"/>
    <w:rsid w:val="00CA70A5"/>
    <w:rsid w:val="00CB3A76"/>
    <w:rsid w:val="00CB683A"/>
    <w:rsid w:val="00CC1563"/>
    <w:rsid w:val="00CC16D9"/>
    <w:rsid w:val="00CC46CC"/>
    <w:rsid w:val="00CC6C83"/>
    <w:rsid w:val="00CD1B4E"/>
    <w:rsid w:val="00CF1622"/>
    <w:rsid w:val="00D10ECD"/>
    <w:rsid w:val="00D20967"/>
    <w:rsid w:val="00D23B35"/>
    <w:rsid w:val="00D3102D"/>
    <w:rsid w:val="00D45646"/>
    <w:rsid w:val="00D52FEA"/>
    <w:rsid w:val="00D556DA"/>
    <w:rsid w:val="00D6180E"/>
    <w:rsid w:val="00D61E53"/>
    <w:rsid w:val="00D6553F"/>
    <w:rsid w:val="00D66330"/>
    <w:rsid w:val="00D77BD9"/>
    <w:rsid w:val="00D815FE"/>
    <w:rsid w:val="00D94A09"/>
    <w:rsid w:val="00D9536E"/>
    <w:rsid w:val="00DC49FA"/>
    <w:rsid w:val="00DC524C"/>
    <w:rsid w:val="00DE3DA9"/>
    <w:rsid w:val="00DE4C87"/>
    <w:rsid w:val="00DE521F"/>
    <w:rsid w:val="00DE58B4"/>
    <w:rsid w:val="00DF4C1C"/>
    <w:rsid w:val="00E02673"/>
    <w:rsid w:val="00E028B6"/>
    <w:rsid w:val="00E04CB8"/>
    <w:rsid w:val="00E06268"/>
    <w:rsid w:val="00E2049C"/>
    <w:rsid w:val="00E23C8F"/>
    <w:rsid w:val="00E267E9"/>
    <w:rsid w:val="00E307C4"/>
    <w:rsid w:val="00E35692"/>
    <w:rsid w:val="00E37944"/>
    <w:rsid w:val="00E420E2"/>
    <w:rsid w:val="00E601F4"/>
    <w:rsid w:val="00E634DB"/>
    <w:rsid w:val="00E63B28"/>
    <w:rsid w:val="00E67480"/>
    <w:rsid w:val="00E72048"/>
    <w:rsid w:val="00E729AB"/>
    <w:rsid w:val="00E735D9"/>
    <w:rsid w:val="00E76138"/>
    <w:rsid w:val="00E81DFC"/>
    <w:rsid w:val="00E91CFA"/>
    <w:rsid w:val="00EA4083"/>
    <w:rsid w:val="00EA62E6"/>
    <w:rsid w:val="00EB6205"/>
    <w:rsid w:val="00EC7C32"/>
    <w:rsid w:val="00ED219C"/>
    <w:rsid w:val="00ED412E"/>
    <w:rsid w:val="00EE00EE"/>
    <w:rsid w:val="00EE3929"/>
    <w:rsid w:val="00F02BB5"/>
    <w:rsid w:val="00F070BA"/>
    <w:rsid w:val="00F07F74"/>
    <w:rsid w:val="00F14931"/>
    <w:rsid w:val="00F22B2A"/>
    <w:rsid w:val="00F22CF0"/>
    <w:rsid w:val="00F23F79"/>
    <w:rsid w:val="00F24F64"/>
    <w:rsid w:val="00F30E35"/>
    <w:rsid w:val="00F3631B"/>
    <w:rsid w:val="00F57684"/>
    <w:rsid w:val="00F72679"/>
    <w:rsid w:val="00F74B95"/>
    <w:rsid w:val="00F845DD"/>
    <w:rsid w:val="00F87ECD"/>
    <w:rsid w:val="00F900B6"/>
    <w:rsid w:val="00F95F80"/>
    <w:rsid w:val="00F97FE5"/>
    <w:rsid w:val="00FA1F17"/>
    <w:rsid w:val="00FA53FE"/>
    <w:rsid w:val="00FC10BF"/>
    <w:rsid w:val="00FC2173"/>
    <w:rsid w:val="00FC2494"/>
    <w:rsid w:val="00FC5048"/>
    <w:rsid w:val="00FE5570"/>
    <w:rsid w:val="00FF4027"/>
    <w:rsid w:val="00FF4339"/>
    <w:rsid w:val="00FF4FDD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812"/>
  </w:style>
  <w:style w:type="paragraph" w:styleId="a5">
    <w:name w:val="footer"/>
    <w:basedOn w:val="a"/>
    <w:link w:val="a6"/>
    <w:uiPriority w:val="99"/>
    <w:semiHidden/>
    <w:unhideWhenUsed/>
    <w:rsid w:val="001D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812"/>
  </w:style>
  <w:style w:type="paragraph" w:customStyle="1" w:styleId="ConsPlusNormal">
    <w:name w:val="ConsPlusNormal"/>
    <w:rsid w:val="00E23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49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E5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0E655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6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A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874AD8034CA5C4E7BBC62FE45218F9160531C1A36E8F3428BF34B1AC5355DB9C825802D82BFDB8703CDCF27w5C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47369FC9EF77709DBD4F4CB918C17593FBEB6AB3A2C50E6557DD19E58A0EBCC4F4236DF7095CC9923C57B15139744187F793FE940C9L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A47369FC9EF77709DBD4F4CB918C17593FBEB6AB3A2C50E6557DD19E58A0EBCC4F4236DF7097CC9923C57B15139744187F793FE940C9L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874AD8034CA5C4E7BBC62FE45218F9160531C1A3CE8F3428BF34B1AC5355DB9C825802D82BFDB8703CDCF27w5C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74A9-2C06-43A7-B3A4-2DEE220E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30</Pages>
  <Words>11743</Words>
  <Characters>66936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173</cp:revision>
  <cp:lastPrinted>2020-09-18T13:23:00Z</cp:lastPrinted>
  <dcterms:created xsi:type="dcterms:W3CDTF">2020-09-14T15:18:00Z</dcterms:created>
  <dcterms:modified xsi:type="dcterms:W3CDTF">2020-09-18T13:41:00Z</dcterms:modified>
</cp:coreProperties>
</file>