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F2" w:rsidRDefault="001F11F2" w:rsidP="001F11F2">
      <w:pPr>
        <w:pStyle w:val="a4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Рассмотрение вопроса </w:t>
      </w:r>
      <w:r>
        <w:rPr>
          <w:b/>
          <w:bCs/>
          <w:sz w:val="32"/>
          <w:szCs w:val="32"/>
        </w:rPr>
        <w:t>правительственного часа</w:t>
      </w:r>
      <w:r>
        <w:rPr>
          <w:sz w:val="32"/>
          <w:szCs w:val="32"/>
        </w:rPr>
        <w:t xml:space="preserve"> по вопросу                    «</w:t>
      </w:r>
      <w:r>
        <w:rPr>
          <w:b/>
          <w:bCs/>
          <w:sz w:val="32"/>
          <w:szCs w:val="32"/>
        </w:rPr>
        <w:t>Об информации Правительства Архангельской области о ходе реализации государственной инвестиционной политики в Архангельской области</w:t>
      </w:r>
      <w:r>
        <w:rPr>
          <w:sz w:val="32"/>
          <w:szCs w:val="32"/>
        </w:rPr>
        <w:t xml:space="preserve">» </w:t>
      </w:r>
    </w:p>
    <w:p w:rsidR="001F11F2" w:rsidRDefault="001F11F2" w:rsidP="001F11F2">
      <w:pPr>
        <w:pStyle w:val="a4"/>
        <w:ind w:firstLine="0"/>
        <w:rPr>
          <w:sz w:val="32"/>
          <w:szCs w:val="32"/>
        </w:rPr>
      </w:pPr>
    </w:p>
    <w:p w:rsidR="001F11F2" w:rsidRDefault="001F11F2" w:rsidP="001F11F2">
      <w:pPr>
        <w:pStyle w:val="2"/>
        <w:spacing w:after="0" w:line="240" w:lineRule="auto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Доклад Моисеева С.В.</w:t>
      </w:r>
    </w:p>
    <w:p w:rsidR="001F11F2" w:rsidRDefault="001F11F2" w:rsidP="001F11F2">
      <w:pPr>
        <w:pStyle w:val="2"/>
        <w:spacing w:after="0" w:line="240" w:lineRule="auto"/>
        <w:ind w:left="0"/>
        <w:jc w:val="center"/>
        <w:rPr>
          <w:b/>
          <w:bCs/>
          <w:sz w:val="32"/>
          <w:szCs w:val="32"/>
        </w:rPr>
      </w:pPr>
    </w:p>
    <w:p w:rsidR="001F11F2" w:rsidRDefault="001F11F2" w:rsidP="001F11F2">
      <w:pPr>
        <w:spacing w:after="0" w:line="240" w:lineRule="auto"/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Хочу поблагодарить министерство экономического развития, промышленности и науки Архангельской области и другие министерства Правительства Архангельской области, которые участвовали в подготовке данного Правительственного часа  о ходе реализации государственной инвестиционной политики  в Архангельской области.</w:t>
      </w:r>
    </w:p>
    <w:p w:rsidR="001F11F2" w:rsidRDefault="001F11F2" w:rsidP="001F11F2">
      <w:pPr>
        <w:spacing w:after="0" w:line="240" w:lineRule="auto"/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Сегодня в ходе Правительственного часа мы </w:t>
      </w:r>
      <w:proofErr w:type="gramStart"/>
      <w:r>
        <w:rPr>
          <w:b/>
          <w:bCs/>
          <w:sz w:val="32"/>
          <w:szCs w:val="32"/>
        </w:rPr>
        <w:t>услышали</w:t>
      </w:r>
      <w:proofErr w:type="gramEnd"/>
      <w:r>
        <w:rPr>
          <w:b/>
          <w:bCs/>
          <w:sz w:val="32"/>
          <w:szCs w:val="32"/>
        </w:rPr>
        <w:t xml:space="preserve"> какая огромная работа проводится Правительством Архангельской области совместно с депутатами областного Собрания депутатов по реализации конкретных мероприятий       в области инвестиционной политики, которая, в первую очередь, направлена на:</w:t>
      </w:r>
    </w:p>
    <w:p w:rsidR="001F11F2" w:rsidRDefault="001F11F2" w:rsidP="001F11F2">
      <w:pPr>
        <w:spacing w:after="0" w:line="240" w:lineRule="auto"/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 приток инвестиций в различные ключевые отрасли экономики региона; </w:t>
      </w:r>
    </w:p>
    <w:p w:rsidR="001F11F2" w:rsidRDefault="001F11F2" w:rsidP="001F11F2">
      <w:pPr>
        <w:spacing w:after="0" w:line="240" w:lineRule="auto"/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 оказание мер поддержки инвестиционных проектов (приоритетных инвестиционных проектов (ПИП), масштабных инвестиционных проектов (МИП), региональных инвестиционных проектов (РИП); </w:t>
      </w:r>
    </w:p>
    <w:p w:rsidR="001F11F2" w:rsidRDefault="001F11F2" w:rsidP="001F11F2">
      <w:pPr>
        <w:spacing w:after="0" w:line="240" w:lineRule="auto"/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развитие отдаленной территории – территории опережающего развития ТОСЭР «Онега»;</w:t>
      </w:r>
    </w:p>
    <w:p w:rsidR="001F11F2" w:rsidRDefault="001F11F2" w:rsidP="001F11F2">
      <w:pPr>
        <w:spacing w:after="0" w:line="240" w:lineRule="auto"/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регистрацию как можно большего количества Резидентов в Арктической зоне, к которой отнесены отдельные территории области и оказание финансовой поддержки реализуемых проектов, путем льготного кредитования,                        с помощью специальных программ поддержки, выделения субсидий на инфраструктуру новых инвестиционных проектов;</w:t>
      </w:r>
    </w:p>
    <w:p w:rsidR="001F11F2" w:rsidRDefault="001F11F2" w:rsidP="001F11F2">
      <w:pPr>
        <w:spacing w:after="0" w:line="240" w:lineRule="auto"/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развитие государственно-частного партнерства;</w:t>
      </w:r>
    </w:p>
    <w:p w:rsidR="001F11F2" w:rsidRDefault="001F11F2" w:rsidP="001F11F2">
      <w:pPr>
        <w:spacing w:after="0" w:line="240" w:lineRule="auto"/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привлечение внешних крупных инвесторов;</w:t>
      </w:r>
    </w:p>
    <w:p w:rsidR="001F11F2" w:rsidRDefault="001F11F2" w:rsidP="001F11F2">
      <w:pPr>
        <w:spacing w:after="0" w:line="240" w:lineRule="auto"/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-совершенствование регионального законодательства  и внесение предложений по внесению изменений в федеральное законодательство с целью устранения препятствий для </w:t>
      </w:r>
      <w:r>
        <w:rPr>
          <w:b/>
          <w:bCs/>
          <w:sz w:val="32"/>
          <w:szCs w:val="32"/>
        </w:rPr>
        <w:lastRenderedPageBreak/>
        <w:t xml:space="preserve">осуществления инвестиций </w:t>
      </w:r>
      <w:proofErr w:type="gramStart"/>
      <w:r>
        <w:rPr>
          <w:b/>
          <w:bCs/>
          <w:sz w:val="32"/>
          <w:szCs w:val="32"/>
        </w:rPr>
        <w:t>потенциальным</w:t>
      </w:r>
      <w:proofErr w:type="gramEnd"/>
      <w:r>
        <w:rPr>
          <w:b/>
          <w:bCs/>
          <w:sz w:val="32"/>
          <w:szCs w:val="32"/>
        </w:rPr>
        <w:t xml:space="preserve"> инвесторами на территории нашего региона.</w:t>
      </w:r>
    </w:p>
    <w:p w:rsidR="001F11F2" w:rsidRDefault="001F11F2" w:rsidP="001F11F2">
      <w:pPr>
        <w:spacing w:after="0" w:line="240" w:lineRule="auto"/>
        <w:ind w:firstLine="709"/>
        <w:jc w:val="both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 xml:space="preserve">Считаю необходимым, в дальнейшем продолжить наработанную Правительством Архангельской области успешную практику работы с потенциальными Инвесторами, которой огромное внимание как мы все уже с вами в этом убедились, уделяет Губернатор Архангельской области Александр Витальевич </w:t>
      </w:r>
      <w:proofErr w:type="spellStart"/>
      <w:r>
        <w:rPr>
          <w:b/>
          <w:bCs/>
          <w:sz w:val="32"/>
          <w:szCs w:val="32"/>
        </w:rPr>
        <w:t>Цыбульский</w:t>
      </w:r>
      <w:proofErr w:type="spellEnd"/>
      <w:r>
        <w:rPr>
          <w:b/>
          <w:bCs/>
          <w:sz w:val="32"/>
          <w:szCs w:val="32"/>
        </w:rPr>
        <w:t xml:space="preserve"> по развитию нашего региона: это создание и открытие новых объектов инфраструктуры в муниципальных районах и городских округах, создание новых имущественных комплексов, развитие производства и перерабатывающих отраслей</w:t>
      </w:r>
      <w:proofErr w:type="gramEnd"/>
      <w:r>
        <w:rPr>
          <w:b/>
          <w:bCs/>
          <w:sz w:val="32"/>
          <w:szCs w:val="32"/>
        </w:rPr>
        <w:t xml:space="preserve">, развитие предпринимательства, а это в свою очередь и  дополнительные налоги, открытие новых рабочих мест, это и решение социальных задач и создание комфортных условий жизни наших жителей в целом.  </w:t>
      </w:r>
    </w:p>
    <w:p w:rsidR="001F11F2" w:rsidRDefault="001F11F2" w:rsidP="001F11F2">
      <w:pPr>
        <w:spacing w:after="0" w:line="240" w:lineRule="auto"/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Однако мы надеемся, на понимание Правительства Архангельской области и конструктивное взаимодействие                    с депутатами всех уровней по вопросам реализации на территории Архангельской области инвестиционных проектов и совершенствования оказываемых мер государственной поддержки потенциальных Инвесторов в рамках обсуждения на различных заседаниях вопросов, касающихся поддержки инвестиционной деятельности в Архангельской области. </w:t>
      </w:r>
    </w:p>
    <w:p w:rsidR="001F11F2" w:rsidRDefault="001F11F2" w:rsidP="001F11F2">
      <w:pPr>
        <w:pStyle w:val="a3"/>
        <w:ind w:left="0" w:firstLine="567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Комитетом подготовлены рекомендации в адрес Правительства Архангельской области, у депутатов                            в материалах имеется проект постановления с рекомендациями.</w:t>
      </w:r>
    </w:p>
    <w:p w:rsidR="001F11F2" w:rsidRDefault="001F11F2" w:rsidP="001F11F2">
      <w:pPr>
        <w:spacing w:after="0" w:line="240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основании изложенного, комитет по вопросам бюджета, финансовой и налоговой политике </w:t>
      </w:r>
      <w:r>
        <w:rPr>
          <w:b/>
          <w:bCs/>
          <w:sz w:val="32"/>
          <w:szCs w:val="32"/>
        </w:rPr>
        <w:t>рекомендует депутатам областного Собрания депутатов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принять предложенный проект постановления с учетом рекомендаций  в адрес Правительства Архангельской области</w:t>
      </w:r>
      <w:r>
        <w:rPr>
          <w:sz w:val="32"/>
          <w:szCs w:val="32"/>
        </w:rPr>
        <w:t xml:space="preserve"> на двадцать восьмой сессии Архангельского областного Собрания депутатов седьмого созыва.</w:t>
      </w:r>
    </w:p>
    <w:p w:rsidR="00273CF5" w:rsidRDefault="00273CF5"/>
    <w:sectPr w:rsidR="00273CF5" w:rsidSect="0027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11F2"/>
    <w:rsid w:val="001F11F2"/>
    <w:rsid w:val="00273CF5"/>
    <w:rsid w:val="003452D0"/>
    <w:rsid w:val="0082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F2"/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1F11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11F2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F11F2"/>
    <w:pPr>
      <w:spacing w:after="0" w:line="240" w:lineRule="auto"/>
      <w:ind w:left="720"/>
    </w:pPr>
    <w:rPr>
      <w:sz w:val="24"/>
      <w:szCs w:val="24"/>
    </w:rPr>
  </w:style>
  <w:style w:type="paragraph" w:customStyle="1" w:styleId="a4">
    <w:name w:val="Мой стиль"/>
    <w:basedOn w:val="a"/>
    <w:rsid w:val="001F11F2"/>
    <w:pPr>
      <w:spacing w:after="0" w:line="240" w:lineRule="auto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v.vinogradova</dc:creator>
  <cp:keywords/>
  <dc:description/>
  <cp:lastModifiedBy>v.vinogradova</cp:lastModifiedBy>
  <cp:revision>2</cp:revision>
  <dcterms:created xsi:type="dcterms:W3CDTF">2021-09-23T07:15:00Z</dcterms:created>
  <dcterms:modified xsi:type="dcterms:W3CDTF">2021-09-23T07:17:00Z</dcterms:modified>
</cp:coreProperties>
</file>