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974534" w:rsidRDefault="004F5054" w:rsidP="004F5054">
      <w:pPr>
        <w:pStyle w:val="a3"/>
        <w:ind w:firstLine="0"/>
        <w:jc w:val="center"/>
        <w:rPr>
          <w:b/>
          <w:iCs/>
          <w:szCs w:val="28"/>
        </w:rPr>
      </w:pPr>
      <w:r w:rsidRPr="00974534">
        <w:rPr>
          <w:b/>
          <w:iCs/>
          <w:szCs w:val="28"/>
        </w:rPr>
        <w:t>ВЫЕЗДНОЕ ЗАСЕДАНИЕ КОМИТЕТА</w:t>
      </w:r>
    </w:p>
    <w:p w:rsidR="003C16E0" w:rsidRPr="00974534" w:rsidRDefault="001D12E7" w:rsidP="00D641C7">
      <w:pPr>
        <w:pStyle w:val="a3"/>
        <w:widowControl w:val="0"/>
        <w:ind w:firstLine="0"/>
        <w:jc w:val="center"/>
        <w:rPr>
          <w:szCs w:val="28"/>
        </w:rPr>
      </w:pPr>
      <w:r w:rsidRPr="00974534">
        <w:rPr>
          <w:szCs w:val="28"/>
        </w:rPr>
        <w:t xml:space="preserve">на тему </w:t>
      </w:r>
      <w:r w:rsidRPr="00974534">
        <w:rPr>
          <w:rStyle w:val="s7"/>
          <w:szCs w:val="28"/>
        </w:rPr>
        <w:t>«</w:t>
      </w:r>
      <w:r w:rsidR="00D641C7">
        <w:rPr>
          <w:szCs w:val="28"/>
        </w:rPr>
        <w:t>Практика реализации Указа Президента РФ № 204 от 7 мая 2018 года по направлени</w:t>
      </w:r>
      <w:r w:rsidR="00177988">
        <w:rPr>
          <w:szCs w:val="28"/>
        </w:rPr>
        <w:t>ю</w:t>
      </w:r>
      <w:r w:rsidR="00D641C7">
        <w:rPr>
          <w:szCs w:val="28"/>
        </w:rPr>
        <w:t xml:space="preserve"> </w:t>
      </w:r>
      <w:r w:rsidR="00D641C7">
        <w:rPr>
          <w:szCs w:val="28"/>
        </w:rPr>
        <w:br/>
        <w:t>«Культура» в муниципальном образовании</w:t>
      </w:r>
      <w:r w:rsidR="00177988">
        <w:rPr>
          <w:szCs w:val="28"/>
        </w:rPr>
        <w:t xml:space="preserve"> Архангельской области</w:t>
      </w:r>
      <w:r w:rsidR="00D641C7">
        <w:rPr>
          <w:szCs w:val="28"/>
        </w:rPr>
        <w:t xml:space="preserve"> «</w:t>
      </w:r>
      <w:r w:rsidR="00177988">
        <w:rPr>
          <w:szCs w:val="28"/>
        </w:rPr>
        <w:t>Примор</w:t>
      </w:r>
      <w:r w:rsidR="00D641C7">
        <w:rPr>
          <w:szCs w:val="28"/>
        </w:rPr>
        <w:t>ский муниципальный район</w:t>
      </w:r>
      <w:r w:rsidR="00D641C7">
        <w:rPr>
          <w:rStyle w:val="s7"/>
          <w:szCs w:val="28"/>
        </w:rPr>
        <w:t>»</w:t>
      </w:r>
    </w:p>
    <w:p w:rsidR="003C16E0" w:rsidRDefault="003C16E0" w:rsidP="003C16E0">
      <w:pPr>
        <w:pStyle w:val="a5"/>
        <w:spacing w:after="0"/>
        <w:ind w:firstLine="709"/>
        <w:jc w:val="center"/>
        <w:rPr>
          <w:sz w:val="28"/>
          <w:szCs w:val="28"/>
        </w:rPr>
      </w:pPr>
    </w:p>
    <w:p w:rsidR="00B30864" w:rsidRDefault="004F5054" w:rsidP="00C108F2">
      <w:pPr>
        <w:pStyle w:val="a5"/>
        <w:spacing w:after="0"/>
        <w:ind w:right="-31" w:firstLine="709"/>
        <w:jc w:val="right"/>
      </w:pPr>
      <w:r w:rsidRPr="00B234E1">
        <w:t>№</w:t>
      </w:r>
      <w:r>
        <w:t xml:space="preserve"> </w:t>
      </w:r>
      <w:r w:rsidR="00177988">
        <w:t>3</w:t>
      </w:r>
    </w:p>
    <w:p w:rsidR="004F5054" w:rsidRDefault="00177988" w:rsidP="00C108F2">
      <w:pPr>
        <w:pStyle w:val="a3"/>
        <w:ind w:right="-3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8</w:t>
      </w:r>
      <w:r w:rsidR="001D12E7">
        <w:rPr>
          <w:sz w:val="24"/>
          <w:szCs w:val="24"/>
        </w:rPr>
        <w:t xml:space="preserve"> – 9</w:t>
      </w:r>
      <w:r w:rsidR="004F5054" w:rsidRPr="00FC019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</w:t>
      </w:r>
      <w:r w:rsidR="004F5054" w:rsidRPr="00FC019C">
        <w:rPr>
          <w:sz w:val="24"/>
          <w:szCs w:val="24"/>
        </w:rPr>
        <w:t>я 20</w:t>
      </w:r>
      <w:r w:rsidR="001D12E7">
        <w:rPr>
          <w:sz w:val="24"/>
          <w:szCs w:val="24"/>
        </w:rPr>
        <w:t>2</w:t>
      </w:r>
      <w:r w:rsidR="00974534">
        <w:rPr>
          <w:sz w:val="24"/>
          <w:szCs w:val="24"/>
        </w:rPr>
        <w:t>1</w:t>
      </w:r>
      <w:r w:rsidR="004F5054" w:rsidRPr="00FC019C">
        <w:rPr>
          <w:sz w:val="24"/>
          <w:szCs w:val="24"/>
        </w:rPr>
        <w:t xml:space="preserve"> года</w:t>
      </w:r>
    </w:p>
    <w:p w:rsidR="004F5054" w:rsidRPr="004F5054" w:rsidRDefault="004F5054" w:rsidP="00C108F2">
      <w:pPr>
        <w:pStyle w:val="a3"/>
        <w:tabs>
          <w:tab w:val="left" w:pos="10773"/>
        </w:tabs>
        <w:ind w:right="-31" w:firstLine="8080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  <w:r w:rsidR="00C108F2">
        <w:rPr>
          <w:sz w:val="24"/>
          <w:szCs w:val="24"/>
        </w:rPr>
        <w:t xml:space="preserve"> </w:t>
      </w:r>
      <w:r w:rsidRPr="004F5054">
        <w:rPr>
          <w:sz w:val="24"/>
          <w:szCs w:val="24"/>
        </w:rPr>
        <w:t>«</w:t>
      </w:r>
      <w:r w:rsidR="00177988">
        <w:rPr>
          <w:sz w:val="24"/>
          <w:szCs w:val="24"/>
        </w:rPr>
        <w:t>Приморс</w:t>
      </w:r>
      <w:r w:rsidRPr="004F5054">
        <w:rPr>
          <w:sz w:val="24"/>
          <w:szCs w:val="24"/>
        </w:rPr>
        <w:t>кий муниципальный район»</w:t>
      </w: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701"/>
        <w:gridCol w:w="5811"/>
        <w:gridCol w:w="2126"/>
        <w:gridCol w:w="2836"/>
      </w:tblGrid>
      <w:tr w:rsidR="004F5054" w:rsidRPr="001B4174" w:rsidTr="00813103">
        <w:tc>
          <w:tcPr>
            <w:tcW w:w="588" w:type="dxa"/>
            <w:vAlign w:val="center"/>
          </w:tcPr>
          <w:p w:rsidR="004F5054" w:rsidRPr="001B4174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B4174">
              <w:rPr>
                <w:b/>
                <w:sz w:val="24"/>
                <w:szCs w:val="24"/>
              </w:rPr>
              <w:t>п</w:t>
            </w:r>
            <w:proofErr w:type="gramEnd"/>
            <w:r w:rsidRPr="001B41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A41240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F5054" w:rsidRPr="001B4174" w:rsidRDefault="004F5054" w:rsidP="001B4174">
            <w:pPr>
              <w:pStyle w:val="a3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4F5054" w:rsidRPr="001B4174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Субъект </w:t>
            </w:r>
          </w:p>
          <w:p w:rsidR="004F5054" w:rsidRPr="001B4174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F5054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811" w:type="dxa"/>
            <w:vAlign w:val="center"/>
          </w:tcPr>
          <w:p w:rsidR="004F5054" w:rsidRPr="001B4174" w:rsidRDefault="004F5054" w:rsidP="00EA633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F5054" w:rsidRPr="001B4174" w:rsidRDefault="004F5054" w:rsidP="00D641C7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1B4174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B4174">
              <w:rPr>
                <w:b/>
                <w:bCs/>
                <w:sz w:val="22"/>
                <w:szCs w:val="22"/>
              </w:rPr>
              <w:t>примерной програм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ме </w:t>
            </w:r>
            <w:r w:rsidRPr="001B4174">
              <w:rPr>
                <w:b/>
                <w:bCs/>
                <w:sz w:val="22"/>
                <w:szCs w:val="22"/>
              </w:rPr>
              <w:t>законопроектной и нормотворческой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 </w:t>
            </w:r>
            <w:r w:rsidRPr="001B4174">
              <w:rPr>
                <w:b/>
                <w:bCs/>
                <w:sz w:val="22"/>
                <w:szCs w:val="22"/>
              </w:rPr>
              <w:t xml:space="preserve">работы </w:t>
            </w:r>
            <w:r w:rsidRPr="001B4174">
              <w:rPr>
                <w:b/>
                <w:sz w:val="22"/>
                <w:szCs w:val="22"/>
              </w:rPr>
              <w:t>на 20</w:t>
            </w:r>
            <w:r w:rsidR="00EA633B" w:rsidRPr="001B4174">
              <w:rPr>
                <w:b/>
                <w:sz w:val="22"/>
                <w:szCs w:val="22"/>
              </w:rPr>
              <w:t>2</w:t>
            </w:r>
            <w:r w:rsidR="00D641C7" w:rsidRPr="001B4174">
              <w:rPr>
                <w:b/>
                <w:sz w:val="22"/>
                <w:szCs w:val="22"/>
              </w:rPr>
              <w:t>1</w:t>
            </w:r>
            <w:r w:rsidR="00EA633B" w:rsidRPr="001B4174">
              <w:rPr>
                <w:b/>
                <w:sz w:val="22"/>
                <w:szCs w:val="22"/>
              </w:rPr>
              <w:t xml:space="preserve"> </w:t>
            </w:r>
            <w:r w:rsidRPr="001B41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836" w:type="dxa"/>
            <w:vAlign w:val="center"/>
          </w:tcPr>
          <w:p w:rsidR="004F5054" w:rsidRPr="001B4174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F5054" w:rsidRPr="001B4174" w:rsidTr="00813103">
        <w:tc>
          <w:tcPr>
            <w:tcW w:w="588" w:type="dxa"/>
          </w:tcPr>
          <w:p w:rsidR="004F5054" w:rsidRPr="001B4174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4F5054" w:rsidRPr="001B4174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054" w:rsidRPr="001B4174" w:rsidRDefault="004F5054" w:rsidP="00350B2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F5054" w:rsidRPr="001B4174" w:rsidRDefault="004F5054" w:rsidP="00350B2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1B4174">
              <w:t>4</w:t>
            </w:r>
          </w:p>
        </w:tc>
        <w:tc>
          <w:tcPr>
            <w:tcW w:w="2126" w:type="dxa"/>
          </w:tcPr>
          <w:p w:rsidR="004F5054" w:rsidRPr="001B4174" w:rsidRDefault="004F5054" w:rsidP="00350B2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F5054" w:rsidRPr="001B4174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6</w:t>
            </w:r>
          </w:p>
        </w:tc>
      </w:tr>
      <w:tr w:rsidR="00F13CFE" w:rsidRPr="001B4174" w:rsidTr="00813103">
        <w:tc>
          <w:tcPr>
            <w:tcW w:w="588" w:type="dxa"/>
          </w:tcPr>
          <w:p w:rsidR="00F13CFE" w:rsidRPr="001B4174" w:rsidRDefault="00955FE6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13CFE" w:rsidRPr="001B4174" w:rsidRDefault="00191EA9" w:rsidP="00191EA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Об итогах реализации национального проекта «Культура» в Архангельской области в 2019– 2020 годах, планах и перспективах</w:t>
            </w:r>
          </w:p>
        </w:tc>
        <w:tc>
          <w:tcPr>
            <w:tcW w:w="1701" w:type="dxa"/>
          </w:tcPr>
          <w:p w:rsidR="00F13CFE" w:rsidRPr="001B4174" w:rsidRDefault="00F13CFE" w:rsidP="00753DA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1B4174">
              <w:rPr>
                <w:sz w:val="24"/>
                <w:szCs w:val="24"/>
              </w:rPr>
              <w:br/>
              <w:t xml:space="preserve">и науке </w:t>
            </w:r>
          </w:p>
          <w:p w:rsidR="00F13CFE" w:rsidRPr="001B4174" w:rsidRDefault="00F13CFE" w:rsidP="004C2C4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Виткова О.К.</w:t>
            </w:r>
            <w:r w:rsidR="004C2C45" w:rsidRPr="001B4174">
              <w:rPr>
                <w:sz w:val="24"/>
                <w:szCs w:val="24"/>
              </w:rPr>
              <w:t xml:space="preserve">/ заместитель начальника управления культуры и искусства министерства культуры Архангельской области Фофанова А.Б. </w:t>
            </w:r>
          </w:p>
        </w:tc>
        <w:tc>
          <w:tcPr>
            <w:tcW w:w="5811" w:type="dxa"/>
          </w:tcPr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</w:t>
            </w:r>
            <w:r w:rsidR="00644F46" w:rsidRPr="00813103">
              <w:rPr>
                <w:rFonts w:eastAsia="Calibri"/>
                <w:sz w:val="22"/>
                <w:szCs w:val="22"/>
              </w:rPr>
              <w:t xml:space="preserve">Нацпроект «Культура» включает три федеральных проекта (соответственно региональных): «Культурная среда», «Творческие люди» </w:t>
            </w:r>
            <w:r w:rsidRPr="00813103">
              <w:rPr>
                <w:rFonts w:eastAsia="Calibri"/>
                <w:sz w:val="22"/>
                <w:szCs w:val="22"/>
              </w:rPr>
              <w:t xml:space="preserve"> </w:t>
            </w:r>
            <w:r w:rsidR="00644F46" w:rsidRPr="00813103">
              <w:rPr>
                <w:rFonts w:eastAsia="Calibri"/>
                <w:sz w:val="22"/>
                <w:szCs w:val="22"/>
              </w:rPr>
              <w:t xml:space="preserve">и «Цифровая культура». </w:t>
            </w:r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</w:t>
            </w:r>
            <w:r w:rsidR="00644F46" w:rsidRPr="00813103">
              <w:rPr>
                <w:rFonts w:eastAsia="Calibri"/>
                <w:sz w:val="22"/>
                <w:szCs w:val="22"/>
              </w:rPr>
              <w:t>Региональный проект «Культурная среда» направлен на повышение качества жизни граждан путем модернизации инфраструктуры культуры и оснащения учреждений современным оборудованием.</w:t>
            </w:r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</w:t>
            </w:r>
            <w:proofErr w:type="gramStart"/>
            <w:r w:rsidR="00644F46" w:rsidRPr="00813103">
              <w:rPr>
                <w:rFonts w:eastAsia="Calibri"/>
                <w:sz w:val="22"/>
                <w:szCs w:val="22"/>
              </w:rPr>
              <w:t>В рамках регионального проекта «Творческие люди» осуществляется поддержка творческих инициатив, способствующих самореализации населения, проектов некоммерческих организаций в сфере культуры, развитию добровольчества в сфере культуры, повышению квалификации кадров.</w:t>
            </w:r>
            <w:proofErr w:type="gramEnd"/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</w:t>
            </w:r>
            <w:r w:rsidR="00644F46" w:rsidRPr="00813103">
              <w:rPr>
                <w:rFonts w:eastAsia="Calibri"/>
                <w:sz w:val="22"/>
                <w:szCs w:val="22"/>
              </w:rPr>
              <w:t xml:space="preserve">Региональный проект «Цифровая культура» способствует внедрению цифровых технологий в культурное пространство региона, переводу культурных продуктов в </w:t>
            </w:r>
            <w:proofErr w:type="spellStart"/>
            <w:r w:rsidR="00644F46" w:rsidRPr="00813103">
              <w:rPr>
                <w:rFonts w:eastAsia="Calibri"/>
                <w:sz w:val="22"/>
                <w:szCs w:val="22"/>
              </w:rPr>
              <w:t>мультимедийный</w:t>
            </w:r>
            <w:proofErr w:type="spellEnd"/>
            <w:r w:rsidR="00644F46" w:rsidRPr="00813103">
              <w:rPr>
                <w:rFonts w:eastAsia="Calibri"/>
                <w:sz w:val="22"/>
                <w:szCs w:val="22"/>
              </w:rPr>
              <w:t xml:space="preserve"> формат. </w:t>
            </w:r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</w:t>
            </w:r>
            <w:r w:rsidR="00644F46" w:rsidRPr="00813103">
              <w:rPr>
                <w:rFonts w:eastAsia="Calibri"/>
                <w:sz w:val="22"/>
                <w:szCs w:val="22"/>
              </w:rPr>
              <w:t xml:space="preserve">Финансовое обеспечение национального проекта «Культура» в Архангельской области в 2020 году составило 101 млн. 709 тыс. 600 рублей, в том числе: </w:t>
            </w:r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</w:t>
            </w:r>
            <w:r w:rsidR="00644F46" w:rsidRPr="00813103">
              <w:rPr>
                <w:rFonts w:eastAsia="Calibri"/>
                <w:sz w:val="22"/>
                <w:szCs w:val="22"/>
              </w:rPr>
              <w:t xml:space="preserve">федеральный бюджет – 80 480,6 тыс. рублей, </w:t>
            </w:r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lastRenderedPageBreak/>
              <w:t xml:space="preserve">   </w:t>
            </w:r>
            <w:r w:rsidR="00644F46" w:rsidRPr="00813103">
              <w:rPr>
                <w:rFonts w:eastAsia="Calibri"/>
                <w:sz w:val="22"/>
                <w:szCs w:val="22"/>
              </w:rPr>
              <w:t xml:space="preserve">областной бюджет – 20 942,3  тыс. рублей, </w:t>
            </w:r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</w:t>
            </w:r>
            <w:r w:rsidR="00644F46" w:rsidRPr="00813103">
              <w:rPr>
                <w:rFonts w:eastAsia="Calibri"/>
                <w:sz w:val="22"/>
                <w:szCs w:val="22"/>
              </w:rPr>
              <w:t>местный бюджет – 286,7  тыс. рублей.</w:t>
            </w:r>
          </w:p>
          <w:p w:rsidR="00644F46" w:rsidRPr="00813103" w:rsidRDefault="001B4174" w:rsidP="001B4174">
            <w:pPr>
              <w:ind w:right="34"/>
              <w:contextualSpacing/>
              <w:rPr>
                <w:rFonts w:eastAsia="Calibri"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 </w:t>
            </w:r>
            <w:r w:rsidR="00644F46" w:rsidRPr="00813103">
              <w:rPr>
                <w:rFonts w:eastAsia="Calibri"/>
                <w:sz w:val="22"/>
                <w:szCs w:val="22"/>
              </w:rPr>
              <w:t>В 2020 году привлечено федеральных средств на 17,5 млн. рублей больше, чем в 2019 году.</w:t>
            </w:r>
          </w:p>
          <w:p w:rsidR="00644F46" w:rsidRPr="00813103" w:rsidRDefault="001B4174" w:rsidP="001B4174">
            <w:pPr>
              <w:ind w:right="34"/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В </w:t>
            </w:r>
            <w:proofErr w:type="gramStart"/>
            <w:r w:rsidR="00644F46" w:rsidRPr="00813103">
              <w:rPr>
                <w:sz w:val="22"/>
                <w:szCs w:val="22"/>
              </w:rPr>
              <w:t>рамках</w:t>
            </w:r>
            <w:proofErr w:type="gramEnd"/>
            <w:r w:rsidR="00644F46" w:rsidRPr="00813103">
              <w:rPr>
                <w:sz w:val="22"/>
                <w:szCs w:val="22"/>
              </w:rPr>
              <w:t xml:space="preserve"> проекта «Культурная среда» на модернизацию отрасли «Культура» в 2020 году из средств федерального бюджета привлечено и освоено более 97 млн. рублей:</w:t>
            </w:r>
          </w:p>
          <w:p w:rsidR="00644F46" w:rsidRPr="00813103" w:rsidRDefault="001B4174" w:rsidP="001B4174">
            <w:pPr>
              <w:ind w:right="34"/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Проведены работы по капитальному ремонту 7 </w:t>
            </w:r>
            <w:proofErr w:type="spellStart"/>
            <w:r w:rsidR="00644F46" w:rsidRPr="00813103">
              <w:rPr>
                <w:sz w:val="22"/>
                <w:szCs w:val="22"/>
              </w:rPr>
              <w:t>культурно-досуговых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 учреждений в сельской местности в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Вилегодском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,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Каргопольском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, Плесецком и </w:t>
            </w:r>
            <w:proofErr w:type="gramStart"/>
            <w:r w:rsidR="00644F46" w:rsidRPr="00813103">
              <w:rPr>
                <w:bCs/>
                <w:sz w:val="22"/>
                <w:szCs w:val="22"/>
              </w:rPr>
              <w:t>Холмогорском</w:t>
            </w:r>
            <w:proofErr w:type="gramEnd"/>
            <w:r w:rsidR="00644F46" w:rsidRPr="00813103">
              <w:rPr>
                <w:bCs/>
                <w:sz w:val="22"/>
                <w:szCs w:val="22"/>
              </w:rPr>
              <w:t xml:space="preserve"> </w:t>
            </w:r>
            <w:r w:rsidR="00644F46" w:rsidRPr="00813103">
              <w:rPr>
                <w:sz w:val="22"/>
                <w:szCs w:val="22"/>
              </w:rPr>
              <w:t xml:space="preserve">районах. </w:t>
            </w:r>
          </w:p>
          <w:p w:rsidR="00644F46" w:rsidRPr="00813103" w:rsidRDefault="001B4174" w:rsidP="001B4174">
            <w:pPr>
              <w:ind w:right="34"/>
              <w:contextualSpacing/>
              <w:rPr>
                <w:bCs/>
              </w:rPr>
            </w:pPr>
            <w:r w:rsidRPr="00813103">
              <w:rPr>
                <w:rFonts w:eastAsia="Calibri"/>
                <w:sz w:val="22"/>
                <w:szCs w:val="22"/>
              </w:rPr>
              <w:t xml:space="preserve">    </w:t>
            </w:r>
            <w:r w:rsidR="00644F46" w:rsidRPr="00813103">
              <w:rPr>
                <w:rFonts w:eastAsia="Calibri"/>
                <w:sz w:val="22"/>
                <w:szCs w:val="22"/>
              </w:rPr>
              <w:t>Объем</w:t>
            </w:r>
            <w:r w:rsidR="00644F46" w:rsidRPr="00813103">
              <w:rPr>
                <w:bCs/>
                <w:sz w:val="22"/>
                <w:szCs w:val="22"/>
              </w:rPr>
              <w:t xml:space="preserve"> средств </w:t>
            </w:r>
            <w:r w:rsidRPr="00813103">
              <w:rPr>
                <w:bCs/>
                <w:sz w:val="22"/>
                <w:szCs w:val="22"/>
              </w:rPr>
              <w:t>ф</w:t>
            </w:r>
            <w:r w:rsidR="00644F46" w:rsidRPr="00813103">
              <w:rPr>
                <w:bCs/>
                <w:sz w:val="22"/>
                <w:szCs w:val="22"/>
              </w:rPr>
              <w:t>едерального бюджета составил 21,9 млн. рублей.</w:t>
            </w:r>
          </w:p>
          <w:p w:rsidR="00644F46" w:rsidRPr="00813103" w:rsidRDefault="001B4174" w:rsidP="001B4174">
            <w:pPr>
              <w:ind w:right="34"/>
              <w:contextualSpacing/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 xml:space="preserve">Главный объект отрасли культуры, введенный в эксплуатацию в 2020 году – центр культурного развития на 120 мест в с.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Ильинско-Подомское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Вилегодского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района. </w:t>
            </w:r>
          </w:p>
          <w:p w:rsidR="00644F46" w:rsidRPr="00813103" w:rsidRDefault="001B4174" w:rsidP="001B4174">
            <w:pPr>
              <w:ind w:right="34"/>
              <w:contextualSpacing/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>Общий объем финансирования строительства объекта составил 108 млн. 222,06 тыс. рублей, в том числе средства федерального бюджета – 55 млн. 363,5 тыс. рублей.</w:t>
            </w:r>
          </w:p>
          <w:p w:rsidR="00644F46" w:rsidRPr="00813103" w:rsidRDefault="001B4174" w:rsidP="001B4174">
            <w:pPr>
              <w:ind w:right="34"/>
              <w:contextualSpacing/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proofErr w:type="gramStart"/>
            <w:r w:rsidR="00644F46" w:rsidRPr="00813103">
              <w:rPr>
                <w:bCs/>
                <w:sz w:val="22"/>
                <w:szCs w:val="22"/>
              </w:rPr>
              <w:t>Помимо нацпроекта большой объем средств на капитальный ремонт предоставлен в рамках государственной программы Российской Федерации «Комплексное развитие сельских территорий» (3 объекта:</w:t>
            </w:r>
            <w:proofErr w:type="gramEnd"/>
            <w:r w:rsidR="00644F46" w:rsidRPr="00813103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44F46" w:rsidRPr="00813103">
              <w:rPr>
                <w:bCs/>
                <w:sz w:val="22"/>
                <w:szCs w:val="22"/>
              </w:rPr>
              <w:t>Шалакушский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клуб в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Няндомском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районе,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Катунинский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сельский Дом культуры в Приморском районе,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Устьянская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межпоселенческая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центральная районная библиотека) и в рамках дотации бюджетам муниципальных районов (городских округов) Архангельской области на обеспечение сбалансированности бюджетов (порядка 80 млн. рублей на проведение капитального ремонта 28 объектов). </w:t>
            </w:r>
            <w:proofErr w:type="gramEnd"/>
          </w:p>
          <w:p w:rsidR="00644F46" w:rsidRPr="00813103" w:rsidRDefault="001B4174" w:rsidP="001B4174">
            <w:pPr>
              <w:ind w:right="34"/>
              <w:contextualSpacing/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>На 2021 – 2023 гг. в рамках нацпроекта «Культура» предусмотрен ремонт 23 объектов КДУ в сельской местности.</w:t>
            </w:r>
          </w:p>
          <w:p w:rsidR="00644F46" w:rsidRPr="00813103" w:rsidRDefault="001B4174" w:rsidP="001B4174">
            <w:pPr>
              <w:ind w:right="34"/>
              <w:contextualSpacing/>
            </w:pPr>
            <w:r w:rsidRPr="00813103">
              <w:rPr>
                <w:b/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Таким образом, можно говорить о постепенном улучшении состояния зданий домов культуры и клубов, расположенных в сельской местности. 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1 октября 2020 г. открыта модельная библиотека на базе </w:t>
            </w:r>
            <w:r w:rsidR="00644F46" w:rsidRPr="00813103">
              <w:rPr>
                <w:sz w:val="22"/>
                <w:szCs w:val="22"/>
              </w:rPr>
              <w:lastRenderedPageBreak/>
              <w:t xml:space="preserve">библиотеки № 10 «Книжная гавань» г. Северодвинска. В декабре 2020 г. открыты модельные библиотеки на базе центральной районной библиотеки МУК «Муниципальная библиотечная система Котласского </w:t>
            </w:r>
            <w:proofErr w:type="gramStart"/>
            <w:r w:rsidR="00644F46" w:rsidRPr="00813103">
              <w:rPr>
                <w:sz w:val="22"/>
                <w:szCs w:val="22"/>
              </w:rPr>
              <w:t>муниципального</w:t>
            </w:r>
            <w:proofErr w:type="gramEnd"/>
            <w:r w:rsidR="00644F46" w:rsidRPr="00813103">
              <w:rPr>
                <w:sz w:val="22"/>
                <w:szCs w:val="22"/>
              </w:rPr>
              <w:t xml:space="preserve"> района» (пос. Шипицыно) и </w:t>
            </w:r>
            <w:proofErr w:type="spellStart"/>
            <w:r w:rsidR="00644F46" w:rsidRPr="00813103">
              <w:rPr>
                <w:sz w:val="22"/>
                <w:szCs w:val="22"/>
              </w:rPr>
              <w:t>Яренской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 центральной библиотеки МБУК «Ленская </w:t>
            </w:r>
            <w:proofErr w:type="spellStart"/>
            <w:r w:rsidR="00644F46" w:rsidRPr="00813103">
              <w:rPr>
                <w:sz w:val="22"/>
                <w:szCs w:val="22"/>
              </w:rPr>
              <w:t>межпоселенческая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 библиотека» (с. Яренск). 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Отремонтированы помещения, обновлены фасады зданий библиотек, создано комфортное внутреннее пространство по специально разработанным </w:t>
            </w:r>
            <w:proofErr w:type="spellStart"/>
            <w:proofErr w:type="gramStart"/>
            <w:r w:rsidR="00644F46" w:rsidRPr="00813103">
              <w:rPr>
                <w:sz w:val="22"/>
                <w:szCs w:val="22"/>
              </w:rPr>
              <w:t>дизайн-проектам</w:t>
            </w:r>
            <w:proofErr w:type="spellEnd"/>
            <w:proofErr w:type="gramEnd"/>
            <w:r w:rsidR="00644F46" w:rsidRPr="00813103">
              <w:rPr>
                <w:sz w:val="22"/>
                <w:szCs w:val="22"/>
              </w:rPr>
              <w:t xml:space="preserve"> со специализированной мебелью, приобретено и установлено современное оборудование с новыми технологиями доступа к информации, значительно обновлен книжный фонд, сотрудники библиотек прошли повышение квалификации. 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Объем привлеченных средств федерального бюджета составил 25 млн. рублей.</w:t>
            </w:r>
          </w:p>
          <w:p w:rsidR="00644F46" w:rsidRPr="00813103" w:rsidRDefault="001B4174" w:rsidP="001B4174">
            <w:pPr>
              <w:contextualSpacing/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 xml:space="preserve">На 2021 – 2023 гг. мероприятия по направлению будут продолжены. </w:t>
            </w:r>
          </w:p>
          <w:p w:rsidR="00644F46" w:rsidRPr="00813103" w:rsidRDefault="001B4174" w:rsidP="001B4174">
            <w:pPr>
              <w:contextualSpacing/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>В 2021г. поддержаны 2 библиотеки – библиотека Каргополь-2 – структурное подразделение муниципального бюджетного учреждения культуры «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Няндомская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центральная районная библиотека» (5 млн. рублей);</w:t>
            </w:r>
          </w:p>
          <w:p w:rsidR="00644F46" w:rsidRPr="00813103" w:rsidRDefault="001B4174" w:rsidP="001B4174">
            <w:pPr>
              <w:contextualSpacing/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>детская библиотека – филиал № 1 муниципального бюджетного учреждения культуры «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Библиотекчная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система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Коношского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 района» (5 млн. рублей).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 xml:space="preserve"> В настоящее время министерством культуры Архангельской области ведется сбор заявок на переоснащение муниципальных библиотек по модельному стандарту на 2022 год.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В</w:t>
            </w:r>
            <w:r w:rsidR="00644F46" w:rsidRPr="00813103">
              <w:rPr>
                <w:sz w:val="22"/>
                <w:szCs w:val="22"/>
              </w:rPr>
              <w:t xml:space="preserve"> 2020 году проведен капитальный ремонт 2 зданий ДШИ Архангельской области: детской школы искусств № 39 в Вельском районе и детской школы искусств № 15 в Мезенском районе. 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Средства федерального бюджета составили 1 млн. 92 тыс. рублей.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Работа будет продолжена. С 2020 года мероприятие включено в нацпроект «Культура». Предусмотрены средства федерального бюджета в </w:t>
            </w:r>
            <w:proofErr w:type="gramStart"/>
            <w:r w:rsidR="00644F46" w:rsidRPr="00813103">
              <w:rPr>
                <w:sz w:val="22"/>
                <w:szCs w:val="22"/>
              </w:rPr>
              <w:t>объеме</w:t>
            </w:r>
            <w:proofErr w:type="gramEnd"/>
            <w:r w:rsidR="00644F46" w:rsidRPr="00813103">
              <w:rPr>
                <w:sz w:val="22"/>
                <w:szCs w:val="22"/>
              </w:rPr>
              <w:t xml:space="preserve"> 33 626,8 тыс. </w:t>
            </w:r>
            <w:r w:rsidR="00644F46" w:rsidRPr="00813103">
              <w:rPr>
                <w:sz w:val="22"/>
                <w:szCs w:val="22"/>
              </w:rPr>
              <w:lastRenderedPageBreak/>
              <w:t>рублей на ремонт 3 ДШИ в 2021 году, 4 ДШИ в 2022 году, 2 ДШИ в 2023 году.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На 2023 год предусмотрены средства федерального бюджета в объеме 36,8 млн. рублей на приобретение 8 передвижных многофункциональных культурных центров для обеспечения доступности услуг в сфере культуры для людей, проживающих в сельских населенных пунктах без стационарного культурного обслуживания. Средства распределены. 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Комплектация специализированного автотранспорта позволит обеспечить концертную деятельность, библиотечное обслуживание, организовать познавательный досуг для детей. Комплект предусматривает </w:t>
            </w:r>
            <w:proofErr w:type="spellStart"/>
            <w:r w:rsidR="00644F46" w:rsidRPr="00813103">
              <w:rPr>
                <w:sz w:val="22"/>
                <w:szCs w:val="22"/>
              </w:rPr>
              <w:t>сцену-трансформер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, спутниковую антенну, звуковое, компьютерное и </w:t>
            </w:r>
            <w:proofErr w:type="spellStart"/>
            <w:r w:rsidR="00644F46" w:rsidRPr="00813103">
              <w:rPr>
                <w:sz w:val="22"/>
                <w:szCs w:val="22"/>
              </w:rPr>
              <w:t>мультимедийное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 оборудование. </w:t>
            </w:r>
          </w:p>
          <w:p w:rsidR="00644F46" w:rsidRPr="00813103" w:rsidRDefault="001B4174" w:rsidP="001B4174">
            <w:pPr>
              <w:contextualSpacing/>
              <w:rPr>
                <w:i/>
              </w:rPr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В </w:t>
            </w:r>
            <w:proofErr w:type="gramStart"/>
            <w:r w:rsidR="00644F46" w:rsidRPr="00813103">
              <w:rPr>
                <w:sz w:val="22"/>
                <w:szCs w:val="22"/>
              </w:rPr>
              <w:t>рамках</w:t>
            </w:r>
            <w:proofErr w:type="gramEnd"/>
            <w:r w:rsidR="00644F46" w:rsidRPr="00813103">
              <w:rPr>
                <w:sz w:val="22"/>
                <w:szCs w:val="22"/>
              </w:rPr>
              <w:t xml:space="preserve"> регионального проекта «Культурная среда» в 2021 и 2023 годах 8 детских школ искусств Архангельской области будут  оснащены музыкальными инструментам</w:t>
            </w:r>
            <w:r w:rsidRPr="00813103">
              <w:rPr>
                <w:sz w:val="22"/>
                <w:szCs w:val="22"/>
              </w:rPr>
              <w:t>и, оборудованием и материалами.</w:t>
            </w:r>
          </w:p>
          <w:p w:rsidR="00644F46" w:rsidRPr="00813103" w:rsidRDefault="001B4174" w:rsidP="001B4174">
            <w:pPr>
              <w:contextualSpacing/>
              <w:rPr>
                <w:strike/>
              </w:rPr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Общая сумма средств федерального бюджета на 2021 и 2023 год составила 41,9 млн. рублей.</w:t>
            </w:r>
          </w:p>
          <w:p w:rsidR="00644F46" w:rsidRPr="00813103" w:rsidRDefault="001B4174" w:rsidP="001B4174">
            <w:pPr>
              <w:contextualSpacing/>
              <w:rPr>
                <w:rStyle w:val="211pt"/>
              </w:rPr>
            </w:pPr>
            <w:r w:rsidRPr="00813103">
              <w:rPr>
                <w:bCs/>
                <w:sz w:val="22"/>
                <w:szCs w:val="22"/>
              </w:rPr>
              <w:t xml:space="preserve">    </w:t>
            </w:r>
            <w:r w:rsidR="00644F46" w:rsidRPr="00813103">
              <w:rPr>
                <w:bCs/>
                <w:sz w:val="22"/>
                <w:szCs w:val="22"/>
              </w:rPr>
              <w:t xml:space="preserve">Реализация данных мероприятий позволит увеличить процент охвата детей услугами </w:t>
            </w:r>
            <w:proofErr w:type="spellStart"/>
            <w:r w:rsidR="00644F46" w:rsidRPr="00813103">
              <w:rPr>
                <w:bCs/>
                <w:sz w:val="22"/>
                <w:szCs w:val="22"/>
              </w:rPr>
              <w:t>допобразования</w:t>
            </w:r>
            <w:proofErr w:type="spellEnd"/>
            <w:r w:rsidR="00644F46" w:rsidRPr="00813103">
              <w:rPr>
                <w:bCs/>
                <w:sz w:val="22"/>
                <w:szCs w:val="22"/>
              </w:rPr>
              <w:t xml:space="preserve">, </w:t>
            </w:r>
            <w:r w:rsidR="00644F46" w:rsidRPr="00813103">
              <w:rPr>
                <w:rStyle w:val="211pt"/>
              </w:rPr>
              <w:t>обеспечить обучение на более качественном уровне.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color w:val="FF0000"/>
                <w:sz w:val="22"/>
                <w:szCs w:val="22"/>
              </w:rPr>
              <w:t xml:space="preserve">    </w:t>
            </w:r>
            <w:r w:rsidR="00644F46" w:rsidRPr="00813103">
              <w:rPr>
                <w:rStyle w:val="211pt"/>
              </w:rPr>
              <w:t xml:space="preserve">На конкурсной основе организации культуры могут получить средства федерального бюджета на оборудование </w:t>
            </w:r>
            <w:r w:rsidR="00644F46" w:rsidRPr="00813103">
              <w:rPr>
                <w:sz w:val="22"/>
                <w:szCs w:val="22"/>
              </w:rPr>
              <w:t>кинозалов.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В 2019 году по данному направлению создано 7 кинозалов в 6 муниципальных образованиях Архангельской области: 5 муниципальных кинозалов оборудованы в Каргополе, Котласе, Мирном, </w:t>
            </w:r>
            <w:proofErr w:type="spellStart"/>
            <w:r w:rsidR="00644F46" w:rsidRPr="00813103">
              <w:rPr>
                <w:sz w:val="22"/>
                <w:szCs w:val="22"/>
              </w:rPr>
              <w:t>Няндоме</w:t>
            </w:r>
            <w:proofErr w:type="spellEnd"/>
            <w:r w:rsidR="00644F46" w:rsidRPr="00813103">
              <w:rPr>
                <w:sz w:val="22"/>
                <w:szCs w:val="22"/>
              </w:rPr>
              <w:t>, Шенкурске, пос. Вычегодском и частный кинозал общества с ограниченной ответственностью в г. Коряжме. Средства федерального бюджета на данные цели в 2019 году составили 33,7 млн. рублей.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За период 2019 – 2020 гг. 345 специалистов отрасли культуры, прошли обучение в ведущих учебных заведениях страны (Российский институт театрального искусства ГИТИС, Российская академия музыки имени </w:t>
            </w:r>
            <w:proofErr w:type="spellStart"/>
            <w:r w:rsidR="00644F46" w:rsidRPr="00813103">
              <w:rPr>
                <w:sz w:val="22"/>
                <w:szCs w:val="22"/>
              </w:rPr>
              <w:lastRenderedPageBreak/>
              <w:t>Гнесиных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, </w:t>
            </w:r>
            <w:proofErr w:type="spellStart"/>
            <w:r w:rsidR="00644F46" w:rsidRPr="00813103">
              <w:rPr>
                <w:sz w:val="22"/>
                <w:szCs w:val="22"/>
              </w:rPr>
              <w:t>Санкт-Петрбургский</w:t>
            </w:r>
            <w:proofErr w:type="spellEnd"/>
            <w:r w:rsidR="00644F46" w:rsidRPr="00813103">
              <w:rPr>
                <w:sz w:val="22"/>
                <w:szCs w:val="22"/>
              </w:rPr>
              <w:t xml:space="preserve"> государственный институт культуры и др.).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К 2024 году мы ставим задачу обучить на базе федеральных центров более 1700 специалистов отрасли (</w:t>
            </w:r>
            <w:r w:rsidR="00644F46" w:rsidRPr="00813103">
              <w:rPr>
                <w:i/>
                <w:sz w:val="22"/>
                <w:szCs w:val="22"/>
              </w:rPr>
              <w:t>1731 чел.</w:t>
            </w:r>
            <w:r w:rsidR="00644F46" w:rsidRPr="00813103">
              <w:rPr>
                <w:sz w:val="22"/>
                <w:szCs w:val="22"/>
              </w:rPr>
              <w:t>) или 23 процента от общей численности работников (</w:t>
            </w:r>
            <w:r w:rsidR="00644F46" w:rsidRPr="00813103">
              <w:rPr>
                <w:i/>
                <w:sz w:val="22"/>
                <w:szCs w:val="22"/>
              </w:rPr>
              <w:t>7 562 человека</w:t>
            </w:r>
            <w:r w:rsidR="00644F46" w:rsidRPr="00813103">
              <w:rPr>
                <w:sz w:val="22"/>
                <w:szCs w:val="22"/>
              </w:rPr>
              <w:t>).</w:t>
            </w:r>
          </w:p>
          <w:p w:rsidR="001B4174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В 2019 – 2020 </w:t>
            </w:r>
            <w:proofErr w:type="gramStart"/>
            <w:r w:rsidR="00644F46" w:rsidRPr="00813103">
              <w:rPr>
                <w:sz w:val="22"/>
                <w:szCs w:val="22"/>
              </w:rPr>
              <w:t>годах</w:t>
            </w:r>
            <w:proofErr w:type="gramEnd"/>
            <w:r w:rsidR="00644F46" w:rsidRPr="00813103">
              <w:rPr>
                <w:sz w:val="22"/>
                <w:szCs w:val="22"/>
              </w:rPr>
              <w:t xml:space="preserve"> в проекты в сфере культуры были вовлечены более 700 волонтеров, зарегистрированных на ЕИС «Добровольцы России», при плановом количестве 188 человек. Это проекты различной направленности от международных фестивалей до просветительских проектов для школьников. </w:t>
            </w:r>
            <w:proofErr w:type="gramStart"/>
            <w:r w:rsidR="00644F46" w:rsidRPr="00813103">
              <w:rPr>
                <w:sz w:val="22"/>
                <w:szCs w:val="22"/>
              </w:rPr>
              <w:t>В Северо-Западном федеральном округе Архангельская область  – один из лидеров по этому показателю.</w:t>
            </w:r>
            <w:proofErr w:type="gramEnd"/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color w:val="000000"/>
                <w:sz w:val="22"/>
                <w:szCs w:val="22"/>
              </w:rPr>
              <w:t xml:space="preserve">В 2020 году </w:t>
            </w:r>
            <w:proofErr w:type="spellStart"/>
            <w:r w:rsidR="00644F46" w:rsidRPr="00813103">
              <w:rPr>
                <w:color w:val="000000"/>
                <w:sz w:val="22"/>
                <w:szCs w:val="22"/>
              </w:rPr>
              <w:t>Кагопольский</w:t>
            </w:r>
            <w:proofErr w:type="spellEnd"/>
            <w:r w:rsidR="00644F46" w:rsidRPr="00813103">
              <w:rPr>
                <w:color w:val="000000"/>
                <w:sz w:val="22"/>
                <w:szCs w:val="22"/>
              </w:rPr>
              <w:t xml:space="preserve"> народный театр стал лауреатом Всероссийского фестиваля-конкурса любительских творческих коллективов «Культура – это мы», получив грант в размере 2 млн. рублей. </w:t>
            </w:r>
          </w:p>
          <w:p w:rsidR="00644F46" w:rsidRPr="00813103" w:rsidRDefault="001B4174" w:rsidP="001B4174">
            <w:pPr>
              <w:pStyle w:val="ConsPlusTitle"/>
              <w:widowControl/>
              <w:contextualSpacing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3103">
              <w:rPr>
                <w:b w:val="0"/>
                <w:bCs w:val="0"/>
                <w:color w:val="000000"/>
                <w:sz w:val="22"/>
                <w:szCs w:val="22"/>
              </w:rPr>
              <w:t xml:space="preserve">    </w:t>
            </w:r>
            <w:r w:rsidR="00644F46" w:rsidRPr="00813103">
              <w:rPr>
                <w:b w:val="0"/>
                <w:bCs w:val="0"/>
                <w:color w:val="000000"/>
                <w:sz w:val="22"/>
                <w:szCs w:val="22"/>
              </w:rPr>
              <w:t xml:space="preserve">Кроме того, коллектив стал лауреатом Всероссийской театральной премии имени Сергея </w:t>
            </w:r>
            <w:proofErr w:type="spellStart"/>
            <w:r w:rsidR="00644F46" w:rsidRPr="00813103">
              <w:rPr>
                <w:b w:val="0"/>
                <w:bCs w:val="0"/>
                <w:color w:val="000000"/>
                <w:sz w:val="22"/>
                <w:szCs w:val="22"/>
              </w:rPr>
              <w:t>Железкина</w:t>
            </w:r>
            <w:proofErr w:type="spellEnd"/>
            <w:r w:rsidR="00644F46" w:rsidRPr="00813103">
              <w:rPr>
                <w:b w:val="0"/>
                <w:bCs w:val="0"/>
                <w:color w:val="000000"/>
                <w:sz w:val="22"/>
                <w:szCs w:val="22"/>
              </w:rPr>
              <w:t xml:space="preserve"> – актера-кукольника, режиссёра и педагога, народного артиста России – в номинации «Лучший любительский спектакль» и получил премию в размере 500 тыс. рублей.</w:t>
            </w:r>
          </w:p>
          <w:p w:rsidR="00644F46" w:rsidRPr="00813103" w:rsidRDefault="001B4174" w:rsidP="001B4174">
            <w:pPr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proofErr w:type="gramStart"/>
            <w:r w:rsidR="00644F46" w:rsidRPr="00813103">
              <w:rPr>
                <w:sz w:val="22"/>
                <w:szCs w:val="22"/>
              </w:rPr>
              <w:t xml:space="preserve">В 2020 году в Архангельской области созданы 2 виртуальных концертных зала: на базе Няндомского районного центра культуры и спорта «Дом культуры «Заря» (г. </w:t>
            </w:r>
            <w:proofErr w:type="spellStart"/>
            <w:r w:rsidR="00644F46" w:rsidRPr="00813103">
              <w:rPr>
                <w:sz w:val="22"/>
                <w:szCs w:val="22"/>
              </w:rPr>
              <w:t>Няндома</w:t>
            </w:r>
            <w:proofErr w:type="spellEnd"/>
            <w:r w:rsidR="00644F46" w:rsidRPr="00813103">
              <w:rPr>
                <w:sz w:val="22"/>
                <w:szCs w:val="22"/>
              </w:rPr>
              <w:t>) на 120 мест и Центра культуры и общественных мероприятий» (г. Северодвинск) на 200 мест.</w:t>
            </w:r>
            <w:proofErr w:type="gramEnd"/>
            <w:r w:rsidR="00644F46" w:rsidRPr="00813103">
              <w:rPr>
                <w:sz w:val="22"/>
                <w:szCs w:val="22"/>
              </w:rPr>
              <w:t xml:space="preserve"> Это позволит жителям Архангельской области участвовать в значимых музыкальных и театральных </w:t>
            </w:r>
            <w:proofErr w:type="gramStart"/>
            <w:r w:rsidR="00644F46" w:rsidRPr="00813103">
              <w:rPr>
                <w:sz w:val="22"/>
                <w:szCs w:val="22"/>
              </w:rPr>
              <w:t>событиях</w:t>
            </w:r>
            <w:proofErr w:type="gramEnd"/>
            <w:r w:rsidR="00644F46" w:rsidRPr="00813103">
              <w:rPr>
                <w:sz w:val="22"/>
                <w:szCs w:val="22"/>
              </w:rPr>
              <w:t>, проводимых в ведущих концертных организациях страны. Объем привлеченных средств федерального бюджета составил 3,5 млн. рублей.</w:t>
            </w:r>
          </w:p>
          <w:p w:rsidR="00644F46" w:rsidRPr="00813103" w:rsidRDefault="001B4174" w:rsidP="001B4174">
            <w:pPr>
              <w:ind w:right="34"/>
              <w:contextualSpacing/>
              <w:rPr>
                <w:b/>
              </w:rPr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 xml:space="preserve">В 2021 – 2022 гг. Минкультуры России поддержаны заявки по созданию виртуальных концертных залов в городах Коряжме и Котласе. </w:t>
            </w:r>
          </w:p>
          <w:p w:rsidR="00644F46" w:rsidRPr="00813103" w:rsidRDefault="001B4174" w:rsidP="001B4174">
            <w:pPr>
              <w:ind w:right="34"/>
              <w:contextualSpacing/>
              <w:rPr>
                <w:spacing w:val="-4"/>
              </w:rPr>
            </w:pPr>
            <w:r w:rsidRPr="00813103">
              <w:rPr>
                <w:spacing w:val="-4"/>
                <w:sz w:val="22"/>
                <w:szCs w:val="22"/>
              </w:rPr>
              <w:t xml:space="preserve">    </w:t>
            </w:r>
            <w:proofErr w:type="gramStart"/>
            <w:r w:rsidR="00644F46" w:rsidRPr="00813103">
              <w:rPr>
                <w:spacing w:val="-4"/>
                <w:sz w:val="22"/>
                <w:szCs w:val="22"/>
              </w:rPr>
              <w:t>В 2019 – 2020 годах созданы мультимедиа-гиды по 5 экспозициям  государственных и муниципальных музеев Архангельской области (</w:t>
            </w:r>
            <w:r w:rsidR="00644F46" w:rsidRPr="00813103">
              <w:rPr>
                <w:sz w:val="22"/>
                <w:szCs w:val="22"/>
              </w:rPr>
              <w:t xml:space="preserve">«Архангельский краеведческий музей»,  «Государственное музейное объединение </w:t>
            </w:r>
            <w:r w:rsidR="00644F46" w:rsidRPr="00813103">
              <w:rPr>
                <w:sz w:val="22"/>
                <w:szCs w:val="22"/>
              </w:rPr>
              <w:lastRenderedPageBreak/>
              <w:t>«Художественная культура Русского Севера», «Северный морской музей», Северодвинский городской краеведческий музей</w:t>
            </w:r>
            <w:r w:rsidR="00644F46" w:rsidRPr="00813103">
              <w:rPr>
                <w:spacing w:val="-4"/>
                <w:sz w:val="22"/>
                <w:szCs w:val="22"/>
              </w:rPr>
              <w:t>).</w:t>
            </w:r>
            <w:proofErr w:type="gramEnd"/>
          </w:p>
          <w:p w:rsidR="00644F46" w:rsidRPr="00813103" w:rsidRDefault="001B4174" w:rsidP="001B4174">
            <w:pPr>
              <w:ind w:right="34"/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В заключение перечислю конкурсные отборы на предоставление субсидий, по которым министерство культуры Архангельской области принимает заявки от муниципальных образований в настоящее время:</w:t>
            </w:r>
          </w:p>
          <w:p w:rsidR="00644F46" w:rsidRPr="00813103" w:rsidRDefault="001B4174" w:rsidP="001B4174">
            <w:pPr>
              <w:ind w:right="34"/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субсидии на укрепление материально-технической базы муниципальных музеев и библиотек (до 15 февраля);</w:t>
            </w:r>
          </w:p>
          <w:p w:rsidR="00644F46" w:rsidRPr="00813103" w:rsidRDefault="001B4174" w:rsidP="001B4174">
            <w:pPr>
              <w:ind w:right="34"/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субсидии на реализацию общественно значимых культурных мероприятий в рамках проекта «ЛЮБО-ДОРОГО» в 2021 году (до 19 февраля);</w:t>
            </w:r>
          </w:p>
          <w:p w:rsidR="00644F46" w:rsidRPr="00813103" w:rsidRDefault="001B4174" w:rsidP="001B4174">
            <w:pPr>
              <w:ind w:right="34"/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субсидии на подключение муниципальных библиотек к сети Интернет (до 26 февраля);</w:t>
            </w:r>
          </w:p>
          <w:p w:rsidR="00A46EF8" w:rsidRPr="00813103" w:rsidRDefault="001B4174" w:rsidP="001B4174">
            <w:pPr>
              <w:ind w:right="34"/>
              <w:contextualSpacing/>
            </w:pPr>
            <w:r w:rsidRPr="00813103">
              <w:rPr>
                <w:sz w:val="22"/>
                <w:szCs w:val="22"/>
              </w:rPr>
              <w:t xml:space="preserve">    </w:t>
            </w:r>
            <w:r w:rsidR="00644F46" w:rsidRPr="00813103">
              <w:rPr>
                <w:sz w:val="22"/>
                <w:szCs w:val="22"/>
              </w:rPr>
              <w:t>иные межбюджетные трансферты на переоснащение муниципальных библиотек по модельному стандарту на 2022 год (до 5 апреля)</w:t>
            </w:r>
          </w:p>
        </w:tc>
        <w:tc>
          <w:tcPr>
            <w:tcW w:w="2126" w:type="dxa"/>
          </w:tcPr>
          <w:p w:rsidR="00F13CFE" w:rsidRPr="001B4174" w:rsidRDefault="00F13CFE" w:rsidP="00753DA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B4174">
              <w:rPr>
                <w:sz w:val="24"/>
                <w:szCs w:val="24"/>
              </w:rPr>
              <w:t>соответствии</w:t>
            </w:r>
            <w:proofErr w:type="gramEnd"/>
          </w:p>
          <w:p w:rsidR="00F13CFE" w:rsidRPr="001B4174" w:rsidRDefault="00F13CFE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с п. </w:t>
            </w:r>
            <w:r w:rsidR="00840D4E" w:rsidRPr="001B4174">
              <w:rPr>
                <w:sz w:val="24"/>
                <w:szCs w:val="24"/>
              </w:rPr>
              <w:t>6</w:t>
            </w:r>
            <w:r w:rsidRPr="001B4174">
              <w:rPr>
                <w:sz w:val="24"/>
                <w:szCs w:val="24"/>
              </w:rPr>
              <w:t xml:space="preserve"> примерного плана</w:t>
            </w:r>
            <w:r w:rsidR="00C170D2" w:rsidRPr="001B4174">
              <w:rPr>
                <w:sz w:val="24"/>
                <w:szCs w:val="24"/>
              </w:rPr>
              <w:t xml:space="preserve"> </w:t>
            </w:r>
            <w:r w:rsidRPr="001B4174">
              <w:rPr>
                <w:sz w:val="24"/>
                <w:szCs w:val="24"/>
              </w:rPr>
              <w:t>основных парламентских мероприятий Архангельского областного Собрания депутатов на первое полугодие 20</w:t>
            </w:r>
            <w:r w:rsidR="00840D4E" w:rsidRPr="001B4174">
              <w:rPr>
                <w:sz w:val="24"/>
                <w:szCs w:val="24"/>
              </w:rPr>
              <w:t>2</w:t>
            </w:r>
            <w:r w:rsidR="00D641C7" w:rsidRPr="001B4174">
              <w:rPr>
                <w:sz w:val="24"/>
                <w:szCs w:val="24"/>
              </w:rPr>
              <w:t>1</w:t>
            </w:r>
            <w:r w:rsidRPr="001B41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081935" w:rsidRPr="001B4174" w:rsidRDefault="004C2C45" w:rsidP="00813103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Принять к сведению информацию заместителя начальника управления культуры и искусства министерства культуры Архангельской области </w:t>
            </w:r>
            <w:proofErr w:type="spellStart"/>
            <w:r w:rsidRPr="001B4174">
              <w:rPr>
                <w:sz w:val="24"/>
                <w:szCs w:val="24"/>
              </w:rPr>
              <w:t>Фофановой</w:t>
            </w:r>
            <w:proofErr w:type="spellEnd"/>
            <w:r w:rsidRPr="001B4174">
              <w:rPr>
                <w:sz w:val="24"/>
                <w:szCs w:val="24"/>
              </w:rPr>
              <w:t xml:space="preserve"> А.Б. об итогах реализации национального проекта «Культура» в Архангельской области в 2019– 2020 годах, планах и перспектива </w:t>
            </w:r>
          </w:p>
        </w:tc>
      </w:tr>
      <w:tr w:rsidR="00974534" w:rsidRPr="001B4174" w:rsidTr="00813103">
        <w:tc>
          <w:tcPr>
            <w:tcW w:w="588" w:type="dxa"/>
          </w:tcPr>
          <w:p w:rsidR="00974534" w:rsidRPr="001B4174" w:rsidRDefault="00955FE6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4" w:type="dxa"/>
          </w:tcPr>
          <w:p w:rsidR="00974534" w:rsidRPr="001B4174" w:rsidRDefault="00191EA9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О реализации национального проекта «Культура» в Приморском районе</w:t>
            </w:r>
          </w:p>
        </w:tc>
        <w:tc>
          <w:tcPr>
            <w:tcW w:w="1701" w:type="dxa"/>
          </w:tcPr>
          <w:p w:rsidR="004C2C45" w:rsidRPr="001B4174" w:rsidRDefault="004C2C45" w:rsidP="004C2C4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1B4174">
              <w:rPr>
                <w:sz w:val="24"/>
                <w:szCs w:val="24"/>
              </w:rPr>
              <w:br/>
              <w:t xml:space="preserve">и науке </w:t>
            </w:r>
          </w:p>
          <w:p w:rsidR="00974534" w:rsidRPr="001B4174" w:rsidRDefault="004C2C45" w:rsidP="004C2C4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Виткова О.К./ д</w:t>
            </w:r>
            <w:r w:rsidRPr="001B4174">
              <w:rPr>
                <w:sz w:val="24"/>
                <w:szCs w:val="24"/>
                <w:shd w:val="clear" w:color="auto" w:fill="FFFFFF"/>
              </w:rPr>
              <w:t xml:space="preserve">иректор муниципального бюджетного учреждения </w:t>
            </w:r>
            <w:r w:rsidRPr="002C0ACB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2C0ACB">
              <w:rPr>
                <w:rStyle w:val="af0"/>
                <w:bCs/>
                <w:i w:val="0"/>
                <w:sz w:val="24"/>
                <w:szCs w:val="24"/>
                <w:shd w:val="clear" w:color="auto" w:fill="FFFFFF"/>
              </w:rPr>
              <w:t>Объединение культуры Приморского</w:t>
            </w:r>
            <w:r w:rsidRPr="001B4174">
              <w:rPr>
                <w:rStyle w:val="af0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B4174">
              <w:rPr>
                <w:sz w:val="24"/>
                <w:szCs w:val="24"/>
                <w:shd w:val="clear" w:color="auto" w:fill="FFFFFF"/>
              </w:rPr>
              <w:t>района»</w:t>
            </w:r>
            <w:r w:rsidRPr="001B4174">
              <w:rPr>
                <w:sz w:val="24"/>
                <w:szCs w:val="24"/>
              </w:rPr>
              <w:t xml:space="preserve"> Никитина Г.А.</w:t>
            </w:r>
            <w:r w:rsidRPr="001B417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</w:tcPr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 xml:space="preserve">   </w:t>
            </w:r>
            <w:r w:rsidRPr="0065006F">
              <w:rPr>
                <w:color w:val="0A0808"/>
              </w:rPr>
              <w:t xml:space="preserve">Инфраструктура культуры </w:t>
            </w:r>
            <w:proofErr w:type="gramStart"/>
            <w:r w:rsidRPr="0065006F">
              <w:rPr>
                <w:color w:val="0A0808"/>
              </w:rPr>
              <w:t>модернизируется и оснащается</w:t>
            </w:r>
            <w:proofErr w:type="gramEnd"/>
            <w:r w:rsidRPr="0065006F">
              <w:rPr>
                <w:color w:val="0A0808"/>
              </w:rPr>
              <w:t xml:space="preserve"> современным оборудованием. На каждой территории идет модернизация учреждений культуры</w:t>
            </w:r>
            <w:r>
              <w:rPr>
                <w:color w:val="0A0808"/>
              </w:rPr>
              <w:t xml:space="preserve">, </w:t>
            </w:r>
            <w:r w:rsidRPr="0065006F">
              <w:rPr>
                <w:color w:val="0A0808"/>
              </w:rPr>
              <w:t>результат – увеличение посещаемости населением Домов культуры</w:t>
            </w:r>
            <w:r>
              <w:rPr>
                <w:color w:val="0A0808"/>
              </w:rPr>
              <w:t>: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>- в</w:t>
            </w:r>
            <w:r w:rsidRPr="0065006F">
              <w:rPr>
                <w:color w:val="0A0808"/>
              </w:rPr>
              <w:t xml:space="preserve"> </w:t>
            </w:r>
            <w:proofErr w:type="spellStart"/>
            <w:r w:rsidRPr="0065006F">
              <w:rPr>
                <w:color w:val="0A0808"/>
              </w:rPr>
              <w:t>Яреньгском</w:t>
            </w:r>
            <w:proofErr w:type="spellEnd"/>
            <w:r w:rsidRPr="0065006F">
              <w:rPr>
                <w:color w:val="0A0808"/>
              </w:rPr>
              <w:t xml:space="preserve"> </w:t>
            </w:r>
            <w:proofErr w:type="gramStart"/>
            <w:r w:rsidRPr="0065006F">
              <w:rPr>
                <w:color w:val="0A0808"/>
              </w:rPr>
              <w:t>Доме</w:t>
            </w:r>
            <w:proofErr w:type="gramEnd"/>
            <w:r w:rsidRPr="0065006F">
              <w:rPr>
                <w:color w:val="0A0808"/>
              </w:rPr>
              <w:t xml:space="preserve"> культуры заменены сваи, перебраны полы, вставлены пластиковые окна, обновляется выставочное пространство</w:t>
            </w:r>
            <w:r>
              <w:rPr>
                <w:color w:val="0A0808"/>
              </w:rPr>
              <w:t>;</w:t>
            </w:r>
            <w:r w:rsidRPr="0065006F">
              <w:rPr>
                <w:color w:val="0A0808"/>
              </w:rPr>
              <w:t xml:space="preserve"> 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>- в</w:t>
            </w:r>
            <w:r w:rsidRPr="0065006F">
              <w:rPr>
                <w:color w:val="0A0808"/>
              </w:rPr>
              <w:t xml:space="preserve"> Пертоминском </w:t>
            </w:r>
            <w:proofErr w:type="gramStart"/>
            <w:r w:rsidRPr="0065006F">
              <w:rPr>
                <w:color w:val="0A0808"/>
              </w:rPr>
              <w:t>Доме</w:t>
            </w:r>
            <w:proofErr w:type="gramEnd"/>
            <w:r w:rsidRPr="0065006F">
              <w:rPr>
                <w:color w:val="0A0808"/>
              </w:rPr>
              <w:t xml:space="preserve"> культуры отремонтирован зал, завершена модернизация библиотеки</w:t>
            </w:r>
            <w:r>
              <w:rPr>
                <w:color w:val="0A0808"/>
              </w:rPr>
              <w:t>;</w:t>
            </w:r>
            <w:r w:rsidRPr="0065006F">
              <w:rPr>
                <w:color w:val="0A0808"/>
              </w:rPr>
              <w:t xml:space="preserve"> 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>- в</w:t>
            </w:r>
            <w:r w:rsidRPr="0065006F">
              <w:rPr>
                <w:color w:val="0A0808"/>
              </w:rPr>
              <w:t xml:space="preserve"> </w:t>
            </w:r>
            <w:proofErr w:type="spellStart"/>
            <w:r w:rsidRPr="0065006F">
              <w:rPr>
                <w:color w:val="0A0808"/>
              </w:rPr>
              <w:t>Заостровском</w:t>
            </w:r>
            <w:proofErr w:type="spellEnd"/>
            <w:r w:rsidRPr="0065006F">
              <w:rPr>
                <w:color w:val="0A0808"/>
              </w:rPr>
              <w:t xml:space="preserve"> </w:t>
            </w:r>
            <w:proofErr w:type="gramStart"/>
            <w:r w:rsidRPr="0065006F">
              <w:rPr>
                <w:color w:val="0A0808"/>
              </w:rPr>
              <w:t>Доме</w:t>
            </w:r>
            <w:proofErr w:type="gramEnd"/>
            <w:r w:rsidRPr="0065006F">
              <w:rPr>
                <w:color w:val="0A0808"/>
              </w:rPr>
              <w:t xml:space="preserve"> Культуры ведется ремонт зрительного зала, переборка п</w:t>
            </w:r>
            <w:r>
              <w:rPr>
                <w:color w:val="0A0808"/>
              </w:rPr>
              <w:t>олов фойе и детской библиотеки;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>- п</w:t>
            </w:r>
            <w:r w:rsidRPr="0065006F">
              <w:rPr>
                <w:color w:val="0A0808"/>
              </w:rPr>
              <w:t xml:space="preserve">роведена модернизация </w:t>
            </w:r>
            <w:proofErr w:type="spellStart"/>
            <w:r w:rsidRPr="0065006F">
              <w:rPr>
                <w:color w:val="0A0808"/>
              </w:rPr>
              <w:t>Ширшинского</w:t>
            </w:r>
            <w:proofErr w:type="spellEnd"/>
            <w:r w:rsidRPr="0065006F">
              <w:rPr>
                <w:color w:val="0A0808"/>
              </w:rPr>
              <w:t xml:space="preserve"> клуба-библиотеки</w:t>
            </w:r>
            <w:r>
              <w:rPr>
                <w:color w:val="0A0808"/>
              </w:rPr>
              <w:t>;</w:t>
            </w:r>
            <w:r w:rsidRPr="0065006F">
              <w:rPr>
                <w:color w:val="0A0808"/>
              </w:rPr>
              <w:t xml:space="preserve"> 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>- в</w:t>
            </w:r>
            <w:r w:rsidRPr="0065006F">
              <w:rPr>
                <w:color w:val="0A0808"/>
              </w:rPr>
              <w:t xml:space="preserve"> </w:t>
            </w:r>
            <w:proofErr w:type="spellStart"/>
            <w:r w:rsidRPr="0065006F">
              <w:rPr>
                <w:color w:val="0A0808"/>
              </w:rPr>
              <w:t>Лисестровской</w:t>
            </w:r>
            <w:proofErr w:type="spellEnd"/>
            <w:r w:rsidRPr="0065006F">
              <w:rPr>
                <w:color w:val="0A0808"/>
              </w:rPr>
              <w:t xml:space="preserve"> библиотеке организовали помещение для занятий с детьми</w:t>
            </w:r>
            <w:r>
              <w:rPr>
                <w:color w:val="0A0808"/>
              </w:rPr>
              <w:t>;</w:t>
            </w:r>
            <w:r w:rsidRPr="0065006F">
              <w:rPr>
                <w:color w:val="0A0808"/>
              </w:rPr>
              <w:t xml:space="preserve"> 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>- в</w:t>
            </w:r>
            <w:r w:rsidRPr="0065006F">
              <w:rPr>
                <w:color w:val="0A0808"/>
              </w:rPr>
              <w:t xml:space="preserve"> </w:t>
            </w:r>
            <w:proofErr w:type="spellStart"/>
            <w:r w:rsidRPr="0065006F">
              <w:rPr>
                <w:color w:val="0A0808"/>
              </w:rPr>
              <w:t>Уемском</w:t>
            </w:r>
            <w:proofErr w:type="spellEnd"/>
            <w:r w:rsidRPr="0065006F">
              <w:rPr>
                <w:color w:val="0A0808"/>
              </w:rPr>
              <w:t xml:space="preserve"> ДК отремонтирова</w:t>
            </w:r>
            <w:r>
              <w:rPr>
                <w:color w:val="0A0808"/>
              </w:rPr>
              <w:t>н хоровой класс;</w:t>
            </w:r>
            <w:r w:rsidRPr="0065006F">
              <w:rPr>
                <w:color w:val="0A0808"/>
              </w:rPr>
              <w:t xml:space="preserve"> 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>- в</w:t>
            </w:r>
            <w:r w:rsidRPr="0065006F">
              <w:rPr>
                <w:color w:val="0A0808"/>
              </w:rPr>
              <w:t xml:space="preserve"> Культурном </w:t>
            </w:r>
            <w:proofErr w:type="gramStart"/>
            <w:r w:rsidRPr="0065006F">
              <w:rPr>
                <w:color w:val="0A0808"/>
              </w:rPr>
              <w:t>центре</w:t>
            </w:r>
            <w:proofErr w:type="gramEnd"/>
            <w:r w:rsidRPr="0065006F">
              <w:rPr>
                <w:color w:val="0A0808"/>
              </w:rPr>
              <w:t xml:space="preserve"> </w:t>
            </w:r>
            <w:proofErr w:type="spellStart"/>
            <w:r w:rsidRPr="0065006F">
              <w:rPr>
                <w:color w:val="0A0808"/>
              </w:rPr>
              <w:t>Рикасиха</w:t>
            </w:r>
            <w:proofErr w:type="spellEnd"/>
            <w:r w:rsidRPr="0065006F">
              <w:rPr>
                <w:color w:val="0A0808"/>
              </w:rPr>
              <w:t xml:space="preserve"> проведен капитальный </w:t>
            </w:r>
            <w:r>
              <w:rPr>
                <w:color w:val="0A0808"/>
              </w:rPr>
              <w:t>ремонт сцены, туалетных комнат, приобретены</w:t>
            </w:r>
            <w:r w:rsidRPr="0065006F">
              <w:rPr>
                <w:color w:val="0A0808"/>
              </w:rPr>
              <w:t xml:space="preserve"> кресла в зрительный зал</w:t>
            </w:r>
            <w:r>
              <w:rPr>
                <w:color w:val="0A0808"/>
              </w:rPr>
              <w:t>.</w:t>
            </w:r>
          </w:p>
          <w:p w:rsidR="0065006F" w:rsidRP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lastRenderedPageBreak/>
              <w:t xml:space="preserve">     </w:t>
            </w:r>
            <w:r w:rsidRPr="0065006F">
              <w:rPr>
                <w:color w:val="0A0808"/>
              </w:rPr>
              <w:t xml:space="preserve">Проектируются для строительства Дома культуры </w:t>
            </w:r>
            <w:proofErr w:type="spellStart"/>
            <w:r w:rsidRPr="0065006F">
              <w:rPr>
                <w:color w:val="0A0808"/>
              </w:rPr>
              <w:t>Патракеевки</w:t>
            </w:r>
            <w:proofErr w:type="spellEnd"/>
            <w:r w:rsidRPr="0065006F">
              <w:rPr>
                <w:color w:val="0A0808"/>
              </w:rPr>
              <w:t xml:space="preserve"> и </w:t>
            </w:r>
            <w:proofErr w:type="spellStart"/>
            <w:r w:rsidRPr="0065006F">
              <w:rPr>
                <w:color w:val="0A0808"/>
              </w:rPr>
              <w:t>Талаг</w:t>
            </w:r>
            <w:proofErr w:type="spellEnd"/>
            <w:r w:rsidRPr="0065006F">
              <w:rPr>
                <w:color w:val="0A0808"/>
              </w:rPr>
              <w:t xml:space="preserve">.  </w:t>
            </w:r>
          </w:p>
          <w:p w:rsidR="0065006F" w:rsidRDefault="0065006F" w:rsidP="0065006F">
            <w:pPr>
              <w:widowControl w:val="0"/>
              <w:shd w:val="clear" w:color="auto" w:fill="FFFFFF"/>
              <w:rPr>
                <w:color w:val="0A0808"/>
              </w:rPr>
            </w:pPr>
            <w:r>
              <w:rPr>
                <w:color w:val="0A0808"/>
              </w:rPr>
              <w:t xml:space="preserve">     </w:t>
            </w:r>
            <w:proofErr w:type="gramStart"/>
            <w:r w:rsidRPr="0065006F">
              <w:rPr>
                <w:color w:val="0A0808"/>
              </w:rPr>
              <w:t>Приморская</w:t>
            </w:r>
            <w:proofErr w:type="gramEnd"/>
            <w:r w:rsidRPr="0065006F">
              <w:rPr>
                <w:color w:val="0A0808"/>
              </w:rPr>
              <w:t xml:space="preserve"> школа искусств в 2021 году получит оборудование на сумму 1 млн. 790 тыс. руб. </w:t>
            </w:r>
          </w:p>
          <w:p w:rsidR="0065006F" w:rsidRPr="0065006F" w:rsidRDefault="0065006F" w:rsidP="0065006F">
            <w:pPr>
              <w:widowControl w:val="0"/>
              <w:shd w:val="clear" w:color="auto" w:fill="FFFFFF"/>
              <w:outlineLvl w:val="1"/>
            </w:pPr>
            <w:r>
              <w:t xml:space="preserve">     </w:t>
            </w:r>
            <w:proofErr w:type="spellStart"/>
            <w:r w:rsidRPr="0065006F">
              <w:t>Заостровский</w:t>
            </w:r>
            <w:proofErr w:type="spellEnd"/>
            <w:r w:rsidRPr="0065006F">
              <w:t xml:space="preserve"> сельский дом культуры получит средства на замену светового оборудования</w:t>
            </w:r>
            <w:r>
              <w:t xml:space="preserve">. </w:t>
            </w:r>
            <w:proofErr w:type="gramStart"/>
            <w:r w:rsidRPr="0065006F">
              <w:t>Д</w:t>
            </w:r>
            <w:proofErr w:type="gramEnd"/>
            <w:r w:rsidRPr="0065006F">
              <w:t>ом культуры является центром культурной и общественной жизни одного из крупнейших поселений Приморского района. В зону его обслуживания входят 25 деревень с населением более двух тысяч человек.</w:t>
            </w:r>
            <w:r>
              <w:t xml:space="preserve"> </w:t>
            </w:r>
            <w:proofErr w:type="gramStart"/>
            <w:r w:rsidRPr="0065006F">
              <w:t>Р</w:t>
            </w:r>
            <w:proofErr w:type="gramEnd"/>
            <w:r w:rsidRPr="0065006F">
              <w:t>емонтные работы в здании ведутся поэтапно с 2015 года: проведена модернизация систем водоснабжения и канализации, отремонтированы эвакуационный выход со второго этажа и тепловой узел, проведен капитальный ремонт фундамента под несущими стенами, частично заменены прогнившие венцы в стенах и полы в танцевальном зале.</w:t>
            </w:r>
            <w:r>
              <w:t xml:space="preserve"> </w:t>
            </w:r>
            <w:r w:rsidRPr="0065006F">
              <w:t>В 2020 году из рай</w:t>
            </w:r>
            <w:r>
              <w:t xml:space="preserve">онного бюджета выделено 2,1 млн. </w:t>
            </w:r>
            <w:r w:rsidRPr="0065006F">
              <w:t>рублей, на которые удалось провести реконструкцию сцены и отремонтировать стены зрительного зала, а также перебрать полы в библиотеке и фойе.</w:t>
            </w:r>
            <w:r>
              <w:t xml:space="preserve"> </w:t>
            </w:r>
            <w:r w:rsidRPr="0065006F">
              <w:t xml:space="preserve">Помимо этого, </w:t>
            </w:r>
            <w:r>
              <w:br/>
            </w:r>
            <w:r w:rsidRPr="0065006F">
              <w:t xml:space="preserve">в рамках </w:t>
            </w:r>
            <w:proofErr w:type="spellStart"/>
            <w:r w:rsidRPr="0065006F">
              <w:t>муниципально-частного</w:t>
            </w:r>
            <w:proofErr w:type="spellEnd"/>
            <w:r w:rsidRPr="0065006F">
              <w:t xml:space="preserve"> партнерства будет восстановлен внешний облик здания, а средства на замену сценического светового оборудования направят из областного бюджета.</w:t>
            </w:r>
            <w:r>
              <w:t xml:space="preserve"> </w:t>
            </w:r>
            <w:r w:rsidRPr="0065006F">
              <w:t xml:space="preserve">Световое оборудование </w:t>
            </w:r>
            <w:r>
              <w:t>заменят</w:t>
            </w:r>
            <w:r w:rsidRPr="0065006F">
              <w:t xml:space="preserve"> за счет регионального бюджета, районная администрация отремонтирует кровлю, а восстановлением фасада займется частный инвестор.</w:t>
            </w:r>
          </w:p>
          <w:p w:rsidR="00B56111" w:rsidRPr="0065006F" w:rsidRDefault="0065006F" w:rsidP="0065006F">
            <w:pPr>
              <w:widowControl w:val="0"/>
              <w:shd w:val="clear" w:color="auto" w:fill="FFFFFF"/>
            </w:pPr>
            <w:r>
              <w:rPr>
                <w:color w:val="0A0808"/>
              </w:rPr>
              <w:t xml:space="preserve">     </w:t>
            </w:r>
            <w:r w:rsidRPr="0065006F">
              <w:rPr>
                <w:color w:val="0A0808"/>
              </w:rPr>
              <w:t xml:space="preserve">Кадры являются основой развития сферы культуры. Основам режиссуры, проектированию, инновационному менеджменту в 2020 </w:t>
            </w:r>
            <w:r>
              <w:rPr>
                <w:color w:val="0A0808"/>
              </w:rPr>
              <w:t>году обучились 20 специалистов</w:t>
            </w:r>
          </w:p>
        </w:tc>
        <w:tc>
          <w:tcPr>
            <w:tcW w:w="2126" w:type="dxa"/>
          </w:tcPr>
          <w:p w:rsidR="00DD782A" w:rsidRPr="001B4174" w:rsidRDefault="00DD782A" w:rsidP="00DD782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B4174">
              <w:rPr>
                <w:sz w:val="24"/>
                <w:szCs w:val="24"/>
              </w:rPr>
              <w:t>соответствии</w:t>
            </w:r>
            <w:proofErr w:type="gramEnd"/>
          </w:p>
          <w:p w:rsidR="00974534" w:rsidRPr="001B4174" w:rsidRDefault="00DD782A" w:rsidP="00DD782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с п. 6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4C2C45" w:rsidRPr="001B4174" w:rsidRDefault="004C2C45" w:rsidP="001B4174">
            <w:pPr>
              <w:widowControl w:val="0"/>
              <w:tabs>
                <w:tab w:val="left" w:pos="993"/>
              </w:tabs>
            </w:pPr>
            <w:r w:rsidRPr="001B4174">
              <w:t xml:space="preserve">1. Принять к сведению информацию </w:t>
            </w:r>
            <w:r w:rsidRPr="001B4174">
              <w:rPr>
                <w:shd w:val="clear" w:color="auto" w:fill="FFFFFF"/>
              </w:rPr>
              <w:t xml:space="preserve">директора муниципального бюджетного учреждения </w:t>
            </w:r>
            <w:r w:rsidRPr="00C108F2">
              <w:rPr>
                <w:i/>
                <w:shd w:val="clear" w:color="auto" w:fill="FFFFFF"/>
              </w:rPr>
              <w:t>«</w:t>
            </w:r>
            <w:r w:rsidRPr="00C108F2">
              <w:rPr>
                <w:rStyle w:val="af0"/>
                <w:bCs/>
                <w:i w:val="0"/>
                <w:shd w:val="clear" w:color="auto" w:fill="FFFFFF"/>
              </w:rPr>
              <w:t xml:space="preserve">Объединение культуры Приморского </w:t>
            </w:r>
            <w:r w:rsidRPr="001B4174">
              <w:rPr>
                <w:shd w:val="clear" w:color="auto" w:fill="FFFFFF"/>
              </w:rPr>
              <w:t xml:space="preserve">района» Никитиной Г.А. о </w:t>
            </w:r>
            <w:r w:rsidRPr="001B4174">
              <w:t>реализации нацпроекта «Культура» в Приморском районе.</w:t>
            </w:r>
          </w:p>
          <w:p w:rsidR="00974534" w:rsidRPr="001B4174" w:rsidRDefault="004C2C45" w:rsidP="00813103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2. Учесть в </w:t>
            </w:r>
            <w:proofErr w:type="gramStart"/>
            <w:r w:rsidRPr="001B4174">
              <w:rPr>
                <w:sz w:val="24"/>
                <w:szCs w:val="24"/>
              </w:rPr>
              <w:t>проекте</w:t>
            </w:r>
            <w:proofErr w:type="gramEnd"/>
            <w:r w:rsidRPr="001B4174">
              <w:rPr>
                <w:sz w:val="24"/>
                <w:szCs w:val="24"/>
              </w:rPr>
              <w:t xml:space="preserve"> рекомендаций предложения Никитиной</w:t>
            </w:r>
            <w:r w:rsidR="00813103">
              <w:rPr>
                <w:sz w:val="24"/>
                <w:szCs w:val="24"/>
              </w:rPr>
              <w:t> </w:t>
            </w:r>
            <w:r w:rsidRPr="001B4174">
              <w:rPr>
                <w:sz w:val="24"/>
                <w:szCs w:val="24"/>
              </w:rPr>
              <w:t xml:space="preserve">Г.А. о необходимости получения сотрудниками учреждений культуры Приморского района среднего профессионального образования без отрыва </w:t>
            </w:r>
            <w:r w:rsidRPr="001B4174">
              <w:rPr>
                <w:sz w:val="24"/>
                <w:szCs w:val="24"/>
              </w:rPr>
              <w:lastRenderedPageBreak/>
              <w:t>от работы</w:t>
            </w:r>
          </w:p>
        </w:tc>
      </w:tr>
      <w:tr w:rsidR="00955FE6" w:rsidRPr="001B4174" w:rsidTr="00813103">
        <w:tc>
          <w:tcPr>
            <w:tcW w:w="588" w:type="dxa"/>
          </w:tcPr>
          <w:p w:rsidR="00955FE6" w:rsidRPr="001B4174" w:rsidRDefault="00DD782A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4" w:type="dxa"/>
          </w:tcPr>
          <w:p w:rsidR="00955FE6" w:rsidRPr="001B4174" w:rsidRDefault="00DD782A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Об опыте развития библиотечного </w:t>
            </w:r>
            <w:r w:rsidRPr="001B4174">
              <w:rPr>
                <w:sz w:val="24"/>
                <w:szCs w:val="24"/>
              </w:rPr>
              <w:lastRenderedPageBreak/>
              <w:t>дела в Приморском районе</w:t>
            </w:r>
          </w:p>
        </w:tc>
        <w:tc>
          <w:tcPr>
            <w:tcW w:w="1701" w:type="dxa"/>
          </w:tcPr>
          <w:p w:rsidR="004C2C45" w:rsidRPr="001B4174" w:rsidRDefault="004C2C45" w:rsidP="004C2C4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 xml:space="preserve">Председатель комитета по </w:t>
            </w:r>
            <w:r w:rsidRPr="001B4174">
              <w:rPr>
                <w:sz w:val="24"/>
                <w:szCs w:val="24"/>
              </w:rPr>
              <w:lastRenderedPageBreak/>
              <w:t xml:space="preserve">культурной политике, образованию </w:t>
            </w:r>
            <w:r w:rsidRPr="001B4174">
              <w:rPr>
                <w:sz w:val="24"/>
                <w:szCs w:val="24"/>
              </w:rPr>
              <w:br/>
              <w:t xml:space="preserve">и науке </w:t>
            </w:r>
          </w:p>
          <w:p w:rsidR="00955FE6" w:rsidRPr="001B4174" w:rsidRDefault="004C2C45" w:rsidP="004C2C4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Виткова О.К./ </w:t>
            </w:r>
            <w:r w:rsidRPr="001B4174">
              <w:rPr>
                <w:color w:val="0A0808"/>
                <w:sz w:val="24"/>
                <w:szCs w:val="24"/>
              </w:rPr>
              <w:t xml:space="preserve">директор муниципального бюджетного учреждения </w:t>
            </w:r>
            <w:proofErr w:type="spellStart"/>
            <w:r w:rsidRPr="001B4174">
              <w:rPr>
                <w:color w:val="0A0808"/>
                <w:sz w:val="24"/>
                <w:szCs w:val="24"/>
              </w:rPr>
              <w:t>Межпоселенческая</w:t>
            </w:r>
            <w:proofErr w:type="spellEnd"/>
            <w:r w:rsidRPr="001B4174">
              <w:rPr>
                <w:color w:val="0A0808"/>
                <w:sz w:val="24"/>
                <w:szCs w:val="24"/>
              </w:rPr>
              <w:t xml:space="preserve"> «Центральная библиотека Приморского района»</w:t>
            </w:r>
            <w:r w:rsidRPr="001B4174">
              <w:rPr>
                <w:sz w:val="24"/>
                <w:szCs w:val="24"/>
              </w:rPr>
              <w:t xml:space="preserve"> Сысоева С.Н.</w:t>
            </w:r>
          </w:p>
        </w:tc>
        <w:tc>
          <w:tcPr>
            <w:tcW w:w="5811" w:type="dxa"/>
          </w:tcPr>
          <w:p w:rsidR="00955FE6" w:rsidRPr="00813103" w:rsidRDefault="002723B5" w:rsidP="002723B5">
            <w:r w:rsidRPr="00813103">
              <w:rPr>
                <w:sz w:val="22"/>
                <w:szCs w:val="22"/>
              </w:rPr>
              <w:lastRenderedPageBreak/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Объединение библиотечной системы Приморского района закончилось в 2016 году. Сегодня МБУ </w:t>
            </w:r>
            <w:proofErr w:type="spellStart"/>
            <w:r w:rsidR="00132BA9" w:rsidRPr="00813103">
              <w:rPr>
                <w:sz w:val="22"/>
                <w:szCs w:val="22"/>
              </w:rPr>
              <w:t>межпоселенческая</w:t>
            </w:r>
            <w:proofErr w:type="spellEnd"/>
            <w:r w:rsidR="00132BA9" w:rsidRPr="00813103">
              <w:rPr>
                <w:sz w:val="22"/>
                <w:szCs w:val="22"/>
              </w:rPr>
              <w:t xml:space="preserve"> «Центральная библиотека Приморского </w:t>
            </w:r>
            <w:r w:rsidR="00132BA9" w:rsidRPr="00813103">
              <w:rPr>
                <w:sz w:val="22"/>
                <w:szCs w:val="22"/>
              </w:rPr>
              <w:lastRenderedPageBreak/>
              <w:t>района» (краткое наименование - Приморская ЦБ) состоит из 27 библиотек, и мы входим в пятерку крупных библиотечных систем Архангельской области.</w:t>
            </w:r>
          </w:p>
          <w:p w:rsidR="00132BA9" w:rsidRPr="00813103" w:rsidRDefault="002723B5" w:rsidP="002723B5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Библиотечное обслуживание в </w:t>
            </w:r>
            <w:proofErr w:type="gramStart"/>
            <w:r w:rsidR="00132BA9" w:rsidRPr="00813103">
              <w:rPr>
                <w:sz w:val="22"/>
                <w:szCs w:val="22"/>
              </w:rPr>
              <w:t>Приморской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ЦБ осуществляют 34 специалиста. В последние годы идет тенденция омоложения кадрового состава.</w:t>
            </w:r>
            <w:r w:rsidRPr="00813103">
              <w:rPr>
                <w:sz w:val="22"/>
                <w:szCs w:val="22"/>
              </w:rPr>
              <w:t xml:space="preserve"> С</w:t>
            </w:r>
            <w:r w:rsidR="00132BA9" w:rsidRPr="00813103">
              <w:rPr>
                <w:sz w:val="22"/>
                <w:szCs w:val="22"/>
              </w:rPr>
              <w:t xml:space="preserve"> учетом требований профессионального стандарта, преобладают специалисты с профессиональным библиотечным и педагогическим образованием. </w:t>
            </w:r>
          </w:p>
          <w:p w:rsidR="002723B5" w:rsidRPr="00813103" w:rsidRDefault="009E5082" w:rsidP="009E5082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Идет планомерное обучение сотрудников на курсах повышения квалификации. Также с 2019 года специалисты </w:t>
            </w:r>
            <w:proofErr w:type="gramStart"/>
            <w:r w:rsidR="00132BA9" w:rsidRPr="00813103">
              <w:rPr>
                <w:sz w:val="22"/>
                <w:szCs w:val="22"/>
              </w:rPr>
              <w:t>Приморской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ЦБ повышают уровень профессионального образования в рамках нацпроекта «Творческие люди». </w:t>
            </w:r>
          </w:p>
          <w:p w:rsidR="002723B5" w:rsidRPr="00813103" w:rsidRDefault="00C109EB" w:rsidP="00C109EB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Идет тенденция к увеличению уровня финансирования из средств бюджета администрации  МО «Приморский муниципальный район» и, соответственно, рост количества экземпляров новых книг в </w:t>
            </w:r>
            <w:proofErr w:type="gramStart"/>
            <w:r w:rsidR="00132BA9" w:rsidRPr="00813103">
              <w:rPr>
                <w:sz w:val="22"/>
                <w:szCs w:val="22"/>
              </w:rPr>
              <w:t>фонде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библиотек района. </w:t>
            </w:r>
          </w:p>
          <w:p w:rsidR="002723B5" w:rsidRPr="00813103" w:rsidRDefault="00037388" w:rsidP="00037388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С 2015 года бюджетом Приморского района выделяются средства на поддержание материально-технической базы Приморской ЦБ.  Ежегодно растет число отремонтированных библиотек. </w:t>
            </w:r>
          </w:p>
          <w:p w:rsidR="00132BA9" w:rsidRPr="00813103" w:rsidRDefault="00037388" w:rsidP="00037388">
            <w:r w:rsidRPr="00813103">
              <w:rPr>
                <w:sz w:val="22"/>
                <w:szCs w:val="22"/>
              </w:rPr>
              <w:t xml:space="preserve">    </w:t>
            </w:r>
            <w:proofErr w:type="gramStart"/>
            <w:r w:rsidR="00132BA9" w:rsidRPr="00813103">
              <w:rPr>
                <w:sz w:val="22"/>
                <w:szCs w:val="22"/>
              </w:rPr>
              <w:t>Библиотеки сегодня - это не только библиотечное обслуживание населения в привычном классическом его понимании, но и предоставление доступа к Национальной Электронной</w:t>
            </w:r>
            <w:r w:rsidR="002723B5" w:rsidRPr="00813103">
              <w:rPr>
                <w:sz w:val="22"/>
                <w:szCs w:val="22"/>
              </w:rPr>
              <w:t xml:space="preserve"> </w:t>
            </w:r>
            <w:r w:rsidR="00132BA9" w:rsidRPr="00813103">
              <w:rPr>
                <w:sz w:val="22"/>
                <w:szCs w:val="22"/>
              </w:rPr>
              <w:t>Библиотеке, к электронной библиотеке «</w:t>
            </w:r>
            <w:proofErr w:type="spellStart"/>
            <w:r w:rsidR="00132BA9" w:rsidRPr="00813103">
              <w:rPr>
                <w:sz w:val="22"/>
                <w:szCs w:val="22"/>
              </w:rPr>
              <w:t>ЛитРес</w:t>
            </w:r>
            <w:proofErr w:type="spellEnd"/>
            <w:r w:rsidR="00132BA9" w:rsidRPr="00813103">
              <w:rPr>
                <w:sz w:val="22"/>
                <w:szCs w:val="22"/>
              </w:rPr>
              <w:t xml:space="preserve">», к государственным и муниципальным услугам в электронном виде, подтверждение полной учетной записи на портале </w:t>
            </w:r>
            <w:proofErr w:type="spellStart"/>
            <w:r w:rsidR="00132BA9" w:rsidRPr="00813103">
              <w:rPr>
                <w:sz w:val="22"/>
                <w:szCs w:val="22"/>
              </w:rPr>
              <w:t>госуслуг</w:t>
            </w:r>
            <w:proofErr w:type="spellEnd"/>
            <w:r w:rsidR="00132BA9" w:rsidRPr="00813103">
              <w:rPr>
                <w:sz w:val="22"/>
                <w:szCs w:val="22"/>
              </w:rPr>
              <w:t xml:space="preserve">, возможность встреч и консультаций со специалистами государственного юридического бюро, пенсионного фонда, социальной защиты населения, представителей налоговых органов и многое другое. </w:t>
            </w:r>
            <w:proofErr w:type="gramEnd"/>
          </w:p>
          <w:p w:rsidR="001D2A5C" w:rsidRPr="00813103" w:rsidRDefault="00037388" w:rsidP="00037388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Ежегодно библиотеки района принимают участие в международных, всероссийских, областных </w:t>
            </w:r>
            <w:proofErr w:type="gramStart"/>
            <w:r w:rsidR="00132BA9" w:rsidRPr="00813103">
              <w:rPr>
                <w:sz w:val="22"/>
                <w:szCs w:val="22"/>
              </w:rPr>
              <w:t>акциях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и конкурсах, привлекая к участию своих пользователей. Так, например, в 2019 году библиотеки Приморской ЦБ приняли участие более чем в сорока акциях, которые посетило 4990 человек. В 2020 году проведено 1378 мероприятий, из них 750 в онлайн формате. </w:t>
            </w:r>
          </w:p>
          <w:p w:rsidR="001D2A5C" w:rsidRPr="00813103" w:rsidRDefault="00037388" w:rsidP="00037388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Сотрудники библиотек района также стремятся </w:t>
            </w:r>
            <w:r w:rsidR="00132BA9" w:rsidRPr="00813103">
              <w:rPr>
                <w:sz w:val="22"/>
                <w:szCs w:val="22"/>
              </w:rPr>
              <w:lastRenderedPageBreak/>
              <w:t xml:space="preserve">привлечь финансовые средства на улучшение материально-технической базы своих учреждений: в </w:t>
            </w:r>
            <w:proofErr w:type="gramStart"/>
            <w:r w:rsidR="00132BA9" w:rsidRPr="00813103">
              <w:rPr>
                <w:sz w:val="22"/>
                <w:szCs w:val="22"/>
              </w:rPr>
              <w:t>результате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проектной деятельности приобретается новое компьютерное оборудование, мебель, реквизит и др. </w:t>
            </w:r>
          </w:p>
          <w:p w:rsidR="00132BA9" w:rsidRPr="00813103" w:rsidRDefault="00037388" w:rsidP="00037388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В </w:t>
            </w:r>
            <w:proofErr w:type="gramStart"/>
            <w:r w:rsidR="00132BA9" w:rsidRPr="00813103">
              <w:rPr>
                <w:sz w:val="22"/>
                <w:szCs w:val="22"/>
              </w:rPr>
              <w:t>целом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за последние три года уровень привлечения финансовых средств выглядит следующим образом:</w:t>
            </w:r>
          </w:p>
          <w:p w:rsidR="00132BA9" w:rsidRPr="00813103" w:rsidRDefault="00037388" w:rsidP="00037388">
            <w:r w:rsidRPr="00813103">
              <w:rPr>
                <w:sz w:val="22"/>
                <w:szCs w:val="22"/>
              </w:rPr>
              <w:t xml:space="preserve">    в</w:t>
            </w:r>
            <w:r w:rsidR="00132BA9" w:rsidRPr="00813103">
              <w:rPr>
                <w:sz w:val="22"/>
                <w:szCs w:val="22"/>
              </w:rPr>
              <w:t xml:space="preserve"> 2018 году привлечены средства по конкурсу на проведение работ по организации доступной среды в Центральной библиотеке (</w:t>
            </w:r>
            <w:proofErr w:type="spellStart"/>
            <w:r w:rsidR="00132BA9" w:rsidRPr="00813103">
              <w:rPr>
                <w:sz w:val="22"/>
                <w:szCs w:val="22"/>
              </w:rPr>
              <w:t>п</w:t>
            </w:r>
            <w:proofErr w:type="gramStart"/>
            <w:r w:rsidR="00132BA9" w:rsidRPr="00813103">
              <w:rPr>
                <w:sz w:val="22"/>
                <w:szCs w:val="22"/>
              </w:rPr>
              <w:t>.У</w:t>
            </w:r>
            <w:proofErr w:type="gramEnd"/>
            <w:r w:rsidR="00132BA9" w:rsidRPr="00813103">
              <w:rPr>
                <w:sz w:val="22"/>
                <w:szCs w:val="22"/>
              </w:rPr>
              <w:t>емский</w:t>
            </w:r>
            <w:proofErr w:type="spellEnd"/>
            <w:r w:rsidR="00132BA9" w:rsidRPr="00813103">
              <w:rPr>
                <w:sz w:val="22"/>
                <w:szCs w:val="22"/>
              </w:rPr>
              <w:t>)</w:t>
            </w:r>
            <w:r w:rsidRPr="00813103">
              <w:rPr>
                <w:sz w:val="22"/>
                <w:szCs w:val="22"/>
              </w:rPr>
              <w:t>;</w:t>
            </w:r>
          </w:p>
          <w:p w:rsidR="00132BA9" w:rsidRPr="00813103" w:rsidRDefault="00037388" w:rsidP="00037388">
            <w:r w:rsidRPr="00813103">
              <w:rPr>
                <w:sz w:val="22"/>
                <w:szCs w:val="22"/>
              </w:rPr>
              <w:t xml:space="preserve">    в</w:t>
            </w:r>
            <w:r w:rsidR="00132BA9" w:rsidRPr="00813103">
              <w:rPr>
                <w:sz w:val="22"/>
                <w:szCs w:val="22"/>
              </w:rPr>
              <w:t xml:space="preserve"> 2019 году привлечены средства в результате проектной деятельности Васьковского и </w:t>
            </w:r>
            <w:proofErr w:type="spellStart"/>
            <w:r w:rsidR="00132BA9" w:rsidRPr="00813103">
              <w:rPr>
                <w:sz w:val="22"/>
                <w:szCs w:val="22"/>
              </w:rPr>
              <w:t>Лявленского</w:t>
            </w:r>
            <w:proofErr w:type="spellEnd"/>
            <w:r w:rsidR="00132BA9" w:rsidRPr="00813103">
              <w:rPr>
                <w:sz w:val="22"/>
                <w:szCs w:val="22"/>
              </w:rPr>
              <w:t xml:space="preserve"> филиалов (199 347,00 руб.). Из средств районного бюджета произведены ремонты библиотек </w:t>
            </w:r>
            <w:proofErr w:type="gramStart"/>
            <w:r w:rsidR="00132BA9" w:rsidRPr="00813103">
              <w:rPr>
                <w:sz w:val="22"/>
                <w:szCs w:val="22"/>
              </w:rPr>
              <w:t>Приморско</w:t>
            </w:r>
            <w:r w:rsidRPr="00813103">
              <w:rPr>
                <w:sz w:val="22"/>
                <w:szCs w:val="22"/>
              </w:rPr>
              <w:t>й</w:t>
            </w:r>
            <w:proofErr w:type="gramEnd"/>
            <w:r w:rsidRPr="00813103">
              <w:rPr>
                <w:sz w:val="22"/>
                <w:szCs w:val="22"/>
              </w:rPr>
              <w:t xml:space="preserve"> ЦБ и приобретена новая мебель;</w:t>
            </w:r>
          </w:p>
          <w:p w:rsidR="001D2A5C" w:rsidRPr="00813103" w:rsidRDefault="00037388" w:rsidP="00037388">
            <w:r w:rsidRPr="00813103">
              <w:rPr>
                <w:sz w:val="22"/>
                <w:szCs w:val="22"/>
              </w:rPr>
              <w:t xml:space="preserve">    в </w:t>
            </w:r>
            <w:r w:rsidR="00132BA9" w:rsidRPr="00813103">
              <w:rPr>
                <w:sz w:val="22"/>
                <w:szCs w:val="22"/>
              </w:rPr>
              <w:t>2020 го</w:t>
            </w:r>
            <w:r w:rsidRPr="00813103">
              <w:rPr>
                <w:sz w:val="22"/>
                <w:szCs w:val="22"/>
              </w:rPr>
              <w:t>ду</w:t>
            </w:r>
            <w:r w:rsidR="00132BA9" w:rsidRPr="00813103">
              <w:rPr>
                <w:sz w:val="22"/>
                <w:szCs w:val="22"/>
              </w:rPr>
              <w:t xml:space="preserve"> – </w:t>
            </w:r>
            <w:proofErr w:type="gramStart"/>
            <w:r w:rsidR="00132BA9" w:rsidRPr="00813103">
              <w:rPr>
                <w:sz w:val="22"/>
                <w:szCs w:val="22"/>
              </w:rPr>
              <w:t>отремонтировано еще две библиотеки и обновлена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мебель. </w:t>
            </w:r>
          </w:p>
          <w:p w:rsidR="00132BA9" w:rsidRPr="00813103" w:rsidRDefault="00037388" w:rsidP="00B82659">
            <w:r w:rsidRPr="00813103">
              <w:rPr>
                <w:sz w:val="22"/>
                <w:szCs w:val="22"/>
              </w:rPr>
              <w:t xml:space="preserve">    </w:t>
            </w:r>
            <w:r w:rsidR="00132BA9" w:rsidRPr="00813103">
              <w:rPr>
                <w:sz w:val="22"/>
                <w:szCs w:val="22"/>
              </w:rPr>
              <w:t xml:space="preserve">В </w:t>
            </w:r>
            <w:proofErr w:type="gramStart"/>
            <w:r w:rsidR="00132BA9" w:rsidRPr="00813103">
              <w:rPr>
                <w:sz w:val="22"/>
                <w:szCs w:val="22"/>
              </w:rPr>
              <w:t>этом</w:t>
            </w:r>
            <w:proofErr w:type="gramEnd"/>
            <w:r w:rsidR="00132BA9" w:rsidRPr="00813103">
              <w:rPr>
                <w:sz w:val="22"/>
                <w:szCs w:val="22"/>
              </w:rPr>
              <w:t xml:space="preserve"> году Центральная детская библиотека планирует принять участие в Конкурсе на создание модельных библиотек</w:t>
            </w:r>
          </w:p>
        </w:tc>
        <w:tc>
          <w:tcPr>
            <w:tcW w:w="2126" w:type="dxa"/>
          </w:tcPr>
          <w:p w:rsidR="00DD782A" w:rsidRPr="001B4174" w:rsidRDefault="00DD782A" w:rsidP="00DD782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B4174">
              <w:rPr>
                <w:sz w:val="24"/>
                <w:szCs w:val="24"/>
              </w:rPr>
              <w:t>соответствии</w:t>
            </w:r>
            <w:proofErr w:type="gramEnd"/>
          </w:p>
          <w:p w:rsidR="00955FE6" w:rsidRPr="001B4174" w:rsidRDefault="00DD782A" w:rsidP="00DD782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с п. 6 примерного </w:t>
            </w:r>
            <w:r w:rsidRPr="001B4174">
              <w:rPr>
                <w:sz w:val="24"/>
                <w:szCs w:val="24"/>
              </w:rPr>
              <w:lastRenderedPageBreak/>
              <w:t>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955FE6" w:rsidRPr="001B4174" w:rsidRDefault="004C2C45" w:rsidP="00C108F2">
            <w:pPr>
              <w:pStyle w:val="a5"/>
              <w:spacing w:after="0"/>
              <w:ind w:left="34" w:right="-108"/>
            </w:pPr>
            <w:r w:rsidRPr="001B4174">
              <w:lastRenderedPageBreak/>
              <w:t xml:space="preserve">Принять к сведению информацию </w:t>
            </w:r>
            <w:r w:rsidRPr="001B4174">
              <w:rPr>
                <w:color w:val="0A0808"/>
              </w:rPr>
              <w:t xml:space="preserve">директора </w:t>
            </w:r>
            <w:r w:rsidRPr="001B4174">
              <w:rPr>
                <w:color w:val="0A0808"/>
              </w:rPr>
              <w:lastRenderedPageBreak/>
              <w:t>муници</w:t>
            </w:r>
            <w:r w:rsidR="00C108F2">
              <w:rPr>
                <w:color w:val="0A0808"/>
              </w:rPr>
              <w:t xml:space="preserve">пального бюджетного учреждения </w:t>
            </w:r>
            <w:proofErr w:type="spellStart"/>
            <w:r w:rsidR="00C108F2">
              <w:rPr>
                <w:color w:val="0A0808"/>
              </w:rPr>
              <w:t>м</w:t>
            </w:r>
            <w:r w:rsidRPr="001B4174">
              <w:rPr>
                <w:color w:val="0A0808"/>
              </w:rPr>
              <w:t>ежпоселенческая</w:t>
            </w:r>
            <w:proofErr w:type="spellEnd"/>
            <w:r w:rsidRPr="001B4174">
              <w:rPr>
                <w:color w:val="0A0808"/>
              </w:rPr>
              <w:t xml:space="preserve"> «Центральная библиотека Приморского района» Сысоевой</w:t>
            </w:r>
            <w:r w:rsidR="00C108F2">
              <w:rPr>
                <w:color w:val="0A0808"/>
              </w:rPr>
              <w:t> </w:t>
            </w:r>
            <w:r w:rsidRPr="001B4174">
              <w:rPr>
                <w:color w:val="0A0808"/>
              </w:rPr>
              <w:t>С.Н.</w:t>
            </w:r>
            <w:r w:rsidRPr="001B4174">
              <w:t xml:space="preserve"> об опыте развития библиотечного дела в Приморском районе</w:t>
            </w:r>
          </w:p>
        </w:tc>
      </w:tr>
      <w:tr w:rsidR="00DD782A" w:rsidRPr="001B4174" w:rsidTr="00813103">
        <w:tc>
          <w:tcPr>
            <w:tcW w:w="588" w:type="dxa"/>
          </w:tcPr>
          <w:p w:rsidR="00DD782A" w:rsidRPr="001B4174" w:rsidRDefault="00DD782A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</w:tcPr>
          <w:p w:rsidR="00DD782A" w:rsidRPr="001B4174" w:rsidRDefault="00DD782A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color w:val="000000"/>
                <w:sz w:val="24"/>
                <w:szCs w:val="24"/>
                <w:shd w:val="clear" w:color="auto" w:fill="FFFFFF"/>
              </w:rPr>
              <w:t xml:space="preserve">Об опыте развития музейно-экспозиционных пространств </w:t>
            </w:r>
            <w:r w:rsidRPr="001B4174">
              <w:rPr>
                <w:color w:val="000000"/>
                <w:sz w:val="24"/>
                <w:szCs w:val="24"/>
                <w:shd w:val="clear" w:color="auto" w:fill="FFFFFF"/>
              </w:rPr>
              <w:br/>
              <w:t>в Приморском районе</w:t>
            </w:r>
          </w:p>
        </w:tc>
        <w:tc>
          <w:tcPr>
            <w:tcW w:w="1701" w:type="dxa"/>
          </w:tcPr>
          <w:p w:rsidR="004C2C45" w:rsidRPr="001B4174" w:rsidRDefault="004C2C45" w:rsidP="004C2C4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1B4174">
              <w:rPr>
                <w:sz w:val="24"/>
                <w:szCs w:val="24"/>
              </w:rPr>
              <w:br/>
              <w:t xml:space="preserve">и науке </w:t>
            </w:r>
          </w:p>
          <w:p w:rsidR="00DD782A" w:rsidRPr="001B4174" w:rsidRDefault="004C2C45" w:rsidP="004C2C4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Виткова О.К./ 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1B4174">
              <w:rPr>
                <w:sz w:val="24"/>
                <w:szCs w:val="24"/>
              </w:rPr>
              <w:t xml:space="preserve">иректор 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муниципального бюджетного учреждения «Музей народных промыслов и ремесел Поморья»</w:t>
            </w:r>
            <w:r w:rsidRPr="001B4174">
              <w:rPr>
                <w:sz w:val="24"/>
                <w:szCs w:val="24"/>
              </w:rPr>
              <w:t xml:space="preserve"> Богданова А.Г. </w:t>
            </w:r>
          </w:p>
        </w:tc>
        <w:tc>
          <w:tcPr>
            <w:tcW w:w="5811" w:type="dxa"/>
          </w:tcPr>
          <w:p w:rsidR="00982045" w:rsidRPr="00813103" w:rsidRDefault="00291399" w:rsidP="003D1163">
            <w:r w:rsidRPr="00813103">
              <w:rPr>
                <w:sz w:val="22"/>
                <w:szCs w:val="22"/>
              </w:rPr>
              <w:t xml:space="preserve">    </w:t>
            </w:r>
            <w:r w:rsidR="00982045" w:rsidRPr="00813103">
              <w:rPr>
                <w:sz w:val="22"/>
                <w:szCs w:val="22"/>
              </w:rPr>
              <w:t>Музей народных промыслов и ремесел Приморья – это: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12 сотрудников</w:t>
            </w:r>
            <w:r w:rsidR="00291399" w:rsidRPr="00813103">
              <w:rPr>
                <w:sz w:val="22"/>
                <w:szCs w:val="22"/>
              </w:rPr>
              <w:t>;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  <w:shd w:val="clear" w:color="auto" w:fill="FFFFFF"/>
              </w:rPr>
              <w:t xml:space="preserve">8722 </w:t>
            </w:r>
            <w:r w:rsidRPr="00813103">
              <w:rPr>
                <w:sz w:val="22"/>
                <w:szCs w:val="22"/>
              </w:rPr>
              <w:t>музейных предметов основного фонда</w:t>
            </w:r>
            <w:r w:rsidR="00291399" w:rsidRPr="00813103">
              <w:rPr>
                <w:sz w:val="22"/>
                <w:szCs w:val="22"/>
              </w:rPr>
              <w:t>;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10 000 посетителей в год</w:t>
            </w:r>
            <w:r w:rsidR="00291399" w:rsidRPr="00813103">
              <w:rPr>
                <w:sz w:val="22"/>
                <w:szCs w:val="22"/>
              </w:rPr>
              <w:t>;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280 экскурсий в год</w:t>
            </w:r>
            <w:r w:rsidR="00291399" w:rsidRPr="00813103">
              <w:rPr>
                <w:sz w:val="22"/>
                <w:szCs w:val="22"/>
              </w:rPr>
              <w:t>;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4 научно-практические конференции</w:t>
            </w:r>
            <w:r w:rsidR="00291399" w:rsidRPr="00813103">
              <w:rPr>
                <w:sz w:val="22"/>
                <w:szCs w:val="22"/>
              </w:rPr>
              <w:t>;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5 сборников</w:t>
            </w:r>
            <w:r w:rsidR="00291399" w:rsidRPr="00813103">
              <w:rPr>
                <w:sz w:val="22"/>
                <w:szCs w:val="22"/>
              </w:rPr>
              <w:t>;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14</w:t>
            </w:r>
            <w:r w:rsidR="00291399" w:rsidRPr="00813103">
              <w:rPr>
                <w:sz w:val="22"/>
                <w:szCs w:val="22"/>
              </w:rPr>
              <w:t xml:space="preserve"> новых выставок;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5 проектов за 2020 год.</w:t>
            </w:r>
          </w:p>
          <w:p w:rsidR="00982045" w:rsidRPr="00813103" w:rsidRDefault="003D1163" w:rsidP="003D1163">
            <w:r w:rsidRPr="00813103">
              <w:rPr>
                <w:sz w:val="22"/>
                <w:szCs w:val="22"/>
              </w:rPr>
              <w:t xml:space="preserve">    </w:t>
            </w:r>
            <w:r w:rsidR="00982045" w:rsidRPr="00813103">
              <w:rPr>
                <w:sz w:val="22"/>
                <w:szCs w:val="22"/>
              </w:rPr>
              <w:t>На 31 декабря 2020 года музей посетили более 7 000 человек. За последние три года с 2017 по 2020 год музей посетило более 37 000 человек и это не только жители Приморского района и г. Архангельска, но и туристы из других городов России.</w:t>
            </w:r>
          </w:p>
          <w:p w:rsidR="00982045" w:rsidRPr="00813103" w:rsidRDefault="00982045" w:rsidP="003D1163">
            <w:r w:rsidRPr="00813103">
              <w:rPr>
                <w:sz w:val="22"/>
                <w:szCs w:val="22"/>
              </w:rPr>
              <w:t>В 2020 году музеем было организовано</w:t>
            </w:r>
            <w:r w:rsidRPr="00813103">
              <w:rPr>
                <w:b/>
                <w:bCs/>
                <w:sz w:val="22"/>
                <w:szCs w:val="22"/>
              </w:rPr>
              <w:t xml:space="preserve"> </w:t>
            </w:r>
            <w:r w:rsidRPr="00813103">
              <w:rPr>
                <w:bCs/>
                <w:sz w:val="22"/>
                <w:szCs w:val="22"/>
              </w:rPr>
              <w:t>14 выставок, из них передвижных – 3</w:t>
            </w:r>
            <w:r w:rsidRPr="00813103">
              <w:rPr>
                <w:sz w:val="22"/>
                <w:szCs w:val="22"/>
              </w:rPr>
              <w:t>.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    </w:t>
            </w:r>
            <w:r w:rsidR="009E557A" w:rsidRPr="00813103">
              <w:rPr>
                <w:sz w:val="22"/>
                <w:szCs w:val="22"/>
              </w:rPr>
              <w:t xml:space="preserve">Сегодня задача Музея не вывести с территории музейные экспонаты в одно место, например в п. </w:t>
            </w:r>
            <w:proofErr w:type="spellStart"/>
            <w:r w:rsidR="009E557A" w:rsidRPr="00813103">
              <w:rPr>
                <w:sz w:val="22"/>
                <w:szCs w:val="22"/>
              </w:rPr>
              <w:t>Уемский</w:t>
            </w:r>
            <w:proofErr w:type="spellEnd"/>
            <w:r w:rsidR="009E557A" w:rsidRPr="00813103">
              <w:rPr>
                <w:sz w:val="22"/>
                <w:szCs w:val="22"/>
              </w:rPr>
              <w:t xml:space="preserve">, а дать возможность местным жителям и гостям территории Приморского района познакомиться с местными особенностями, колоритом каждой отдельной </w:t>
            </w:r>
            <w:r w:rsidR="009E557A" w:rsidRPr="00813103">
              <w:rPr>
                <w:sz w:val="22"/>
                <w:szCs w:val="22"/>
              </w:rPr>
              <w:lastRenderedPageBreak/>
              <w:t>территории или поселения Приморского района.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    </w:t>
            </w:r>
            <w:r w:rsidR="009E557A" w:rsidRPr="00813103">
              <w:rPr>
                <w:sz w:val="22"/>
                <w:szCs w:val="22"/>
              </w:rPr>
              <w:t>За период с 2012 по 2019 г. на базе учреждений Объединения культуры Приморского района (ДК) при научно-методическом сопровождении Музея народных промыслов и ремёсел Приморья были организованы такие экспозиции («музейные комнаты») как: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 xml:space="preserve">«Музей </w:t>
            </w:r>
            <w:proofErr w:type="spellStart"/>
            <w:r w:rsidR="009E557A" w:rsidRPr="00813103">
              <w:rPr>
                <w:sz w:val="22"/>
                <w:szCs w:val="22"/>
              </w:rPr>
              <w:t>коровы-холмогорки</w:t>
            </w:r>
            <w:proofErr w:type="spellEnd"/>
            <w:r w:rsidR="009E557A" w:rsidRPr="00813103">
              <w:rPr>
                <w:sz w:val="22"/>
                <w:szCs w:val="22"/>
              </w:rPr>
              <w:t xml:space="preserve">» (2012 г.) 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 xml:space="preserve">«Музей лоцманской славы» (Пустошь, 2012 г.), 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 xml:space="preserve">«Космос и мы» (Вознесенье, 2017 г.), 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 xml:space="preserve">«Бобровский рейд. Эра энтузиастов» (Боброво, 2017 г.), 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>«Музей советской культуры» (2017 г.).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>- «</w:t>
            </w:r>
            <w:proofErr w:type="spellStart"/>
            <w:r w:rsidRPr="00813103">
              <w:rPr>
                <w:sz w:val="22"/>
                <w:szCs w:val="22"/>
              </w:rPr>
              <w:t>Яреньга</w:t>
            </w:r>
            <w:proofErr w:type="spellEnd"/>
            <w:r w:rsidRPr="00813103">
              <w:rPr>
                <w:sz w:val="22"/>
                <w:szCs w:val="22"/>
              </w:rPr>
              <w:t xml:space="preserve"> сквозь волны времени»</w:t>
            </w:r>
            <w:r w:rsidR="009E557A" w:rsidRPr="00813103">
              <w:rPr>
                <w:sz w:val="22"/>
                <w:szCs w:val="22"/>
              </w:rPr>
              <w:t xml:space="preserve"> (2020 г.).</w:t>
            </w:r>
          </w:p>
          <w:p w:rsidR="00982045" w:rsidRPr="00813103" w:rsidRDefault="00291399" w:rsidP="003D1163">
            <w:r w:rsidRPr="00813103">
              <w:rPr>
                <w:sz w:val="22"/>
                <w:szCs w:val="22"/>
              </w:rPr>
              <w:t xml:space="preserve">    </w:t>
            </w:r>
            <w:r w:rsidR="009E557A" w:rsidRPr="00813103">
              <w:rPr>
                <w:sz w:val="22"/>
                <w:szCs w:val="22"/>
              </w:rPr>
              <w:t xml:space="preserve">В декабре 2020 г. </w:t>
            </w:r>
            <w:proofErr w:type="gramStart"/>
            <w:r w:rsidR="009E557A" w:rsidRPr="00813103">
              <w:rPr>
                <w:sz w:val="22"/>
                <w:szCs w:val="22"/>
              </w:rPr>
              <w:t>проведена</w:t>
            </w:r>
            <w:proofErr w:type="gramEnd"/>
            <w:r w:rsidR="009E557A" w:rsidRPr="00813103">
              <w:rPr>
                <w:sz w:val="22"/>
                <w:szCs w:val="22"/>
              </w:rPr>
              <w:t xml:space="preserve"> современная </w:t>
            </w:r>
            <w:proofErr w:type="spellStart"/>
            <w:r w:rsidR="009E557A" w:rsidRPr="00813103">
              <w:rPr>
                <w:sz w:val="22"/>
                <w:szCs w:val="22"/>
              </w:rPr>
              <w:t>реэкспозиция</w:t>
            </w:r>
            <w:proofErr w:type="spellEnd"/>
            <w:r w:rsidR="009E557A" w:rsidRPr="00813103">
              <w:rPr>
                <w:sz w:val="22"/>
                <w:szCs w:val="22"/>
              </w:rPr>
              <w:t xml:space="preserve"> пространства в </w:t>
            </w:r>
            <w:proofErr w:type="spellStart"/>
            <w:r w:rsidR="009E557A" w:rsidRPr="00813103">
              <w:rPr>
                <w:sz w:val="22"/>
                <w:szCs w:val="22"/>
              </w:rPr>
              <w:t>Яреньгском</w:t>
            </w:r>
            <w:proofErr w:type="spellEnd"/>
            <w:r w:rsidR="009E557A" w:rsidRPr="00813103">
              <w:rPr>
                <w:sz w:val="22"/>
                <w:szCs w:val="22"/>
              </w:rPr>
              <w:t xml:space="preserve"> Доме культуры.</w:t>
            </w:r>
          </w:p>
          <w:p w:rsidR="009E557A" w:rsidRPr="00813103" w:rsidRDefault="00291399" w:rsidP="00291399">
            <w:pPr>
              <w:rPr>
                <w:shd w:val="clear" w:color="auto" w:fill="FFFFFF"/>
              </w:rPr>
            </w:pPr>
            <w:r w:rsidRPr="00813103">
              <w:rPr>
                <w:sz w:val="22"/>
                <w:szCs w:val="22"/>
                <w:shd w:val="clear" w:color="auto" w:fill="FFFFFF"/>
              </w:rPr>
              <w:t xml:space="preserve">    </w:t>
            </w:r>
            <w:r w:rsidR="009E557A" w:rsidRPr="00813103">
              <w:rPr>
                <w:sz w:val="22"/>
                <w:szCs w:val="22"/>
                <w:shd w:val="clear" w:color="auto" w:fill="FFFFFF"/>
              </w:rPr>
              <w:t xml:space="preserve">Музейные коллекции по состоянию на 1 января 2019 года включают в свой состав 12975 предметов. В том числе 8722 предмета основного фонда и 4253 предмета научно-вспомогательного фонда музея. За 2020 год коллекции музея пополнились 101 музейным предметом, среди которых есть памятники федерального значения. </w:t>
            </w:r>
          </w:p>
          <w:p w:rsidR="009E557A" w:rsidRPr="00813103" w:rsidRDefault="00291399" w:rsidP="0029139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310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</w:t>
            </w:r>
            <w:r w:rsidR="009E557A" w:rsidRPr="0081310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Параллельно идет работа по</w:t>
            </w:r>
            <w:r w:rsidR="009E557A" w:rsidRPr="00813103">
              <w:rPr>
                <w:rFonts w:ascii="Times New Roman" w:hAnsi="Times New Roman" w:cs="Times New Roman"/>
                <w:color w:val="1E73BE"/>
                <w:sz w:val="22"/>
                <w:szCs w:val="22"/>
                <w:shd w:val="clear" w:color="auto" w:fill="FFFFFF"/>
              </w:rPr>
              <w:t xml:space="preserve"> </w:t>
            </w:r>
            <w:r w:rsidR="009E557A" w:rsidRPr="008131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регистрации новых и старых поступлений в фонды музея с внесением их в </w:t>
            </w:r>
            <w:proofErr w:type="spellStart"/>
            <w:r w:rsidR="009E557A" w:rsidRPr="008131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Госкаталог</w:t>
            </w:r>
            <w:proofErr w:type="spellEnd"/>
            <w:r w:rsidR="009E557A" w:rsidRPr="008131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РФ (в 2020 году внесено </w:t>
            </w:r>
            <w:r w:rsidR="009E557A" w:rsidRPr="0081310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903 экспоната</w:t>
            </w:r>
            <w:r w:rsidR="009E557A" w:rsidRPr="008131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фотографией и описанием предмета 1 и 2 ступени учёта).</w:t>
            </w:r>
          </w:p>
          <w:p w:rsidR="009E557A" w:rsidRPr="00813103" w:rsidRDefault="00291399" w:rsidP="003D1163">
            <w:pPr>
              <w:rPr>
                <w:color w:val="000000"/>
                <w:shd w:val="clear" w:color="auto" w:fill="FFFFFF"/>
              </w:rPr>
            </w:pP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Музей народных промыслов и ремёсел Приморья в 2019-2020 гг. отчётливо выделил и обозначил приоритеты в </w:t>
            </w:r>
            <w:proofErr w:type="gramStart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направлении</w:t>
            </w:r>
            <w:proofErr w:type="gramEnd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«гранатовая деятельность». Это позволило успешно </w:t>
            </w:r>
            <w:proofErr w:type="gramStart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реализовать и реализовывать</w:t>
            </w:r>
            <w:proofErr w:type="gramEnd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на данный момент такие проекты как:</w:t>
            </w:r>
          </w:p>
          <w:p w:rsidR="00813103" w:rsidRDefault="009E557A" w:rsidP="003D1163">
            <w:pPr>
              <w:rPr>
                <w:color w:val="000000"/>
                <w:shd w:val="clear" w:color="auto" w:fill="FFFFFF"/>
              </w:rPr>
            </w:pP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1) </w:t>
            </w:r>
            <w:r w:rsidR="00291399" w:rsidRPr="00813103">
              <w:rPr>
                <w:color w:val="000000"/>
                <w:sz w:val="22"/>
                <w:szCs w:val="22"/>
                <w:shd w:val="clear" w:color="auto" w:fill="FFFFFF"/>
              </w:rPr>
              <w:t>э</w:t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кспозиция «Авиаторы </w:t>
            </w:r>
            <w:proofErr w:type="spellStart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Катунино</w:t>
            </w:r>
            <w:proofErr w:type="spellEnd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Приоткрывая фонды», поддержана грантом Правительством Архангельской области, центром «Патриот», Архангельским отделением РВИО).</w:t>
            </w:r>
            <w:proofErr w:type="gramEnd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Проект направлен на популяризацию роли авиаторов Приморского района в годы Великой Отечественной войны, их </w:t>
            </w:r>
            <w:proofErr w:type="gramStart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участите в обес</w:t>
            </w:r>
            <w:r w:rsidR="00291399" w:rsidRPr="00813103">
              <w:rPr>
                <w:color w:val="000000"/>
                <w:sz w:val="22"/>
                <w:szCs w:val="22"/>
                <w:shd w:val="clear" w:color="auto" w:fill="FFFFFF"/>
              </w:rPr>
              <w:t>печении зашиты</w:t>
            </w:r>
            <w:proofErr w:type="gramEnd"/>
            <w:r w:rsidR="00291399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Северных конвоев;</w:t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2) </w:t>
            </w:r>
            <w:r w:rsidR="00291399" w:rsidRPr="00813103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роект «Литературная деревня», поддержанный Фондом Президентских грантов. </w:t>
            </w:r>
            <w:proofErr w:type="gramStart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Это комплексный проект, направленный на всестороннюю популяризацию литературного наследия Приморского района и </w:t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приуроченный к юбилею современника А.С. Пушкина, поэта, собирателя фольклора из местечка </w:t>
            </w:r>
            <w:proofErr w:type="spellStart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Княжестрово</w:t>
            </w:r>
            <w:proofErr w:type="spellEnd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Приморского района М.Д. Суханова.</w:t>
            </w:r>
            <w:proofErr w:type="gramEnd"/>
          </w:p>
          <w:p w:rsidR="009E557A" w:rsidRPr="00813103" w:rsidRDefault="00291399" w:rsidP="003D1163">
            <w:pPr>
              <w:rPr>
                <w:color w:val="000000"/>
                <w:shd w:val="clear" w:color="auto" w:fill="FFFFFF"/>
              </w:rPr>
            </w:pPr>
            <w:proofErr w:type="gramStart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3) с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казочный проект «Сладко житьё», реализованный под эгидой фонда «Траектория» и компании «Северсталь», решал вопросы популяризации и объединения сказочного и краеведческого наследия, относящегося к пос. </w:t>
            </w:r>
            <w:proofErr w:type="spellStart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Уемскому</w:t>
            </w:r>
            <w:proofErr w:type="spellEnd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Приморского района, посредством полного цикла создания электронного игр</w:t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ового продукта на заданную тему;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4) </w:t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л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окальный проект «Ремесло PRO», поддержанный Администрацией МО «Приморский муниципальный район», решал задачу популяризации и современной интерпретации традиционного материального наследия района.</w:t>
            </w:r>
            <w:proofErr w:type="gramEnd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Значимым результатом проекта стала одноимённая выставка на базе «МБУ Музей народны</w:t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х промыслов и ремёсел Приморья»;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5) п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роект «</w:t>
            </w:r>
            <w:proofErr w:type="spellStart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Яреньга</w:t>
            </w:r>
            <w:proofErr w:type="spellEnd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. Сквозь волны времени», также реализуемый в настоящее время под эгидой районной администрации, решил вопрос реновации экспозиции на базе </w:t>
            </w:r>
            <w:proofErr w:type="spellStart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Яреньгского</w:t>
            </w:r>
            <w:proofErr w:type="spellEnd"/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Дома культуры (Администрация МО «Приморский муниципальный район»). Нынешнее пространство отвечает современным выставочным требованиям и направлено на популяризацию промысловой и бытовой культуры поселения, сохранение наследия поморской деревни, поддержания локальной идентичности самих жителей в меняющемся мире.</w:t>
            </w:r>
          </w:p>
          <w:p w:rsidR="00291399" w:rsidRPr="00813103" w:rsidRDefault="00291399" w:rsidP="003D1163"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Указанные проекты позволили музею не только развиваться, но и на должном уровне осуществить свою повседневную работу, «скорректированную» объективными обстоятельствами 2020 г.</w:t>
            </w:r>
          </w:p>
          <w:p w:rsidR="009E557A" w:rsidRPr="00813103" w:rsidRDefault="00291399" w:rsidP="003D1163">
            <w:r w:rsidRPr="00813103">
              <w:rPr>
                <w:sz w:val="22"/>
                <w:szCs w:val="22"/>
              </w:rPr>
              <w:t xml:space="preserve">    </w:t>
            </w:r>
            <w:proofErr w:type="gramStart"/>
            <w:r w:rsidR="009E557A" w:rsidRPr="00813103">
              <w:rPr>
                <w:sz w:val="22"/>
                <w:szCs w:val="22"/>
              </w:rPr>
              <w:t xml:space="preserve">Музей в нынешнем году как выпустил ставшие традиционными издания: </w:t>
            </w:r>
            <w:proofErr w:type="gramEnd"/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>сборник научных статей по итогам конференции "Беломорские чтения";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>сборник  научных статей по итогам конференции "Капитанские чтения"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>сборник произведений крестьянского поэта М.Д. Суханова "Поэтом быть желанием сгораю"</w:t>
            </w:r>
            <w:r w:rsidRPr="00813103">
              <w:rPr>
                <w:sz w:val="22"/>
                <w:szCs w:val="22"/>
              </w:rPr>
              <w:t>;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t xml:space="preserve">- </w:t>
            </w:r>
            <w:r w:rsidR="009E557A" w:rsidRPr="00813103">
              <w:rPr>
                <w:sz w:val="22"/>
                <w:szCs w:val="22"/>
              </w:rPr>
              <w:t>сборник по итогам литературного конкурса "На крыльях наши дни летят";</w:t>
            </w:r>
          </w:p>
          <w:p w:rsidR="009E557A" w:rsidRPr="00813103" w:rsidRDefault="00291399" w:rsidP="00291399">
            <w:r w:rsidRPr="00813103">
              <w:rPr>
                <w:sz w:val="22"/>
                <w:szCs w:val="22"/>
              </w:rPr>
              <w:lastRenderedPageBreak/>
              <w:t xml:space="preserve">- </w:t>
            </w:r>
            <w:r w:rsidR="009E557A" w:rsidRPr="00813103">
              <w:rPr>
                <w:sz w:val="22"/>
                <w:szCs w:val="22"/>
              </w:rPr>
              <w:t xml:space="preserve">буклет "Уйма историй. Летопись", </w:t>
            </w:r>
            <w:proofErr w:type="gramStart"/>
            <w:r w:rsidR="009E557A" w:rsidRPr="00813103">
              <w:rPr>
                <w:sz w:val="22"/>
                <w:szCs w:val="22"/>
              </w:rPr>
              <w:t>посвященный</w:t>
            </w:r>
            <w:proofErr w:type="gramEnd"/>
            <w:r w:rsidR="009E557A" w:rsidRPr="00813103">
              <w:rPr>
                <w:sz w:val="22"/>
                <w:szCs w:val="22"/>
              </w:rPr>
              <w:t xml:space="preserve"> истории п. </w:t>
            </w:r>
            <w:proofErr w:type="spellStart"/>
            <w:r w:rsidR="009E557A" w:rsidRPr="00813103">
              <w:rPr>
                <w:sz w:val="22"/>
                <w:szCs w:val="22"/>
              </w:rPr>
              <w:t>Уемский</w:t>
            </w:r>
            <w:proofErr w:type="spellEnd"/>
            <w:r w:rsidR="009E557A" w:rsidRPr="00813103">
              <w:rPr>
                <w:sz w:val="22"/>
                <w:szCs w:val="22"/>
              </w:rPr>
              <w:t xml:space="preserve"> и к 100-летию образования </w:t>
            </w:r>
            <w:proofErr w:type="spellStart"/>
            <w:r w:rsidR="009E557A" w:rsidRPr="00813103">
              <w:rPr>
                <w:sz w:val="22"/>
                <w:szCs w:val="22"/>
              </w:rPr>
              <w:t>Уемского</w:t>
            </w:r>
            <w:proofErr w:type="spellEnd"/>
            <w:r w:rsidR="009E557A" w:rsidRPr="00813103">
              <w:rPr>
                <w:sz w:val="22"/>
                <w:szCs w:val="22"/>
              </w:rPr>
              <w:t xml:space="preserve"> сельсовета.</w:t>
            </w:r>
          </w:p>
          <w:p w:rsidR="009E557A" w:rsidRPr="00813103" w:rsidRDefault="00291399" w:rsidP="003D1163">
            <w:pPr>
              <w:rPr>
                <w:color w:val="000000"/>
                <w:shd w:val="clear" w:color="auto" w:fill="FFFFFF"/>
              </w:rPr>
            </w:pP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9E557A" w:rsidRPr="00813103">
              <w:rPr>
                <w:color w:val="000000"/>
                <w:sz w:val="22"/>
                <w:szCs w:val="22"/>
                <w:shd w:val="clear" w:color="auto" w:fill="FFFFFF"/>
              </w:rPr>
              <w:t>Все указанные издания были изданы тиражом от 50 экземпляров и на средства Фонда президентских грантов.</w:t>
            </w:r>
          </w:p>
          <w:p w:rsidR="009E557A" w:rsidRPr="00813103" w:rsidRDefault="00291399" w:rsidP="003D1163">
            <w:pPr>
              <w:rPr>
                <w:bCs/>
                <w:color w:val="000000"/>
                <w:shd w:val="clear" w:color="auto" w:fill="FFFFFF"/>
              </w:rPr>
            </w:pPr>
            <w:r w:rsidRPr="00813103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9E557A" w:rsidRPr="00813103">
              <w:rPr>
                <w:bCs/>
                <w:color w:val="000000"/>
                <w:sz w:val="22"/>
                <w:szCs w:val="22"/>
                <w:shd w:val="clear" w:color="auto" w:fill="FFFFFF"/>
              </w:rPr>
              <w:t>Основные проблемы:</w:t>
            </w:r>
          </w:p>
          <w:p w:rsidR="009E557A" w:rsidRPr="00813103" w:rsidRDefault="009E557A" w:rsidP="00291399">
            <w:pPr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>1. Отсутствие специальной программы для автоматизированного учета музейных предметов;</w:t>
            </w:r>
          </w:p>
          <w:p w:rsidR="009E557A" w:rsidRPr="00813103" w:rsidRDefault="009E557A" w:rsidP="00291399">
            <w:pPr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2. Отсутствие целевых средств на приобретение и реставрацию музейных предметов музейных фондов. </w:t>
            </w:r>
          </w:p>
          <w:p w:rsidR="009E557A" w:rsidRPr="00813103" w:rsidRDefault="009E557A" w:rsidP="00291399">
            <w:pPr>
              <w:rPr>
                <w:bCs/>
              </w:rPr>
            </w:pPr>
            <w:r w:rsidRPr="00813103">
              <w:rPr>
                <w:bCs/>
                <w:sz w:val="22"/>
                <w:szCs w:val="22"/>
              </w:rPr>
              <w:t xml:space="preserve">3. Отсутствие специалистов в </w:t>
            </w:r>
            <w:proofErr w:type="gramStart"/>
            <w:r w:rsidRPr="00813103">
              <w:rPr>
                <w:bCs/>
                <w:sz w:val="22"/>
                <w:szCs w:val="22"/>
              </w:rPr>
              <w:t>штате</w:t>
            </w:r>
            <w:proofErr w:type="gramEnd"/>
            <w:r w:rsidRPr="00813103">
              <w:rPr>
                <w:bCs/>
                <w:sz w:val="22"/>
                <w:szCs w:val="22"/>
              </w:rPr>
              <w:t>, которые могли бы осуществлять разработку и внедрение цифровых форм работы музея с населением</w:t>
            </w:r>
          </w:p>
          <w:p w:rsidR="009E557A" w:rsidRPr="00813103" w:rsidRDefault="00291399" w:rsidP="003D1163">
            <w:pPr>
              <w:rPr>
                <w:bCs/>
                <w:color w:val="000000"/>
                <w:shd w:val="clear" w:color="auto" w:fill="FFFFFF"/>
              </w:rPr>
            </w:pPr>
            <w:r w:rsidRPr="00813103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  <w:r w:rsidR="009E557A" w:rsidRPr="00813103">
              <w:rPr>
                <w:bCs/>
                <w:color w:val="000000"/>
                <w:sz w:val="22"/>
                <w:szCs w:val="22"/>
                <w:shd w:val="clear" w:color="auto" w:fill="FFFFFF"/>
              </w:rPr>
              <w:t>Перспективы развития музея:</w:t>
            </w:r>
          </w:p>
          <w:p w:rsidR="009E557A" w:rsidRPr="00813103" w:rsidRDefault="009E557A" w:rsidP="003D1163">
            <w:pPr>
              <w:rPr>
                <w:color w:val="000000"/>
                <w:shd w:val="clear" w:color="auto" w:fill="FFFFFF"/>
              </w:rPr>
            </w:pP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 xml:space="preserve">1. Реконструкция входной зоны в </w:t>
            </w:r>
            <w:proofErr w:type="gramStart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музее</w:t>
            </w:r>
            <w:proofErr w:type="gramEnd"/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E557A" w:rsidRPr="00813103" w:rsidRDefault="009E557A" w:rsidP="003D1163">
            <w:pPr>
              <w:rPr>
                <w:color w:val="000000"/>
                <w:shd w:val="clear" w:color="auto" w:fill="FFFFFF"/>
              </w:rPr>
            </w:pP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2. Реализация проекта "На Зимнем береге, у моря Белого"</w:t>
            </w:r>
          </w:p>
          <w:p w:rsidR="00DD782A" w:rsidRPr="00813103" w:rsidRDefault="009E557A" w:rsidP="003D1163">
            <w:pPr>
              <w:rPr>
                <w:color w:val="000000"/>
                <w:shd w:val="clear" w:color="auto" w:fill="FFFFFF"/>
              </w:rPr>
            </w:pPr>
            <w:r w:rsidRPr="00813103">
              <w:rPr>
                <w:color w:val="000000"/>
                <w:sz w:val="22"/>
                <w:szCs w:val="22"/>
                <w:shd w:val="clear" w:color="auto" w:fill="FFFFFF"/>
              </w:rPr>
              <w:t>3. Подготовка к юбилейным мероприятиям музея</w:t>
            </w:r>
          </w:p>
        </w:tc>
        <w:tc>
          <w:tcPr>
            <w:tcW w:w="2126" w:type="dxa"/>
          </w:tcPr>
          <w:p w:rsidR="004C2C45" w:rsidRPr="001B4174" w:rsidRDefault="004C2C45" w:rsidP="004C2C4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B4174">
              <w:rPr>
                <w:sz w:val="24"/>
                <w:szCs w:val="24"/>
              </w:rPr>
              <w:t>соответствии</w:t>
            </w:r>
            <w:proofErr w:type="gramEnd"/>
          </w:p>
          <w:p w:rsidR="00DD782A" w:rsidRPr="001B4174" w:rsidRDefault="004C2C45" w:rsidP="004C2C4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с п. 6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4C2C45" w:rsidRPr="001B4174" w:rsidRDefault="004C2C45" w:rsidP="001B4174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1. Принять к сведению информацию 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1B4174">
              <w:rPr>
                <w:sz w:val="24"/>
                <w:szCs w:val="24"/>
              </w:rPr>
              <w:t xml:space="preserve">иректора 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муниципального бюджетного учреждения «Музей народных промыслов и ремесел Поморья»</w:t>
            </w:r>
            <w:r w:rsidR="00813103">
              <w:rPr>
                <w:bCs/>
                <w:sz w:val="24"/>
                <w:szCs w:val="24"/>
                <w:shd w:val="clear" w:color="auto" w:fill="FFFFFF"/>
              </w:rPr>
              <w:t xml:space="preserve"> Богдановой 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А.Г. о</w:t>
            </w:r>
            <w:r w:rsidRPr="001B4174">
              <w:rPr>
                <w:color w:val="000000"/>
                <w:sz w:val="24"/>
                <w:szCs w:val="24"/>
                <w:shd w:val="clear" w:color="auto" w:fill="FFFFFF"/>
              </w:rPr>
              <w:t>б опыте развития музейно-экспозиционных пространств в Приморском районе</w:t>
            </w:r>
            <w:r w:rsidRPr="001B4174">
              <w:rPr>
                <w:sz w:val="24"/>
                <w:szCs w:val="24"/>
              </w:rPr>
              <w:t>.</w:t>
            </w:r>
          </w:p>
          <w:p w:rsidR="00DD782A" w:rsidRPr="001B4174" w:rsidRDefault="004C2C45" w:rsidP="00813103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2. Учесть в </w:t>
            </w:r>
            <w:proofErr w:type="gramStart"/>
            <w:r w:rsidRPr="001B4174">
              <w:rPr>
                <w:sz w:val="24"/>
                <w:szCs w:val="24"/>
              </w:rPr>
              <w:t>проекте</w:t>
            </w:r>
            <w:proofErr w:type="gramEnd"/>
            <w:r w:rsidRPr="001B4174">
              <w:rPr>
                <w:sz w:val="24"/>
                <w:szCs w:val="24"/>
              </w:rPr>
              <w:t xml:space="preserve"> рекомендаций предложения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 xml:space="preserve"> Богдановой</w:t>
            </w:r>
            <w:r w:rsidR="00813103">
              <w:rPr>
                <w:bCs/>
                <w:sz w:val="24"/>
                <w:szCs w:val="24"/>
                <w:shd w:val="clear" w:color="auto" w:fill="FFFFFF"/>
              </w:rPr>
              <w:t> 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А.Г. по вопросам приобретения и реставрации музейных фондов, их оцифровки</w:t>
            </w:r>
          </w:p>
        </w:tc>
      </w:tr>
      <w:tr w:rsidR="00974534" w:rsidRPr="001B4174" w:rsidTr="00813103">
        <w:tc>
          <w:tcPr>
            <w:tcW w:w="588" w:type="dxa"/>
          </w:tcPr>
          <w:p w:rsidR="00974534" w:rsidRPr="001B4174" w:rsidRDefault="00DD782A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974534" w:rsidRPr="001B4174" w:rsidRDefault="00974534" w:rsidP="00974534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Об итогах проведения выездного заседания комитета</w:t>
            </w:r>
            <w:r w:rsidR="00DD782A" w:rsidRPr="001B4174">
              <w:rPr>
                <w:color w:val="000000"/>
                <w:sz w:val="24"/>
                <w:szCs w:val="24"/>
                <w:shd w:val="clear" w:color="auto" w:fill="FFFFFF"/>
              </w:rPr>
              <w:t xml:space="preserve"> в Приморском районе</w:t>
            </w:r>
          </w:p>
        </w:tc>
        <w:tc>
          <w:tcPr>
            <w:tcW w:w="1701" w:type="dxa"/>
          </w:tcPr>
          <w:p w:rsidR="00D57395" w:rsidRPr="001B4174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1B4174">
              <w:rPr>
                <w:sz w:val="24"/>
                <w:szCs w:val="24"/>
              </w:rPr>
              <w:br/>
              <w:t xml:space="preserve">и науке </w:t>
            </w:r>
          </w:p>
          <w:p w:rsidR="00974534" w:rsidRPr="001B4174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Виткова О.К.</w:t>
            </w:r>
          </w:p>
        </w:tc>
        <w:tc>
          <w:tcPr>
            <w:tcW w:w="5811" w:type="dxa"/>
          </w:tcPr>
          <w:p w:rsidR="00DD782A" w:rsidRPr="00813103" w:rsidRDefault="00813103" w:rsidP="00955FE6">
            <w:r>
              <w:t xml:space="preserve">    </w:t>
            </w:r>
            <w:r w:rsidR="009277AD" w:rsidRPr="001B4174">
              <w:t>В ходе выездного заседания члены</w:t>
            </w:r>
            <w:r w:rsidR="00D641C7" w:rsidRPr="001B4174">
              <w:t xml:space="preserve"> комитета </w:t>
            </w:r>
            <w:r w:rsidR="009277AD" w:rsidRPr="001B4174">
              <w:t xml:space="preserve">посетили учреждения культуры </w:t>
            </w:r>
            <w:r w:rsidR="00955FE6" w:rsidRPr="001B4174">
              <w:t>Приморского</w:t>
            </w:r>
            <w:r w:rsidR="005744B4">
              <w:t xml:space="preserve"> района:</w:t>
            </w:r>
          </w:p>
          <w:p w:rsidR="005744B4" w:rsidRPr="00813103" w:rsidRDefault="005744B4" w:rsidP="005744B4">
            <w:pPr>
              <w:shd w:val="clear" w:color="auto" w:fill="FFFFFF"/>
            </w:pPr>
            <w:r w:rsidRPr="00813103">
              <w:t xml:space="preserve">- филиал МБУ </w:t>
            </w:r>
            <w:proofErr w:type="spellStart"/>
            <w:r w:rsidRPr="00813103">
              <w:t>межпоселенческая</w:t>
            </w:r>
            <w:proofErr w:type="spellEnd"/>
            <w:r w:rsidRPr="00813103">
              <w:t xml:space="preserve"> «Центральная библиотека Приморского района» пос. Васьково;</w:t>
            </w:r>
          </w:p>
          <w:p w:rsidR="005744B4" w:rsidRPr="00813103" w:rsidRDefault="005744B4" w:rsidP="005744B4">
            <w:pPr>
              <w:shd w:val="clear" w:color="auto" w:fill="FFFFFF"/>
            </w:pPr>
            <w:r w:rsidRPr="00813103">
              <w:t>- филиал МБУ «Объединение культуры Приморского района» – Васьковских СДК;</w:t>
            </w:r>
          </w:p>
          <w:p w:rsidR="005744B4" w:rsidRPr="00813103" w:rsidRDefault="005744B4" w:rsidP="005744B4">
            <w:r w:rsidRPr="00813103">
              <w:t>- МБОУ «Детская школа искусств № 61» пос. Васьково;</w:t>
            </w:r>
          </w:p>
          <w:p w:rsidR="005744B4" w:rsidRPr="00813103" w:rsidRDefault="005744B4" w:rsidP="005744B4">
            <w:pPr>
              <w:shd w:val="clear" w:color="auto" w:fill="FFFFFF"/>
            </w:pPr>
            <w:r w:rsidRPr="00813103">
              <w:t xml:space="preserve">- </w:t>
            </w:r>
            <w:r w:rsidRPr="00813103">
              <w:rPr>
                <w:shd w:val="clear" w:color="auto" w:fill="FFFFFF"/>
              </w:rPr>
              <w:t xml:space="preserve">филиал МБУ </w:t>
            </w:r>
            <w:proofErr w:type="spellStart"/>
            <w:r w:rsidRPr="00813103">
              <w:rPr>
                <w:shd w:val="clear" w:color="auto" w:fill="FFFFFF"/>
              </w:rPr>
              <w:t>межпоселенческое</w:t>
            </w:r>
            <w:proofErr w:type="spellEnd"/>
            <w:r w:rsidRPr="00813103">
              <w:rPr>
                <w:shd w:val="clear" w:color="auto" w:fill="FFFFFF"/>
              </w:rPr>
              <w:t xml:space="preserve"> «Объединение культуры Приморского района»</w:t>
            </w:r>
            <w:r w:rsidRPr="00813103">
              <w:t xml:space="preserve"> – </w:t>
            </w:r>
            <w:proofErr w:type="spellStart"/>
            <w:r w:rsidRPr="00813103">
              <w:t>Катунинский</w:t>
            </w:r>
            <w:proofErr w:type="spellEnd"/>
            <w:r w:rsidRPr="00813103">
              <w:t xml:space="preserve"> СДК;</w:t>
            </w:r>
          </w:p>
          <w:p w:rsidR="005744B4" w:rsidRPr="00813103" w:rsidRDefault="005744B4" w:rsidP="005744B4">
            <w:pPr>
              <w:shd w:val="clear" w:color="auto" w:fill="FFFFFF"/>
            </w:pPr>
            <w:r w:rsidRPr="00813103">
              <w:rPr>
                <w:shd w:val="clear" w:color="auto" w:fill="FFFFFF"/>
              </w:rPr>
              <w:t>- ф</w:t>
            </w:r>
            <w:r w:rsidRPr="00813103">
              <w:t xml:space="preserve">илиал МБУ </w:t>
            </w:r>
            <w:proofErr w:type="spellStart"/>
            <w:r w:rsidRPr="00813103">
              <w:t>межпоселенческая</w:t>
            </w:r>
            <w:proofErr w:type="spellEnd"/>
            <w:r w:rsidRPr="00813103">
              <w:t xml:space="preserve"> «Центральная библиотека Приморского района»;</w:t>
            </w:r>
          </w:p>
          <w:p w:rsidR="005744B4" w:rsidRPr="00813103" w:rsidRDefault="005744B4" w:rsidP="005744B4">
            <w:pPr>
              <w:rPr>
                <w:shd w:val="clear" w:color="auto" w:fill="FFFFFF"/>
              </w:rPr>
            </w:pPr>
            <w:r w:rsidRPr="00813103">
              <w:t xml:space="preserve">- </w:t>
            </w:r>
            <w:r w:rsidRPr="00813103">
              <w:rPr>
                <w:shd w:val="clear" w:color="auto" w:fill="FFFFFF"/>
              </w:rPr>
              <w:t xml:space="preserve">МБУ </w:t>
            </w:r>
            <w:proofErr w:type="gramStart"/>
            <w:r w:rsidRPr="00813103">
              <w:rPr>
                <w:shd w:val="clear" w:color="auto" w:fill="FFFFFF"/>
              </w:rPr>
              <w:t>ДО</w:t>
            </w:r>
            <w:proofErr w:type="gramEnd"/>
            <w:r w:rsidRPr="00813103">
              <w:rPr>
                <w:shd w:val="clear" w:color="auto" w:fill="FFFFFF"/>
              </w:rPr>
              <w:t> «</w:t>
            </w:r>
            <w:proofErr w:type="gramStart"/>
            <w:r w:rsidRPr="00813103">
              <w:rPr>
                <w:shd w:val="clear" w:color="auto" w:fill="FFFFFF"/>
              </w:rPr>
              <w:t>Приморская</w:t>
            </w:r>
            <w:proofErr w:type="gramEnd"/>
            <w:r w:rsidRPr="00813103">
              <w:rPr>
                <w:shd w:val="clear" w:color="auto" w:fill="FFFFFF"/>
              </w:rPr>
              <w:t xml:space="preserve"> детская школа искусств»;</w:t>
            </w:r>
          </w:p>
          <w:p w:rsidR="005744B4" w:rsidRPr="00813103" w:rsidRDefault="00813103" w:rsidP="005744B4">
            <w:r w:rsidRPr="00813103">
              <w:rPr>
                <w:shd w:val="clear" w:color="auto" w:fill="FFFFFF"/>
              </w:rPr>
              <w:t xml:space="preserve">- филиал </w:t>
            </w:r>
            <w:r w:rsidRPr="00813103">
              <w:t xml:space="preserve">МБУ </w:t>
            </w:r>
            <w:proofErr w:type="spellStart"/>
            <w:r w:rsidRPr="00813103">
              <w:t>межпоселенческая</w:t>
            </w:r>
            <w:proofErr w:type="spellEnd"/>
            <w:r w:rsidRPr="00813103">
              <w:t xml:space="preserve"> «Центральная библиотека Приморского района»;</w:t>
            </w:r>
          </w:p>
          <w:p w:rsidR="00813103" w:rsidRPr="00813103" w:rsidRDefault="00813103" w:rsidP="00813103">
            <w:r w:rsidRPr="00813103">
              <w:t xml:space="preserve">- </w:t>
            </w:r>
            <w:hyperlink r:id="rId7" w:history="1">
              <w:r w:rsidRPr="00813103">
                <w:t>МБУ «Музей народных промыслов и ремесел Приморья»</w:t>
              </w:r>
            </w:hyperlink>
            <w:r w:rsidRPr="00813103">
              <w:t>;</w:t>
            </w:r>
          </w:p>
          <w:p w:rsidR="00813103" w:rsidRPr="00813103" w:rsidRDefault="00813103" w:rsidP="00813103">
            <w:r w:rsidRPr="00813103">
              <w:t xml:space="preserve">- МБУ </w:t>
            </w:r>
            <w:proofErr w:type="spellStart"/>
            <w:r w:rsidRPr="00813103">
              <w:t>межпоселенческая</w:t>
            </w:r>
            <w:proofErr w:type="spellEnd"/>
            <w:r w:rsidRPr="00813103">
              <w:t xml:space="preserve"> «Центральная библиотека Приморского района» пос. </w:t>
            </w:r>
            <w:proofErr w:type="spellStart"/>
            <w:r w:rsidRPr="00813103">
              <w:t>Уемский</w:t>
            </w:r>
            <w:proofErr w:type="spellEnd"/>
            <w:r w:rsidRPr="00813103">
              <w:t>;</w:t>
            </w:r>
          </w:p>
          <w:p w:rsidR="00813103" w:rsidRPr="00813103" w:rsidRDefault="00813103" w:rsidP="00813103">
            <w:r w:rsidRPr="00813103">
              <w:t xml:space="preserve">- филиал МБУ </w:t>
            </w:r>
            <w:proofErr w:type="spellStart"/>
            <w:r w:rsidRPr="00813103">
              <w:t>Межпоселенческое</w:t>
            </w:r>
            <w:proofErr w:type="spellEnd"/>
            <w:r w:rsidRPr="00813103">
              <w:t xml:space="preserve"> «Объединение культуры Приморского района»; - </w:t>
            </w:r>
            <w:r w:rsidRPr="00813103">
              <w:rPr>
                <w:shd w:val="clear" w:color="auto" w:fill="FFFFFF"/>
              </w:rPr>
              <w:t xml:space="preserve">филиал МБУ </w:t>
            </w:r>
            <w:proofErr w:type="spellStart"/>
            <w:r w:rsidRPr="00813103">
              <w:rPr>
                <w:shd w:val="clear" w:color="auto" w:fill="FFFFFF"/>
              </w:rPr>
              <w:lastRenderedPageBreak/>
              <w:t>межпоселенческое</w:t>
            </w:r>
            <w:proofErr w:type="spellEnd"/>
            <w:r w:rsidRPr="00813103">
              <w:rPr>
                <w:shd w:val="clear" w:color="auto" w:fill="FFFFFF"/>
              </w:rPr>
              <w:t xml:space="preserve"> «Объединение культуры Приморского района» – </w:t>
            </w:r>
            <w:r w:rsidRPr="00813103">
              <w:t>ДК пос. </w:t>
            </w:r>
            <w:proofErr w:type="spellStart"/>
            <w:r w:rsidRPr="00813103">
              <w:t>Уемский</w:t>
            </w:r>
            <w:proofErr w:type="spellEnd"/>
            <w:r w:rsidRPr="00813103">
              <w:t>.</w:t>
            </w:r>
          </w:p>
          <w:p w:rsidR="00974534" w:rsidRPr="001B4174" w:rsidRDefault="00813103" w:rsidP="00DD782A">
            <w:r w:rsidRPr="00813103">
              <w:t xml:space="preserve">    </w:t>
            </w:r>
            <w:r w:rsidR="00D641C7" w:rsidRPr="00813103">
              <w:t xml:space="preserve">В ходе </w:t>
            </w:r>
            <w:r w:rsidR="0014034A" w:rsidRPr="00813103">
              <w:t>проведения</w:t>
            </w:r>
            <w:r w:rsidR="00D641C7" w:rsidRPr="00813103">
              <w:t xml:space="preserve"> встреч </w:t>
            </w:r>
            <w:r w:rsidR="00E06754" w:rsidRPr="00813103">
              <w:t xml:space="preserve">с </w:t>
            </w:r>
            <w:r w:rsidR="00D641C7" w:rsidRPr="00813103">
              <w:t xml:space="preserve">главами МО, руководителями и коллективами учреждений культуры </w:t>
            </w:r>
            <w:r w:rsidR="00E06754" w:rsidRPr="00813103">
              <w:t xml:space="preserve">и образования </w:t>
            </w:r>
            <w:r w:rsidR="00D641C7" w:rsidRPr="00813103">
              <w:t>обсуждались вопросы реализации Указа Президента РФ от 7 мая 2018 года №</w:t>
            </w:r>
            <w:r w:rsidR="00E06754" w:rsidRPr="00813103">
              <w:t> </w:t>
            </w:r>
            <w:r w:rsidR="00D641C7" w:rsidRPr="00813103">
              <w:t>204 по направлени</w:t>
            </w:r>
            <w:r w:rsidR="00DD782A" w:rsidRPr="00813103">
              <w:t>ю</w:t>
            </w:r>
            <w:r w:rsidR="00D641C7" w:rsidRPr="00813103">
              <w:t xml:space="preserve"> «Культура»</w:t>
            </w:r>
            <w:r w:rsidR="00E06754" w:rsidRPr="00813103">
              <w:t xml:space="preserve"> в </w:t>
            </w:r>
            <w:r w:rsidR="00DD782A" w:rsidRPr="00813103">
              <w:t>Примор</w:t>
            </w:r>
            <w:r w:rsidR="00E06754" w:rsidRPr="00813103">
              <w:t>ском районе и в целом в Архангельской области</w:t>
            </w:r>
          </w:p>
        </w:tc>
        <w:tc>
          <w:tcPr>
            <w:tcW w:w="2126" w:type="dxa"/>
          </w:tcPr>
          <w:p w:rsidR="00D641C7" w:rsidRPr="001B4174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B4174">
              <w:rPr>
                <w:sz w:val="24"/>
                <w:szCs w:val="24"/>
              </w:rPr>
              <w:t>соответствии</w:t>
            </w:r>
            <w:proofErr w:type="gramEnd"/>
          </w:p>
          <w:p w:rsidR="00974534" w:rsidRPr="001B4174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с п. 6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4C2C45" w:rsidRPr="00813103" w:rsidRDefault="004C2C45" w:rsidP="001B4174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813103">
              <w:rPr>
                <w:sz w:val="22"/>
                <w:szCs w:val="22"/>
              </w:rPr>
              <w:t>1. Принять к сведению информацию председателя комитета Архангельского областного Собрания депутатов по культурной политике, образованию и науке Витковой О.К. о посещения организаций культуры, расположенных на территории муниципального образования «Приморский муниципальный район» в рамках выездного заседания комитета (программа прилагается).</w:t>
            </w:r>
          </w:p>
          <w:p w:rsidR="004C2C45" w:rsidRPr="00813103" w:rsidRDefault="004C2C45" w:rsidP="001B4174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813103">
              <w:rPr>
                <w:sz w:val="22"/>
                <w:szCs w:val="22"/>
              </w:rPr>
              <w:t xml:space="preserve">2. Одобрить проект рекомендаций круглого стола на тему «Актуальные вопросы реализации национального проекта «Культура» (на примере муниципального </w:t>
            </w:r>
            <w:r w:rsidRPr="00813103">
              <w:rPr>
                <w:sz w:val="22"/>
                <w:szCs w:val="22"/>
              </w:rPr>
              <w:lastRenderedPageBreak/>
              <w:t>образования «Приморский муниципальный район») (материалы прилагаются).</w:t>
            </w:r>
          </w:p>
          <w:p w:rsidR="004C2C45" w:rsidRPr="00813103" w:rsidRDefault="004C2C45" w:rsidP="001B4174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813103">
              <w:rPr>
                <w:sz w:val="22"/>
                <w:szCs w:val="22"/>
              </w:rPr>
              <w:t xml:space="preserve">2.1. Учесть в </w:t>
            </w:r>
            <w:proofErr w:type="gramStart"/>
            <w:r w:rsidRPr="00813103">
              <w:rPr>
                <w:sz w:val="22"/>
                <w:szCs w:val="22"/>
              </w:rPr>
              <w:t>проекте</w:t>
            </w:r>
            <w:proofErr w:type="gramEnd"/>
            <w:r w:rsidRPr="00813103">
              <w:rPr>
                <w:sz w:val="22"/>
                <w:szCs w:val="22"/>
              </w:rPr>
              <w:t xml:space="preserve"> рекомендаций предложения:</w:t>
            </w:r>
          </w:p>
          <w:p w:rsidR="004C2C45" w:rsidRPr="00813103" w:rsidRDefault="004C2C45" w:rsidP="001B4174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813103">
              <w:rPr>
                <w:sz w:val="22"/>
                <w:szCs w:val="22"/>
              </w:rPr>
              <w:t>Мигунова В.М. и Плешаковой Л.И. о необходимости увеличения штатных единиц учреждений культуры Приморского района;</w:t>
            </w:r>
          </w:p>
          <w:p w:rsidR="004C2C45" w:rsidRPr="00813103" w:rsidRDefault="004C2C45" w:rsidP="001B4174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2"/>
                <w:szCs w:val="22"/>
              </w:rPr>
            </w:pPr>
            <w:r w:rsidRPr="00813103">
              <w:rPr>
                <w:sz w:val="22"/>
                <w:szCs w:val="22"/>
              </w:rPr>
              <w:t xml:space="preserve">Матевосяна Т.П. и Кравчук О.А. о необходимости капитального ремонта здания в пос. </w:t>
            </w:r>
            <w:proofErr w:type="spellStart"/>
            <w:r w:rsidRPr="00813103">
              <w:rPr>
                <w:sz w:val="22"/>
                <w:szCs w:val="22"/>
              </w:rPr>
              <w:t>Катунино</w:t>
            </w:r>
            <w:proofErr w:type="spellEnd"/>
            <w:r w:rsidRPr="00813103">
              <w:rPr>
                <w:sz w:val="22"/>
                <w:szCs w:val="22"/>
              </w:rPr>
              <w:t xml:space="preserve"> и строительства нового здания в пос. </w:t>
            </w:r>
            <w:proofErr w:type="spellStart"/>
            <w:r w:rsidRPr="00813103">
              <w:rPr>
                <w:sz w:val="22"/>
                <w:szCs w:val="22"/>
              </w:rPr>
              <w:t>Уемский</w:t>
            </w:r>
            <w:proofErr w:type="spellEnd"/>
            <w:r w:rsidRPr="00813103">
              <w:rPr>
                <w:sz w:val="22"/>
                <w:szCs w:val="22"/>
              </w:rPr>
              <w:t xml:space="preserve"> для размещения филиалов </w:t>
            </w:r>
            <w:r w:rsidRPr="00813103">
              <w:rPr>
                <w:rStyle w:val="af1"/>
                <w:b w:val="0"/>
                <w:sz w:val="22"/>
                <w:szCs w:val="22"/>
                <w:bdr w:val="none" w:sz="0" w:space="0" w:color="auto" w:frame="1"/>
              </w:rPr>
              <w:t>муниципального бюджетного учреждения дополнительного образования «Приморская детская школа искусств».</w:t>
            </w:r>
          </w:p>
          <w:p w:rsidR="00974534" w:rsidRPr="00813103" w:rsidRDefault="004C2C45" w:rsidP="001B4174">
            <w:pPr>
              <w:widowControl w:val="0"/>
            </w:pPr>
            <w:r w:rsidRPr="00813103">
              <w:rPr>
                <w:sz w:val="22"/>
                <w:szCs w:val="22"/>
              </w:rPr>
              <w:t>2.2. Направить замечания и предложения в проект рекомендаций в адрес комитета в срок до 15 февраля 2021 года</w:t>
            </w:r>
          </w:p>
        </w:tc>
      </w:tr>
    </w:tbl>
    <w:p w:rsidR="004F5054" w:rsidRDefault="004F5054" w:rsidP="004F5054"/>
    <w:p w:rsidR="006B2937" w:rsidRDefault="00F13CFE" w:rsidP="00F13CFE">
      <w:pPr>
        <w:jc w:val="center"/>
      </w:pPr>
      <w:r>
        <w:t>__________________</w:t>
      </w:r>
    </w:p>
    <w:sectPr w:rsidR="006B2937" w:rsidSect="00C108F2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9E" w:rsidRDefault="00B82C9E" w:rsidP="00001236">
      <w:r>
        <w:separator/>
      </w:r>
    </w:p>
  </w:endnote>
  <w:endnote w:type="continuationSeparator" w:id="0">
    <w:p w:rsidR="00B82C9E" w:rsidRDefault="00B82C9E" w:rsidP="000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9E" w:rsidRDefault="00B82C9E" w:rsidP="00001236">
      <w:r>
        <w:separator/>
      </w:r>
    </w:p>
  </w:footnote>
  <w:footnote w:type="continuationSeparator" w:id="0">
    <w:p w:rsidR="00B82C9E" w:rsidRDefault="00B82C9E" w:rsidP="0000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001236" w:rsidRDefault="003B22D2">
        <w:pPr>
          <w:pStyle w:val="ac"/>
          <w:jc w:val="center"/>
        </w:pPr>
        <w:fldSimple w:instr=" PAGE   \* MERGEFORMAT ">
          <w:r w:rsidR="0065006F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2A0"/>
    <w:multiLevelType w:val="hybridMultilevel"/>
    <w:tmpl w:val="CBF655AE"/>
    <w:lvl w:ilvl="0" w:tplc="EEB89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352"/>
    <w:multiLevelType w:val="hybridMultilevel"/>
    <w:tmpl w:val="0CF8D55E"/>
    <w:lvl w:ilvl="0" w:tplc="D772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955EC"/>
    <w:multiLevelType w:val="hybridMultilevel"/>
    <w:tmpl w:val="128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31DA6"/>
    <w:multiLevelType w:val="hybridMultilevel"/>
    <w:tmpl w:val="5A561D9E"/>
    <w:lvl w:ilvl="0" w:tplc="B39C18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4"/>
    <w:rsid w:val="00001236"/>
    <w:rsid w:val="00037388"/>
    <w:rsid w:val="00081935"/>
    <w:rsid w:val="000A71EC"/>
    <w:rsid w:val="000E0094"/>
    <w:rsid w:val="00132BA9"/>
    <w:rsid w:val="0014034A"/>
    <w:rsid w:val="00147075"/>
    <w:rsid w:val="00166D94"/>
    <w:rsid w:val="00177988"/>
    <w:rsid w:val="00186B18"/>
    <w:rsid w:val="00191EA9"/>
    <w:rsid w:val="001B4174"/>
    <w:rsid w:val="001D12E7"/>
    <w:rsid w:val="001D2A5C"/>
    <w:rsid w:val="001F433F"/>
    <w:rsid w:val="00212681"/>
    <w:rsid w:val="002723B5"/>
    <w:rsid w:val="0027594D"/>
    <w:rsid w:val="00291399"/>
    <w:rsid w:val="002C0ACB"/>
    <w:rsid w:val="00361CA4"/>
    <w:rsid w:val="003A186E"/>
    <w:rsid w:val="003A407D"/>
    <w:rsid w:val="003B22D2"/>
    <w:rsid w:val="003C16E0"/>
    <w:rsid w:val="003D1163"/>
    <w:rsid w:val="003F66E1"/>
    <w:rsid w:val="004204C4"/>
    <w:rsid w:val="004412C1"/>
    <w:rsid w:val="00480DB9"/>
    <w:rsid w:val="004B4768"/>
    <w:rsid w:val="004C2C45"/>
    <w:rsid w:val="004F5054"/>
    <w:rsid w:val="00515AA4"/>
    <w:rsid w:val="00541CCD"/>
    <w:rsid w:val="005744B4"/>
    <w:rsid w:val="005F13C8"/>
    <w:rsid w:val="00614B99"/>
    <w:rsid w:val="00620CD9"/>
    <w:rsid w:val="00644F46"/>
    <w:rsid w:val="0065006F"/>
    <w:rsid w:val="00663961"/>
    <w:rsid w:val="0068152F"/>
    <w:rsid w:val="00697582"/>
    <w:rsid w:val="006B2937"/>
    <w:rsid w:val="006C4BA9"/>
    <w:rsid w:val="0076406F"/>
    <w:rsid w:val="0078655C"/>
    <w:rsid w:val="007B27A9"/>
    <w:rsid w:val="00813103"/>
    <w:rsid w:val="00840D4E"/>
    <w:rsid w:val="008876C6"/>
    <w:rsid w:val="00915268"/>
    <w:rsid w:val="00927586"/>
    <w:rsid w:val="009277AD"/>
    <w:rsid w:val="00955FE6"/>
    <w:rsid w:val="00974534"/>
    <w:rsid w:val="00982045"/>
    <w:rsid w:val="009E4305"/>
    <w:rsid w:val="009E5082"/>
    <w:rsid w:val="009E557A"/>
    <w:rsid w:val="00A066E4"/>
    <w:rsid w:val="00A41240"/>
    <w:rsid w:val="00A46EF8"/>
    <w:rsid w:val="00A47BAD"/>
    <w:rsid w:val="00B30864"/>
    <w:rsid w:val="00B56111"/>
    <w:rsid w:val="00B70465"/>
    <w:rsid w:val="00B82659"/>
    <w:rsid w:val="00B82C9E"/>
    <w:rsid w:val="00BA446F"/>
    <w:rsid w:val="00C108F2"/>
    <w:rsid w:val="00C109EB"/>
    <w:rsid w:val="00C170D2"/>
    <w:rsid w:val="00C46741"/>
    <w:rsid w:val="00CB116C"/>
    <w:rsid w:val="00CF35E2"/>
    <w:rsid w:val="00D04726"/>
    <w:rsid w:val="00D52963"/>
    <w:rsid w:val="00D57395"/>
    <w:rsid w:val="00D641C7"/>
    <w:rsid w:val="00D94806"/>
    <w:rsid w:val="00DD782A"/>
    <w:rsid w:val="00E06754"/>
    <w:rsid w:val="00E20942"/>
    <w:rsid w:val="00E21838"/>
    <w:rsid w:val="00E8517F"/>
    <w:rsid w:val="00EA633B"/>
    <w:rsid w:val="00F01536"/>
    <w:rsid w:val="00F13CFE"/>
    <w:rsid w:val="00F85A40"/>
    <w:rsid w:val="00F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F505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1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nhideWhenUsed/>
    <w:rsid w:val="004F5054"/>
  </w:style>
  <w:style w:type="character" w:customStyle="1" w:styleId="s7">
    <w:name w:val="s7"/>
    <w:basedOn w:val="a0"/>
    <w:qFormat/>
    <w:rsid w:val="004F5054"/>
  </w:style>
  <w:style w:type="paragraph" w:styleId="aa">
    <w:name w:val="Body Text"/>
    <w:basedOn w:val="a"/>
    <w:link w:val="ab"/>
    <w:uiPriority w:val="99"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A186E"/>
  </w:style>
  <w:style w:type="paragraph" w:styleId="ac">
    <w:name w:val="header"/>
    <w:basedOn w:val="a"/>
    <w:link w:val="ad"/>
    <w:uiPriority w:val="99"/>
    <w:unhideWhenUsed/>
    <w:rsid w:val="00001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1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277AD"/>
    <w:rPr>
      <w:i/>
      <w:iCs/>
    </w:rPr>
  </w:style>
  <w:style w:type="character" w:styleId="af1">
    <w:name w:val="Strong"/>
    <w:basedOn w:val="a0"/>
    <w:uiPriority w:val="22"/>
    <w:qFormat/>
    <w:rsid w:val="004C2C45"/>
    <w:rPr>
      <w:b/>
      <w:bCs/>
    </w:rPr>
  </w:style>
  <w:style w:type="character" w:customStyle="1" w:styleId="211pt">
    <w:name w:val="Основной текст (2) + 11 pt"/>
    <w:uiPriority w:val="99"/>
    <w:rsid w:val="00644F46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madm.ru/social/culture/museu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29</cp:revision>
  <dcterms:created xsi:type="dcterms:W3CDTF">2021-02-09T12:51:00Z</dcterms:created>
  <dcterms:modified xsi:type="dcterms:W3CDTF">2021-02-19T09:08:00Z</dcterms:modified>
</cp:coreProperties>
</file>