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54" w:rsidRPr="00974534" w:rsidRDefault="004F5054" w:rsidP="004F5054">
      <w:pPr>
        <w:pStyle w:val="a3"/>
        <w:ind w:firstLine="0"/>
        <w:jc w:val="center"/>
        <w:rPr>
          <w:b/>
          <w:iCs/>
          <w:szCs w:val="28"/>
        </w:rPr>
      </w:pPr>
      <w:r w:rsidRPr="00974534">
        <w:rPr>
          <w:b/>
          <w:iCs/>
          <w:szCs w:val="28"/>
        </w:rPr>
        <w:t>ВЫЕЗДНОЕ ЗАСЕДАНИЕ КОМИТЕТА</w:t>
      </w:r>
    </w:p>
    <w:p w:rsidR="00846159" w:rsidRDefault="001D12E7" w:rsidP="00D641C7">
      <w:pPr>
        <w:pStyle w:val="a3"/>
        <w:widowControl w:val="0"/>
        <w:ind w:firstLine="0"/>
        <w:jc w:val="center"/>
        <w:rPr>
          <w:szCs w:val="28"/>
        </w:rPr>
      </w:pPr>
      <w:r w:rsidRPr="00974534">
        <w:rPr>
          <w:szCs w:val="28"/>
        </w:rPr>
        <w:t xml:space="preserve">на тему </w:t>
      </w:r>
      <w:r w:rsidRPr="00846159">
        <w:rPr>
          <w:rStyle w:val="s7"/>
          <w:szCs w:val="28"/>
        </w:rPr>
        <w:t>«</w:t>
      </w:r>
      <w:r w:rsidR="00846159" w:rsidRPr="00846159">
        <w:rPr>
          <w:szCs w:val="28"/>
        </w:rPr>
        <w:t xml:space="preserve">Практика реализации Указа Президента РФ от 7 мая 2018 года № 204 по направлению </w:t>
      </w:r>
    </w:p>
    <w:p w:rsidR="003C16E0" w:rsidRPr="00846159" w:rsidRDefault="00846159" w:rsidP="00D641C7">
      <w:pPr>
        <w:pStyle w:val="a3"/>
        <w:widowControl w:val="0"/>
        <w:ind w:firstLine="0"/>
        <w:jc w:val="center"/>
        <w:rPr>
          <w:szCs w:val="28"/>
        </w:rPr>
      </w:pPr>
      <w:r w:rsidRPr="00846159">
        <w:rPr>
          <w:szCs w:val="28"/>
        </w:rPr>
        <w:t>«Культура» в муниципальном образовании «Котласский муниципальный район</w:t>
      </w:r>
      <w:r w:rsidR="00D641C7" w:rsidRPr="00846159">
        <w:rPr>
          <w:rStyle w:val="s7"/>
          <w:szCs w:val="28"/>
        </w:rPr>
        <w:t>»</w:t>
      </w:r>
    </w:p>
    <w:p w:rsidR="003C16E0" w:rsidRDefault="003C16E0" w:rsidP="003C16E0">
      <w:pPr>
        <w:pStyle w:val="a5"/>
        <w:spacing w:after="0"/>
        <w:ind w:firstLine="709"/>
        <w:jc w:val="center"/>
        <w:rPr>
          <w:sz w:val="28"/>
          <w:szCs w:val="28"/>
        </w:rPr>
      </w:pPr>
    </w:p>
    <w:p w:rsidR="00B30864" w:rsidRDefault="004F5054" w:rsidP="00C108F2">
      <w:pPr>
        <w:pStyle w:val="a5"/>
        <w:spacing w:after="0"/>
        <w:ind w:right="-31" w:firstLine="709"/>
        <w:jc w:val="right"/>
      </w:pPr>
      <w:r w:rsidRPr="00B234E1">
        <w:t>№</w:t>
      </w:r>
      <w:r>
        <w:t xml:space="preserve"> </w:t>
      </w:r>
      <w:r w:rsidR="00846159">
        <w:t>5</w:t>
      </w:r>
    </w:p>
    <w:p w:rsidR="004F5054" w:rsidRDefault="00846159" w:rsidP="00C108F2">
      <w:pPr>
        <w:pStyle w:val="a3"/>
        <w:ind w:right="-31" w:firstLine="10065"/>
        <w:jc w:val="right"/>
        <w:rPr>
          <w:sz w:val="24"/>
          <w:szCs w:val="24"/>
        </w:rPr>
      </w:pPr>
      <w:r>
        <w:rPr>
          <w:sz w:val="24"/>
          <w:szCs w:val="24"/>
        </w:rPr>
        <w:t>3 – 4 марта</w:t>
      </w:r>
      <w:r w:rsidR="004F5054" w:rsidRPr="00FC019C">
        <w:rPr>
          <w:sz w:val="24"/>
          <w:szCs w:val="24"/>
        </w:rPr>
        <w:t xml:space="preserve"> 20</w:t>
      </w:r>
      <w:r w:rsidR="001D12E7">
        <w:rPr>
          <w:sz w:val="24"/>
          <w:szCs w:val="24"/>
        </w:rPr>
        <w:t>2</w:t>
      </w:r>
      <w:r w:rsidR="00974534">
        <w:rPr>
          <w:sz w:val="24"/>
          <w:szCs w:val="24"/>
        </w:rPr>
        <w:t>1</w:t>
      </w:r>
      <w:r w:rsidR="004F5054" w:rsidRPr="00FC019C">
        <w:rPr>
          <w:sz w:val="24"/>
          <w:szCs w:val="24"/>
        </w:rPr>
        <w:t xml:space="preserve"> года</w:t>
      </w:r>
    </w:p>
    <w:p w:rsidR="004F5054" w:rsidRPr="004F5054" w:rsidRDefault="004F5054" w:rsidP="00C108F2">
      <w:pPr>
        <w:pStyle w:val="a3"/>
        <w:tabs>
          <w:tab w:val="left" w:pos="10773"/>
        </w:tabs>
        <w:ind w:right="-31" w:firstLine="8080"/>
        <w:jc w:val="right"/>
        <w:rPr>
          <w:sz w:val="24"/>
          <w:szCs w:val="24"/>
        </w:rPr>
      </w:pPr>
      <w:r w:rsidRPr="004F5054">
        <w:rPr>
          <w:sz w:val="24"/>
          <w:szCs w:val="24"/>
        </w:rPr>
        <w:t>муниципальное образование</w:t>
      </w:r>
      <w:r w:rsidR="00C108F2">
        <w:rPr>
          <w:sz w:val="24"/>
          <w:szCs w:val="24"/>
        </w:rPr>
        <w:t xml:space="preserve"> </w:t>
      </w:r>
      <w:r w:rsidRPr="004F5054">
        <w:rPr>
          <w:sz w:val="24"/>
          <w:szCs w:val="24"/>
        </w:rPr>
        <w:t>«</w:t>
      </w:r>
      <w:r w:rsidR="00846159">
        <w:rPr>
          <w:sz w:val="24"/>
          <w:szCs w:val="24"/>
        </w:rPr>
        <w:t>Котлас</w:t>
      </w:r>
      <w:r w:rsidR="00177988">
        <w:rPr>
          <w:sz w:val="24"/>
          <w:szCs w:val="24"/>
        </w:rPr>
        <w:t>с</w:t>
      </w:r>
      <w:r w:rsidRPr="004F5054">
        <w:rPr>
          <w:sz w:val="24"/>
          <w:szCs w:val="24"/>
        </w:rPr>
        <w:t>кий муниципальный район»</w:t>
      </w:r>
    </w:p>
    <w:p w:rsidR="004F5054" w:rsidRPr="00100F79" w:rsidRDefault="004F5054" w:rsidP="004F5054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701"/>
        <w:gridCol w:w="5811"/>
        <w:gridCol w:w="2126"/>
        <w:gridCol w:w="2836"/>
      </w:tblGrid>
      <w:tr w:rsidR="004F5054" w:rsidRPr="001B4174" w:rsidTr="00813103">
        <w:tc>
          <w:tcPr>
            <w:tcW w:w="588" w:type="dxa"/>
            <w:vAlign w:val="center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B4174">
              <w:rPr>
                <w:b/>
                <w:sz w:val="24"/>
                <w:szCs w:val="24"/>
              </w:rPr>
              <w:t>п</w:t>
            </w:r>
            <w:proofErr w:type="gramEnd"/>
            <w:r w:rsidRPr="001B41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14" w:type="dxa"/>
            <w:vAlign w:val="center"/>
          </w:tcPr>
          <w:p w:rsidR="00A41240" w:rsidRPr="001B4174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4F5054" w:rsidRPr="001B4174" w:rsidRDefault="004F5054" w:rsidP="001B4174">
            <w:pPr>
              <w:pStyle w:val="a3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 xml:space="preserve">Субъект </w:t>
            </w:r>
          </w:p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4F5054" w:rsidRPr="001B4174" w:rsidRDefault="004F5054" w:rsidP="00A4124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811" w:type="dxa"/>
            <w:vAlign w:val="center"/>
          </w:tcPr>
          <w:p w:rsidR="004F5054" w:rsidRPr="001B4174" w:rsidRDefault="004F5054" w:rsidP="00EA633B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4F5054" w:rsidRPr="001B4174" w:rsidRDefault="004F5054" w:rsidP="00D641C7">
            <w:pPr>
              <w:pStyle w:val="a3"/>
              <w:ind w:left="-76" w:right="-56" w:firstLine="0"/>
              <w:jc w:val="center"/>
              <w:rPr>
                <w:b/>
                <w:sz w:val="22"/>
                <w:szCs w:val="22"/>
              </w:rPr>
            </w:pPr>
            <w:r w:rsidRPr="001B4174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B4174">
              <w:rPr>
                <w:b/>
                <w:bCs/>
                <w:sz w:val="22"/>
                <w:szCs w:val="22"/>
              </w:rPr>
              <w:t>примерной програм</w:t>
            </w:r>
            <w:r w:rsidR="00A41240" w:rsidRPr="001B4174">
              <w:rPr>
                <w:b/>
                <w:bCs/>
                <w:sz w:val="22"/>
                <w:szCs w:val="22"/>
              </w:rPr>
              <w:t xml:space="preserve">ме </w:t>
            </w:r>
            <w:r w:rsidRPr="001B4174">
              <w:rPr>
                <w:b/>
                <w:bCs/>
                <w:sz w:val="22"/>
                <w:szCs w:val="22"/>
              </w:rPr>
              <w:t>законопроектной и нормотворческой</w:t>
            </w:r>
            <w:r w:rsidR="00A41240" w:rsidRPr="001B4174">
              <w:rPr>
                <w:b/>
                <w:bCs/>
                <w:sz w:val="22"/>
                <w:szCs w:val="22"/>
              </w:rPr>
              <w:t xml:space="preserve"> </w:t>
            </w:r>
            <w:r w:rsidRPr="001B4174">
              <w:rPr>
                <w:b/>
                <w:bCs/>
                <w:sz w:val="22"/>
                <w:szCs w:val="22"/>
              </w:rPr>
              <w:t xml:space="preserve">работы </w:t>
            </w:r>
            <w:r w:rsidRPr="001B4174">
              <w:rPr>
                <w:b/>
                <w:sz w:val="22"/>
                <w:szCs w:val="22"/>
              </w:rPr>
              <w:t>на 20</w:t>
            </w:r>
            <w:r w:rsidR="00EA633B" w:rsidRPr="001B4174">
              <w:rPr>
                <w:b/>
                <w:sz w:val="22"/>
                <w:szCs w:val="22"/>
              </w:rPr>
              <w:t>2</w:t>
            </w:r>
            <w:r w:rsidR="00D641C7" w:rsidRPr="001B4174">
              <w:rPr>
                <w:b/>
                <w:sz w:val="22"/>
                <w:szCs w:val="22"/>
              </w:rPr>
              <w:t>1</w:t>
            </w:r>
            <w:r w:rsidR="00EA633B" w:rsidRPr="001B4174">
              <w:rPr>
                <w:b/>
                <w:sz w:val="22"/>
                <w:szCs w:val="22"/>
              </w:rPr>
              <w:t xml:space="preserve"> </w:t>
            </w:r>
            <w:r w:rsidRPr="001B417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836" w:type="dxa"/>
            <w:vAlign w:val="center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1B4174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4F5054" w:rsidRPr="001B4174" w:rsidTr="00813103">
        <w:tc>
          <w:tcPr>
            <w:tcW w:w="588" w:type="dxa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5054" w:rsidRPr="001B4174" w:rsidRDefault="004F5054" w:rsidP="0059451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F5054" w:rsidRPr="001B4174" w:rsidRDefault="004F5054" w:rsidP="0059451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1B4174">
              <w:t>4</w:t>
            </w:r>
          </w:p>
        </w:tc>
        <w:tc>
          <w:tcPr>
            <w:tcW w:w="2126" w:type="dxa"/>
          </w:tcPr>
          <w:p w:rsidR="004F5054" w:rsidRPr="001B4174" w:rsidRDefault="004F5054" w:rsidP="0059451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4F5054" w:rsidRPr="001B4174" w:rsidRDefault="004F5054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B4174">
              <w:rPr>
                <w:sz w:val="24"/>
                <w:szCs w:val="24"/>
              </w:rPr>
              <w:t>6</w:t>
            </w:r>
          </w:p>
        </w:tc>
      </w:tr>
      <w:tr w:rsidR="00A4789B" w:rsidRPr="001B4174" w:rsidTr="00813103">
        <w:tc>
          <w:tcPr>
            <w:tcW w:w="588" w:type="dxa"/>
            <w:vMerge w:val="restart"/>
          </w:tcPr>
          <w:p w:rsidR="00A4789B" w:rsidRPr="001B4174" w:rsidRDefault="00A4789B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  <w:vMerge w:val="restart"/>
          </w:tcPr>
          <w:p w:rsidR="00A4789B" w:rsidRPr="0006044D" w:rsidRDefault="00A4789B" w:rsidP="0006044D">
            <w:pPr>
              <w:widowControl w:val="0"/>
              <w:ind w:left="34"/>
            </w:pPr>
            <w:r w:rsidRPr="0006044D">
              <w:t xml:space="preserve">О реализации национального проекта «Культура» </w:t>
            </w:r>
            <w:r>
              <w:br/>
            </w:r>
            <w:r w:rsidRPr="0006044D">
              <w:t>в муниципальном образовании «Котласский муниципаль</w:t>
            </w:r>
            <w:r>
              <w:t>ный район»</w:t>
            </w:r>
          </w:p>
          <w:p w:rsidR="00A4789B" w:rsidRPr="001B4174" w:rsidRDefault="00A4789B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789B" w:rsidRPr="0006044D" w:rsidRDefault="00A4789B" w:rsidP="0006044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6044D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06044D">
              <w:rPr>
                <w:sz w:val="24"/>
                <w:szCs w:val="24"/>
              </w:rPr>
              <w:br/>
              <w:t xml:space="preserve">и науке </w:t>
            </w:r>
          </w:p>
          <w:p w:rsidR="00A4789B" w:rsidRPr="0006044D" w:rsidRDefault="00A4789B" w:rsidP="00990527">
            <w:pPr>
              <w:widowControl w:val="0"/>
              <w:ind w:left="-66" w:right="-108"/>
            </w:pPr>
            <w:r w:rsidRPr="0006044D">
              <w:t xml:space="preserve">Виткова О.К./ заведующий отделом по культуре </w:t>
            </w:r>
            <w:r w:rsidR="00990527">
              <w:br/>
            </w:r>
            <w:r w:rsidRPr="0006044D">
              <w:t xml:space="preserve">и туризму администрации </w:t>
            </w:r>
            <w:r>
              <w:t xml:space="preserve">МО </w:t>
            </w:r>
            <w:r w:rsidRPr="0006044D">
              <w:t>«Котласский муниципальный район»</w:t>
            </w:r>
            <w:r w:rsidRPr="0006044D">
              <w:rPr>
                <w:shd w:val="clear" w:color="auto" w:fill="FFFFFF"/>
              </w:rPr>
              <w:t xml:space="preserve"> Михайлова Т.А.</w:t>
            </w:r>
          </w:p>
          <w:p w:rsidR="00A4789B" w:rsidRPr="0006044D" w:rsidRDefault="00A4789B" w:rsidP="0006044D">
            <w:pPr>
              <w:widowControl w:val="0"/>
              <w:ind w:left="-66"/>
            </w:pPr>
          </w:p>
        </w:tc>
        <w:tc>
          <w:tcPr>
            <w:tcW w:w="5811" w:type="dxa"/>
          </w:tcPr>
          <w:p w:rsidR="008034BF" w:rsidRPr="008034BF" w:rsidRDefault="008034BF" w:rsidP="008034BF">
            <w:pPr>
              <w:ind w:right="-1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8034BF">
              <w:rPr>
                <w:sz w:val="22"/>
                <w:szCs w:val="22"/>
              </w:rPr>
              <w:t xml:space="preserve">В </w:t>
            </w:r>
            <w:proofErr w:type="spellStart"/>
            <w:r w:rsidRPr="008034BF">
              <w:rPr>
                <w:sz w:val="22"/>
                <w:szCs w:val="22"/>
              </w:rPr>
              <w:t>Котласском</w:t>
            </w:r>
            <w:proofErr w:type="spellEnd"/>
            <w:r w:rsidRPr="008034BF">
              <w:rPr>
                <w:sz w:val="22"/>
                <w:szCs w:val="22"/>
              </w:rPr>
              <w:t xml:space="preserve"> </w:t>
            </w:r>
            <w:proofErr w:type="gramStart"/>
            <w:r w:rsidRPr="008034BF">
              <w:rPr>
                <w:sz w:val="22"/>
                <w:szCs w:val="22"/>
              </w:rPr>
              <w:t>районе</w:t>
            </w:r>
            <w:proofErr w:type="gramEnd"/>
            <w:r w:rsidRPr="008034BF">
              <w:rPr>
                <w:sz w:val="22"/>
                <w:szCs w:val="22"/>
              </w:rPr>
              <w:t xml:space="preserve"> функционируют следующие у</w:t>
            </w:r>
            <w:r w:rsidRPr="008034BF">
              <w:rPr>
                <w:bCs/>
                <w:sz w:val="22"/>
                <w:szCs w:val="22"/>
              </w:rPr>
              <w:t>чреждения культуры и учреждения дополнительного образования в сфере культуры:</w:t>
            </w:r>
          </w:p>
          <w:p w:rsidR="008034BF" w:rsidRPr="008034BF" w:rsidRDefault="008034BF" w:rsidP="008034BF">
            <w:pPr>
              <w:ind w:right="-108"/>
              <w:outlineLvl w:val="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МУК</w:t>
            </w:r>
            <w:r w:rsidRPr="008034BF">
              <w:rPr>
                <w:bCs/>
                <w:iCs/>
                <w:sz w:val="22"/>
                <w:szCs w:val="22"/>
              </w:rPr>
              <w:t xml:space="preserve">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Сольвычегодский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культурно-досуговый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центр» </w:t>
            </w:r>
            <w:r>
              <w:rPr>
                <w:bCs/>
                <w:iCs/>
                <w:sz w:val="22"/>
                <w:szCs w:val="22"/>
              </w:rPr>
              <w:t>МО</w:t>
            </w:r>
            <w:r w:rsidRPr="008034BF">
              <w:rPr>
                <w:bCs/>
                <w:iCs/>
                <w:sz w:val="22"/>
                <w:szCs w:val="22"/>
              </w:rPr>
              <w:t xml:space="preserve">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Сольвычегодское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» </w:t>
            </w:r>
            <w:r w:rsidRPr="008034BF">
              <w:rPr>
                <w:bCs/>
                <w:sz w:val="22"/>
                <w:szCs w:val="22"/>
              </w:rPr>
              <w:t xml:space="preserve">со </w:t>
            </w:r>
            <w:proofErr w:type="gramStart"/>
            <w:r w:rsidRPr="008034BF">
              <w:rPr>
                <w:bCs/>
                <w:sz w:val="22"/>
                <w:szCs w:val="22"/>
              </w:rPr>
              <w:t>структурными</w:t>
            </w:r>
            <w:proofErr w:type="gramEnd"/>
            <w:r w:rsidRPr="008034BF">
              <w:rPr>
                <w:bCs/>
                <w:sz w:val="22"/>
                <w:szCs w:val="22"/>
              </w:rPr>
              <w:t xml:space="preserve"> подразделениям: Харитоновский клуб и </w:t>
            </w:r>
            <w:proofErr w:type="spellStart"/>
            <w:r w:rsidRPr="008034BF">
              <w:rPr>
                <w:bCs/>
                <w:sz w:val="22"/>
                <w:szCs w:val="22"/>
              </w:rPr>
              <w:t>Песчанский</w:t>
            </w:r>
            <w:proofErr w:type="spellEnd"/>
            <w:r w:rsidRPr="008034BF">
              <w:rPr>
                <w:bCs/>
                <w:sz w:val="22"/>
                <w:szCs w:val="22"/>
              </w:rPr>
              <w:t xml:space="preserve"> Дом культуры;</w:t>
            </w:r>
          </w:p>
          <w:p w:rsidR="008034BF" w:rsidRPr="008034BF" w:rsidRDefault="008034BF" w:rsidP="008034BF">
            <w:p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МУК</w:t>
            </w:r>
            <w:r w:rsidRPr="008034BF">
              <w:rPr>
                <w:bCs/>
                <w:iCs/>
                <w:sz w:val="22"/>
                <w:szCs w:val="22"/>
              </w:rPr>
              <w:t xml:space="preserve">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Шипицынский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информационно культурный центр» </w:t>
            </w:r>
            <w:r>
              <w:rPr>
                <w:bCs/>
                <w:iCs/>
                <w:sz w:val="22"/>
                <w:szCs w:val="22"/>
              </w:rPr>
              <w:t>МО</w:t>
            </w:r>
            <w:r w:rsidRPr="008034BF">
              <w:rPr>
                <w:bCs/>
                <w:iCs/>
                <w:sz w:val="22"/>
                <w:szCs w:val="22"/>
              </w:rPr>
              <w:t xml:space="preserve">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Шипицынское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» </w:t>
            </w:r>
            <w:r w:rsidRPr="008034BF">
              <w:rPr>
                <w:bCs/>
                <w:sz w:val="22"/>
                <w:szCs w:val="22"/>
              </w:rPr>
              <w:t xml:space="preserve">со </w:t>
            </w:r>
            <w:proofErr w:type="spellStart"/>
            <w:r w:rsidRPr="008034BF">
              <w:rPr>
                <w:bCs/>
                <w:sz w:val="22"/>
                <w:szCs w:val="22"/>
              </w:rPr>
              <w:t>структур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8034BF">
              <w:rPr>
                <w:bCs/>
                <w:sz w:val="22"/>
                <w:szCs w:val="22"/>
              </w:rPr>
              <w:t>п</w:t>
            </w:r>
            <w:proofErr w:type="gramEnd"/>
            <w:r w:rsidRPr="008034BF">
              <w:rPr>
                <w:bCs/>
                <w:sz w:val="22"/>
                <w:szCs w:val="22"/>
              </w:rPr>
              <w:t>одразделениям</w:t>
            </w:r>
            <w:proofErr w:type="spellEnd"/>
            <w:r w:rsidRPr="008034B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8034BF">
              <w:rPr>
                <w:bCs/>
                <w:sz w:val="22"/>
                <w:szCs w:val="22"/>
              </w:rPr>
              <w:t>Забелинский</w:t>
            </w:r>
            <w:proofErr w:type="spellEnd"/>
            <w:r w:rsidRPr="008034BF">
              <w:rPr>
                <w:bCs/>
                <w:sz w:val="22"/>
                <w:szCs w:val="22"/>
              </w:rPr>
              <w:t xml:space="preserve"> Дом и </w:t>
            </w:r>
            <w:proofErr w:type="spellStart"/>
            <w:r w:rsidRPr="008034BF">
              <w:rPr>
                <w:bCs/>
                <w:sz w:val="22"/>
                <w:szCs w:val="22"/>
              </w:rPr>
              <w:t>Печеринский</w:t>
            </w:r>
            <w:proofErr w:type="spellEnd"/>
            <w:r w:rsidRPr="008034BF">
              <w:rPr>
                <w:bCs/>
                <w:sz w:val="22"/>
                <w:szCs w:val="22"/>
              </w:rPr>
              <w:t xml:space="preserve"> клуб культуры;</w:t>
            </w:r>
          </w:p>
          <w:p w:rsidR="008034BF" w:rsidRPr="008034BF" w:rsidRDefault="008034BF" w:rsidP="008034BF">
            <w:pPr>
              <w:outlineLvl w:val="6"/>
              <w:rPr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МУК</w:t>
            </w:r>
            <w:r w:rsidRPr="008034BF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Досуговый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центр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Таусень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» </w:t>
            </w:r>
            <w:r>
              <w:rPr>
                <w:bCs/>
                <w:iCs/>
                <w:sz w:val="22"/>
                <w:szCs w:val="22"/>
              </w:rPr>
              <w:t>МО</w:t>
            </w:r>
            <w:r w:rsidRPr="008034BF">
              <w:rPr>
                <w:bCs/>
                <w:iCs/>
                <w:sz w:val="22"/>
                <w:szCs w:val="22"/>
              </w:rPr>
              <w:t xml:space="preserve">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Приводинское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>» (ДЦ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Таусень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>»)</w:t>
            </w:r>
            <w:r w:rsidRPr="008034BF">
              <w:rPr>
                <w:bCs/>
                <w:sz w:val="22"/>
                <w:szCs w:val="22"/>
              </w:rPr>
              <w:t xml:space="preserve"> со структурными подразделениями:</w:t>
            </w:r>
            <w:r w:rsidRPr="008034B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034BF">
              <w:rPr>
                <w:bCs/>
                <w:sz w:val="22"/>
                <w:szCs w:val="22"/>
              </w:rPr>
              <w:t>Приводинский</w:t>
            </w:r>
            <w:proofErr w:type="spellEnd"/>
            <w:r w:rsidRPr="008034BF">
              <w:rPr>
                <w:bCs/>
                <w:sz w:val="22"/>
                <w:szCs w:val="22"/>
              </w:rPr>
              <w:t xml:space="preserve"> Дом культуры и Удимский Дом культуры;</w:t>
            </w:r>
          </w:p>
          <w:p w:rsidR="008034BF" w:rsidRPr="008034BF" w:rsidRDefault="008034BF" w:rsidP="008034BF">
            <w:pPr>
              <w:outlineLvl w:val="6"/>
              <w:rPr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МБУ</w:t>
            </w:r>
            <w:r w:rsidRPr="008034BF">
              <w:rPr>
                <w:bCs/>
                <w:iCs/>
                <w:sz w:val="22"/>
                <w:szCs w:val="22"/>
              </w:rPr>
              <w:t xml:space="preserve"> Культурно-спортивный комплекс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Северяночка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» </w:t>
            </w:r>
            <w:r>
              <w:rPr>
                <w:bCs/>
                <w:iCs/>
                <w:sz w:val="22"/>
                <w:szCs w:val="22"/>
              </w:rPr>
              <w:t>МО</w:t>
            </w:r>
            <w:r w:rsidRPr="008034BF">
              <w:rPr>
                <w:bCs/>
                <w:iCs/>
                <w:sz w:val="22"/>
                <w:szCs w:val="22"/>
              </w:rPr>
              <w:t xml:space="preserve">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Черемушское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>» (МБУ КСК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Северяночка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>»)</w:t>
            </w:r>
            <w:r w:rsidRPr="008034BF">
              <w:rPr>
                <w:bCs/>
                <w:sz w:val="22"/>
                <w:szCs w:val="22"/>
              </w:rPr>
              <w:t xml:space="preserve"> со структурными подразделениями: </w:t>
            </w:r>
            <w:proofErr w:type="spellStart"/>
            <w:r w:rsidRPr="008034BF">
              <w:rPr>
                <w:bCs/>
                <w:sz w:val="22"/>
                <w:szCs w:val="22"/>
              </w:rPr>
              <w:t>Черемушский</w:t>
            </w:r>
            <w:proofErr w:type="spellEnd"/>
            <w:r w:rsidRPr="008034BF">
              <w:rPr>
                <w:bCs/>
                <w:sz w:val="22"/>
                <w:szCs w:val="22"/>
              </w:rPr>
              <w:t xml:space="preserve"> клуб, </w:t>
            </w:r>
            <w:proofErr w:type="spellStart"/>
            <w:r w:rsidRPr="008034BF">
              <w:rPr>
                <w:bCs/>
                <w:sz w:val="22"/>
                <w:szCs w:val="22"/>
              </w:rPr>
              <w:t>Вотлажемский</w:t>
            </w:r>
            <w:proofErr w:type="spellEnd"/>
            <w:r w:rsidRPr="008034BF">
              <w:rPr>
                <w:bCs/>
                <w:sz w:val="22"/>
                <w:szCs w:val="22"/>
              </w:rPr>
              <w:t xml:space="preserve"> клуб, </w:t>
            </w:r>
            <w:proofErr w:type="spellStart"/>
            <w:r w:rsidRPr="008034BF">
              <w:rPr>
                <w:bCs/>
                <w:sz w:val="22"/>
                <w:szCs w:val="22"/>
              </w:rPr>
              <w:t>Савватиевский</w:t>
            </w:r>
            <w:proofErr w:type="spellEnd"/>
            <w:r w:rsidRPr="008034BF">
              <w:rPr>
                <w:bCs/>
                <w:sz w:val="22"/>
                <w:szCs w:val="22"/>
              </w:rPr>
              <w:t xml:space="preserve"> клуб и Борковской клуб;</w:t>
            </w:r>
          </w:p>
          <w:p w:rsidR="008034BF" w:rsidRPr="008034BF" w:rsidRDefault="008034BF" w:rsidP="008034BF">
            <w:pPr>
              <w:ind w:right="-108"/>
              <w:outlineLvl w:val="6"/>
              <w:rPr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МБОУ ДО</w:t>
            </w:r>
            <w:r w:rsidRPr="008034BF">
              <w:rPr>
                <w:bCs/>
                <w:iCs/>
                <w:sz w:val="22"/>
                <w:szCs w:val="22"/>
              </w:rPr>
              <w:t xml:space="preserve">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Привод</w:t>
            </w:r>
            <w:r>
              <w:rPr>
                <w:bCs/>
                <w:iCs/>
                <w:sz w:val="22"/>
                <w:szCs w:val="22"/>
              </w:rPr>
              <w:t>инская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детская школа искусств №</w:t>
            </w:r>
            <w:r w:rsidRPr="008034BF">
              <w:rPr>
                <w:bCs/>
                <w:iCs/>
                <w:sz w:val="22"/>
                <w:szCs w:val="22"/>
              </w:rPr>
              <w:t>32»;</w:t>
            </w:r>
          </w:p>
          <w:p w:rsidR="008034BF" w:rsidRPr="008034BF" w:rsidRDefault="008034BF" w:rsidP="008034BF">
            <w:pPr>
              <w:outlineLvl w:val="6"/>
              <w:rPr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МБОУ ДО</w:t>
            </w:r>
            <w:r w:rsidRPr="008034BF">
              <w:rPr>
                <w:bCs/>
                <w:iCs/>
                <w:sz w:val="22"/>
                <w:szCs w:val="22"/>
              </w:rPr>
              <w:t xml:space="preserve">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Сольвычегодская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детская музыкальная школа № 44»;</w:t>
            </w:r>
          </w:p>
          <w:p w:rsidR="008034BF" w:rsidRPr="008034BF" w:rsidRDefault="008034BF" w:rsidP="008034BF">
            <w:pPr>
              <w:ind w:right="-108"/>
              <w:outlineLvl w:val="6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МБОУ ДО</w:t>
            </w:r>
            <w:r w:rsidRPr="008034BF">
              <w:rPr>
                <w:bCs/>
                <w:iCs/>
                <w:sz w:val="22"/>
                <w:szCs w:val="22"/>
              </w:rPr>
              <w:t xml:space="preserve">  «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Шипицынская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детская школа искусств №26»;</w:t>
            </w:r>
          </w:p>
          <w:p w:rsidR="008034BF" w:rsidRPr="008034BF" w:rsidRDefault="008034BF" w:rsidP="008034BF">
            <w:pPr>
              <w:outlineLvl w:val="6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 xml:space="preserve">   МУК</w:t>
            </w:r>
            <w:r w:rsidRPr="008034BF">
              <w:rPr>
                <w:bCs/>
                <w:iCs/>
                <w:sz w:val="22"/>
                <w:szCs w:val="22"/>
              </w:rPr>
              <w:t xml:space="preserve"> «Муниципальная библиотечная система Котласского </w:t>
            </w:r>
            <w:proofErr w:type="gramStart"/>
            <w:r w:rsidRPr="008034BF">
              <w:rPr>
                <w:bCs/>
                <w:iCs/>
                <w:sz w:val="22"/>
                <w:szCs w:val="22"/>
              </w:rPr>
              <w:t>муниципального</w:t>
            </w:r>
            <w:proofErr w:type="gramEnd"/>
            <w:r w:rsidRPr="008034BF">
              <w:rPr>
                <w:bCs/>
                <w:iCs/>
                <w:sz w:val="22"/>
                <w:szCs w:val="22"/>
              </w:rPr>
              <w:t xml:space="preserve"> района» со структурными подразделениями: </w:t>
            </w:r>
            <w:proofErr w:type="gramStart"/>
            <w:r w:rsidRPr="008034BF">
              <w:rPr>
                <w:bCs/>
                <w:iCs/>
                <w:sz w:val="22"/>
                <w:szCs w:val="22"/>
              </w:rPr>
              <w:t xml:space="preserve">Борковская библиотека-клуб,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Вотлажемская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библиотека,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Забелинская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библиотека,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Курцевская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библиотек,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Песчанская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библиотека,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Приводинская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библиотека,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Реважская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библиотека,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Савватиевская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библиотека,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Сольвычегодская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библиотека, Литературная усадьба К.Пруткова,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Удимская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сельская библиотека,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димская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поселковая библиотека, Харитоновская библиотека,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Черемушская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библиотека, </w:t>
            </w:r>
            <w:proofErr w:type="spellStart"/>
            <w:r w:rsidRPr="008034BF">
              <w:rPr>
                <w:bCs/>
                <w:iCs/>
                <w:sz w:val="22"/>
                <w:szCs w:val="22"/>
              </w:rPr>
              <w:t>Шипицынская</w:t>
            </w:r>
            <w:proofErr w:type="spellEnd"/>
            <w:r w:rsidRPr="008034BF">
              <w:rPr>
                <w:bCs/>
                <w:iCs/>
                <w:sz w:val="22"/>
                <w:szCs w:val="22"/>
              </w:rPr>
              <w:t xml:space="preserve"> детская библиотека.</w:t>
            </w:r>
            <w:proofErr w:type="gramEnd"/>
            <w:r w:rsidRPr="008034BF">
              <w:rPr>
                <w:bCs/>
                <w:iCs/>
                <w:sz w:val="22"/>
                <w:szCs w:val="22"/>
              </w:rPr>
              <w:t xml:space="preserve"> Также в структуру библиотеки входят Центр по работе с молодёжью </w:t>
            </w:r>
            <w:r w:rsidRPr="008034BF">
              <w:rPr>
                <w:bCs/>
                <w:iCs/>
                <w:sz w:val="22"/>
                <w:szCs w:val="22"/>
              </w:rPr>
              <w:br/>
              <w:t>(г. Сольвычегодск) Центр развития туризма и народной культуры (г. Котлас).</w:t>
            </w:r>
          </w:p>
          <w:p w:rsidR="008034BF" w:rsidRPr="008034BF" w:rsidRDefault="008034BF" w:rsidP="008034BF">
            <w:p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>
              <w:rPr>
                <w:sz w:val="22"/>
                <w:szCs w:val="22"/>
              </w:rPr>
              <w:t>МУК</w:t>
            </w:r>
            <w:r w:rsidRPr="008034BF">
              <w:rPr>
                <w:sz w:val="22"/>
                <w:szCs w:val="22"/>
              </w:rPr>
              <w:t xml:space="preserve"> «Муниципальная библиотечная система Котласского муниципального района», используя свой ресурсный потенциал, обеспечивает жителям Котласского района открытый свободный доступ к информации для образования, культурного и духовного развития, формирования позитивного мировоззрения и информационной культуры.</w:t>
            </w:r>
            <w:proofErr w:type="gramEnd"/>
          </w:p>
          <w:p w:rsidR="008034BF" w:rsidRPr="008034BF" w:rsidRDefault="008034BF" w:rsidP="008034BF">
            <w:pPr>
              <w:ind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8034BF">
              <w:rPr>
                <w:sz w:val="22"/>
                <w:szCs w:val="22"/>
              </w:rPr>
              <w:t xml:space="preserve">Благодаря нацпроекту в 2020 году продолжен процесс приведения библиотек области к модельному стандарту, что </w:t>
            </w:r>
            <w:proofErr w:type="gramStart"/>
            <w:r w:rsidRPr="008034BF">
              <w:rPr>
                <w:sz w:val="22"/>
                <w:szCs w:val="22"/>
              </w:rPr>
              <w:t>расширит спектр предоставляемых услуг и обеспечит</w:t>
            </w:r>
            <w:proofErr w:type="gramEnd"/>
            <w:r w:rsidRPr="008034BF">
              <w:rPr>
                <w:sz w:val="22"/>
                <w:szCs w:val="22"/>
              </w:rPr>
              <w:t xml:space="preserve"> популярность библиотек среди населения. </w:t>
            </w:r>
          </w:p>
          <w:p w:rsidR="008034BF" w:rsidRPr="008034BF" w:rsidRDefault="008034BF" w:rsidP="008034BF">
            <w:pPr>
              <w:ind w:right="-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8034BF">
              <w:rPr>
                <w:sz w:val="22"/>
                <w:szCs w:val="22"/>
              </w:rPr>
              <w:t xml:space="preserve">В декабре 2020 г. открыта модельная библиотека на базе центральной районной библиотеки МУК «Муниципальная библиотечная система Котласского </w:t>
            </w:r>
            <w:proofErr w:type="gramStart"/>
            <w:r w:rsidRPr="008034BF">
              <w:rPr>
                <w:sz w:val="22"/>
                <w:szCs w:val="22"/>
              </w:rPr>
              <w:t>муниципального</w:t>
            </w:r>
            <w:proofErr w:type="gramEnd"/>
            <w:r w:rsidRPr="008034BF">
              <w:rPr>
                <w:sz w:val="22"/>
                <w:szCs w:val="22"/>
              </w:rPr>
              <w:t xml:space="preserve"> района» (пос. Шипицыно). Отремонтированы помещения, обновлены фасады зданий библиотек, создано комфортное внутреннее пространство по специально разработанным </w:t>
            </w:r>
            <w:proofErr w:type="spellStart"/>
            <w:proofErr w:type="gramStart"/>
            <w:r w:rsidRPr="008034BF">
              <w:rPr>
                <w:sz w:val="22"/>
                <w:szCs w:val="22"/>
              </w:rPr>
              <w:t>дизайн-проектам</w:t>
            </w:r>
            <w:proofErr w:type="spellEnd"/>
            <w:proofErr w:type="gramEnd"/>
            <w:r w:rsidRPr="008034BF">
              <w:rPr>
                <w:sz w:val="22"/>
                <w:szCs w:val="22"/>
              </w:rPr>
              <w:t xml:space="preserve"> со специализированной мебелью, приобретено и установлено современное оборудование </w:t>
            </w:r>
            <w:r>
              <w:rPr>
                <w:sz w:val="22"/>
                <w:szCs w:val="22"/>
              </w:rPr>
              <w:br/>
            </w:r>
            <w:r w:rsidRPr="008034BF">
              <w:rPr>
                <w:sz w:val="22"/>
                <w:szCs w:val="22"/>
              </w:rPr>
              <w:t xml:space="preserve">с новыми технологиями доступа к информации, значительно обновлен книжный фонд, сотрудники библиотек прошли повышение квалификации. </w:t>
            </w:r>
          </w:p>
          <w:p w:rsidR="008034BF" w:rsidRPr="008034BF" w:rsidRDefault="008034BF" w:rsidP="008034BF">
            <w:pPr>
              <w:pStyle w:val="a9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8034BF">
              <w:rPr>
                <w:color w:val="000000"/>
                <w:sz w:val="22"/>
                <w:szCs w:val="22"/>
              </w:rPr>
              <w:t>Модельная библиотека создана на базе Центральной районной библиотек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8034BF">
              <w:rPr>
                <w:color w:val="000000"/>
                <w:sz w:val="22"/>
                <w:szCs w:val="22"/>
              </w:rPr>
              <w:t xml:space="preserve">. Все внутреннее пространство учреждения преобразовано в соответствии с </w:t>
            </w:r>
            <w:proofErr w:type="gramStart"/>
            <w:r w:rsidRPr="008034BF">
              <w:rPr>
                <w:color w:val="000000"/>
                <w:sz w:val="22"/>
                <w:szCs w:val="22"/>
              </w:rPr>
              <w:t>современным</w:t>
            </w:r>
            <w:proofErr w:type="gramEnd"/>
            <w:r w:rsidRPr="008034B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34BF">
              <w:rPr>
                <w:color w:val="000000"/>
                <w:sz w:val="22"/>
                <w:szCs w:val="22"/>
              </w:rPr>
              <w:t>дизайн-кодом</w:t>
            </w:r>
            <w:proofErr w:type="spellEnd"/>
            <w:r w:rsidRPr="008034BF">
              <w:rPr>
                <w:color w:val="000000"/>
                <w:sz w:val="22"/>
                <w:szCs w:val="22"/>
              </w:rPr>
              <w:t xml:space="preserve">. У библиотеки появилось электронное </w:t>
            </w:r>
            <w:r w:rsidRPr="008034BF">
              <w:rPr>
                <w:color w:val="000000"/>
                <w:sz w:val="22"/>
                <w:szCs w:val="22"/>
              </w:rPr>
              <w:lastRenderedPageBreak/>
              <w:t xml:space="preserve">сердце, 3D-принтер, компьютерный класс, лаборатория </w:t>
            </w:r>
            <w:proofErr w:type="spellStart"/>
            <w:r w:rsidRPr="008034BF">
              <w:rPr>
                <w:color w:val="000000"/>
                <w:sz w:val="22"/>
                <w:szCs w:val="22"/>
              </w:rPr>
              <w:t>стартапов</w:t>
            </w:r>
            <w:proofErr w:type="spellEnd"/>
            <w:r w:rsidRPr="008034BF">
              <w:rPr>
                <w:color w:val="000000"/>
                <w:sz w:val="22"/>
                <w:szCs w:val="22"/>
              </w:rPr>
              <w:t xml:space="preserve">. По последнему слову техники оборудовали актовый зал, где созданы все условия как для чтения </w:t>
            </w:r>
            <w:r>
              <w:rPr>
                <w:color w:val="000000"/>
                <w:sz w:val="22"/>
                <w:szCs w:val="22"/>
              </w:rPr>
              <w:br/>
            </w:r>
            <w:r w:rsidRPr="008034BF">
              <w:rPr>
                <w:color w:val="000000"/>
                <w:sz w:val="22"/>
                <w:szCs w:val="22"/>
              </w:rPr>
              <w:t>и камерного отдыха, так и для проведения масштабных мероприятий. Существенно пополнился книжный фонд, есть доступ к популярным электронным ресурсам.</w:t>
            </w:r>
          </w:p>
          <w:p w:rsidR="008034BF" w:rsidRPr="008034BF" w:rsidRDefault="008034BF" w:rsidP="008034BF">
            <w:pPr>
              <w:pStyle w:val="a9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</w:t>
            </w:r>
            <w:r w:rsidRPr="008034BF">
              <w:rPr>
                <w:iCs/>
                <w:color w:val="000000"/>
                <w:sz w:val="22"/>
                <w:szCs w:val="22"/>
              </w:rPr>
              <w:t xml:space="preserve">С момента открытия более чем в два раза увеличилось количество посещений библиотеки подростками </w:t>
            </w:r>
            <w:r>
              <w:rPr>
                <w:iCs/>
                <w:color w:val="000000"/>
                <w:sz w:val="22"/>
                <w:szCs w:val="22"/>
              </w:rPr>
              <w:br/>
            </w:r>
            <w:r w:rsidRPr="008034BF">
              <w:rPr>
                <w:iCs/>
                <w:color w:val="000000"/>
                <w:sz w:val="22"/>
                <w:szCs w:val="22"/>
              </w:rPr>
              <w:t>и молодежью, по сравнению с аналогичным периодом прошлого года. Взрослые читатели всегда очень активны, но теперь большой интерес проявляют к новинкам литературы, закупленным благодаря нацпроекту «Культура».</w:t>
            </w:r>
          </w:p>
          <w:p w:rsidR="00A4789B" w:rsidRPr="008034BF" w:rsidRDefault="008034BF" w:rsidP="008034BF">
            <w:pPr>
              <w:pStyle w:val="a9"/>
              <w:shd w:val="clear" w:color="auto" w:fill="FFFFFF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</w:t>
            </w:r>
            <w:r w:rsidRPr="008034BF">
              <w:rPr>
                <w:iCs/>
                <w:color w:val="000000"/>
                <w:sz w:val="22"/>
                <w:szCs w:val="22"/>
              </w:rPr>
              <w:t xml:space="preserve">Учреждению из областного бюджета было выделено </w:t>
            </w:r>
            <w:r>
              <w:rPr>
                <w:iCs/>
                <w:color w:val="000000"/>
                <w:sz w:val="22"/>
                <w:szCs w:val="22"/>
              </w:rPr>
              <w:br/>
            </w:r>
            <w:r w:rsidRPr="008034BF">
              <w:rPr>
                <w:iCs/>
                <w:color w:val="000000"/>
                <w:sz w:val="22"/>
                <w:szCs w:val="22"/>
              </w:rPr>
              <w:t>3 миллиона 100 тысяч рублей на завершение капитального ремонта фасада, обустройство центрального входа, запасных выходов. Сейчас эти работы находятся на финальной стадии</w:t>
            </w:r>
          </w:p>
        </w:tc>
        <w:tc>
          <w:tcPr>
            <w:tcW w:w="2126" w:type="dxa"/>
            <w:vMerge w:val="restart"/>
          </w:tcPr>
          <w:p w:rsidR="00A4789B" w:rsidRPr="00681472" w:rsidRDefault="00A4789B" w:rsidP="00A4789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681472">
              <w:rPr>
                <w:sz w:val="24"/>
                <w:szCs w:val="24"/>
              </w:rPr>
              <w:t>соответствии</w:t>
            </w:r>
            <w:proofErr w:type="gramEnd"/>
          </w:p>
          <w:p w:rsidR="00A4789B" w:rsidRPr="001B4174" w:rsidRDefault="00A4789B" w:rsidP="00A4789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с п. 16 примерного плана основных парламентских мероприятий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681472">
              <w:rPr>
                <w:sz w:val="24"/>
                <w:szCs w:val="24"/>
              </w:rPr>
              <w:t>на первое полугодие 2021 года</w:t>
            </w:r>
          </w:p>
        </w:tc>
        <w:tc>
          <w:tcPr>
            <w:tcW w:w="2836" w:type="dxa"/>
          </w:tcPr>
          <w:p w:rsidR="00A4789B" w:rsidRPr="001B4174" w:rsidRDefault="00A4789B" w:rsidP="0099052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Принять </w:t>
            </w:r>
            <w:r w:rsidR="00990527" w:rsidRPr="00990527">
              <w:rPr>
                <w:sz w:val="24"/>
                <w:szCs w:val="24"/>
              </w:rPr>
              <w:t>информацию</w:t>
            </w:r>
            <w:r w:rsidR="00990527" w:rsidRPr="0099052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90527">
              <w:rPr>
                <w:sz w:val="24"/>
                <w:szCs w:val="24"/>
                <w:shd w:val="clear" w:color="auto" w:fill="FFFFFF"/>
              </w:rPr>
              <w:br/>
            </w:r>
            <w:r w:rsidR="00990527" w:rsidRPr="00990527">
              <w:rPr>
                <w:sz w:val="24"/>
                <w:szCs w:val="24"/>
                <w:shd w:val="clear" w:color="auto" w:fill="FFFFFF"/>
              </w:rPr>
              <w:t>о</w:t>
            </w:r>
            <w:r w:rsidR="00990527" w:rsidRPr="00990527">
              <w:rPr>
                <w:sz w:val="24"/>
                <w:szCs w:val="24"/>
              </w:rPr>
              <w:t xml:space="preserve"> реализации национального проекта «Культура» </w:t>
            </w:r>
            <w:r w:rsidR="00990527">
              <w:rPr>
                <w:sz w:val="24"/>
                <w:szCs w:val="24"/>
              </w:rPr>
              <w:br/>
            </w:r>
            <w:r w:rsidR="00990527" w:rsidRPr="00990527">
              <w:rPr>
                <w:sz w:val="24"/>
                <w:szCs w:val="24"/>
              </w:rPr>
              <w:t xml:space="preserve">в муниципальном образовании Архангельской области «Котласский муниципальный район» </w:t>
            </w:r>
            <w:r w:rsidRPr="00990527">
              <w:rPr>
                <w:sz w:val="24"/>
                <w:szCs w:val="24"/>
              </w:rPr>
              <w:t xml:space="preserve">к сведению </w:t>
            </w:r>
          </w:p>
        </w:tc>
      </w:tr>
      <w:tr w:rsidR="00A4789B" w:rsidRPr="001B4174" w:rsidTr="00813103">
        <w:tc>
          <w:tcPr>
            <w:tcW w:w="588" w:type="dxa"/>
            <w:vMerge/>
          </w:tcPr>
          <w:p w:rsidR="00A4789B" w:rsidRDefault="00A4789B" w:rsidP="005945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A4789B" w:rsidRPr="0006044D" w:rsidRDefault="00A4789B" w:rsidP="0006044D">
            <w:pPr>
              <w:widowControl w:val="0"/>
              <w:ind w:left="34"/>
            </w:pPr>
          </w:p>
        </w:tc>
        <w:tc>
          <w:tcPr>
            <w:tcW w:w="1701" w:type="dxa"/>
          </w:tcPr>
          <w:p w:rsidR="00A4789B" w:rsidRPr="0006044D" w:rsidRDefault="00A4789B" w:rsidP="0006044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gramStart"/>
            <w:r w:rsidRPr="0006044D">
              <w:rPr>
                <w:sz w:val="24"/>
                <w:szCs w:val="24"/>
              </w:rPr>
              <w:t>исполняющий</w:t>
            </w:r>
            <w:proofErr w:type="gramEnd"/>
            <w:r w:rsidRPr="0006044D">
              <w:rPr>
                <w:sz w:val="24"/>
                <w:szCs w:val="24"/>
              </w:rPr>
              <w:t xml:space="preserve"> обязанности директора МУК «Муниципальная библиотечная система Котласского муниципального района»</w:t>
            </w:r>
            <w:r>
              <w:t xml:space="preserve"> </w:t>
            </w:r>
            <w:r w:rsidRPr="0006044D">
              <w:rPr>
                <w:sz w:val="24"/>
                <w:szCs w:val="24"/>
              </w:rPr>
              <w:t>Новикова А.Н.</w:t>
            </w:r>
          </w:p>
        </w:tc>
        <w:tc>
          <w:tcPr>
            <w:tcW w:w="5811" w:type="dxa"/>
          </w:tcPr>
          <w:p w:rsidR="00F765DB" w:rsidRPr="00F765DB" w:rsidRDefault="00F765DB" w:rsidP="00F765DB">
            <w:pPr>
              <w:rPr>
                <w:spacing w:val="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765DB">
              <w:rPr>
                <w:sz w:val="22"/>
                <w:szCs w:val="22"/>
              </w:rPr>
              <w:t xml:space="preserve">В 2020 году Библиотека победила в конкурсном отборе </w:t>
            </w:r>
            <w:r>
              <w:rPr>
                <w:sz w:val="22"/>
                <w:szCs w:val="22"/>
              </w:rPr>
              <w:br/>
            </w:r>
            <w:r w:rsidRPr="00F765DB">
              <w:rPr>
                <w:sz w:val="22"/>
                <w:szCs w:val="22"/>
              </w:rPr>
              <w:t>н</w:t>
            </w:r>
            <w:r w:rsidRPr="00F765DB">
              <w:rPr>
                <w:spacing w:val="15"/>
                <w:sz w:val="22"/>
                <w:szCs w:val="22"/>
              </w:rPr>
              <w:t xml:space="preserve">а создание модельной библиотеки выделены </w:t>
            </w:r>
            <w:r w:rsidR="00515E7A" w:rsidRPr="00F765DB">
              <w:rPr>
                <w:spacing w:val="15"/>
                <w:sz w:val="22"/>
                <w:szCs w:val="22"/>
              </w:rPr>
              <w:t>в рамках федерального проекта «Культурная среда» национального проекта «Культура»</w:t>
            </w:r>
            <w:proofErr w:type="gramStart"/>
            <w:r w:rsidR="00515E7A" w:rsidRPr="00F765DB">
              <w:rPr>
                <w:spacing w:val="15"/>
                <w:sz w:val="22"/>
                <w:szCs w:val="22"/>
              </w:rPr>
              <w:t>.</w:t>
            </w:r>
            <w:r w:rsidRPr="00F765DB">
              <w:rPr>
                <w:spacing w:val="15"/>
                <w:sz w:val="22"/>
                <w:szCs w:val="22"/>
              </w:rPr>
              <w:t>ф</w:t>
            </w:r>
            <w:proofErr w:type="gramEnd"/>
            <w:r w:rsidRPr="00F765DB">
              <w:rPr>
                <w:spacing w:val="15"/>
                <w:sz w:val="22"/>
                <w:szCs w:val="22"/>
              </w:rPr>
              <w:t>едеральные средства в объёме 10 млн. рублей.</w:t>
            </w:r>
          </w:p>
          <w:p w:rsidR="00F765DB" w:rsidRPr="00F765DB" w:rsidRDefault="00F765DB" w:rsidP="00F765DB">
            <w:pPr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765DB">
              <w:rPr>
                <w:sz w:val="22"/>
                <w:szCs w:val="22"/>
              </w:rPr>
              <w:t xml:space="preserve">Для участия в </w:t>
            </w:r>
            <w:proofErr w:type="gramStart"/>
            <w:r w:rsidRPr="00F765DB">
              <w:rPr>
                <w:sz w:val="22"/>
                <w:szCs w:val="22"/>
              </w:rPr>
              <w:t>конкурсе</w:t>
            </w:r>
            <w:proofErr w:type="gramEnd"/>
            <w:r w:rsidRPr="00F765DB">
              <w:rPr>
                <w:sz w:val="22"/>
                <w:szCs w:val="22"/>
              </w:rPr>
              <w:t xml:space="preserve"> был произведен капитальный ремонт в 2019 –2020 годах.</w:t>
            </w:r>
          </w:p>
          <w:p w:rsidR="00F765DB" w:rsidRPr="00515E7A" w:rsidRDefault="00F765DB" w:rsidP="00F765DB">
            <w:pPr>
              <w:pStyle w:val="a9"/>
              <w:shd w:val="clear" w:color="auto" w:fill="FFFFFF"/>
              <w:rPr>
                <w:spacing w:val="15"/>
                <w:sz w:val="22"/>
                <w:szCs w:val="22"/>
              </w:rPr>
            </w:pPr>
            <w:r w:rsidRPr="00515E7A">
              <w:rPr>
                <w:spacing w:val="15"/>
                <w:sz w:val="22"/>
                <w:szCs w:val="22"/>
              </w:rPr>
              <w:t xml:space="preserve">   Создание современной модельной библиотеки приведет к заметным улучшениям для жителей п. Шипицыно, создаст возможности для повышения уровня жизни. Библиотека станет открытой площадкой для проведения совместных мероприятий с организациями, учреждениями посёлка и района, появятся обустроенные зоны для чтения, общения, зоны для творчества и игр (что особенно популярно среди подростков и молодежи). Компьютерные технологии изменят формат взаимодействия читателя и библиотекаря. Будет действовать новый уровень обслуживания пользователей. Библиотека будет доступна в любое время и на любом расстоянии. Всё это мотивирует персонал повысить свой профессиональный </w:t>
            </w:r>
            <w:r w:rsidRPr="00515E7A">
              <w:rPr>
                <w:spacing w:val="15"/>
                <w:sz w:val="22"/>
                <w:szCs w:val="22"/>
              </w:rPr>
              <w:lastRenderedPageBreak/>
              <w:t xml:space="preserve">уровень, творческий потенциал, работа будет приносить удовлетворение и радость в новых комфортных </w:t>
            </w:r>
            <w:proofErr w:type="gramStart"/>
            <w:r w:rsidRPr="00515E7A">
              <w:rPr>
                <w:spacing w:val="15"/>
                <w:sz w:val="22"/>
                <w:szCs w:val="22"/>
              </w:rPr>
              <w:t>условиях</w:t>
            </w:r>
            <w:proofErr w:type="gramEnd"/>
            <w:r w:rsidRPr="00515E7A">
              <w:rPr>
                <w:spacing w:val="15"/>
                <w:sz w:val="22"/>
                <w:szCs w:val="22"/>
              </w:rPr>
              <w:t>. Расширится и социальное партнерство, ведь библиотека будет иметь возможность охватить все направления социально-значимых библиотечных услуг. Планируется увеличение посещаемости библиотеки в 1,5-2 раза в течение года после открытия, обновление фонда на 5 — 10% ежегодно.</w:t>
            </w:r>
          </w:p>
          <w:p w:rsidR="00F765DB" w:rsidRPr="00515E7A" w:rsidRDefault="00F765DB" w:rsidP="00F765DB">
            <w:pPr>
              <w:pStyle w:val="a9"/>
              <w:shd w:val="clear" w:color="auto" w:fill="FFFFFF"/>
              <w:rPr>
                <w:spacing w:val="15"/>
                <w:sz w:val="22"/>
                <w:szCs w:val="22"/>
              </w:rPr>
            </w:pPr>
            <w:r w:rsidRPr="00515E7A">
              <w:rPr>
                <w:spacing w:val="15"/>
                <w:sz w:val="22"/>
                <w:szCs w:val="22"/>
              </w:rPr>
              <w:t xml:space="preserve">   Открытое интерактивное пространство станет информационным ресурсным центром для различных групп пользователей, встреч по интересам, позволит выстроить вертикальное взаимодействие </w:t>
            </w:r>
            <w:proofErr w:type="gramStart"/>
            <w:r w:rsidRPr="00515E7A">
              <w:rPr>
                <w:spacing w:val="15"/>
                <w:sz w:val="22"/>
                <w:szCs w:val="22"/>
              </w:rPr>
              <w:t>с выше</w:t>
            </w:r>
            <w:proofErr w:type="gramEnd"/>
            <w:r w:rsidRPr="00515E7A">
              <w:rPr>
                <w:spacing w:val="15"/>
                <w:sz w:val="22"/>
                <w:szCs w:val="22"/>
              </w:rPr>
              <w:t xml:space="preserve"> стоящими организациями и построить горизонталь с опорной точкой в нашей центральной библиотеке. Библиотека станет драйвером развития территории, центром притяжения самых разнообразных общественных сообществ.</w:t>
            </w:r>
          </w:p>
          <w:p w:rsidR="00F765DB" w:rsidRPr="00F765DB" w:rsidRDefault="00F765DB" w:rsidP="00F765DB">
            <w:pPr>
              <w:pStyle w:val="a9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765DB">
              <w:rPr>
                <w:sz w:val="22"/>
                <w:szCs w:val="22"/>
              </w:rPr>
              <w:t>Открытие библиотеки нового поколения стало прекрасным подарком к Новому 2021 году для всех читающих жителей Котласского района.</w:t>
            </w:r>
            <w:r>
              <w:rPr>
                <w:sz w:val="22"/>
                <w:szCs w:val="22"/>
              </w:rPr>
              <w:t xml:space="preserve"> </w:t>
            </w:r>
            <w:r w:rsidRPr="00F765DB">
              <w:rPr>
                <w:sz w:val="22"/>
                <w:szCs w:val="22"/>
              </w:rPr>
              <w:t xml:space="preserve">Создавая модельную библиотеку, ее сотрудники вдохновлялись примером </w:t>
            </w:r>
            <w:proofErr w:type="spellStart"/>
            <w:r w:rsidRPr="00F765DB">
              <w:rPr>
                <w:sz w:val="22"/>
                <w:szCs w:val="22"/>
              </w:rPr>
              <w:t>котласских</w:t>
            </w:r>
            <w:proofErr w:type="spellEnd"/>
            <w:r w:rsidRPr="00F765DB">
              <w:rPr>
                <w:sz w:val="22"/>
                <w:szCs w:val="22"/>
              </w:rPr>
              <w:t xml:space="preserve"> коллег, </w:t>
            </w:r>
            <w:proofErr w:type="spellStart"/>
            <w:r w:rsidRPr="00F765DB">
              <w:rPr>
                <w:sz w:val="22"/>
                <w:szCs w:val="22"/>
              </w:rPr>
              <w:t>дизайн-кодом</w:t>
            </w:r>
            <w:proofErr w:type="spellEnd"/>
            <w:r w:rsidRPr="00F765DB">
              <w:rPr>
                <w:sz w:val="22"/>
                <w:szCs w:val="22"/>
              </w:rPr>
              <w:t xml:space="preserve"> «</w:t>
            </w:r>
            <w:proofErr w:type="gramStart"/>
            <w:r w:rsidRPr="00F765DB">
              <w:rPr>
                <w:sz w:val="22"/>
                <w:szCs w:val="22"/>
              </w:rPr>
              <w:t>Северного</w:t>
            </w:r>
            <w:proofErr w:type="gramEnd"/>
            <w:r w:rsidRPr="00F765DB">
              <w:rPr>
                <w:sz w:val="22"/>
                <w:szCs w:val="22"/>
              </w:rPr>
              <w:t xml:space="preserve"> </w:t>
            </w:r>
            <w:proofErr w:type="spellStart"/>
            <w:r w:rsidRPr="00F765DB">
              <w:rPr>
                <w:sz w:val="22"/>
                <w:szCs w:val="22"/>
              </w:rPr>
              <w:t>трехречья</w:t>
            </w:r>
            <w:proofErr w:type="spellEnd"/>
            <w:r w:rsidRPr="00F765DB">
              <w:rPr>
                <w:sz w:val="22"/>
                <w:szCs w:val="22"/>
              </w:rPr>
              <w:t>» и желанием сделать жизнь земляков насыщенной и интересной.</w:t>
            </w:r>
          </w:p>
          <w:p w:rsidR="00F765DB" w:rsidRPr="00F765DB" w:rsidRDefault="00F765DB" w:rsidP="00F765DB">
            <w:pPr>
              <w:pStyle w:val="a9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765DB">
              <w:rPr>
                <w:sz w:val="22"/>
                <w:szCs w:val="22"/>
              </w:rPr>
              <w:t>Отныне абонемент обновленной библиотеки – это не просто помещение с книжными стеллажами, а пространство для чтения и общения. Фонды библиотеки пополнили 1700 экземпляров печатных изданий, а чуть позже у читателей появится доступ и к популярнейшим электронным ресурсам.</w:t>
            </w:r>
          </w:p>
          <w:p w:rsidR="00F765DB" w:rsidRPr="00F765DB" w:rsidRDefault="00F765DB" w:rsidP="00F765DB">
            <w:pPr>
              <w:pStyle w:val="a9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765DB">
              <w:rPr>
                <w:sz w:val="22"/>
                <w:szCs w:val="22"/>
              </w:rPr>
              <w:t xml:space="preserve">Изменилась даже сама процедура выдачи книг: бумажные формуляры ушли в прошлое, их сменили современные читательские билеты с QR- и </w:t>
            </w:r>
            <w:proofErr w:type="spellStart"/>
            <w:proofErr w:type="gramStart"/>
            <w:r w:rsidRPr="00F765DB">
              <w:rPr>
                <w:sz w:val="22"/>
                <w:szCs w:val="22"/>
              </w:rPr>
              <w:t>штрих-кодами</w:t>
            </w:r>
            <w:proofErr w:type="spellEnd"/>
            <w:proofErr w:type="gramEnd"/>
            <w:r w:rsidRPr="00F765DB">
              <w:rPr>
                <w:sz w:val="22"/>
                <w:szCs w:val="22"/>
              </w:rPr>
              <w:t>. Первый нужен для моментального выхода на сайт библиотеки, а по второму происходит выдача литературы.</w:t>
            </w:r>
          </w:p>
          <w:p w:rsidR="00A4789B" w:rsidRPr="00F765DB" w:rsidRDefault="00F765DB" w:rsidP="00F765DB">
            <w:pPr>
              <w:pStyle w:val="a9"/>
              <w:widowControl w:val="0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765DB">
              <w:rPr>
                <w:sz w:val="22"/>
                <w:szCs w:val="22"/>
              </w:rPr>
              <w:t xml:space="preserve">В библиотеке появились и два новых пространства. Это «Точка роста» – одновременно компьютерный класс, </w:t>
            </w:r>
            <w:r w:rsidRPr="00F765DB">
              <w:rPr>
                <w:sz w:val="22"/>
                <w:szCs w:val="22"/>
              </w:rPr>
              <w:lastRenderedPageBreak/>
              <w:t xml:space="preserve">электронное сердце библиотеки и лаборатория </w:t>
            </w:r>
            <w:proofErr w:type="spellStart"/>
            <w:r w:rsidRPr="00F765DB">
              <w:rPr>
                <w:sz w:val="22"/>
                <w:szCs w:val="22"/>
              </w:rPr>
              <w:t>стартапов</w:t>
            </w:r>
            <w:proofErr w:type="spellEnd"/>
            <w:r w:rsidRPr="00F765DB">
              <w:rPr>
                <w:sz w:val="22"/>
                <w:szCs w:val="22"/>
              </w:rPr>
              <w:t xml:space="preserve">. Предполагается, что именно сюда будет стремиться молодежь. Есть отныне здесь и актовый зал, оборудованный по последнему слову техники. Пространство может трансформироваться в нескольких вариантах: от камерных посиделок и тихого чтения до проведения масштабных </w:t>
            </w:r>
            <w:r>
              <w:rPr>
                <w:sz w:val="22"/>
                <w:szCs w:val="22"/>
              </w:rPr>
              <w:t>мероприятий</w:t>
            </w:r>
          </w:p>
        </w:tc>
        <w:tc>
          <w:tcPr>
            <w:tcW w:w="2126" w:type="dxa"/>
            <w:vMerge/>
          </w:tcPr>
          <w:p w:rsidR="00A4789B" w:rsidRPr="001B4174" w:rsidRDefault="00A4789B" w:rsidP="0059451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4789B" w:rsidRPr="001B4174" w:rsidRDefault="00A4789B" w:rsidP="0099052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Принять </w:t>
            </w:r>
            <w:r w:rsidR="00990527" w:rsidRPr="00990527">
              <w:rPr>
                <w:sz w:val="24"/>
                <w:szCs w:val="24"/>
              </w:rPr>
              <w:t xml:space="preserve">информацию </w:t>
            </w:r>
            <w:r w:rsidR="00990527">
              <w:rPr>
                <w:sz w:val="24"/>
                <w:szCs w:val="24"/>
              </w:rPr>
              <w:br/>
            </w:r>
            <w:r w:rsidR="00990527" w:rsidRPr="00990527">
              <w:rPr>
                <w:sz w:val="24"/>
                <w:szCs w:val="24"/>
              </w:rPr>
              <w:t xml:space="preserve">о развитии Центральной библиотеки поселка Шипицыно муниципального учреждения культуры «Муниципальная библиотечная система Котласского муниципального района» </w:t>
            </w:r>
            <w:r w:rsidRPr="00990527">
              <w:rPr>
                <w:sz w:val="24"/>
                <w:szCs w:val="24"/>
              </w:rPr>
              <w:t>к сведению</w:t>
            </w:r>
            <w:r w:rsidRPr="00681472">
              <w:rPr>
                <w:sz w:val="24"/>
                <w:szCs w:val="24"/>
              </w:rPr>
              <w:t xml:space="preserve"> </w:t>
            </w:r>
          </w:p>
        </w:tc>
      </w:tr>
      <w:tr w:rsidR="00A4789B" w:rsidRPr="00681472" w:rsidTr="00813103">
        <w:tc>
          <w:tcPr>
            <w:tcW w:w="588" w:type="dxa"/>
            <w:vMerge w:val="restart"/>
          </w:tcPr>
          <w:p w:rsidR="00A4789B" w:rsidRPr="00681472" w:rsidRDefault="00A4789B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14" w:type="dxa"/>
            <w:vMerge w:val="restart"/>
          </w:tcPr>
          <w:p w:rsidR="00A4789B" w:rsidRPr="00681472" w:rsidRDefault="00A4789B" w:rsidP="00191EA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О сохранении, использовании, популяризации </w:t>
            </w:r>
            <w:r w:rsidRPr="00681472">
              <w:rPr>
                <w:sz w:val="24"/>
                <w:szCs w:val="24"/>
              </w:rPr>
              <w:br/>
              <w:t xml:space="preserve">и государственной охране </w:t>
            </w:r>
            <w:r w:rsidRPr="00681472">
              <w:rPr>
                <w:iCs/>
                <w:sz w:val="24"/>
                <w:szCs w:val="24"/>
              </w:rPr>
              <w:t>объектов</w:t>
            </w:r>
            <w:r w:rsidRPr="00681472">
              <w:rPr>
                <w:sz w:val="24"/>
                <w:szCs w:val="24"/>
              </w:rPr>
              <w:t xml:space="preserve"> </w:t>
            </w:r>
            <w:r w:rsidRPr="00681472">
              <w:rPr>
                <w:iCs/>
                <w:sz w:val="24"/>
                <w:szCs w:val="24"/>
              </w:rPr>
              <w:t>культурного</w:t>
            </w:r>
            <w:r w:rsidRPr="00681472">
              <w:rPr>
                <w:sz w:val="24"/>
                <w:szCs w:val="24"/>
              </w:rPr>
              <w:t xml:space="preserve"> </w:t>
            </w:r>
            <w:r w:rsidRPr="00681472">
              <w:rPr>
                <w:iCs/>
                <w:sz w:val="24"/>
                <w:szCs w:val="24"/>
              </w:rPr>
              <w:t>наследия</w:t>
            </w:r>
            <w:r w:rsidRPr="00681472">
              <w:rPr>
                <w:sz w:val="24"/>
                <w:szCs w:val="24"/>
              </w:rPr>
              <w:t xml:space="preserve"> </w:t>
            </w:r>
            <w:r w:rsidRPr="00681472">
              <w:rPr>
                <w:sz w:val="24"/>
                <w:szCs w:val="24"/>
              </w:rPr>
              <w:br/>
              <w:t>в Архангельской области</w:t>
            </w:r>
          </w:p>
        </w:tc>
        <w:tc>
          <w:tcPr>
            <w:tcW w:w="1701" w:type="dxa"/>
          </w:tcPr>
          <w:p w:rsidR="00A4789B" w:rsidRPr="00681472" w:rsidRDefault="00A4789B" w:rsidP="0059451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681472">
              <w:rPr>
                <w:sz w:val="24"/>
                <w:szCs w:val="24"/>
              </w:rPr>
              <w:br/>
              <w:t xml:space="preserve">и науке </w:t>
            </w:r>
          </w:p>
          <w:p w:rsidR="00A4789B" w:rsidRPr="00681472" w:rsidRDefault="00A4789B" w:rsidP="0068147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Виткова О.К./ </w:t>
            </w:r>
            <w:proofErr w:type="gramStart"/>
            <w:r w:rsidRPr="00681472">
              <w:rPr>
                <w:sz w:val="24"/>
                <w:szCs w:val="24"/>
              </w:rPr>
              <w:t>исполняющий</w:t>
            </w:r>
            <w:proofErr w:type="gramEnd"/>
            <w:r w:rsidRPr="00681472">
              <w:rPr>
                <w:sz w:val="24"/>
                <w:szCs w:val="24"/>
              </w:rPr>
              <w:t xml:space="preserve"> обязанности руководителя инспекции по охране объектов культурного наследия Архангельской области Репневская Н.В.</w:t>
            </w:r>
          </w:p>
        </w:tc>
        <w:tc>
          <w:tcPr>
            <w:tcW w:w="5811" w:type="dxa"/>
          </w:tcPr>
          <w:p w:rsidR="00A4789B" w:rsidRPr="001A156F" w:rsidRDefault="00A4789B" w:rsidP="001A156F">
            <w:pPr>
              <w:ind w:right="34"/>
              <w:contextualSpacing/>
              <w:rPr>
                <w:spacing w:val="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 xml:space="preserve">Результатом последних лет является усиление внимания к вопросам государственной охраны объектов культурного наследия и, соответственно, увеличение финансирования в </w:t>
            </w:r>
            <w:proofErr w:type="gramStart"/>
            <w:r w:rsidRPr="001A156F">
              <w:rPr>
                <w:sz w:val="22"/>
                <w:szCs w:val="22"/>
              </w:rPr>
              <w:t>рамках</w:t>
            </w:r>
            <w:proofErr w:type="gramEnd"/>
            <w:r w:rsidRPr="001A156F">
              <w:rPr>
                <w:sz w:val="22"/>
                <w:szCs w:val="22"/>
              </w:rPr>
              <w:t xml:space="preserve"> государственно программы Архангельской области «Культура Русского Севера». </w:t>
            </w:r>
            <w:r>
              <w:rPr>
                <w:sz w:val="22"/>
                <w:szCs w:val="22"/>
              </w:rPr>
              <w:br/>
              <w:t>В</w:t>
            </w:r>
            <w:r w:rsidRPr="001A156F">
              <w:rPr>
                <w:sz w:val="22"/>
                <w:szCs w:val="22"/>
              </w:rPr>
              <w:t xml:space="preserve"> 2020 году на охрану объектов культурного наследия было выделено 22,8 млн. руб. (в 2019 году – 6,4 млн. руб.). </w:t>
            </w:r>
            <w:proofErr w:type="gramStart"/>
            <w:r w:rsidRPr="001A156F">
              <w:rPr>
                <w:sz w:val="22"/>
                <w:szCs w:val="22"/>
              </w:rPr>
              <w:t xml:space="preserve">В 2020 году утверждены границы территории для </w:t>
            </w:r>
            <w:r>
              <w:rPr>
                <w:sz w:val="22"/>
                <w:szCs w:val="22"/>
              </w:rPr>
              <w:br/>
            </w:r>
            <w:r w:rsidRPr="001A156F">
              <w:rPr>
                <w:sz w:val="22"/>
                <w:szCs w:val="22"/>
              </w:rPr>
              <w:t xml:space="preserve">245 памятников истории и культуры, зоны охраны </w:t>
            </w:r>
            <w:r>
              <w:rPr>
                <w:sz w:val="22"/>
                <w:szCs w:val="22"/>
              </w:rPr>
              <w:br/>
            </w:r>
            <w:r w:rsidRPr="001A156F">
              <w:rPr>
                <w:sz w:val="22"/>
                <w:szCs w:val="22"/>
              </w:rPr>
              <w:t xml:space="preserve">и режимы </w:t>
            </w:r>
            <w:r w:rsidRPr="001A156F">
              <w:rPr>
                <w:sz w:val="22"/>
                <w:szCs w:val="22"/>
                <w:shd w:val="clear" w:color="auto" w:fill="FFFFFF"/>
              </w:rPr>
              <w:t xml:space="preserve">использования земель и требований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Pr="001A156F">
              <w:rPr>
                <w:sz w:val="22"/>
                <w:szCs w:val="22"/>
                <w:shd w:val="clear" w:color="auto" w:fill="FFFFFF"/>
              </w:rPr>
              <w:t>к градостроительным регламентам в границах зон охраны</w:t>
            </w:r>
            <w:r w:rsidRPr="001A156F">
              <w:rPr>
                <w:sz w:val="22"/>
                <w:szCs w:val="22"/>
              </w:rPr>
              <w:t xml:space="preserve"> памятников исторического поселения Сольвычегодска, Красноборска и Вельска как одна из важнейших мер обеспечения сохранности памятников истории и культуры, эффективное</w:t>
            </w:r>
            <w:r w:rsidRPr="001A156F">
              <w:rPr>
                <w:spacing w:val="2"/>
                <w:sz w:val="22"/>
                <w:szCs w:val="22"/>
                <w:shd w:val="clear" w:color="auto" w:fill="FFFFFF"/>
              </w:rPr>
              <w:t xml:space="preserve"> средство достижения баланса интересов при разработке генеральных планов населенных пунктов, а также при отводе</w:t>
            </w:r>
            <w:proofErr w:type="gramEnd"/>
            <w:r w:rsidRPr="001A156F">
              <w:rPr>
                <w:spacing w:val="2"/>
                <w:sz w:val="22"/>
                <w:szCs w:val="22"/>
                <w:shd w:val="clear" w:color="auto" w:fill="FFFFFF"/>
              </w:rPr>
              <w:t xml:space="preserve"> участков для строительных и иных работ, которые могут создать угрозу сохранности памятников истории и культуры 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br/>
            </w:r>
            <w:r w:rsidRPr="001A156F">
              <w:rPr>
                <w:spacing w:val="2"/>
                <w:sz w:val="22"/>
                <w:szCs w:val="22"/>
                <w:shd w:val="clear" w:color="auto" w:fill="FFFFFF"/>
              </w:rPr>
              <w:t>и ценной исторической среды.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 xml:space="preserve">Повышение роли областного бюджета в сохранении объектов культурного наследия позволило провести противоаварийные и ремонтно-реставрационные работы на объектах культурного наследия, </w:t>
            </w:r>
            <w:r w:rsidRPr="001A156F">
              <w:rPr>
                <w:sz w:val="22"/>
                <w:szCs w:val="22"/>
                <w:shd w:val="clear" w:color="auto" w:fill="FFFFFF"/>
              </w:rPr>
              <w:t xml:space="preserve">находящихся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Pr="001A156F">
              <w:rPr>
                <w:sz w:val="22"/>
                <w:szCs w:val="22"/>
                <w:shd w:val="clear" w:color="auto" w:fill="FFFFFF"/>
              </w:rPr>
              <w:t>в федеральной собственности и не получающих финансового обеспечения из федерального бюджета: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 xml:space="preserve">«Воскресенская церковь», </w:t>
            </w:r>
            <w:r w:rsidRPr="001A156F">
              <w:rPr>
                <w:sz w:val="22"/>
                <w:szCs w:val="22"/>
                <w:lang w:val="en-US"/>
              </w:rPr>
              <w:t>XVII</w:t>
            </w:r>
            <w:r w:rsidRPr="001A156F">
              <w:rPr>
                <w:sz w:val="22"/>
                <w:szCs w:val="22"/>
              </w:rPr>
              <w:t xml:space="preserve"> в., Архангельская область, Каргопольский район, г. Каргополь, ул. Третьего Интернационала, д. 8;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>«</w:t>
            </w:r>
            <w:proofErr w:type="spellStart"/>
            <w:r w:rsidRPr="001A156F">
              <w:rPr>
                <w:sz w:val="22"/>
                <w:szCs w:val="22"/>
              </w:rPr>
              <w:t>Спасо-Обыденная</w:t>
            </w:r>
            <w:proofErr w:type="spellEnd"/>
            <w:r w:rsidRPr="001A156F">
              <w:rPr>
                <w:sz w:val="22"/>
                <w:szCs w:val="22"/>
              </w:rPr>
              <w:t xml:space="preserve"> церковь с колокольней», 1697 г., Архангельская область, Котласский район, </w:t>
            </w:r>
            <w:r>
              <w:rPr>
                <w:sz w:val="22"/>
                <w:szCs w:val="22"/>
              </w:rPr>
              <w:br/>
            </w:r>
            <w:r w:rsidRPr="001A156F">
              <w:rPr>
                <w:sz w:val="22"/>
                <w:szCs w:val="22"/>
              </w:rPr>
              <w:t>г. Сольвычегодск, ул. Набережная, д. 1;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 xml:space="preserve">«Церковь </w:t>
            </w:r>
            <w:proofErr w:type="spellStart"/>
            <w:r w:rsidRPr="001A156F">
              <w:rPr>
                <w:sz w:val="22"/>
                <w:szCs w:val="22"/>
              </w:rPr>
              <w:t>Одигитрии</w:t>
            </w:r>
            <w:proofErr w:type="spellEnd"/>
            <w:r w:rsidRPr="001A156F">
              <w:rPr>
                <w:sz w:val="22"/>
                <w:szCs w:val="22"/>
              </w:rPr>
              <w:t xml:space="preserve">», 1763 г., Архангельская область, </w:t>
            </w:r>
            <w:r w:rsidRPr="001A156F">
              <w:rPr>
                <w:sz w:val="22"/>
                <w:szCs w:val="22"/>
              </w:rPr>
              <w:lastRenderedPageBreak/>
              <w:t xml:space="preserve">Мезенский район, дер. </w:t>
            </w:r>
            <w:proofErr w:type="spellStart"/>
            <w:r w:rsidRPr="001A156F">
              <w:rPr>
                <w:sz w:val="22"/>
                <w:szCs w:val="22"/>
              </w:rPr>
              <w:t>Кимжа</w:t>
            </w:r>
            <w:proofErr w:type="spellEnd"/>
            <w:r w:rsidRPr="001A156F">
              <w:rPr>
                <w:sz w:val="22"/>
                <w:szCs w:val="22"/>
              </w:rPr>
              <w:t>.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>Финансирование проведения мероприятий по сохранению объектов культурного наследия из областного бюджета в 2020 году составило</w:t>
            </w:r>
            <w:r>
              <w:rPr>
                <w:sz w:val="22"/>
                <w:szCs w:val="22"/>
              </w:rPr>
              <w:t xml:space="preserve"> 67,6 млн. руб., </w:t>
            </w:r>
            <w:r w:rsidRPr="001A156F">
              <w:rPr>
                <w:sz w:val="22"/>
                <w:szCs w:val="22"/>
              </w:rPr>
              <w:t xml:space="preserve">финансирование работ по сохранению объектов культурного наследия Архангельской области по программе «Культура Русского Севера» в 2020 году составило 50,3 млн. руб. 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>По государственной программе Российской Федерации «Развитие культуры» продолжены работы на объектах культурного наследия федерального значения, пользователями которых являются религиозные организации: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 xml:space="preserve">«Церковь Михаила Архангела», 1776 г., Архангельская область, Приморский район, дер. </w:t>
            </w:r>
            <w:proofErr w:type="spellStart"/>
            <w:r w:rsidRPr="001A156F">
              <w:rPr>
                <w:sz w:val="22"/>
                <w:szCs w:val="22"/>
              </w:rPr>
              <w:t>Рикасово</w:t>
            </w:r>
            <w:proofErr w:type="spellEnd"/>
            <w:r w:rsidRPr="001A156F">
              <w:rPr>
                <w:sz w:val="22"/>
                <w:szCs w:val="22"/>
              </w:rPr>
              <w:t>;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 xml:space="preserve">«Введенский собор Введенского монастыря», </w:t>
            </w:r>
            <w:r>
              <w:rPr>
                <w:sz w:val="22"/>
                <w:szCs w:val="22"/>
              </w:rPr>
              <w:br/>
            </w:r>
            <w:r w:rsidRPr="001A156F">
              <w:rPr>
                <w:sz w:val="22"/>
                <w:szCs w:val="22"/>
              </w:rPr>
              <w:t>1688 – 1712 гг., Архангельская область, Котласский район, г. Сольвычегодск, ул. Курортная, д. 11;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 xml:space="preserve">«Троицкий собор», 1673 г., в </w:t>
            </w:r>
            <w:proofErr w:type="gramStart"/>
            <w:r w:rsidRPr="001A156F">
              <w:rPr>
                <w:sz w:val="22"/>
                <w:szCs w:val="22"/>
              </w:rPr>
              <w:t>составе</w:t>
            </w:r>
            <w:proofErr w:type="gramEnd"/>
            <w:r w:rsidRPr="001A156F">
              <w:rPr>
                <w:sz w:val="22"/>
                <w:szCs w:val="22"/>
              </w:rPr>
              <w:t xml:space="preserve"> объекта культурного наследия «Ансамбль </w:t>
            </w:r>
            <w:proofErr w:type="spellStart"/>
            <w:r w:rsidRPr="001A156F">
              <w:rPr>
                <w:sz w:val="22"/>
                <w:szCs w:val="22"/>
              </w:rPr>
              <w:t>Антониево-Сийского</w:t>
            </w:r>
            <w:proofErr w:type="spellEnd"/>
            <w:r w:rsidRPr="001A156F">
              <w:rPr>
                <w:sz w:val="22"/>
                <w:szCs w:val="22"/>
              </w:rPr>
              <w:t xml:space="preserve"> монастыря», Архангельская область, Холмогорский район, дер. </w:t>
            </w:r>
            <w:proofErr w:type="spellStart"/>
            <w:r w:rsidRPr="001A156F">
              <w:rPr>
                <w:sz w:val="22"/>
                <w:szCs w:val="22"/>
              </w:rPr>
              <w:t>Антониево-Сийский</w:t>
            </w:r>
            <w:proofErr w:type="spellEnd"/>
            <w:r w:rsidRPr="001A156F">
              <w:rPr>
                <w:sz w:val="22"/>
                <w:szCs w:val="22"/>
              </w:rPr>
              <w:t xml:space="preserve"> Монастырь;</w:t>
            </w:r>
          </w:p>
          <w:p w:rsidR="00A4789B" w:rsidRPr="001A156F" w:rsidRDefault="00A4789B" w:rsidP="001A156F">
            <w:pPr>
              <w:ind w:right="34"/>
              <w:contextualSpacing/>
            </w:pPr>
            <w:r w:rsidRPr="001A156F">
              <w:rPr>
                <w:sz w:val="22"/>
                <w:szCs w:val="22"/>
              </w:rPr>
              <w:t xml:space="preserve">объекты культурного наследия </w:t>
            </w:r>
            <w:proofErr w:type="spellStart"/>
            <w:r w:rsidRPr="001A156F">
              <w:rPr>
                <w:sz w:val="22"/>
                <w:szCs w:val="22"/>
              </w:rPr>
              <w:t>Спасо-Преображенского</w:t>
            </w:r>
            <w:proofErr w:type="spellEnd"/>
            <w:r w:rsidRPr="001A156F">
              <w:rPr>
                <w:sz w:val="22"/>
                <w:szCs w:val="22"/>
              </w:rPr>
              <w:t xml:space="preserve"> Соловецкого </w:t>
            </w:r>
            <w:proofErr w:type="spellStart"/>
            <w:r w:rsidRPr="001A156F">
              <w:rPr>
                <w:sz w:val="22"/>
                <w:szCs w:val="22"/>
              </w:rPr>
              <w:t>ставропигиального</w:t>
            </w:r>
            <w:proofErr w:type="spellEnd"/>
            <w:r w:rsidRPr="001A156F">
              <w:rPr>
                <w:sz w:val="22"/>
                <w:szCs w:val="22"/>
              </w:rPr>
              <w:t xml:space="preserve"> мужского монастыря.</w:t>
            </w:r>
          </w:p>
          <w:p w:rsidR="00A4789B" w:rsidRPr="001A156F" w:rsidRDefault="00A4789B" w:rsidP="00BD368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</w:rPr>
              <w:t xml:space="preserve">   </w:t>
            </w:r>
            <w:r w:rsidRPr="001A156F">
              <w:rPr>
                <w:rFonts w:ascii="Times New Roman" w:hAnsi="Times New Roman"/>
                <w:sz w:val="22"/>
                <w:szCs w:val="22"/>
              </w:rPr>
              <w:t xml:space="preserve">Прямое финансирование мероприятий по сохранению объектов культурного наследия, находящихся в муниципальной и частной собственности, не может осуществляться за счет средств областного бюджета. </w:t>
            </w:r>
            <w:r w:rsidRPr="001A156F">
              <w:rPr>
                <w:rFonts w:ascii="Times New Roman" w:hAnsi="Times New Roman" w:cs="Times New Roman"/>
                <w:sz w:val="22"/>
                <w:szCs w:val="22"/>
              </w:rPr>
              <w:t>Исходя из положений правовых актов, с учетом бюджетных возможностей Архангельской области во втором квартале 2021 года на очередном заседании Правительства Архангельской области рассматривается вопрос «</w:t>
            </w:r>
            <w:r w:rsidRPr="001A156F">
              <w:rPr>
                <w:rFonts w:ascii="Times New Roman" w:hAnsi="Times New Roman"/>
                <w:sz w:val="22"/>
                <w:szCs w:val="22"/>
              </w:rPr>
              <w:t xml:space="preserve">О государственной поддержке исторических поселений и иных территорий, имеющих правовой статус в сфере культурного наследия, в целях сохранения </w:t>
            </w:r>
            <w:r w:rsidRPr="001A156F">
              <w:rPr>
                <w:rFonts w:ascii="Times New Roman" w:hAnsi="Times New Roman"/>
                <w:sz w:val="22"/>
                <w:szCs w:val="22"/>
              </w:rPr>
              <w:br/>
              <w:t>и приумножения их историко-культурного потенциала».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 xml:space="preserve">В 2020 году подписан меморандум о сотрудничестве Правительства Архангельской области, Межрегионального территориального управления Федерального агентства по управлению государственным </w:t>
            </w:r>
            <w:r w:rsidRPr="001A156F">
              <w:rPr>
                <w:sz w:val="22"/>
                <w:szCs w:val="22"/>
              </w:rPr>
              <w:lastRenderedPageBreak/>
              <w:t xml:space="preserve">имуществом в Архангельской области и Ненецком автономном округе и Архангельской и Холмогорской епархия. 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   </w:t>
            </w:r>
            <w:r w:rsidRPr="001A156F">
              <w:rPr>
                <w:sz w:val="22"/>
                <w:szCs w:val="22"/>
              </w:rPr>
              <w:t xml:space="preserve">Начальным этапом сотрудничества в </w:t>
            </w:r>
            <w:proofErr w:type="gramStart"/>
            <w:r w:rsidRPr="001A156F">
              <w:rPr>
                <w:sz w:val="22"/>
                <w:szCs w:val="22"/>
              </w:rPr>
              <w:t>рамках</w:t>
            </w:r>
            <w:proofErr w:type="gramEnd"/>
            <w:r w:rsidRPr="001A156F">
              <w:rPr>
                <w:sz w:val="22"/>
                <w:szCs w:val="22"/>
              </w:rPr>
              <w:t xml:space="preserve"> меморандума стала подготовка передачи в пользование Архангельской и Холмогорской епархии объекта культурного наследия федерального значения «Преображенский собор», 1691 г., расположенного в Холмогорах.</w:t>
            </w:r>
          </w:p>
          <w:p w:rsidR="00A4789B" w:rsidRPr="001A156F" w:rsidRDefault="00A4789B" w:rsidP="001A156F">
            <w:r>
              <w:rPr>
                <w:sz w:val="22"/>
                <w:szCs w:val="22"/>
              </w:rPr>
              <w:t xml:space="preserve">   </w:t>
            </w:r>
            <w:r w:rsidRPr="001A156F">
              <w:rPr>
                <w:sz w:val="22"/>
                <w:szCs w:val="22"/>
              </w:rPr>
              <w:t xml:space="preserve">Таким образом, наряду с вопросами финансирования работ по сохранению объектов культурного наследия, имеются долгосрочные проблемы, без решения которых не достичь желаемого финансового обеспечения. </w:t>
            </w:r>
            <w:proofErr w:type="gramStart"/>
            <w:r w:rsidRPr="001A156F">
              <w:rPr>
                <w:sz w:val="22"/>
                <w:szCs w:val="22"/>
              </w:rPr>
              <w:t>В их числе формирование действенных механизмов государственной поддержки программными методами исторических поселений Архангельской области, отсутствие пользователей или иных законных владельцев большинства объектов культурного наследия, прежде всего деревянного зодчества религиозного назначения, включение в общественный</w:t>
            </w:r>
            <w:proofErr w:type="gramEnd"/>
          </w:p>
        </w:tc>
        <w:tc>
          <w:tcPr>
            <w:tcW w:w="2126" w:type="dxa"/>
            <w:vMerge w:val="restart"/>
          </w:tcPr>
          <w:p w:rsidR="00A4789B" w:rsidRPr="00681472" w:rsidRDefault="00A4789B" w:rsidP="0059451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681472">
              <w:rPr>
                <w:sz w:val="24"/>
                <w:szCs w:val="24"/>
              </w:rPr>
              <w:t>соответствии</w:t>
            </w:r>
            <w:proofErr w:type="gramEnd"/>
          </w:p>
          <w:p w:rsidR="00A4789B" w:rsidRPr="00681472" w:rsidRDefault="00A4789B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с п. 16 примерного плана основных парламентских мероприятий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681472">
              <w:rPr>
                <w:sz w:val="24"/>
                <w:szCs w:val="24"/>
              </w:rPr>
              <w:t>на первое полугодие 2021 года</w:t>
            </w:r>
          </w:p>
        </w:tc>
        <w:tc>
          <w:tcPr>
            <w:tcW w:w="2836" w:type="dxa"/>
          </w:tcPr>
          <w:p w:rsidR="00A4789B" w:rsidRPr="00681472" w:rsidRDefault="00A4789B" w:rsidP="00231B92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Принять </w:t>
            </w:r>
            <w:r w:rsidR="00231B92" w:rsidRPr="00681472">
              <w:rPr>
                <w:sz w:val="24"/>
                <w:szCs w:val="24"/>
              </w:rPr>
              <w:t xml:space="preserve">информацию </w:t>
            </w:r>
            <w:r w:rsidR="00231B92">
              <w:rPr>
                <w:sz w:val="24"/>
                <w:szCs w:val="24"/>
              </w:rPr>
              <w:br/>
            </w:r>
            <w:r w:rsidR="00231B92" w:rsidRPr="00231B92">
              <w:rPr>
                <w:sz w:val="24"/>
                <w:szCs w:val="24"/>
              </w:rPr>
              <w:t xml:space="preserve">о сохранении, использовании, популяризации </w:t>
            </w:r>
            <w:r w:rsidR="00231B92" w:rsidRPr="00231B92">
              <w:rPr>
                <w:sz w:val="24"/>
                <w:szCs w:val="24"/>
              </w:rPr>
              <w:br/>
              <w:t xml:space="preserve">и государственной охране </w:t>
            </w:r>
            <w:r w:rsidR="00231B92" w:rsidRPr="00231B92">
              <w:rPr>
                <w:iCs/>
                <w:sz w:val="24"/>
                <w:szCs w:val="24"/>
              </w:rPr>
              <w:t>объектов</w:t>
            </w:r>
            <w:r w:rsidR="00231B92" w:rsidRPr="00231B92">
              <w:rPr>
                <w:sz w:val="24"/>
                <w:szCs w:val="24"/>
              </w:rPr>
              <w:t xml:space="preserve"> </w:t>
            </w:r>
            <w:r w:rsidR="00231B92" w:rsidRPr="00231B92">
              <w:rPr>
                <w:iCs/>
                <w:sz w:val="24"/>
                <w:szCs w:val="24"/>
              </w:rPr>
              <w:t>культурного</w:t>
            </w:r>
            <w:r w:rsidR="00231B92" w:rsidRPr="00231B92">
              <w:rPr>
                <w:sz w:val="24"/>
                <w:szCs w:val="24"/>
              </w:rPr>
              <w:t xml:space="preserve"> </w:t>
            </w:r>
            <w:r w:rsidR="00231B92" w:rsidRPr="00231B92">
              <w:rPr>
                <w:iCs/>
                <w:sz w:val="24"/>
                <w:szCs w:val="24"/>
              </w:rPr>
              <w:t>наследия</w:t>
            </w:r>
            <w:r w:rsidR="00231B92" w:rsidRPr="00231B92">
              <w:rPr>
                <w:sz w:val="24"/>
                <w:szCs w:val="24"/>
              </w:rPr>
              <w:t xml:space="preserve"> </w:t>
            </w:r>
            <w:r w:rsidR="00231B92">
              <w:rPr>
                <w:sz w:val="24"/>
                <w:szCs w:val="24"/>
              </w:rPr>
              <w:br/>
            </w:r>
            <w:r w:rsidR="00231B92" w:rsidRPr="00231B92">
              <w:rPr>
                <w:sz w:val="24"/>
                <w:szCs w:val="24"/>
              </w:rPr>
              <w:t xml:space="preserve">в Архангельской области </w:t>
            </w:r>
            <w:r w:rsidRPr="00231B92">
              <w:rPr>
                <w:sz w:val="24"/>
                <w:szCs w:val="24"/>
              </w:rPr>
              <w:t>к сведению</w:t>
            </w:r>
            <w:r w:rsidRPr="00681472">
              <w:rPr>
                <w:sz w:val="24"/>
                <w:szCs w:val="24"/>
              </w:rPr>
              <w:t xml:space="preserve"> </w:t>
            </w:r>
          </w:p>
        </w:tc>
      </w:tr>
      <w:tr w:rsidR="00A4789B" w:rsidRPr="00681472" w:rsidTr="00813103">
        <w:tc>
          <w:tcPr>
            <w:tcW w:w="588" w:type="dxa"/>
            <w:vMerge/>
          </w:tcPr>
          <w:p w:rsidR="00A4789B" w:rsidRPr="00681472" w:rsidRDefault="00A4789B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A4789B" w:rsidRPr="00681472" w:rsidRDefault="00A4789B" w:rsidP="00681472">
            <w:pPr>
              <w:widowControl w:val="0"/>
            </w:pPr>
          </w:p>
        </w:tc>
        <w:tc>
          <w:tcPr>
            <w:tcW w:w="1701" w:type="dxa"/>
          </w:tcPr>
          <w:p w:rsidR="00A4789B" w:rsidRPr="00681472" w:rsidRDefault="00A4789B" w:rsidP="0068147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>глава муниципального образования Архангельской области «</w:t>
            </w:r>
            <w:r w:rsidRPr="00681472">
              <w:rPr>
                <w:sz w:val="24"/>
                <w:szCs w:val="24"/>
                <w:shd w:val="clear" w:color="auto" w:fill="FFFFFF"/>
              </w:rPr>
              <w:t>Котласский муниципальный район» Сергеева Т.В.</w:t>
            </w:r>
          </w:p>
        </w:tc>
        <w:tc>
          <w:tcPr>
            <w:tcW w:w="5811" w:type="dxa"/>
          </w:tcPr>
          <w:p w:rsidR="00A4789B" w:rsidRPr="004E4506" w:rsidRDefault="00A4789B" w:rsidP="004E4506">
            <w:r w:rsidRPr="004E4506">
              <w:rPr>
                <w:sz w:val="22"/>
                <w:szCs w:val="22"/>
              </w:rPr>
              <w:t xml:space="preserve">   В </w:t>
            </w:r>
            <w:proofErr w:type="gramStart"/>
            <w:r w:rsidRPr="004E4506">
              <w:rPr>
                <w:sz w:val="22"/>
                <w:szCs w:val="22"/>
              </w:rPr>
              <w:t>реестре</w:t>
            </w:r>
            <w:proofErr w:type="gramEnd"/>
            <w:r w:rsidRPr="004E4506">
              <w:rPr>
                <w:sz w:val="22"/>
                <w:szCs w:val="22"/>
              </w:rPr>
              <w:t xml:space="preserve"> объектов культурного наследия, расположенных на территории Котласского района числится 50 объектов, состояние разное. Среди них есть: </w:t>
            </w:r>
            <w:r>
              <w:rPr>
                <w:sz w:val="22"/>
                <w:szCs w:val="22"/>
              </w:rPr>
              <w:br/>
            </w:r>
            <w:r w:rsidRPr="004E4506">
              <w:rPr>
                <w:sz w:val="22"/>
                <w:szCs w:val="22"/>
              </w:rPr>
              <w:t xml:space="preserve">2 утрачены, 4 в аварийном и остальные удовлетворительном </w:t>
            </w:r>
            <w:proofErr w:type="gramStart"/>
            <w:r w:rsidRPr="004E4506">
              <w:rPr>
                <w:sz w:val="22"/>
                <w:szCs w:val="22"/>
              </w:rPr>
              <w:t>состоянии</w:t>
            </w:r>
            <w:proofErr w:type="gramEnd"/>
            <w:r w:rsidRPr="004E4506">
              <w:rPr>
                <w:sz w:val="22"/>
                <w:szCs w:val="22"/>
              </w:rPr>
              <w:t>. Большее число объектов находится на территории муниципального образования «</w:t>
            </w:r>
            <w:proofErr w:type="spellStart"/>
            <w:r w:rsidRPr="004E4506">
              <w:rPr>
                <w:sz w:val="22"/>
                <w:szCs w:val="22"/>
              </w:rPr>
              <w:t>Сольвычегодское</w:t>
            </w:r>
            <w:proofErr w:type="spellEnd"/>
            <w:r w:rsidRPr="004E4506">
              <w:rPr>
                <w:sz w:val="22"/>
                <w:szCs w:val="22"/>
              </w:rPr>
              <w:t xml:space="preserve">», памятники, объекты культурного наследия федерального и регионального значения. </w:t>
            </w:r>
          </w:p>
          <w:p w:rsidR="00A4789B" w:rsidRPr="004E4506" w:rsidRDefault="00A4789B" w:rsidP="004E4506">
            <w:r w:rsidRPr="004E4506">
              <w:rPr>
                <w:sz w:val="22"/>
                <w:szCs w:val="22"/>
              </w:rPr>
              <w:t xml:space="preserve">   С 2007 года администрация  Котласского района поддерживает общественную инициативу по восстановлению храмов. В </w:t>
            </w:r>
            <w:proofErr w:type="spellStart"/>
            <w:r w:rsidRPr="004E4506">
              <w:rPr>
                <w:sz w:val="22"/>
                <w:szCs w:val="22"/>
              </w:rPr>
              <w:t>Котласском</w:t>
            </w:r>
            <w:proofErr w:type="spellEnd"/>
            <w:r w:rsidRPr="004E4506">
              <w:rPr>
                <w:sz w:val="22"/>
                <w:szCs w:val="22"/>
              </w:rPr>
              <w:t xml:space="preserve"> </w:t>
            </w:r>
            <w:proofErr w:type="gramStart"/>
            <w:r w:rsidRPr="004E4506">
              <w:rPr>
                <w:sz w:val="22"/>
                <w:szCs w:val="22"/>
              </w:rPr>
              <w:t>районе</w:t>
            </w:r>
            <w:proofErr w:type="gramEnd"/>
            <w:r w:rsidRPr="004E4506">
              <w:rPr>
                <w:sz w:val="22"/>
                <w:szCs w:val="22"/>
              </w:rPr>
              <w:t xml:space="preserve"> реализовано 2 общественных проекта по восстановлению объектов истории и культуры: Храм Святой Троицы </w:t>
            </w:r>
            <w:r>
              <w:rPr>
                <w:sz w:val="22"/>
                <w:szCs w:val="22"/>
              </w:rPr>
              <w:br/>
            </w:r>
            <w:r w:rsidRPr="004E4506">
              <w:rPr>
                <w:sz w:val="22"/>
                <w:szCs w:val="22"/>
              </w:rPr>
              <w:t xml:space="preserve">в д. </w:t>
            </w:r>
            <w:proofErr w:type="spellStart"/>
            <w:r w:rsidRPr="004E4506">
              <w:rPr>
                <w:sz w:val="22"/>
                <w:szCs w:val="22"/>
              </w:rPr>
              <w:t>Вондокурье</w:t>
            </w:r>
            <w:proofErr w:type="spellEnd"/>
            <w:r w:rsidRPr="004E4506">
              <w:rPr>
                <w:sz w:val="22"/>
                <w:szCs w:val="22"/>
              </w:rPr>
              <w:t xml:space="preserve"> и Васильевский храм в д. </w:t>
            </w:r>
            <w:proofErr w:type="spellStart"/>
            <w:r w:rsidRPr="004E4506">
              <w:rPr>
                <w:sz w:val="22"/>
                <w:szCs w:val="22"/>
              </w:rPr>
              <w:t>Курцево</w:t>
            </w:r>
            <w:proofErr w:type="spellEnd"/>
            <w:r w:rsidRPr="004E4506">
              <w:rPr>
                <w:sz w:val="22"/>
                <w:szCs w:val="22"/>
              </w:rPr>
              <w:t xml:space="preserve">. </w:t>
            </w:r>
          </w:p>
          <w:p w:rsidR="00A4789B" w:rsidRPr="004E4506" w:rsidRDefault="00A4789B" w:rsidP="004E4506">
            <w:r w:rsidRPr="004E4506">
              <w:rPr>
                <w:sz w:val="22"/>
                <w:szCs w:val="22"/>
              </w:rPr>
              <w:t xml:space="preserve">   Инспекцией по охране объектов культурного наследия Архангельской области</w:t>
            </w:r>
            <w:r>
              <w:rPr>
                <w:sz w:val="22"/>
                <w:szCs w:val="22"/>
              </w:rPr>
              <w:t xml:space="preserve">, постановлением от 26.12.2019 </w:t>
            </w:r>
            <w:r>
              <w:rPr>
                <w:sz w:val="22"/>
                <w:szCs w:val="22"/>
              </w:rPr>
              <w:br/>
            </w:r>
            <w:r w:rsidRPr="004E4506">
              <w:rPr>
                <w:sz w:val="22"/>
                <w:szCs w:val="22"/>
              </w:rPr>
              <w:t xml:space="preserve">№ 30 утверждены границы и режимы использования территорий объектов культурного наследия, расположенных в </w:t>
            </w:r>
            <w:proofErr w:type="spellStart"/>
            <w:r w:rsidRPr="004E4506">
              <w:rPr>
                <w:sz w:val="22"/>
                <w:szCs w:val="22"/>
              </w:rPr>
              <w:t>Котласском</w:t>
            </w:r>
            <w:proofErr w:type="spellEnd"/>
            <w:r w:rsidRPr="004E4506">
              <w:rPr>
                <w:sz w:val="22"/>
                <w:szCs w:val="22"/>
              </w:rPr>
              <w:t xml:space="preserve"> </w:t>
            </w:r>
            <w:proofErr w:type="gramStart"/>
            <w:r w:rsidRPr="004E4506">
              <w:rPr>
                <w:sz w:val="22"/>
                <w:szCs w:val="22"/>
              </w:rPr>
              <w:t>районе</w:t>
            </w:r>
            <w:proofErr w:type="gramEnd"/>
            <w:r w:rsidRPr="004E4506">
              <w:rPr>
                <w:sz w:val="22"/>
                <w:szCs w:val="22"/>
              </w:rPr>
              <w:t xml:space="preserve">. </w:t>
            </w:r>
          </w:p>
          <w:p w:rsidR="00A4789B" w:rsidRPr="004E4506" w:rsidRDefault="00A4789B" w:rsidP="004E4506">
            <w:r w:rsidRPr="004E4506">
              <w:rPr>
                <w:sz w:val="22"/>
                <w:szCs w:val="22"/>
              </w:rPr>
              <w:t xml:space="preserve">   В настоящее время в муниципальной собственности </w:t>
            </w:r>
            <w:r w:rsidRPr="004E4506">
              <w:rPr>
                <w:sz w:val="22"/>
                <w:szCs w:val="22"/>
              </w:rPr>
              <w:lastRenderedPageBreak/>
              <w:t xml:space="preserve">находятся два объекта культурного наследия, в которых располагаются учреждения культуры. </w:t>
            </w:r>
            <w:proofErr w:type="spellStart"/>
            <w:r w:rsidRPr="004E4506">
              <w:rPr>
                <w:sz w:val="22"/>
                <w:szCs w:val="22"/>
              </w:rPr>
              <w:t>Сольвычегодская</w:t>
            </w:r>
            <w:proofErr w:type="spellEnd"/>
            <w:r w:rsidRPr="004E4506">
              <w:rPr>
                <w:sz w:val="22"/>
                <w:szCs w:val="22"/>
              </w:rPr>
              <w:t xml:space="preserve"> </w:t>
            </w:r>
            <w:proofErr w:type="gramStart"/>
            <w:r w:rsidRPr="004E4506">
              <w:rPr>
                <w:sz w:val="22"/>
                <w:szCs w:val="22"/>
              </w:rPr>
              <w:t>музыкальная</w:t>
            </w:r>
            <w:proofErr w:type="gramEnd"/>
            <w:r w:rsidRPr="004E4506">
              <w:rPr>
                <w:sz w:val="22"/>
                <w:szCs w:val="22"/>
              </w:rPr>
              <w:t xml:space="preserve"> школа размещается по адресу: </w:t>
            </w:r>
            <w:r>
              <w:rPr>
                <w:sz w:val="22"/>
                <w:szCs w:val="22"/>
              </w:rPr>
              <w:br/>
            </w:r>
            <w:r w:rsidRPr="004E4506">
              <w:rPr>
                <w:sz w:val="22"/>
                <w:szCs w:val="22"/>
              </w:rPr>
              <w:t xml:space="preserve">г. Сольвычегодск, ул. Заозерная д.4. «Дом жилой купчихи </w:t>
            </w:r>
            <w:proofErr w:type="spellStart"/>
            <w:r w:rsidRPr="004E4506">
              <w:rPr>
                <w:sz w:val="22"/>
                <w:szCs w:val="22"/>
              </w:rPr>
              <w:t>Циренниковой</w:t>
            </w:r>
            <w:proofErr w:type="spellEnd"/>
            <w:r w:rsidRPr="004E4506">
              <w:rPr>
                <w:sz w:val="22"/>
                <w:szCs w:val="22"/>
              </w:rPr>
              <w:t xml:space="preserve">». На объект утверждено охранное обязательство от 07.12.2016 г. № 7-р. Учреждением получено Предписание  от 30.10.2019 г. № 5 от инспекции  ОКН на устранение нарушений: </w:t>
            </w:r>
          </w:p>
          <w:p w:rsidR="00A4789B" w:rsidRPr="004E4506" w:rsidRDefault="00A4789B" w:rsidP="004E4506">
            <w:r w:rsidRPr="004E4506">
              <w:rPr>
                <w:sz w:val="22"/>
                <w:szCs w:val="22"/>
              </w:rPr>
              <w:t>1.Разработка научно-проектной документации по сохранению объекта культурного наследия</w:t>
            </w:r>
          </w:p>
          <w:p w:rsidR="00A4789B" w:rsidRPr="004E4506" w:rsidRDefault="00A4789B" w:rsidP="004E4506">
            <w:r w:rsidRPr="004E4506">
              <w:rPr>
                <w:sz w:val="22"/>
                <w:szCs w:val="22"/>
              </w:rPr>
              <w:t>2. Несоблюдение срока начала выполнения ремонтно-реставрационных работ на объекте.</w:t>
            </w:r>
          </w:p>
          <w:p w:rsidR="00A4789B" w:rsidRPr="004E4506" w:rsidRDefault="00A4789B" w:rsidP="004E4506">
            <w:r w:rsidRPr="004E4506">
              <w:rPr>
                <w:sz w:val="22"/>
                <w:szCs w:val="22"/>
              </w:rPr>
              <w:t>3. Не обеспечена доступность памятника для инвалидов.</w:t>
            </w:r>
          </w:p>
          <w:p w:rsidR="00A4789B" w:rsidRPr="004E4506" w:rsidRDefault="00A4789B" w:rsidP="004E4506">
            <w:r w:rsidRPr="004E4506">
              <w:rPr>
                <w:sz w:val="22"/>
                <w:szCs w:val="22"/>
              </w:rPr>
              <w:t>Устранить перечисленные предписания  по п. 1 до 01.06. 2021 г., по п. 2. до 01.06.2022 г. Сроки не выполнимы.</w:t>
            </w:r>
          </w:p>
          <w:p w:rsidR="00A4789B" w:rsidRPr="004E4506" w:rsidRDefault="00A4789B" w:rsidP="004E4506">
            <w:r w:rsidRPr="004E4506">
              <w:rPr>
                <w:sz w:val="22"/>
                <w:szCs w:val="22"/>
              </w:rPr>
              <w:t xml:space="preserve">   Второе здание  находится по адресу:  г. Сольвычегодск, ул. Ленина д. 13. Объект культурного наследия  регионального значения «Доходный дом купца И.В. </w:t>
            </w:r>
            <w:proofErr w:type="spellStart"/>
            <w:r w:rsidRPr="004E4506">
              <w:rPr>
                <w:sz w:val="22"/>
                <w:szCs w:val="22"/>
              </w:rPr>
              <w:t>Хаминова</w:t>
            </w:r>
            <w:proofErr w:type="spellEnd"/>
            <w:r w:rsidRPr="004E4506">
              <w:rPr>
                <w:sz w:val="22"/>
                <w:szCs w:val="22"/>
              </w:rPr>
              <w:t>». Благодаря реализации проекта «Сохраняя прошлое, создаем будущее» был отремонтирован фасад здания с заменой оконных проемов. Выполнено работ на сумму 14 миллионов рублей. Оставшаяся сумма (7,6 млн</w:t>
            </w:r>
            <w:proofErr w:type="gramStart"/>
            <w:r w:rsidRPr="004E4506">
              <w:rPr>
                <w:sz w:val="22"/>
                <w:szCs w:val="22"/>
              </w:rPr>
              <w:t>.р</w:t>
            </w:r>
            <w:proofErr w:type="gramEnd"/>
            <w:r w:rsidRPr="004E4506">
              <w:rPr>
                <w:sz w:val="22"/>
                <w:szCs w:val="22"/>
              </w:rPr>
              <w:t>ублей) - это работы по ремонту кровли с водостоками и укрепление цоколя здания.</w:t>
            </w:r>
          </w:p>
          <w:p w:rsidR="00A4789B" w:rsidRPr="004E4506" w:rsidRDefault="00A4789B" w:rsidP="004E4506">
            <w:pPr>
              <w:rPr>
                <w:color w:val="000000"/>
              </w:rPr>
            </w:pPr>
            <w:r w:rsidRPr="004E4506">
              <w:rPr>
                <w:sz w:val="22"/>
                <w:szCs w:val="22"/>
              </w:rPr>
              <w:t xml:space="preserve">   Проблема</w:t>
            </w:r>
            <w:r>
              <w:rPr>
                <w:sz w:val="22"/>
                <w:szCs w:val="22"/>
              </w:rPr>
              <w:t xml:space="preserve"> – ф</w:t>
            </w:r>
            <w:r w:rsidRPr="004E4506">
              <w:rPr>
                <w:sz w:val="22"/>
                <w:szCs w:val="22"/>
              </w:rPr>
              <w:t>инансирование О</w:t>
            </w:r>
            <w:r w:rsidRPr="004E4506">
              <w:rPr>
                <w:color w:val="000000"/>
                <w:sz w:val="22"/>
                <w:szCs w:val="22"/>
              </w:rPr>
              <w:t>храна и использование памятников культуры, тем не менее, ложится серьезным бременем на муниципальные органы власти. Это обстоятельство создает на практике немало трудностей при выполнении данной задачи.</w:t>
            </w:r>
          </w:p>
          <w:p w:rsidR="00A4789B" w:rsidRPr="004E4506" w:rsidRDefault="00A4789B" w:rsidP="004E4506">
            <w:pPr>
              <w:rPr>
                <w:color w:val="000000"/>
              </w:rPr>
            </w:pPr>
            <w:r w:rsidRPr="004E4506">
              <w:rPr>
                <w:color w:val="000000"/>
                <w:sz w:val="22"/>
                <w:szCs w:val="22"/>
              </w:rPr>
              <w:t xml:space="preserve">   В </w:t>
            </w:r>
            <w:proofErr w:type="gramStart"/>
            <w:r w:rsidRPr="004E4506">
              <w:rPr>
                <w:color w:val="000000"/>
                <w:sz w:val="22"/>
                <w:szCs w:val="22"/>
              </w:rPr>
              <w:t>целях</w:t>
            </w:r>
            <w:proofErr w:type="gramEnd"/>
            <w:r w:rsidRPr="004E4506">
              <w:rPr>
                <w:color w:val="000000"/>
                <w:sz w:val="22"/>
                <w:szCs w:val="22"/>
              </w:rPr>
              <w:t xml:space="preserve"> популяризации объектов культурного наследия важно донести до населения информацию о культурной ценности памятников. Для этого учреждением Муниципальная библиотечная система Котласского района регулярно и планово ведет эту работу, </w:t>
            </w:r>
            <w:proofErr w:type="gramStart"/>
            <w:r w:rsidRPr="004E4506">
              <w:rPr>
                <w:color w:val="000000"/>
                <w:sz w:val="22"/>
                <w:szCs w:val="22"/>
              </w:rPr>
              <w:t>применяются различные формы и используя</w:t>
            </w:r>
            <w:proofErr w:type="gramEnd"/>
            <w:r w:rsidRPr="004E4506">
              <w:rPr>
                <w:color w:val="000000"/>
                <w:sz w:val="22"/>
                <w:szCs w:val="22"/>
              </w:rPr>
              <w:t xml:space="preserve">  в своей работе  все ресурсы, включая интернет ресурсы. </w:t>
            </w:r>
          </w:p>
          <w:p w:rsidR="00A4789B" w:rsidRPr="004E4506" w:rsidRDefault="00A4789B" w:rsidP="004E4506">
            <w:pPr>
              <w:rPr>
                <w:rFonts w:eastAsia="Calibri"/>
                <w:lang w:eastAsia="zh-CN"/>
              </w:rPr>
            </w:pPr>
            <w:r w:rsidRPr="004E4506">
              <w:rPr>
                <w:color w:val="000000"/>
                <w:sz w:val="22"/>
                <w:szCs w:val="22"/>
              </w:rPr>
              <w:t xml:space="preserve">   В 2020 году  при поддержке министерства культуры Архангельской области, учреждение Муниципальная библиотечная система получила субсидию на реализацию приоритетных проектов в сфере туризма. Реализован </w:t>
            </w:r>
            <w:r w:rsidRPr="004E4506">
              <w:rPr>
                <w:color w:val="000000"/>
                <w:sz w:val="22"/>
                <w:szCs w:val="22"/>
              </w:rPr>
              <w:lastRenderedPageBreak/>
              <w:t xml:space="preserve">проект «Историческая соль Северного </w:t>
            </w:r>
            <w:proofErr w:type="spellStart"/>
            <w:r w:rsidRPr="004E4506">
              <w:rPr>
                <w:color w:val="000000"/>
                <w:sz w:val="22"/>
                <w:szCs w:val="22"/>
              </w:rPr>
              <w:t>Трехречья</w:t>
            </w:r>
            <w:proofErr w:type="spellEnd"/>
            <w:r w:rsidRPr="004E4506">
              <w:rPr>
                <w:color w:val="000000"/>
                <w:sz w:val="22"/>
                <w:szCs w:val="22"/>
              </w:rPr>
              <w:t xml:space="preserve">», был разработан </w:t>
            </w:r>
            <w:proofErr w:type="spellStart"/>
            <w:r w:rsidRPr="004E4506">
              <w:rPr>
                <w:color w:val="000000"/>
                <w:sz w:val="22"/>
                <w:szCs w:val="22"/>
              </w:rPr>
              <w:t>брендбук</w:t>
            </w:r>
            <w:proofErr w:type="spellEnd"/>
            <w:r w:rsidRPr="004E4506">
              <w:rPr>
                <w:color w:val="000000"/>
                <w:sz w:val="22"/>
                <w:szCs w:val="22"/>
              </w:rPr>
              <w:t xml:space="preserve"> г. Сольвычегодска.</w:t>
            </w:r>
            <w:r w:rsidRPr="004E4506">
              <w:rPr>
                <w:rFonts w:eastAsia="Calibri"/>
                <w:sz w:val="22"/>
                <w:szCs w:val="22"/>
                <w:lang w:eastAsia="zh-CN"/>
              </w:rPr>
              <w:t xml:space="preserve"> Бренд стратеги приедут презентовать свой продукт в </w:t>
            </w:r>
            <w:proofErr w:type="gramStart"/>
            <w:r w:rsidRPr="004E4506">
              <w:rPr>
                <w:rFonts w:eastAsia="Calibri"/>
                <w:sz w:val="22"/>
                <w:szCs w:val="22"/>
                <w:lang w:eastAsia="zh-CN"/>
              </w:rPr>
              <w:t>апреле</w:t>
            </w:r>
            <w:proofErr w:type="gramEnd"/>
            <w:r w:rsidRPr="004E4506">
              <w:rPr>
                <w:rFonts w:eastAsia="Calibri"/>
                <w:sz w:val="22"/>
                <w:szCs w:val="22"/>
                <w:lang w:eastAsia="zh-CN"/>
              </w:rPr>
              <w:t xml:space="preserve">, дополнительно время уточним, а сегодня чуть позднее презентацию и итоги работы вам представим. Это как раз пример сохранения и узнаваемости и продвижения города в туристическое пространство России. </w:t>
            </w:r>
          </w:p>
          <w:p w:rsidR="00A4789B" w:rsidRPr="004E4506" w:rsidRDefault="00A4789B" w:rsidP="004E4506">
            <w:r w:rsidRPr="004E4506">
              <w:rPr>
                <w:color w:val="000000"/>
                <w:sz w:val="22"/>
                <w:szCs w:val="22"/>
              </w:rPr>
              <w:t xml:space="preserve">   Очевидно, что проблема сохранения культурного наследия имеет комплексный характер. Без помощи министерства культуры Архангельской области и областной Инспекции по объектам культурного наследия сделать, что-</w:t>
            </w:r>
            <w:bookmarkStart w:id="0" w:name="_GoBack"/>
            <w:bookmarkEnd w:id="0"/>
            <w:r w:rsidRPr="004E4506">
              <w:rPr>
                <w:color w:val="000000"/>
                <w:sz w:val="22"/>
                <w:szCs w:val="22"/>
              </w:rPr>
              <w:t>либо очень сложно, практически невозможно.</w:t>
            </w:r>
          </w:p>
        </w:tc>
        <w:tc>
          <w:tcPr>
            <w:tcW w:w="2126" w:type="dxa"/>
            <w:vMerge/>
          </w:tcPr>
          <w:p w:rsidR="00A4789B" w:rsidRPr="00681472" w:rsidRDefault="00A4789B" w:rsidP="00DD782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4789B" w:rsidRPr="00681472" w:rsidRDefault="00A4789B" w:rsidP="00231B92">
            <w:pPr>
              <w:widowControl w:val="0"/>
              <w:tabs>
                <w:tab w:val="left" w:pos="993"/>
              </w:tabs>
            </w:pPr>
            <w:r w:rsidRPr="00681472">
              <w:t xml:space="preserve">Принять </w:t>
            </w:r>
            <w:r w:rsidR="00231B92" w:rsidRPr="00231B92">
              <w:t xml:space="preserve">информацию </w:t>
            </w:r>
            <w:r w:rsidR="00231B92" w:rsidRPr="00231B92">
              <w:br/>
            </w:r>
            <w:r w:rsidR="00231B92" w:rsidRPr="00231B92">
              <w:rPr>
                <w:shd w:val="clear" w:color="auto" w:fill="FFFFFF"/>
              </w:rPr>
              <w:t>о</w:t>
            </w:r>
            <w:r w:rsidR="00231B92" w:rsidRPr="00231B92">
              <w:t xml:space="preserve"> работе по сохранению объектов культурного наследия в муниципальном образовании «Котласский муниципальный район»</w:t>
            </w:r>
            <w:r w:rsidR="00231B92">
              <w:br/>
            </w:r>
            <w:r w:rsidRPr="00231B92">
              <w:t>к сведению</w:t>
            </w:r>
            <w:r w:rsidRPr="00681472">
              <w:t xml:space="preserve"> </w:t>
            </w:r>
          </w:p>
        </w:tc>
      </w:tr>
      <w:tr w:rsidR="00A4789B" w:rsidRPr="00681472" w:rsidTr="00813103">
        <w:tc>
          <w:tcPr>
            <w:tcW w:w="588" w:type="dxa"/>
            <w:vMerge/>
          </w:tcPr>
          <w:p w:rsidR="00A4789B" w:rsidRPr="00681472" w:rsidRDefault="00A4789B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A4789B" w:rsidRPr="00681472" w:rsidRDefault="00A4789B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789B" w:rsidRPr="00681472" w:rsidRDefault="00A4789B" w:rsidP="009A67A1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глава </w:t>
            </w:r>
            <w:r w:rsidRPr="00681472">
              <w:rPr>
                <w:color w:val="020202"/>
                <w:sz w:val="24"/>
                <w:szCs w:val="24"/>
                <w:shd w:val="clear" w:color="auto" w:fill="FFFFFF"/>
              </w:rPr>
              <w:t>МО «</w:t>
            </w:r>
            <w:proofErr w:type="spellStart"/>
            <w:r w:rsidRPr="00681472">
              <w:rPr>
                <w:color w:val="020202"/>
                <w:sz w:val="24"/>
                <w:szCs w:val="24"/>
                <w:shd w:val="clear" w:color="auto" w:fill="FFFFFF"/>
              </w:rPr>
              <w:t>Сольвычегодское</w:t>
            </w:r>
            <w:proofErr w:type="spellEnd"/>
            <w:r w:rsidRPr="00681472">
              <w:rPr>
                <w:color w:val="020202"/>
                <w:sz w:val="24"/>
                <w:szCs w:val="24"/>
                <w:shd w:val="clear" w:color="auto" w:fill="FFFFFF"/>
              </w:rPr>
              <w:t>» Сергеев А.И.</w:t>
            </w:r>
          </w:p>
        </w:tc>
        <w:tc>
          <w:tcPr>
            <w:tcW w:w="5811" w:type="dxa"/>
          </w:tcPr>
          <w:p w:rsidR="00A4789B" w:rsidRPr="00B61790" w:rsidRDefault="00A4789B" w:rsidP="00B61790">
            <w:r>
              <w:rPr>
                <w:sz w:val="22"/>
                <w:szCs w:val="22"/>
              </w:rPr>
              <w:t xml:space="preserve">   </w:t>
            </w:r>
            <w:r w:rsidRPr="00B61790">
              <w:rPr>
                <w:sz w:val="22"/>
                <w:szCs w:val="22"/>
              </w:rPr>
              <w:t xml:space="preserve">В 2019 году в числе победителей Всероссийского конкурса </w:t>
            </w:r>
            <w:r w:rsidRPr="00B61790">
              <w:rPr>
                <w:rFonts w:eastAsia="Calibri"/>
                <w:sz w:val="22"/>
                <w:szCs w:val="22"/>
              </w:rPr>
              <w:t>лучших проектов в сфере создания комфортной городской среды малых городов</w:t>
            </w:r>
            <w:r w:rsidRPr="00B61790">
              <w:rPr>
                <w:sz w:val="22"/>
                <w:szCs w:val="22"/>
              </w:rPr>
              <w:t xml:space="preserve"> стал проект города Сольвычегодск</w:t>
            </w:r>
            <w:r>
              <w:rPr>
                <w:sz w:val="22"/>
                <w:szCs w:val="22"/>
              </w:rPr>
              <w:t xml:space="preserve"> </w:t>
            </w:r>
            <w:r w:rsidRPr="004E4506">
              <w:rPr>
                <w:sz w:val="22"/>
                <w:szCs w:val="22"/>
              </w:rPr>
              <w:t>«Сохраняя прошлое, создаем будущее</w:t>
            </w:r>
            <w:r>
              <w:rPr>
                <w:sz w:val="22"/>
                <w:szCs w:val="22"/>
              </w:rPr>
              <w:t>».</w:t>
            </w:r>
          </w:p>
          <w:p w:rsidR="00A4789B" w:rsidRPr="00B61790" w:rsidRDefault="00A4789B" w:rsidP="00B61790">
            <w:r>
              <w:rPr>
                <w:sz w:val="22"/>
                <w:szCs w:val="22"/>
              </w:rPr>
              <w:t xml:space="preserve">   </w:t>
            </w:r>
            <w:r w:rsidRPr="00B61790">
              <w:rPr>
                <w:sz w:val="22"/>
                <w:szCs w:val="22"/>
              </w:rPr>
              <w:t xml:space="preserve">Проект благоустройства общественной территории направлен на  обновление городских пространств исторического ядра города, повышения качества жизни жителей и привлекательность для туристов и отдыхающих на основе сохранения уникальных объектов культурного наследия и природного ландшафта. </w:t>
            </w:r>
          </w:p>
          <w:p w:rsidR="00A4789B" w:rsidRPr="00B61790" w:rsidRDefault="00A4789B" w:rsidP="00B61790">
            <w:r>
              <w:rPr>
                <w:sz w:val="22"/>
                <w:szCs w:val="22"/>
              </w:rPr>
              <w:t xml:space="preserve">   В </w:t>
            </w:r>
            <w:proofErr w:type="gramStart"/>
            <w:r>
              <w:rPr>
                <w:sz w:val="22"/>
                <w:szCs w:val="22"/>
              </w:rPr>
              <w:t>рамках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B61790">
              <w:rPr>
                <w:sz w:val="22"/>
                <w:szCs w:val="22"/>
              </w:rPr>
              <w:t>роект</w:t>
            </w:r>
            <w:r>
              <w:rPr>
                <w:sz w:val="22"/>
                <w:szCs w:val="22"/>
              </w:rPr>
              <w:t>а</w:t>
            </w:r>
            <w:r w:rsidRPr="00B617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выполнено</w:t>
            </w:r>
            <w:r w:rsidRPr="00B61790">
              <w:rPr>
                <w:sz w:val="22"/>
                <w:szCs w:val="22"/>
              </w:rPr>
              <w:t>:</w:t>
            </w:r>
          </w:p>
          <w:p w:rsidR="00A4789B" w:rsidRPr="00B61790" w:rsidRDefault="00A4789B" w:rsidP="00B61790">
            <w:r>
              <w:rPr>
                <w:sz w:val="22"/>
                <w:szCs w:val="22"/>
              </w:rPr>
              <w:t xml:space="preserve">   </w:t>
            </w:r>
            <w:r w:rsidRPr="00B61790">
              <w:rPr>
                <w:sz w:val="22"/>
                <w:szCs w:val="22"/>
              </w:rPr>
              <w:t xml:space="preserve">благоустройство сквера с многофункциональной площадкой «Культурный дворик; строительство торговых рядов; устройство деревянных ограждений между жилыми домами по ул. </w:t>
            </w:r>
            <w:proofErr w:type="gramStart"/>
            <w:r w:rsidRPr="00B61790">
              <w:rPr>
                <w:sz w:val="22"/>
                <w:szCs w:val="22"/>
              </w:rPr>
              <w:t>Советская</w:t>
            </w:r>
            <w:proofErr w:type="gramEnd"/>
            <w:r w:rsidRPr="00B61790">
              <w:rPr>
                <w:sz w:val="22"/>
                <w:szCs w:val="22"/>
              </w:rPr>
              <w:t xml:space="preserve"> и ул. Курортная;</w:t>
            </w:r>
          </w:p>
          <w:p w:rsidR="00A4789B" w:rsidRPr="00B61790" w:rsidRDefault="00A4789B" w:rsidP="00B61790">
            <w:r>
              <w:rPr>
                <w:sz w:val="22"/>
                <w:szCs w:val="22"/>
              </w:rPr>
              <w:t xml:space="preserve">   </w:t>
            </w:r>
            <w:r w:rsidRPr="00B61790">
              <w:rPr>
                <w:sz w:val="22"/>
                <w:szCs w:val="22"/>
              </w:rPr>
              <w:t xml:space="preserve">ремонт сетей электроснабжения и электроосвещения по ул. </w:t>
            </w:r>
            <w:proofErr w:type="gramStart"/>
            <w:r w:rsidRPr="00B61790">
              <w:rPr>
                <w:sz w:val="22"/>
                <w:szCs w:val="22"/>
              </w:rPr>
              <w:t>Советская</w:t>
            </w:r>
            <w:proofErr w:type="gramEnd"/>
            <w:r w:rsidRPr="00B61790">
              <w:rPr>
                <w:sz w:val="22"/>
                <w:szCs w:val="22"/>
              </w:rPr>
              <w:t>, ул. Курортная и ул. Володарского;</w:t>
            </w:r>
          </w:p>
          <w:p w:rsidR="00A4789B" w:rsidRPr="00B61790" w:rsidRDefault="00A4789B" w:rsidP="00B61790">
            <w:r>
              <w:rPr>
                <w:sz w:val="22"/>
                <w:szCs w:val="22"/>
              </w:rPr>
              <w:t xml:space="preserve">   </w:t>
            </w:r>
            <w:r w:rsidRPr="00B61790">
              <w:rPr>
                <w:sz w:val="22"/>
                <w:szCs w:val="22"/>
              </w:rPr>
              <w:t xml:space="preserve">ремонт  автомобильных дорог и тротуаров данном </w:t>
            </w:r>
            <w:proofErr w:type="gramStart"/>
            <w:r w:rsidRPr="00B61790">
              <w:rPr>
                <w:sz w:val="22"/>
                <w:szCs w:val="22"/>
              </w:rPr>
              <w:t>секторе</w:t>
            </w:r>
            <w:proofErr w:type="gramEnd"/>
            <w:r w:rsidRPr="00B61790">
              <w:rPr>
                <w:sz w:val="22"/>
                <w:szCs w:val="22"/>
              </w:rPr>
              <w:t xml:space="preserve"> города;</w:t>
            </w:r>
          </w:p>
          <w:p w:rsidR="00A4789B" w:rsidRPr="00B61790" w:rsidRDefault="00A4789B" w:rsidP="00B61790">
            <w:r>
              <w:rPr>
                <w:sz w:val="22"/>
                <w:szCs w:val="22"/>
              </w:rPr>
              <w:t xml:space="preserve">   </w:t>
            </w:r>
            <w:r w:rsidRPr="00B61790">
              <w:rPr>
                <w:sz w:val="22"/>
                <w:szCs w:val="22"/>
              </w:rPr>
              <w:t xml:space="preserve">работы по сохранению объекта культурного наследия регионального значения «Доходный дом купца </w:t>
            </w:r>
            <w:r>
              <w:rPr>
                <w:sz w:val="22"/>
                <w:szCs w:val="22"/>
              </w:rPr>
              <w:br/>
            </w:r>
            <w:r w:rsidRPr="00B61790">
              <w:rPr>
                <w:sz w:val="22"/>
                <w:szCs w:val="22"/>
              </w:rPr>
              <w:t xml:space="preserve">И.В. </w:t>
            </w:r>
            <w:proofErr w:type="spellStart"/>
            <w:r w:rsidRPr="00B61790">
              <w:rPr>
                <w:sz w:val="22"/>
                <w:szCs w:val="22"/>
              </w:rPr>
              <w:t>Хаминова</w:t>
            </w:r>
            <w:proofErr w:type="spellEnd"/>
            <w:r w:rsidRPr="00B61790">
              <w:rPr>
                <w:sz w:val="22"/>
                <w:szCs w:val="22"/>
              </w:rPr>
              <w:t>», 1848 г.,  «Ремонт фасада здания с заменой оконных проемов»;</w:t>
            </w:r>
          </w:p>
          <w:p w:rsidR="00A4789B" w:rsidRPr="00B61790" w:rsidRDefault="00A4789B" w:rsidP="00B61790">
            <w:r>
              <w:rPr>
                <w:bCs/>
                <w:sz w:val="22"/>
                <w:szCs w:val="22"/>
              </w:rPr>
              <w:t xml:space="preserve">   </w:t>
            </w:r>
            <w:r w:rsidRPr="00B61790">
              <w:rPr>
                <w:bCs/>
                <w:sz w:val="22"/>
                <w:szCs w:val="22"/>
              </w:rPr>
              <w:t xml:space="preserve">ремонтно-реставрационные работы (внутренние </w:t>
            </w:r>
            <w:r>
              <w:rPr>
                <w:bCs/>
                <w:sz w:val="22"/>
                <w:szCs w:val="22"/>
              </w:rPr>
              <w:br/>
            </w:r>
            <w:r w:rsidRPr="00B61790">
              <w:rPr>
                <w:bCs/>
                <w:sz w:val="22"/>
                <w:szCs w:val="22"/>
              </w:rPr>
              <w:t>и усиление фундаментов) и приспособление для современного использования (внутренние инженерные сети) объекта культурного наследия «Корпус тюремный».</w:t>
            </w:r>
          </w:p>
          <w:p w:rsidR="00A4789B" w:rsidRPr="00B61790" w:rsidRDefault="00A4789B" w:rsidP="00B61790">
            <w:r>
              <w:rPr>
                <w:sz w:val="22"/>
                <w:szCs w:val="22"/>
              </w:rPr>
              <w:t xml:space="preserve">   </w:t>
            </w:r>
            <w:r w:rsidRPr="00B61790">
              <w:rPr>
                <w:sz w:val="22"/>
                <w:szCs w:val="22"/>
              </w:rPr>
              <w:t xml:space="preserve">Территория традиционно является местом притяжения </w:t>
            </w:r>
            <w:r>
              <w:rPr>
                <w:sz w:val="22"/>
                <w:szCs w:val="22"/>
              </w:rPr>
              <w:br/>
            </w:r>
            <w:r w:rsidRPr="00B61790">
              <w:rPr>
                <w:sz w:val="22"/>
                <w:szCs w:val="22"/>
              </w:rPr>
              <w:lastRenderedPageBreak/>
              <w:t xml:space="preserve">и проведения ярких событийных мероприятий российского и международного масштаба, мастеровых ярмарок, городских и районных акций, </w:t>
            </w:r>
            <w:proofErr w:type="spellStart"/>
            <w:r w:rsidRPr="00B61790">
              <w:rPr>
                <w:sz w:val="22"/>
                <w:szCs w:val="22"/>
              </w:rPr>
              <w:t>квестов</w:t>
            </w:r>
            <w:proofErr w:type="spellEnd"/>
            <w:r w:rsidRPr="00B61790">
              <w:rPr>
                <w:sz w:val="22"/>
                <w:szCs w:val="22"/>
              </w:rPr>
              <w:t xml:space="preserve">, </w:t>
            </w:r>
            <w:proofErr w:type="spellStart"/>
            <w:r w:rsidRPr="00B61790">
              <w:rPr>
                <w:sz w:val="22"/>
                <w:szCs w:val="22"/>
              </w:rPr>
              <w:t>флеш-мобов</w:t>
            </w:r>
            <w:proofErr w:type="spellEnd"/>
            <w:r w:rsidRPr="00B61790">
              <w:rPr>
                <w:sz w:val="22"/>
                <w:szCs w:val="22"/>
              </w:rPr>
              <w:t xml:space="preserve"> реализации основных маршрутов и туристических продуктов.</w:t>
            </w:r>
          </w:p>
          <w:p w:rsidR="00A4789B" w:rsidRPr="00B61790" w:rsidRDefault="00A4789B" w:rsidP="00B61790">
            <w:r>
              <w:rPr>
                <w:sz w:val="22"/>
                <w:szCs w:val="22"/>
              </w:rPr>
              <w:t xml:space="preserve">   </w:t>
            </w:r>
            <w:r w:rsidRPr="00B61790">
              <w:rPr>
                <w:sz w:val="22"/>
                <w:szCs w:val="22"/>
              </w:rPr>
              <w:t xml:space="preserve">Сольвычегодск обладает всеми ресурсами и предпосылками для развития медицинского и оздоровительного, культурно-познавательного, событийного, пешеходного туризма, что является немаловажным фактором для успешной реализации цели развития курортно-туристической сферы региона. Сегодня уровень развития коммуникационных технологий (технологий связи, транспорта) способен в известной мере стереть грань между укладом жизни малого города </w:t>
            </w:r>
            <w:r>
              <w:rPr>
                <w:sz w:val="22"/>
                <w:szCs w:val="22"/>
              </w:rPr>
              <w:br/>
            </w:r>
            <w:r w:rsidRPr="00B61790">
              <w:rPr>
                <w:sz w:val="22"/>
                <w:szCs w:val="22"/>
              </w:rPr>
              <w:t xml:space="preserve">и мегаполиса. Притом, что в малых городах есть свои преимущества – в частности они, более благополучны </w:t>
            </w:r>
            <w:r>
              <w:rPr>
                <w:sz w:val="22"/>
                <w:szCs w:val="22"/>
              </w:rPr>
              <w:br/>
            </w:r>
            <w:r w:rsidRPr="00B61790">
              <w:rPr>
                <w:sz w:val="22"/>
                <w:szCs w:val="22"/>
              </w:rPr>
              <w:t>в экологическом плане. Поэтому их необходимо обустраивать, создавая более комфортные условия жизни для населения</w:t>
            </w:r>
          </w:p>
        </w:tc>
        <w:tc>
          <w:tcPr>
            <w:tcW w:w="2126" w:type="dxa"/>
            <w:vMerge/>
          </w:tcPr>
          <w:p w:rsidR="00A4789B" w:rsidRPr="00681472" w:rsidRDefault="00A4789B" w:rsidP="00DD782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4789B" w:rsidRPr="00681472" w:rsidRDefault="00A4789B" w:rsidP="00231B92">
            <w:pPr>
              <w:pStyle w:val="a5"/>
              <w:spacing w:after="0"/>
              <w:ind w:left="34" w:right="-108"/>
            </w:pPr>
            <w:r w:rsidRPr="00681472">
              <w:t xml:space="preserve">Принять </w:t>
            </w:r>
            <w:r w:rsidR="00231B92" w:rsidRPr="00681472">
              <w:t xml:space="preserve">информацию </w:t>
            </w:r>
            <w:r w:rsidR="00231B92">
              <w:br/>
            </w:r>
            <w:r w:rsidR="00231B92" w:rsidRPr="00231B92">
              <w:t xml:space="preserve">о вопросах развития города Сольвычегодска как исторического поселения </w:t>
            </w:r>
            <w:r w:rsidRPr="00231B92">
              <w:t>к сведени</w:t>
            </w:r>
            <w:r w:rsidRPr="00681472">
              <w:t xml:space="preserve">ю </w:t>
            </w:r>
          </w:p>
        </w:tc>
      </w:tr>
      <w:tr w:rsidR="00A4789B" w:rsidRPr="00681472" w:rsidTr="00813103">
        <w:tc>
          <w:tcPr>
            <w:tcW w:w="588" w:type="dxa"/>
            <w:vMerge/>
          </w:tcPr>
          <w:p w:rsidR="00A4789B" w:rsidRPr="00681472" w:rsidRDefault="00A4789B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A4789B" w:rsidRPr="00681472" w:rsidRDefault="00A4789B" w:rsidP="001B67F0">
            <w:pPr>
              <w:widowControl w:val="0"/>
              <w:ind w:left="34"/>
            </w:pPr>
          </w:p>
        </w:tc>
        <w:tc>
          <w:tcPr>
            <w:tcW w:w="1701" w:type="dxa"/>
          </w:tcPr>
          <w:p w:rsidR="00A4789B" w:rsidRPr="00681472" w:rsidRDefault="00A4789B" w:rsidP="0068147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81472">
              <w:rPr>
                <w:rFonts w:eastAsiaTheme="minorHAnsi"/>
                <w:sz w:val="24"/>
                <w:szCs w:val="24"/>
                <w:lang w:eastAsia="en-US"/>
              </w:rPr>
              <w:t>директор государственного бюджетного учреждения культуры Архангельской области «</w:t>
            </w:r>
            <w:proofErr w:type="spellStart"/>
            <w:r w:rsidRPr="00681472">
              <w:rPr>
                <w:rFonts w:eastAsiaTheme="minorHAnsi"/>
                <w:sz w:val="24"/>
                <w:szCs w:val="24"/>
                <w:lang w:eastAsia="en-US"/>
              </w:rPr>
              <w:t>Сольвычегодский</w:t>
            </w:r>
            <w:proofErr w:type="spellEnd"/>
            <w:r w:rsidRPr="00681472">
              <w:rPr>
                <w:rFonts w:eastAsiaTheme="minorHAnsi"/>
                <w:sz w:val="24"/>
                <w:szCs w:val="24"/>
                <w:lang w:eastAsia="en-US"/>
              </w:rPr>
              <w:t xml:space="preserve"> историко-художественный музей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r w:rsidRPr="00681472">
              <w:rPr>
                <w:rFonts w:eastAsiaTheme="minorHAnsi"/>
                <w:sz w:val="24"/>
                <w:szCs w:val="24"/>
                <w:lang w:eastAsia="en-US"/>
              </w:rPr>
              <w:t>Черных М.В.</w:t>
            </w:r>
          </w:p>
        </w:tc>
        <w:tc>
          <w:tcPr>
            <w:tcW w:w="5811" w:type="dxa"/>
          </w:tcPr>
          <w:p w:rsidR="00A4789B" w:rsidRPr="00B72AE0" w:rsidRDefault="00A4789B" w:rsidP="00B72AE0">
            <w:r w:rsidRPr="00B72AE0">
              <w:rPr>
                <w:sz w:val="22"/>
                <w:szCs w:val="22"/>
              </w:rPr>
              <w:t xml:space="preserve">   СИХМ является пользователем трех ОКН федеральной категории охраны: </w:t>
            </w:r>
          </w:p>
          <w:p w:rsidR="00A4789B" w:rsidRPr="00B72AE0" w:rsidRDefault="00A4789B" w:rsidP="00B72AE0">
            <w:r w:rsidRPr="00B72AE0">
              <w:rPr>
                <w:sz w:val="22"/>
                <w:szCs w:val="22"/>
              </w:rPr>
              <w:t xml:space="preserve">- Благовещенский собор </w:t>
            </w:r>
            <w:r w:rsidRPr="00B72AE0">
              <w:rPr>
                <w:sz w:val="22"/>
                <w:szCs w:val="22"/>
                <w:lang w:val="en-US"/>
              </w:rPr>
              <w:t>XVI</w:t>
            </w:r>
            <w:r w:rsidRPr="00B72AE0">
              <w:rPr>
                <w:sz w:val="22"/>
                <w:szCs w:val="22"/>
              </w:rPr>
              <w:t xml:space="preserve"> век, состояние удовлетворительное, размещается </w:t>
            </w:r>
            <w:proofErr w:type="spellStart"/>
            <w:r w:rsidRPr="00B72AE0">
              <w:rPr>
                <w:sz w:val="22"/>
                <w:szCs w:val="22"/>
              </w:rPr>
              <w:t>фондохранилище</w:t>
            </w:r>
            <w:proofErr w:type="spellEnd"/>
            <w:r w:rsidRPr="00B72A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B72AE0">
              <w:rPr>
                <w:sz w:val="22"/>
                <w:szCs w:val="22"/>
              </w:rPr>
              <w:t xml:space="preserve">и экспозиции музея. Предстоит актуализировать проектную документацию, завершить реставрационные работы на северном фасаде, интерьерах (в т.ч. фресковых росписей и иконостаса), выполнить работы </w:t>
            </w:r>
            <w:r>
              <w:rPr>
                <w:sz w:val="22"/>
                <w:szCs w:val="22"/>
              </w:rPr>
              <w:br/>
            </w:r>
            <w:r w:rsidRPr="00B72AE0">
              <w:rPr>
                <w:sz w:val="22"/>
                <w:szCs w:val="22"/>
              </w:rPr>
              <w:t>по приспособлению для современного использования;</w:t>
            </w:r>
          </w:p>
          <w:p w:rsidR="00A4789B" w:rsidRPr="00B72AE0" w:rsidRDefault="00A4789B" w:rsidP="00B72AE0">
            <w:r w:rsidRPr="00B72AE0">
              <w:rPr>
                <w:sz w:val="22"/>
                <w:szCs w:val="22"/>
              </w:rPr>
              <w:t xml:space="preserve">- </w:t>
            </w:r>
            <w:proofErr w:type="spellStart"/>
            <w:r w:rsidRPr="00B72AE0">
              <w:rPr>
                <w:sz w:val="22"/>
                <w:szCs w:val="22"/>
              </w:rPr>
              <w:t>Спасообыденная</w:t>
            </w:r>
            <w:proofErr w:type="spellEnd"/>
            <w:r w:rsidRPr="00B72AE0">
              <w:rPr>
                <w:sz w:val="22"/>
                <w:szCs w:val="22"/>
              </w:rPr>
              <w:t xml:space="preserve"> церковь с колокольней, </w:t>
            </w:r>
            <w:r w:rsidRPr="00B72AE0">
              <w:rPr>
                <w:sz w:val="22"/>
                <w:szCs w:val="22"/>
                <w:lang w:val="en-US"/>
              </w:rPr>
              <w:t>XVII</w:t>
            </w:r>
            <w:r w:rsidRPr="00B72AE0">
              <w:rPr>
                <w:sz w:val="22"/>
                <w:szCs w:val="22"/>
              </w:rPr>
              <w:t xml:space="preserve"> век, и Дом Пьянковых, </w:t>
            </w:r>
            <w:r w:rsidRPr="00B72AE0">
              <w:rPr>
                <w:sz w:val="22"/>
                <w:szCs w:val="22"/>
                <w:lang w:val="en-US"/>
              </w:rPr>
              <w:t>XVIII</w:t>
            </w:r>
            <w:r w:rsidRPr="00B72AE0">
              <w:rPr>
                <w:sz w:val="22"/>
                <w:szCs w:val="22"/>
              </w:rPr>
              <w:t xml:space="preserve"> век, состояние неудовлетворительное, не используются. Предстоит актуализировать проектную документацию, выполнить реставрационные работы на фасадах, кровле, интерьерах, выполнить работы по приспособлению для современного использования.</w:t>
            </w:r>
          </w:p>
          <w:p w:rsidR="00A4789B" w:rsidRPr="00B72AE0" w:rsidRDefault="00A4789B" w:rsidP="00B72AE0">
            <w:r w:rsidRPr="00B72AE0">
              <w:rPr>
                <w:sz w:val="22"/>
                <w:szCs w:val="22"/>
              </w:rPr>
              <w:t xml:space="preserve">   А также трех ОКН региональной категории охраны:</w:t>
            </w:r>
          </w:p>
          <w:p w:rsidR="00A4789B" w:rsidRPr="00B72AE0" w:rsidRDefault="00A4789B" w:rsidP="00B72AE0">
            <w:r w:rsidRPr="00B72AE0">
              <w:rPr>
                <w:sz w:val="22"/>
                <w:szCs w:val="22"/>
              </w:rPr>
              <w:t xml:space="preserve">- Дом-квартира </w:t>
            </w:r>
            <w:proofErr w:type="spellStart"/>
            <w:r w:rsidRPr="00B72AE0">
              <w:rPr>
                <w:sz w:val="22"/>
                <w:szCs w:val="22"/>
              </w:rPr>
              <w:t>политссыльных</w:t>
            </w:r>
            <w:proofErr w:type="spellEnd"/>
            <w:r w:rsidRPr="00B72AE0">
              <w:rPr>
                <w:sz w:val="22"/>
                <w:szCs w:val="22"/>
              </w:rPr>
              <w:t>, 1903 год, состояние удовлетворительное, размещаются экспозиции музея. Выполнен полный комплекс работ по реставрации и приспособлению, общая сумма затрат 8 152 тыс. рублей;</w:t>
            </w:r>
          </w:p>
          <w:p w:rsidR="00A4789B" w:rsidRPr="00B72AE0" w:rsidRDefault="00A4789B" w:rsidP="00B72AE0">
            <w:r w:rsidRPr="00B72AE0">
              <w:rPr>
                <w:sz w:val="22"/>
                <w:szCs w:val="22"/>
              </w:rPr>
              <w:t xml:space="preserve">- Жилой лом (В </w:t>
            </w:r>
            <w:proofErr w:type="gramStart"/>
            <w:r w:rsidRPr="00B72AE0">
              <w:rPr>
                <w:sz w:val="22"/>
                <w:szCs w:val="22"/>
              </w:rPr>
              <w:t>этом</w:t>
            </w:r>
            <w:proofErr w:type="gramEnd"/>
            <w:r w:rsidRPr="00B72AE0">
              <w:rPr>
                <w:sz w:val="22"/>
                <w:szCs w:val="22"/>
              </w:rPr>
              <w:t xml:space="preserve"> доме в 1909-1911гг. жил в ссылке </w:t>
            </w:r>
            <w:r>
              <w:rPr>
                <w:sz w:val="22"/>
                <w:szCs w:val="22"/>
              </w:rPr>
              <w:br/>
            </w:r>
            <w:r w:rsidRPr="00B72AE0">
              <w:rPr>
                <w:sz w:val="22"/>
                <w:szCs w:val="22"/>
              </w:rPr>
              <w:lastRenderedPageBreak/>
              <w:t>И. Джугашвили), 1856 год,  состояние удовлетворительное, сдан в аренду для размещения тематического гостевого дома. Выполнен полный комплекс работ по реставрации и приспособлению, общая сумма затрат 12 278 тыс. рублей;</w:t>
            </w:r>
          </w:p>
          <w:p w:rsidR="00A4789B" w:rsidRPr="00B72AE0" w:rsidRDefault="00A4789B" w:rsidP="00B72AE0">
            <w:r w:rsidRPr="00B72AE0">
              <w:rPr>
                <w:sz w:val="22"/>
                <w:szCs w:val="22"/>
              </w:rPr>
              <w:t xml:space="preserve">- Дом купца П.В. </w:t>
            </w:r>
            <w:proofErr w:type="spellStart"/>
            <w:r w:rsidRPr="00B72AE0">
              <w:rPr>
                <w:sz w:val="22"/>
                <w:szCs w:val="22"/>
              </w:rPr>
              <w:t>Хаминова</w:t>
            </w:r>
            <w:proofErr w:type="spellEnd"/>
            <w:r w:rsidRPr="00B72AE0">
              <w:rPr>
                <w:sz w:val="22"/>
                <w:szCs w:val="22"/>
              </w:rPr>
              <w:t xml:space="preserve">, </w:t>
            </w:r>
            <w:r w:rsidRPr="00B72AE0">
              <w:rPr>
                <w:sz w:val="22"/>
                <w:szCs w:val="22"/>
                <w:lang w:val="en-US"/>
              </w:rPr>
              <w:t>XIX</w:t>
            </w:r>
            <w:r w:rsidRPr="00B72AE0">
              <w:rPr>
                <w:sz w:val="22"/>
                <w:szCs w:val="22"/>
              </w:rPr>
              <w:t xml:space="preserve"> век, состояние удовлетворительное, размещаются экспозиции музея, офис, библиотека. Необходимо разработать проектную документацию, выполнить реставрационные работы </w:t>
            </w:r>
            <w:r>
              <w:rPr>
                <w:sz w:val="22"/>
                <w:szCs w:val="22"/>
              </w:rPr>
              <w:br/>
            </w:r>
            <w:r w:rsidRPr="00B72AE0">
              <w:rPr>
                <w:sz w:val="22"/>
                <w:szCs w:val="22"/>
              </w:rPr>
              <w:t>на фундаментах, фасадах, кровле, интерьерах, выполнить работы по приспособлению для современного использования.</w:t>
            </w:r>
          </w:p>
          <w:p w:rsidR="00A4789B" w:rsidRPr="00B72AE0" w:rsidRDefault="00A4789B" w:rsidP="00B72AE0">
            <w:r w:rsidRPr="00B72AE0">
              <w:rPr>
                <w:sz w:val="22"/>
                <w:szCs w:val="22"/>
              </w:rPr>
              <w:t xml:space="preserve">   В настоящее время рассматривается вопрос о передаче </w:t>
            </w:r>
            <w:r>
              <w:rPr>
                <w:sz w:val="22"/>
                <w:szCs w:val="22"/>
              </w:rPr>
              <w:br/>
            </w:r>
            <w:r w:rsidRPr="00B72AE0">
              <w:rPr>
                <w:sz w:val="22"/>
                <w:szCs w:val="22"/>
              </w:rPr>
              <w:t xml:space="preserve">в распоряжение СИХМ следующих ОКН: ограды </w:t>
            </w:r>
            <w:proofErr w:type="spellStart"/>
            <w:r w:rsidRPr="00B72AE0">
              <w:rPr>
                <w:sz w:val="22"/>
                <w:szCs w:val="22"/>
              </w:rPr>
              <w:t>Спасообыденной</w:t>
            </w:r>
            <w:proofErr w:type="spellEnd"/>
            <w:r w:rsidRPr="00B72AE0">
              <w:rPr>
                <w:sz w:val="22"/>
                <w:szCs w:val="22"/>
              </w:rPr>
              <w:t xml:space="preserve"> церкви, Благовещенского собора, Дома Пьянковых и часовня-усыпальница Строгановых.</w:t>
            </w:r>
          </w:p>
          <w:p w:rsidR="00A4789B" w:rsidRDefault="00A4789B" w:rsidP="00B72AE0">
            <w:r>
              <w:rPr>
                <w:sz w:val="22"/>
                <w:szCs w:val="22"/>
              </w:rPr>
              <w:t xml:space="preserve">     </w:t>
            </w:r>
            <w:r w:rsidRPr="00B72AE0">
              <w:rPr>
                <w:sz w:val="22"/>
                <w:szCs w:val="22"/>
              </w:rPr>
              <w:t xml:space="preserve">Общие проблемы использования </w:t>
            </w:r>
            <w:r>
              <w:rPr>
                <w:sz w:val="22"/>
                <w:szCs w:val="22"/>
              </w:rPr>
              <w:t>ОКН</w:t>
            </w:r>
            <w:r w:rsidRPr="00B72AE0">
              <w:rPr>
                <w:sz w:val="22"/>
                <w:szCs w:val="22"/>
              </w:rPr>
              <w:t>:</w:t>
            </w:r>
          </w:p>
          <w:p w:rsidR="00A4789B" w:rsidRPr="00B72AE0" w:rsidRDefault="00A4789B" w:rsidP="00B72AE0">
            <w:r>
              <w:rPr>
                <w:sz w:val="22"/>
                <w:szCs w:val="22"/>
              </w:rPr>
              <w:t xml:space="preserve">1. </w:t>
            </w:r>
            <w:r w:rsidRPr="00B72AE0">
              <w:rPr>
                <w:sz w:val="22"/>
                <w:szCs w:val="22"/>
              </w:rPr>
              <w:t>Недостаточность информации:</w:t>
            </w:r>
          </w:p>
          <w:p w:rsidR="00A4789B" w:rsidRPr="00B72AE0" w:rsidRDefault="00A4789B" w:rsidP="00B72AE0">
            <w:pPr>
              <w:pStyle w:val="a7"/>
              <w:ind w:left="0"/>
            </w:pPr>
            <w:r w:rsidRPr="00B72AE0">
              <w:rPr>
                <w:sz w:val="22"/>
                <w:szCs w:val="22"/>
              </w:rPr>
              <w:t>- отсутствие (в некоторых случаях) охранного обязательства у собственника/пользователя;</w:t>
            </w:r>
          </w:p>
          <w:p w:rsidR="00A4789B" w:rsidRPr="00B72AE0" w:rsidRDefault="00A4789B" w:rsidP="00B72AE0">
            <w:pPr>
              <w:pStyle w:val="a7"/>
              <w:ind w:left="0"/>
            </w:pPr>
            <w:r w:rsidRPr="00B72AE0">
              <w:rPr>
                <w:sz w:val="22"/>
                <w:szCs w:val="22"/>
              </w:rPr>
              <w:t xml:space="preserve">- в Едином государственном </w:t>
            </w:r>
            <w:proofErr w:type="gramStart"/>
            <w:r w:rsidRPr="00B72AE0">
              <w:rPr>
                <w:sz w:val="22"/>
                <w:szCs w:val="22"/>
              </w:rPr>
              <w:t>реестре</w:t>
            </w:r>
            <w:proofErr w:type="gramEnd"/>
            <w:r w:rsidRPr="00B72AE0">
              <w:rPr>
                <w:sz w:val="22"/>
                <w:szCs w:val="22"/>
              </w:rPr>
              <w:t xml:space="preserve"> объектов культурного наследия (памятников истории и культуры) народов Российской Федерации информация недостаточна, областного аналога нет</w:t>
            </w:r>
            <w:r>
              <w:rPr>
                <w:sz w:val="22"/>
                <w:szCs w:val="22"/>
              </w:rPr>
              <w:t>;</w:t>
            </w:r>
          </w:p>
          <w:p w:rsidR="00A4789B" w:rsidRPr="00B72AE0" w:rsidRDefault="00A4789B" w:rsidP="00B72AE0">
            <w:pPr>
              <w:pStyle w:val="a7"/>
              <w:ind w:left="0"/>
            </w:pPr>
            <w:r w:rsidRPr="00B72AE0">
              <w:rPr>
                <w:sz w:val="22"/>
                <w:szCs w:val="22"/>
              </w:rPr>
              <w:t>- отсутствие четкого, подробного, написанного «человеческим» языком регламента правил пользования объектами культурного наследия;</w:t>
            </w:r>
          </w:p>
          <w:p w:rsidR="00A4789B" w:rsidRPr="00B72AE0" w:rsidRDefault="00A4789B" w:rsidP="00B72AE0">
            <w:pPr>
              <w:pStyle w:val="a7"/>
              <w:ind w:left="0"/>
            </w:pPr>
            <w:r w:rsidRPr="00B72AE0">
              <w:rPr>
                <w:sz w:val="22"/>
                <w:szCs w:val="22"/>
              </w:rPr>
              <w:t>- отсутствие информации об объектах культурного наследия</w:t>
            </w:r>
            <w:r>
              <w:rPr>
                <w:sz w:val="22"/>
                <w:szCs w:val="22"/>
              </w:rPr>
              <w:t>;</w:t>
            </w:r>
          </w:p>
          <w:p w:rsidR="00A4789B" w:rsidRPr="00B72AE0" w:rsidRDefault="00A4789B" w:rsidP="00B72AE0">
            <w:pPr>
              <w:pStyle w:val="a7"/>
              <w:ind w:left="0"/>
            </w:pPr>
            <w:r w:rsidRPr="00B72AE0">
              <w:rPr>
                <w:sz w:val="22"/>
                <w:szCs w:val="22"/>
              </w:rPr>
              <w:t>- сложность консультационной поддержки, недостаточность контроля.</w:t>
            </w:r>
          </w:p>
          <w:p w:rsidR="00A4789B" w:rsidRPr="00B72AE0" w:rsidRDefault="00A4789B" w:rsidP="00B72AE0">
            <w:pPr>
              <w:pStyle w:val="a7"/>
              <w:ind w:left="0"/>
            </w:pPr>
            <w:r w:rsidRPr="00B72AE0">
              <w:rPr>
                <w:sz w:val="22"/>
                <w:szCs w:val="22"/>
              </w:rPr>
              <w:t xml:space="preserve">   Решение:</w:t>
            </w:r>
          </w:p>
          <w:p w:rsidR="00A4789B" w:rsidRPr="00B72AE0" w:rsidRDefault="00A4789B" w:rsidP="00B72AE0">
            <w:pPr>
              <w:pStyle w:val="a7"/>
              <w:ind w:left="0"/>
            </w:pPr>
            <w:r w:rsidRPr="00B72AE0">
              <w:rPr>
                <w:sz w:val="22"/>
                <w:szCs w:val="22"/>
              </w:rPr>
              <w:t>- определение собственников/пользователей ВСЕХ ОКН на территории области, выдача охранных обязательств</w:t>
            </w:r>
            <w:r>
              <w:rPr>
                <w:sz w:val="22"/>
                <w:szCs w:val="22"/>
              </w:rPr>
              <w:t>;</w:t>
            </w:r>
          </w:p>
          <w:p w:rsidR="00A4789B" w:rsidRPr="00B72AE0" w:rsidRDefault="00A4789B" w:rsidP="00B72AE0">
            <w:pPr>
              <w:pStyle w:val="a7"/>
              <w:ind w:left="0"/>
            </w:pPr>
            <w:r w:rsidRPr="00B72AE0">
              <w:rPr>
                <w:sz w:val="22"/>
                <w:szCs w:val="22"/>
              </w:rPr>
              <w:t>- создание открытого информационного ресурса посвященного объектам культурного наследия Архангельской области, где будут опубликованы все нормативные акты, накапливаться информация обо всех ОКН, возможно получение консультаций от органа охраны. Совместная рабо</w:t>
            </w:r>
            <w:r>
              <w:rPr>
                <w:sz w:val="22"/>
                <w:szCs w:val="22"/>
              </w:rPr>
              <w:t>та инспекции, музеев, краеведов;</w:t>
            </w:r>
          </w:p>
          <w:p w:rsidR="00A4789B" w:rsidRPr="00B72AE0" w:rsidRDefault="00A4789B" w:rsidP="00B72AE0">
            <w:pPr>
              <w:pStyle w:val="a7"/>
              <w:ind w:left="0"/>
            </w:pPr>
            <w:proofErr w:type="gramStart"/>
            <w:r w:rsidRPr="00B72AE0">
              <w:rPr>
                <w:sz w:val="22"/>
                <w:szCs w:val="22"/>
              </w:rPr>
              <w:lastRenderedPageBreak/>
              <w:t>- дополнение стандартных табличек о государственной охране (особенно «бесхозных» объектов) краткими историческими справками, информацией о том,</w:t>
            </w:r>
            <w:r>
              <w:rPr>
                <w:sz w:val="22"/>
                <w:szCs w:val="22"/>
              </w:rPr>
              <w:t xml:space="preserve"> что можно делать, а что нельзя;</w:t>
            </w:r>
            <w:proofErr w:type="gramEnd"/>
          </w:p>
          <w:p w:rsidR="00A4789B" w:rsidRPr="00B72AE0" w:rsidRDefault="00A4789B" w:rsidP="00B72AE0">
            <w:pPr>
              <w:pStyle w:val="a7"/>
              <w:ind w:left="0"/>
            </w:pPr>
            <w:proofErr w:type="gramStart"/>
            <w:r w:rsidRPr="00B72AE0">
              <w:rPr>
                <w:sz w:val="22"/>
                <w:szCs w:val="22"/>
              </w:rPr>
              <w:t>- разработка подробных методических рекомендаций для собственников/пользователей, отдельно – для жителей многокв</w:t>
            </w:r>
            <w:r>
              <w:rPr>
                <w:sz w:val="22"/>
                <w:szCs w:val="22"/>
              </w:rPr>
              <w:t>артирных домов, являющимися ОКН;</w:t>
            </w:r>
            <w:proofErr w:type="gramEnd"/>
          </w:p>
          <w:p w:rsidR="00A4789B" w:rsidRDefault="00A4789B" w:rsidP="00B72AE0">
            <w:pPr>
              <w:pStyle w:val="a7"/>
              <w:ind w:left="0"/>
            </w:pPr>
            <w:r w:rsidRPr="00B72AE0">
              <w:rPr>
                <w:sz w:val="22"/>
                <w:szCs w:val="22"/>
              </w:rPr>
              <w:t xml:space="preserve">- обеспечение территорий (особенно удаленных и имеющих скопление ОКН) стабильной консультационной поддержкой и  контролем: введение должностей специалистов по сохранению ОКН в </w:t>
            </w:r>
            <w:proofErr w:type="gramStart"/>
            <w:r w:rsidRPr="00B72AE0">
              <w:rPr>
                <w:sz w:val="22"/>
                <w:szCs w:val="22"/>
              </w:rPr>
              <w:t>музеях</w:t>
            </w:r>
            <w:proofErr w:type="gramEnd"/>
            <w:r w:rsidRPr="00B72AE0">
              <w:rPr>
                <w:sz w:val="22"/>
                <w:szCs w:val="22"/>
              </w:rPr>
              <w:t>, администрации МО или др. Обеспечение компетенции этих специалистов (курсы).</w:t>
            </w:r>
          </w:p>
          <w:p w:rsidR="00A4789B" w:rsidRPr="00B72AE0" w:rsidRDefault="00A4789B" w:rsidP="00B72AE0">
            <w:pPr>
              <w:pStyle w:val="a7"/>
              <w:ind w:left="0"/>
            </w:pPr>
            <w:r>
              <w:rPr>
                <w:sz w:val="22"/>
                <w:szCs w:val="22"/>
              </w:rPr>
              <w:t xml:space="preserve">2. </w:t>
            </w:r>
            <w:r w:rsidRPr="00B72AE0">
              <w:rPr>
                <w:sz w:val="22"/>
                <w:szCs w:val="22"/>
              </w:rPr>
              <w:t>Недостаточность и нестабильность финансирования мероприятий по содержанию, ремонту и реставрации ОКН.</w:t>
            </w:r>
          </w:p>
          <w:p w:rsidR="00A4789B" w:rsidRPr="00B72AE0" w:rsidRDefault="00A4789B" w:rsidP="00B72AE0">
            <w:pPr>
              <w:pStyle w:val="a7"/>
              <w:ind w:left="0"/>
            </w:pPr>
            <w:r>
              <w:rPr>
                <w:sz w:val="22"/>
                <w:szCs w:val="22"/>
              </w:rPr>
              <w:t xml:space="preserve">   </w:t>
            </w:r>
            <w:r w:rsidRPr="00B72AE0">
              <w:rPr>
                <w:sz w:val="22"/>
                <w:szCs w:val="22"/>
              </w:rPr>
              <w:t>Решение:</w:t>
            </w:r>
          </w:p>
          <w:p w:rsidR="00A4789B" w:rsidRPr="00B72AE0" w:rsidRDefault="00A4789B" w:rsidP="00B72AE0">
            <w:pPr>
              <w:pStyle w:val="a7"/>
              <w:ind w:left="0"/>
            </w:pPr>
            <w:r>
              <w:rPr>
                <w:sz w:val="22"/>
                <w:szCs w:val="22"/>
              </w:rPr>
              <w:t>- у</w:t>
            </w:r>
            <w:r w:rsidRPr="00B72AE0">
              <w:rPr>
                <w:sz w:val="22"/>
                <w:szCs w:val="22"/>
              </w:rPr>
              <w:t>величить фин</w:t>
            </w:r>
            <w:r>
              <w:rPr>
                <w:sz w:val="22"/>
                <w:szCs w:val="22"/>
              </w:rPr>
              <w:t>ансирование, сделать регулярным;</w:t>
            </w:r>
          </w:p>
          <w:p w:rsidR="00A4789B" w:rsidRPr="00B72AE0" w:rsidRDefault="00A4789B" w:rsidP="00B72AE0">
            <w:pPr>
              <w:pStyle w:val="a7"/>
              <w:ind w:left="0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>- р</w:t>
            </w:r>
            <w:r w:rsidRPr="00B72AE0">
              <w:rPr>
                <w:sz w:val="22"/>
                <w:szCs w:val="22"/>
              </w:rPr>
              <w:t>азработка и запуск областной программы для финансирования мероприятий по сохранению, использованию, популяризации и государственной охране объектов культурного нас</w:t>
            </w:r>
            <w:r>
              <w:rPr>
                <w:sz w:val="22"/>
                <w:szCs w:val="22"/>
              </w:rPr>
              <w:t>ледия в исторических поселениях</w:t>
            </w:r>
          </w:p>
        </w:tc>
        <w:tc>
          <w:tcPr>
            <w:tcW w:w="2126" w:type="dxa"/>
            <w:vMerge/>
          </w:tcPr>
          <w:p w:rsidR="00A4789B" w:rsidRPr="00681472" w:rsidRDefault="00A4789B" w:rsidP="004C2C45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4789B" w:rsidRPr="00231B92" w:rsidRDefault="00A4789B" w:rsidP="009A67A1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681472">
              <w:rPr>
                <w:sz w:val="24"/>
                <w:szCs w:val="24"/>
              </w:rPr>
              <w:t xml:space="preserve">Принять </w:t>
            </w:r>
            <w:r w:rsidR="00231B92" w:rsidRPr="00231B92">
              <w:rPr>
                <w:sz w:val="24"/>
                <w:szCs w:val="24"/>
              </w:rPr>
              <w:t xml:space="preserve">информацию </w:t>
            </w:r>
            <w:r w:rsidR="00231B92">
              <w:rPr>
                <w:sz w:val="24"/>
                <w:szCs w:val="24"/>
              </w:rPr>
              <w:br/>
            </w:r>
            <w:r w:rsidR="00231B92" w:rsidRPr="00231B92">
              <w:rPr>
                <w:sz w:val="24"/>
                <w:szCs w:val="24"/>
              </w:rPr>
              <w:t>о</w:t>
            </w:r>
            <w:r w:rsidR="00231B92" w:rsidRPr="00231B92">
              <w:rPr>
                <w:rFonts w:eastAsiaTheme="minorHAnsi"/>
                <w:sz w:val="24"/>
                <w:szCs w:val="24"/>
                <w:lang w:eastAsia="en-US"/>
              </w:rPr>
              <w:t xml:space="preserve">б опыте работы </w:t>
            </w:r>
            <w:proofErr w:type="spellStart"/>
            <w:r w:rsidR="00231B92" w:rsidRPr="00231B92">
              <w:rPr>
                <w:rFonts w:eastAsiaTheme="minorHAnsi"/>
                <w:sz w:val="24"/>
                <w:szCs w:val="24"/>
                <w:lang w:eastAsia="en-US"/>
              </w:rPr>
              <w:t>Сольвычегодского</w:t>
            </w:r>
            <w:proofErr w:type="spellEnd"/>
            <w:r w:rsidR="00231B92" w:rsidRPr="00231B92">
              <w:rPr>
                <w:rFonts w:eastAsiaTheme="minorHAnsi"/>
                <w:sz w:val="24"/>
                <w:szCs w:val="24"/>
                <w:lang w:eastAsia="en-US"/>
              </w:rPr>
              <w:t xml:space="preserve"> историко-художественного музея по сохранению объектов культурного наследия</w:t>
            </w:r>
            <w:r w:rsidR="00231B92" w:rsidRPr="00231B92">
              <w:rPr>
                <w:sz w:val="24"/>
                <w:szCs w:val="24"/>
              </w:rPr>
              <w:t xml:space="preserve"> </w:t>
            </w:r>
            <w:r w:rsidR="00231B92">
              <w:rPr>
                <w:sz w:val="24"/>
                <w:szCs w:val="24"/>
              </w:rPr>
              <w:br/>
            </w:r>
            <w:r w:rsidRPr="00231B92">
              <w:rPr>
                <w:sz w:val="24"/>
                <w:szCs w:val="24"/>
              </w:rPr>
              <w:t xml:space="preserve">к сведению </w:t>
            </w:r>
          </w:p>
          <w:p w:rsidR="00A4789B" w:rsidRPr="00681472" w:rsidRDefault="00A4789B" w:rsidP="00813103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4534" w:rsidRPr="001E7EEA" w:rsidTr="00813103">
        <w:tc>
          <w:tcPr>
            <w:tcW w:w="588" w:type="dxa"/>
          </w:tcPr>
          <w:p w:rsidR="00974534" w:rsidRPr="001E7EEA" w:rsidRDefault="00A4789B" w:rsidP="00EA633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14" w:type="dxa"/>
          </w:tcPr>
          <w:p w:rsidR="00974534" w:rsidRPr="001E7EEA" w:rsidRDefault="00974534" w:rsidP="009A67A1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1E7EEA">
              <w:rPr>
                <w:sz w:val="24"/>
                <w:szCs w:val="24"/>
              </w:rPr>
              <w:t>Об итогах проведения выездного заседания комитета</w:t>
            </w:r>
            <w:r w:rsidR="00DD782A" w:rsidRPr="001E7EEA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9A67A1" w:rsidRPr="001E7EEA">
              <w:rPr>
                <w:color w:val="000000"/>
                <w:sz w:val="24"/>
                <w:szCs w:val="24"/>
                <w:shd w:val="clear" w:color="auto" w:fill="FFFFFF"/>
              </w:rPr>
              <w:t>Котласском</w:t>
            </w:r>
            <w:proofErr w:type="spellEnd"/>
            <w:r w:rsidR="009A67A1" w:rsidRPr="001E7EEA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районе</w:t>
            </w:r>
          </w:p>
        </w:tc>
        <w:tc>
          <w:tcPr>
            <w:tcW w:w="1701" w:type="dxa"/>
          </w:tcPr>
          <w:p w:rsidR="00D57395" w:rsidRPr="001E7EEA" w:rsidRDefault="00D57395" w:rsidP="00D5739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E7EEA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1E7EEA">
              <w:rPr>
                <w:sz w:val="24"/>
                <w:szCs w:val="24"/>
              </w:rPr>
              <w:br/>
              <w:t xml:space="preserve">и науке </w:t>
            </w:r>
          </w:p>
          <w:p w:rsidR="00974534" w:rsidRPr="001E7EEA" w:rsidRDefault="00D57395" w:rsidP="00D5739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E7EEA">
              <w:rPr>
                <w:sz w:val="24"/>
                <w:szCs w:val="24"/>
              </w:rPr>
              <w:t>Виткова О.К.</w:t>
            </w:r>
          </w:p>
        </w:tc>
        <w:tc>
          <w:tcPr>
            <w:tcW w:w="5811" w:type="dxa"/>
          </w:tcPr>
          <w:p w:rsidR="00DD782A" w:rsidRPr="001E7EEA" w:rsidRDefault="00813103" w:rsidP="00955FE6">
            <w:r w:rsidRPr="001E7EEA">
              <w:t xml:space="preserve">    </w:t>
            </w:r>
            <w:r w:rsidR="009277AD" w:rsidRPr="001E7EEA">
              <w:t>В ходе выездного заседания члены</w:t>
            </w:r>
            <w:r w:rsidR="00D641C7" w:rsidRPr="001E7EEA">
              <w:t xml:space="preserve"> комитета </w:t>
            </w:r>
            <w:r w:rsidR="009277AD" w:rsidRPr="001E7EEA">
              <w:t xml:space="preserve">посетили учреждения культуры </w:t>
            </w:r>
            <w:r w:rsidR="009A67A1" w:rsidRPr="001E7EEA">
              <w:t>Котлас</w:t>
            </w:r>
            <w:r w:rsidR="00955FE6" w:rsidRPr="001E7EEA">
              <w:t>ского</w:t>
            </w:r>
            <w:r w:rsidR="005744B4" w:rsidRPr="001E7EEA">
              <w:t xml:space="preserve"> района:</w:t>
            </w:r>
          </w:p>
          <w:p w:rsidR="0028722D" w:rsidRPr="001E7EEA" w:rsidRDefault="005744B4" w:rsidP="0028722D">
            <w:pPr>
              <w:widowControl w:val="0"/>
              <w:autoSpaceDE w:val="0"/>
              <w:autoSpaceDN w:val="0"/>
              <w:adjustRightInd w:val="0"/>
            </w:pPr>
            <w:r w:rsidRPr="001E7EEA">
              <w:t>-</w:t>
            </w:r>
            <w:r w:rsidR="00813103" w:rsidRPr="001E7EEA">
              <w:t xml:space="preserve"> </w:t>
            </w:r>
            <w:r w:rsidR="0028722D" w:rsidRPr="001E7EEA">
              <w:t xml:space="preserve">МУК «Муниципальная библиотечная система Котласского </w:t>
            </w:r>
            <w:proofErr w:type="gramStart"/>
            <w:r w:rsidR="0028722D" w:rsidRPr="001E7EEA">
              <w:t>муниципального</w:t>
            </w:r>
            <w:proofErr w:type="gramEnd"/>
            <w:r w:rsidR="0028722D" w:rsidRPr="001E7EEA">
              <w:t xml:space="preserve"> района» – Центральная районная библиотека, </w:t>
            </w:r>
            <w:proofErr w:type="spellStart"/>
            <w:r w:rsidR="0028722D" w:rsidRPr="001E7EEA">
              <w:t>Шипицынская</w:t>
            </w:r>
            <w:proofErr w:type="spellEnd"/>
            <w:r w:rsidR="0028722D" w:rsidRPr="001E7EEA">
              <w:t xml:space="preserve"> районная детская библиотека – модельная библиотека;</w:t>
            </w:r>
          </w:p>
          <w:p w:rsidR="009A67A1" w:rsidRPr="001E7EEA" w:rsidRDefault="0028722D" w:rsidP="0028722D">
            <w:pPr>
              <w:shd w:val="clear" w:color="auto" w:fill="FFFFFF"/>
            </w:pPr>
            <w:r w:rsidRPr="001E7EEA">
              <w:t>- МБУ ДО «</w:t>
            </w:r>
            <w:proofErr w:type="spellStart"/>
            <w:r w:rsidRPr="001E7EEA">
              <w:t>Шипицынская</w:t>
            </w:r>
            <w:proofErr w:type="spellEnd"/>
            <w:r w:rsidRPr="001E7EEA">
              <w:t xml:space="preserve"> детская школа искусств № 26»;</w:t>
            </w:r>
          </w:p>
          <w:p w:rsidR="009A67A1" w:rsidRPr="001E7EEA" w:rsidRDefault="0028722D" w:rsidP="009A67A1">
            <w:pPr>
              <w:shd w:val="clear" w:color="auto" w:fill="FFFFFF"/>
            </w:pPr>
            <w:r w:rsidRPr="001E7EEA">
              <w:t>- МУК «</w:t>
            </w:r>
            <w:proofErr w:type="spellStart"/>
            <w:r w:rsidRPr="001E7EEA">
              <w:t>Сольвычегодский</w:t>
            </w:r>
            <w:proofErr w:type="spellEnd"/>
            <w:r w:rsidRPr="001E7EEA">
              <w:t xml:space="preserve"> </w:t>
            </w:r>
            <w:proofErr w:type="spellStart"/>
            <w:r w:rsidRPr="001E7EEA">
              <w:t>культурно-досуговый</w:t>
            </w:r>
            <w:proofErr w:type="spellEnd"/>
            <w:r w:rsidRPr="001E7EEA">
              <w:t xml:space="preserve"> центр»;</w:t>
            </w:r>
          </w:p>
          <w:p w:rsidR="0028722D" w:rsidRPr="001E7EEA" w:rsidRDefault="0028722D" w:rsidP="009A67A1">
            <w:pPr>
              <w:shd w:val="clear" w:color="auto" w:fill="FFFFFF"/>
            </w:pPr>
            <w:r w:rsidRPr="001E7EEA">
              <w:t>- МБУ ДО «</w:t>
            </w:r>
            <w:proofErr w:type="spellStart"/>
            <w:r w:rsidRPr="001E7EEA">
              <w:t>Сольвычегодская</w:t>
            </w:r>
            <w:proofErr w:type="spellEnd"/>
            <w:r w:rsidRPr="001E7EEA">
              <w:t xml:space="preserve"> детская музыкальная школа № 44»;</w:t>
            </w:r>
          </w:p>
          <w:p w:rsidR="0028722D" w:rsidRPr="001E7EEA" w:rsidRDefault="0028722D" w:rsidP="009A67A1">
            <w:pPr>
              <w:shd w:val="clear" w:color="auto" w:fill="FFFFFF"/>
            </w:pPr>
            <w:r w:rsidRPr="001E7EEA">
              <w:t>- ГБУК АО «</w:t>
            </w:r>
            <w:proofErr w:type="spellStart"/>
            <w:r w:rsidRPr="001E7EEA">
              <w:t>Сольвычегодский</w:t>
            </w:r>
            <w:proofErr w:type="spellEnd"/>
            <w:r w:rsidRPr="001E7EEA">
              <w:t xml:space="preserve"> историко-художественный музей»;</w:t>
            </w:r>
          </w:p>
          <w:p w:rsidR="0028722D" w:rsidRPr="001E7EEA" w:rsidRDefault="0028722D" w:rsidP="009A67A1">
            <w:pPr>
              <w:shd w:val="clear" w:color="auto" w:fill="FFFFFF"/>
            </w:pPr>
            <w:r w:rsidRPr="001E7EEA">
              <w:t xml:space="preserve">- МУК «Муниципальная библиотечная система </w:t>
            </w:r>
            <w:r w:rsidRPr="001E7EEA">
              <w:lastRenderedPageBreak/>
              <w:t xml:space="preserve">Котласского </w:t>
            </w:r>
            <w:proofErr w:type="gramStart"/>
            <w:r w:rsidRPr="001E7EEA">
              <w:t>муниципального</w:t>
            </w:r>
            <w:proofErr w:type="gramEnd"/>
            <w:r w:rsidRPr="001E7EEA">
              <w:t xml:space="preserve"> района» – </w:t>
            </w:r>
            <w:proofErr w:type="spellStart"/>
            <w:r w:rsidRPr="001E7EEA">
              <w:t>Сольвычегодская</w:t>
            </w:r>
            <w:proofErr w:type="spellEnd"/>
            <w:r w:rsidRPr="001E7EEA">
              <w:t xml:space="preserve"> библиотека. Литературная усадьба К. Пруткова;</w:t>
            </w:r>
          </w:p>
          <w:p w:rsidR="00B859A4" w:rsidRPr="001E7EEA" w:rsidRDefault="00B859A4" w:rsidP="009A67A1">
            <w:pPr>
              <w:shd w:val="clear" w:color="auto" w:fill="FFFFFF"/>
            </w:pPr>
            <w:r w:rsidRPr="001E7EEA">
              <w:t>- этнографический комплекс «Мастерская народных ремесел»;</w:t>
            </w:r>
          </w:p>
          <w:p w:rsidR="0028722D" w:rsidRPr="001E7EEA" w:rsidRDefault="0028722D" w:rsidP="009A67A1">
            <w:pPr>
              <w:shd w:val="clear" w:color="auto" w:fill="FFFFFF"/>
            </w:pPr>
            <w:r w:rsidRPr="001E7EEA">
              <w:t>- объекты культурного наследия города Сольвычегодска</w:t>
            </w:r>
            <w:r w:rsidR="00B859A4" w:rsidRPr="001E7EEA">
              <w:t>.</w:t>
            </w:r>
          </w:p>
          <w:p w:rsidR="00974534" w:rsidRPr="001E7EEA" w:rsidRDefault="009A67A1" w:rsidP="009A67A1">
            <w:pPr>
              <w:shd w:val="clear" w:color="auto" w:fill="FFFFFF"/>
            </w:pPr>
            <w:r w:rsidRPr="001E7EEA">
              <w:t xml:space="preserve">   </w:t>
            </w:r>
            <w:r w:rsidR="00D641C7" w:rsidRPr="001E7EEA">
              <w:t xml:space="preserve">В ходе </w:t>
            </w:r>
            <w:r w:rsidR="0014034A" w:rsidRPr="001E7EEA">
              <w:t>проведения</w:t>
            </w:r>
            <w:r w:rsidR="00D641C7" w:rsidRPr="001E7EEA">
              <w:t xml:space="preserve"> встреч </w:t>
            </w:r>
            <w:r w:rsidR="00E06754" w:rsidRPr="001E7EEA">
              <w:t xml:space="preserve">с </w:t>
            </w:r>
            <w:r w:rsidR="00D641C7" w:rsidRPr="001E7EEA">
              <w:t xml:space="preserve">руководителями </w:t>
            </w:r>
            <w:r w:rsidR="00B859A4" w:rsidRPr="001E7EEA">
              <w:br/>
            </w:r>
            <w:r w:rsidR="00D641C7" w:rsidRPr="001E7EEA">
              <w:t>и коллективами учреждений культуры обсуждались вопросы реализации Указа Президента РФ от 7 мая 2018 года №</w:t>
            </w:r>
            <w:r w:rsidR="00E06754" w:rsidRPr="001E7EEA">
              <w:t> </w:t>
            </w:r>
            <w:r w:rsidR="00D641C7" w:rsidRPr="001E7EEA">
              <w:t>204 по направлени</w:t>
            </w:r>
            <w:r w:rsidR="00DD782A" w:rsidRPr="001E7EEA">
              <w:t>ю</w:t>
            </w:r>
            <w:r w:rsidR="00D641C7" w:rsidRPr="001E7EEA">
              <w:t xml:space="preserve"> «Культура»</w:t>
            </w:r>
            <w:r w:rsidR="00E06754" w:rsidRPr="001E7EEA">
              <w:t xml:space="preserve"> </w:t>
            </w:r>
            <w:r w:rsidR="00B859A4" w:rsidRPr="001E7EEA">
              <w:br/>
            </w:r>
            <w:r w:rsidR="00E06754" w:rsidRPr="001E7EEA">
              <w:t xml:space="preserve">в </w:t>
            </w:r>
            <w:proofErr w:type="spellStart"/>
            <w:r w:rsidRPr="001E7EEA">
              <w:t>Котлас</w:t>
            </w:r>
            <w:r w:rsidR="00E06754" w:rsidRPr="001E7EEA">
              <w:t>ском</w:t>
            </w:r>
            <w:proofErr w:type="spellEnd"/>
            <w:r w:rsidR="00E06754" w:rsidRPr="001E7EEA">
              <w:t xml:space="preserve"> районе и в целом в Архангельской области</w:t>
            </w:r>
            <w:r w:rsidR="00B859A4" w:rsidRPr="001E7EEA">
              <w:t>, а также вопросы использования, сохранения и популяризации объектов культурного наследия города Сольвычегодска</w:t>
            </w:r>
          </w:p>
        </w:tc>
        <w:tc>
          <w:tcPr>
            <w:tcW w:w="2126" w:type="dxa"/>
          </w:tcPr>
          <w:p w:rsidR="00D641C7" w:rsidRPr="001E7EEA" w:rsidRDefault="00D641C7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E7EEA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1E7EEA">
              <w:rPr>
                <w:sz w:val="24"/>
                <w:szCs w:val="24"/>
              </w:rPr>
              <w:t>соответствии</w:t>
            </w:r>
            <w:proofErr w:type="gramEnd"/>
          </w:p>
          <w:p w:rsidR="00974534" w:rsidRPr="001E7EEA" w:rsidRDefault="00D641C7" w:rsidP="00D641C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1E7EEA">
              <w:rPr>
                <w:sz w:val="24"/>
                <w:szCs w:val="24"/>
              </w:rPr>
              <w:t xml:space="preserve">с п. </w:t>
            </w:r>
            <w:r w:rsidR="001B67F0">
              <w:rPr>
                <w:sz w:val="24"/>
                <w:szCs w:val="24"/>
              </w:rPr>
              <w:t>1</w:t>
            </w:r>
            <w:r w:rsidRPr="001E7EEA">
              <w:rPr>
                <w:sz w:val="24"/>
                <w:szCs w:val="24"/>
              </w:rPr>
              <w:t>6 примерного плана основных парламентских мероприятий Архангельского областного Собрания депутатов на первое полугодие 2021 года</w:t>
            </w:r>
          </w:p>
        </w:tc>
        <w:tc>
          <w:tcPr>
            <w:tcW w:w="2836" w:type="dxa"/>
          </w:tcPr>
          <w:p w:rsidR="00EB7422" w:rsidRPr="00423E76" w:rsidRDefault="00EB7422" w:rsidP="00423E76">
            <w:pPr>
              <w:pStyle w:val="a3"/>
              <w:widowControl w:val="0"/>
              <w:tabs>
                <w:tab w:val="left" w:pos="993"/>
              </w:tabs>
              <w:ind w:right="-108" w:firstLine="0"/>
              <w:jc w:val="left"/>
              <w:rPr>
                <w:sz w:val="22"/>
                <w:szCs w:val="22"/>
              </w:rPr>
            </w:pPr>
            <w:r w:rsidRPr="00423E76">
              <w:rPr>
                <w:sz w:val="22"/>
                <w:szCs w:val="22"/>
              </w:rPr>
              <w:t xml:space="preserve">1. Принять к сведению информацию о посещения организаций культуры </w:t>
            </w:r>
            <w:r w:rsidRPr="00423E76">
              <w:rPr>
                <w:sz w:val="22"/>
                <w:szCs w:val="22"/>
              </w:rPr>
              <w:br/>
              <w:t>и объектов культурного наследия, расположенных на территории МО «Котласский муниципальный район».</w:t>
            </w:r>
          </w:p>
          <w:p w:rsidR="00EB7422" w:rsidRPr="00423E76" w:rsidRDefault="00EB7422" w:rsidP="00423E76">
            <w:pPr>
              <w:widowControl w:val="0"/>
              <w:ind w:right="-108"/>
              <w:rPr>
                <w:sz w:val="22"/>
                <w:szCs w:val="22"/>
              </w:rPr>
            </w:pPr>
            <w:r w:rsidRPr="00423E76">
              <w:rPr>
                <w:sz w:val="22"/>
                <w:szCs w:val="22"/>
              </w:rPr>
              <w:t>2. Рекомендовать отделу по культуре и туризму администрации МО «Котласский муниципальный район»:</w:t>
            </w:r>
          </w:p>
          <w:p w:rsidR="00EB7422" w:rsidRPr="00423E76" w:rsidRDefault="00EB7422" w:rsidP="00423E76">
            <w:pPr>
              <w:widowControl w:val="0"/>
              <w:ind w:right="-108"/>
              <w:rPr>
                <w:sz w:val="22"/>
                <w:szCs w:val="22"/>
              </w:rPr>
            </w:pPr>
            <w:r w:rsidRPr="00423E76">
              <w:rPr>
                <w:sz w:val="22"/>
                <w:szCs w:val="22"/>
              </w:rPr>
              <w:t>2.1. рассмотреть вопрос об увеличении площадей, необходимых МБУ ДО «</w:t>
            </w:r>
            <w:proofErr w:type="spellStart"/>
            <w:r w:rsidRPr="00423E76">
              <w:rPr>
                <w:sz w:val="22"/>
                <w:szCs w:val="22"/>
              </w:rPr>
              <w:t>Шипицынская</w:t>
            </w:r>
            <w:proofErr w:type="spellEnd"/>
            <w:r w:rsidRPr="00423E76">
              <w:rPr>
                <w:sz w:val="22"/>
                <w:szCs w:val="22"/>
              </w:rPr>
              <w:t xml:space="preserve"> детская </w:t>
            </w:r>
            <w:r w:rsidRPr="00423E76">
              <w:rPr>
                <w:sz w:val="22"/>
                <w:szCs w:val="22"/>
              </w:rPr>
              <w:lastRenderedPageBreak/>
              <w:t>школа искусств № 26» для осуществления уставной деятельности, за счет безвозмездного</w:t>
            </w:r>
            <w:r w:rsidR="00423E76">
              <w:rPr>
                <w:sz w:val="22"/>
                <w:szCs w:val="22"/>
              </w:rPr>
              <w:t xml:space="preserve"> использования/аренды помещений </w:t>
            </w:r>
            <w:r w:rsidRPr="00423E76">
              <w:rPr>
                <w:sz w:val="22"/>
                <w:szCs w:val="22"/>
              </w:rPr>
              <w:t>государственных</w:t>
            </w:r>
            <w:r w:rsidR="00423E76">
              <w:rPr>
                <w:sz w:val="22"/>
                <w:szCs w:val="22"/>
              </w:rPr>
              <w:t>/</w:t>
            </w:r>
            <w:r w:rsidRPr="00423E76">
              <w:rPr>
                <w:sz w:val="22"/>
                <w:szCs w:val="22"/>
              </w:rPr>
              <w:t xml:space="preserve">муниципальных организаций, </w:t>
            </w:r>
            <w:proofErr w:type="spellStart"/>
            <w:proofErr w:type="gramStart"/>
            <w:r w:rsidRPr="00423E76">
              <w:rPr>
                <w:sz w:val="22"/>
                <w:szCs w:val="22"/>
              </w:rPr>
              <w:t>расположен</w:t>
            </w:r>
            <w:r w:rsidR="00423E76">
              <w:rPr>
                <w:sz w:val="22"/>
                <w:szCs w:val="22"/>
              </w:rPr>
              <w:t>-</w:t>
            </w:r>
            <w:r w:rsidRPr="00423E76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423E76">
              <w:rPr>
                <w:sz w:val="22"/>
                <w:szCs w:val="22"/>
              </w:rPr>
              <w:t xml:space="preserve"> в поселке Шипицыно или перевода учреждения </w:t>
            </w:r>
            <w:r w:rsidR="00423E76">
              <w:rPr>
                <w:sz w:val="22"/>
                <w:szCs w:val="22"/>
              </w:rPr>
              <w:br/>
            </w:r>
            <w:r w:rsidRPr="00423E76">
              <w:rPr>
                <w:sz w:val="22"/>
                <w:szCs w:val="22"/>
              </w:rPr>
              <w:t>в другое здание;</w:t>
            </w:r>
          </w:p>
          <w:p w:rsidR="00EB7422" w:rsidRPr="00423E76" w:rsidRDefault="00EB7422" w:rsidP="00423E76">
            <w:pPr>
              <w:widowControl w:val="0"/>
              <w:ind w:right="-108"/>
              <w:rPr>
                <w:sz w:val="22"/>
                <w:szCs w:val="22"/>
              </w:rPr>
            </w:pPr>
            <w:r w:rsidRPr="00423E76">
              <w:rPr>
                <w:sz w:val="22"/>
                <w:szCs w:val="22"/>
              </w:rPr>
              <w:t xml:space="preserve">2.2. обеспечить подготовку проектно-сметной документации с </w:t>
            </w:r>
            <w:proofErr w:type="spellStart"/>
            <w:r w:rsidRPr="00423E76">
              <w:rPr>
                <w:sz w:val="22"/>
                <w:szCs w:val="22"/>
              </w:rPr>
              <w:t>положи</w:t>
            </w:r>
            <w:r w:rsidR="00423E76">
              <w:rPr>
                <w:sz w:val="22"/>
                <w:szCs w:val="22"/>
              </w:rPr>
              <w:t>-</w:t>
            </w:r>
            <w:r w:rsidRPr="00423E76">
              <w:rPr>
                <w:sz w:val="22"/>
                <w:szCs w:val="22"/>
              </w:rPr>
              <w:t>тельными</w:t>
            </w:r>
            <w:proofErr w:type="spellEnd"/>
            <w:r w:rsidRPr="00423E76">
              <w:rPr>
                <w:sz w:val="22"/>
                <w:szCs w:val="22"/>
              </w:rPr>
              <w:t xml:space="preserve"> заключениями </w:t>
            </w:r>
            <w:proofErr w:type="spellStart"/>
            <w:r w:rsidRPr="00423E76">
              <w:rPr>
                <w:sz w:val="22"/>
                <w:szCs w:val="22"/>
              </w:rPr>
              <w:t>гос</w:t>
            </w:r>
            <w:proofErr w:type="spellEnd"/>
            <w:r w:rsidR="00423E76" w:rsidRPr="00423E76">
              <w:rPr>
                <w:sz w:val="22"/>
                <w:szCs w:val="22"/>
              </w:rPr>
              <w:t xml:space="preserve">. </w:t>
            </w:r>
            <w:r w:rsidRPr="00423E76">
              <w:rPr>
                <w:sz w:val="22"/>
                <w:szCs w:val="22"/>
              </w:rPr>
              <w:t xml:space="preserve">экспертизы на выполнение работ по капитальному ремонту </w:t>
            </w:r>
            <w:r w:rsidR="00423E76" w:rsidRPr="00423E76">
              <w:rPr>
                <w:sz w:val="22"/>
                <w:szCs w:val="22"/>
              </w:rPr>
              <w:t>МУК</w:t>
            </w:r>
            <w:r w:rsidRPr="00423E76">
              <w:rPr>
                <w:sz w:val="22"/>
                <w:szCs w:val="22"/>
              </w:rPr>
              <w:t xml:space="preserve"> «</w:t>
            </w:r>
            <w:proofErr w:type="spellStart"/>
            <w:r w:rsidRPr="00423E76">
              <w:rPr>
                <w:sz w:val="22"/>
                <w:szCs w:val="22"/>
              </w:rPr>
              <w:t>Сольвычегодский</w:t>
            </w:r>
            <w:proofErr w:type="spellEnd"/>
            <w:r w:rsidRPr="00423E76">
              <w:rPr>
                <w:sz w:val="22"/>
                <w:szCs w:val="22"/>
              </w:rPr>
              <w:t xml:space="preserve"> </w:t>
            </w:r>
            <w:proofErr w:type="spellStart"/>
            <w:r w:rsidRPr="00423E76">
              <w:rPr>
                <w:sz w:val="22"/>
                <w:szCs w:val="22"/>
              </w:rPr>
              <w:t>культурно-досуговый</w:t>
            </w:r>
            <w:proofErr w:type="spellEnd"/>
            <w:r w:rsidRPr="00423E76">
              <w:rPr>
                <w:sz w:val="22"/>
                <w:szCs w:val="22"/>
              </w:rPr>
              <w:t xml:space="preserve"> центр» для участия </w:t>
            </w:r>
            <w:r w:rsidR="00423E76">
              <w:rPr>
                <w:sz w:val="22"/>
                <w:szCs w:val="22"/>
              </w:rPr>
              <w:br/>
            </w:r>
            <w:r w:rsidRPr="00423E76">
              <w:rPr>
                <w:sz w:val="22"/>
                <w:szCs w:val="22"/>
              </w:rPr>
              <w:t xml:space="preserve">в конкурсах на </w:t>
            </w:r>
            <w:proofErr w:type="spellStart"/>
            <w:r w:rsidRPr="00423E76">
              <w:rPr>
                <w:sz w:val="22"/>
                <w:szCs w:val="22"/>
              </w:rPr>
              <w:t>предоставле</w:t>
            </w:r>
            <w:r w:rsidR="00423E76">
              <w:rPr>
                <w:sz w:val="22"/>
                <w:szCs w:val="22"/>
              </w:rPr>
              <w:t>-</w:t>
            </w:r>
            <w:r w:rsidRPr="00423E76">
              <w:rPr>
                <w:sz w:val="22"/>
                <w:szCs w:val="22"/>
              </w:rPr>
              <w:t>ние</w:t>
            </w:r>
            <w:proofErr w:type="spellEnd"/>
            <w:r w:rsidRPr="00423E76">
              <w:rPr>
                <w:sz w:val="22"/>
                <w:szCs w:val="22"/>
              </w:rPr>
              <w:t xml:space="preserve"> субсидий из федерального и областного бюджетов на проведение кап</w:t>
            </w:r>
            <w:proofErr w:type="gramStart"/>
            <w:r w:rsidR="00423E76" w:rsidRPr="00423E76">
              <w:rPr>
                <w:sz w:val="22"/>
                <w:szCs w:val="22"/>
              </w:rPr>
              <w:t>.</w:t>
            </w:r>
            <w:proofErr w:type="gramEnd"/>
            <w:r w:rsidR="00423E76" w:rsidRPr="00423E76">
              <w:rPr>
                <w:sz w:val="22"/>
                <w:szCs w:val="22"/>
              </w:rPr>
              <w:t xml:space="preserve"> </w:t>
            </w:r>
            <w:proofErr w:type="gramStart"/>
            <w:r w:rsidRPr="00423E76">
              <w:rPr>
                <w:sz w:val="22"/>
                <w:szCs w:val="22"/>
              </w:rPr>
              <w:t>р</w:t>
            </w:r>
            <w:proofErr w:type="gramEnd"/>
            <w:r w:rsidRPr="00423E76">
              <w:rPr>
                <w:sz w:val="22"/>
                <w:szCs w:val="22"/>
              </w:rPr>
              <w:t>емонтов зданий</w:t>
            </w:r>
            <w:r w:rsidR="00423E76">
              <w:rPr>
                <w:sz w:val="22"/>
                <w:szCs w:val="22"/>
              </w:rPr>
              <w:t xml:space="preserve"> </w:t>
            </w:r>
            <w:r w:rsidR="00423E76">
              <w:rPr>
                <w:sz w:val="22"/>
                <w:szCs w:val="22"/>
              </w:rPr>
              <w:br/>
            </w:r>
            <w:r w:rsidRPr="00423E76">
              <w:rPr>
                <w:sz w:val="22"/>
                <w:szCs w:val="22"/>
              </w:rPr>
              <w:t xml:space="preserve">и модернизации </w:t>
            </w:r>
            <w:r w:rsidR="00423E76" w:rsidRPr="00423E76">
              <w:rPr>
                <w:sz w:val="22"/>
                <w:szCs w:val="22"/>
              </w:rPr>
              <w:t>МУК</w:t>
            </w:r>
            <w:r w:rsidRPr="00423E76">
              <w:rPr>
                <w:sz w:val="22"/>
                <w:szCs w:val="22"/>
              </w:rPr>
              <w:t xml:space="preserve"> </w:t>
            </w:r>
            <w:r w:rsidR="00423E76">
              <w:rPr>
                <w:sz w:val="22"/>
                <w:szCs w:val="22"/>
              </w:rPr>
              <w:br/>
            </w:r>
            <w:r w:rsidRPr="00423E76">
              <w:rPr>
                <w:sz w:val="22"/>
                <w:szCs w:val="22"/>
              </w:rPr>
              <w:t xml:space="preserve">и образования в сфере культуры Архангельской области, финансирование которых осуществляется </w:t>
            </w:r>
            <w:r w:rsidR="00423E76" w:rsidRPr="00423E76">
              <w:rPr>
                <w:sz w:val="22"/>
                <w:szCs w:val="22"/>
              </w:rPr>
              <w:br/>
            </w:r>
            <w:r w:rsidRPr="00423E76">
              <w:rPr>
                <w:sz w:val="22"/>
                <w:szCs w:val="22"/>
              </w:rPr>
              <w:t>с привлечением средств федерального бюджета</w:t>
            </w:r>
          </w:p>
          <w:p w:rsidR="00EB7422" w:rsidRPr="00423E76" w:rsidRDefault="00EB7422" w:rsidP="00423E76">
            <w:pPr>
              <w:pStyle w:val="BodyTextIndent21"/>
              <w:widowControl w:val="0"/>
              <w:ind w:right="-108" w:firstLine="0"/>
              <w:jc w:val="left"/>
              <w:rPr>
                <w:sz w:val="22"/>
                <w:szCs w:val="22"/>
              </w:rPr>
            </w:pPr>
            <w:r w:rsidRPr="00423E76">
              <w:rPr>
                <w:sz w:val="22"/>
                <w:szCs w:val="22"/>
                <w:shd w:val="clear" w:color="auto" w:fill="FFFFFF"/>
              </w:rPr>
              <w:t xml:space="preserve">2.3. подготовить </w:t>
            </w:r>
            <w:r w:rsidR="00423E76">
              <w:rPr>
                <w:sz w:val="22"/>
                <w:szCs w:val="22"/>
                <w:shd w:val="clear" w:color="auto" w:fill="FFFFFF"/>
              </w:rPr>
              <w:br/>
            </w:r>
            <w:r w:rsidRPr="00423E76">
              <w:rPr>
                <w:sz w:val="22"/>
                <w:szCs w:val="22"/>
                <w:shd w:val="clear" w:color="auto" w:fill="FFFFFF"/>
              </w:rPr>
              <w:t xml:space="preserve">и направить в министерство культуры Архангельской области заявочную документацию для участия </w:t>
            </w:r>
            <w:r w:rsidR="00423E76">
              <w:rPr>
                <w:sz w:val="22"/>
                <w:szCs w:val="22"/>
                <w:shd w:val="clear" w:color="auto" w:fill="FFFFFF"/>
              </w:rPr>
              <w:br/>
            </w:r>
            <w:r w:rsidRPr="00423E76">
              <w:rPr>
                <w:sz w:val="22"/>
                <w:szCs w:val="22"/>
                <w:shd w:val="clear" w:color="auto" w:fill="FFFFFF"/>
              </w:rPr>
              <w:t xml:space="preserve">в конкурсе </w:t>
            </w:r>
            <w:r w:rsidRPr="00423E76">
              <w:rPr>
                <w:color w:val="000000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423E76">
              <w:rPr>
                <w:color w:val="000000"/>
                <w:sz w:val="22"/>
                <w:szCs w:val="22"/>
                <w:lang w:eastAsia="en-US"/>
              </w:rPr>
              <w:t>нац</w:t>
            </w:r>
            <w:proofErr w:type="gramStart"/>
            <w:r w:rsidR="00423E76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423E76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423E76">
              <w:rPr>
                <w:color w:val="000000"/>
                <w:sz w:val="22"/>
                <w:szCs w:val="22"/>
                <w:lang w:eastAsia="en-US"/>
              </w:rPr>
              <w:t>роекта</w:t>
            </w:r>
            <w:proofErr w:type="spellEnd"/>
            <w:r w:rsidRPr="00423E76">
              <w:rPr>
                <w:color w:val="000000"/>
                <w:sz w:val="22"/>
                <w:szCs w:val="22"/>
                <w:lang w:eastAsia="en-US"/>
              </w:rPr>
              <w:t xml:space="preserve"> «Культура» </w:t>
            </w:r>
            <w:r w:rsidRPr="00423E76">
              <w:rPr>
                <w:sz w:val="22"/>
                <w:szCs w:val="22"/>
                <w:shd w:val="clear" w:color="auto" w:fill="FFFFFF"/>
              </w:rPr>
              <w:t xml:space="preserve">на </w:t>
            </w:r>
            <w:r w:rsidRPr="00423E76">
              <w:rPr>
                <w:color w:val="000000"/>
                <w:sz w:val="22"/>
                <w:szCs w:val="22"/>
                <w:lang w:eastAsia="en-US"/>
              </w:rPr>
              <w:lastRenderedPageBreak/>
              <w:t>о</w:t>
            </w:r>
            <w:r w:rsidRPr="00423E76">
              <w:rPr>
                <w:color w:val="000000"/>
                <w:sz w:val="22"/>
                <w:szCs w:val="22"/>
                <w:lang w:bidi="ru-RU"/>
              </w:rPr>
              <w:t>снащение</w:t>
            </w:r>
            <w:r w:rsidRPr="00423E76">
              <w:rPr>
                <w:sz w:val="22"/>
                <w:szCs w:val="22"/>
              </w:rPr>
              <w:t xml:space="preserve"> современным цифровым </w:t>
            </w:r>
            <w:r w:rsidRPr="00423E76">
              <w:rPr>
                <w:color w:val="000000"/>
                <w:sz w:val="22"/>
                <w:szCs w:val="22"/>
                <w:lang w:bidi="ru-RU"/>
              </w:rPr>
              <w:t>оборудованием</w:t>
            </w:r>
            <w:r w:rsidRPr="00423E76">
              <w:rPr>
                <w:sz w:val="22"/>
                <w:szCs w:val="22"/>
              </w:rPr>
              <w:t xml:space="preserve"> </w:t>
            </w:r>
            <w:r w:rsidRPr="00423E76">
              <w:rPr>
                <w:color w:val="000000"/>
                <w:sz w:val="22"/>
                <w:szCs w:val="22"/>
                <w:lang w:bidi="ru-RU"/>
              </w:rPr>
              <w:t>кинозалов</w:t>
            </w:r>
            <w:r w:rsidRPr="00423E76">
              <w:rPr>
                <w:color w:val="000000"/>
                <w:sz w:val="22"/>
                <w:szCs w:val="22"/>
                <w:lang w:eastAsia="en-US"/>
              </w:rPr>
              <w:t xml:space="preserve"> с целью создания условий для показа национальных фильмах</w:t>
            </w:r>
            <w:r w:rsidR="00423E76">
              <w:rPr>
                <w:color w:val="000000"/>
                <w:sz w:val="22"/>
                <w:szCs w:val="22"/>
                <w:lang w:eastAsia="en-US"/>
              </w:rPr>
              <w:br/>
            </w:r>
            <w:r w:rsidRPr="00423E76">
              <w:rPr>
                <w:sz w:val="22"/>
                <w:szCs w:val="22"/>
              </w:rPr>
              <w:t xml:space="preserve">в </w:t>
            </w:r>
            <w:r w:rsidR="00423E76" w:rsidRPr="00423E76">
              <w:rPr>
                <w:sz w:val="22"/>
                <w:szCs w:val="22"/>
              </w:rPr>
              <w:t>МУК</w:t>
            </w:r>
            <w:r w:rsidRPr="00423E76">
              <w:rPr>
                <w:sz w:val="22"/>
                <w:szCs w:val="22"/>
              </w:rPr>
              <w:t xml:space="preserve"> «</w:t>
            </w:r>
            <w:proofErr w:type="spellStart"/>
            <w:r w:rsidRPr="00423E76">
              <w:rPr>
                <w:sz w:val="22"/>
                <w:szCs w:val="22"/>
              </w:rPr>
              <w:t>Сольвычегодский</w:t>
            </w:r>
            <w:proofErr w:type="spellEnd"/>
            <w:r w:rsidRPr="00423E76">
              <w:rPr>
                <w:sz w:val="22"/>
                <w:szCs w:val="22"/>
              </w:rPr>
              <w:t xml:space="preserve"> </w:t>
            </w:r>
            <w:proofErr w:type="spellStart"/>
            <w:r w:rsidRPr="00423E76">
              <w:rPr>
                <w:sz w:val="22"/>
                <w:szCs w:val="22"/>
              </w:rPr>
              <w:t>культурно-досуговый</w:t>
            </w:r>
            <w:proofErr w:type="spellEnd"/>
            <w:r w:rsidRPr="00423E76">
              <w:rPr>
                <w:sz w:val="22"/>
                <w:szCs w:val="22"/>
              </w:rPr>
              <w:t xml:space="preserve"> центр».</w:t>
            </w:r>
          </w:p>
          <w:p w:rsidR="00EB7422" w:rsidRPr="00423E76" w:rsidRDefault="00EB7422" w:rsidP="00423E76">
            <w:pPr>
              <w:pStyle w:val="a3"/>
              <w:widowControl w:val="0"/>
              <w:tabs>
                <w:tab w:val="left" w:pos="993"/>
              </w:tabs>
              <w:ind w:right="-108" w:firstLine="0"/>
              <w:jc w:val="left"/>
              <w:rPr>
                <w:sz w:val="22"/>
                <w:szCs w:val="22"/>
              </w:rPr>
            </w:pPr>
            <w:r w:rsidRPr="00423E76">
              <w:rPr>
                <w:sz w:val="22"/>
                <w:szCs w:val="22"/>
              </w:rPr>
              <w:t>3. Одобрить про</w:t>
            </w:r>
            <w:r w:rsidR="00423E76" w:rsidRPr="00423E76">
              <w:rPr>
                <w:sz w:val="22"/>
                <w:szCs w:val="22"/>
              </w:rPr>
              <w:t>ект рекомендаций круглого стола</w:t>
            </w:r>
            <w:r w:rsidRPr="00423E76">
              <w:rPr>
                <w:sz w:val="22"/>
                <w:szCs w:val="22"/>
              </w:rPr>
              <w:t>.</w:t>
            </w:r>
          </w:p>
          <w:p w:rsidR="00EB7422" w:rsidRPr="00423E76" w:rsidRDefault="00EB7422" w:rsidP="00423E76">
            <w:pPr>
              <w:pStyle w:val="a3"/>
              <w:widowControl w:val="0"/>
              <w:tabs>
                <w:tab w:val="left" w:pos="993"/>
              </w:tabs>
              <w:ind w:right="-108" w:firstLine="0"/>
              <w:jc w:val="left"/>
              <w:rPr>
                <w:sz w:val="22"/>
                <w:szCs w:val="22"/>
              </w:rPr>
            </w:pPr>
            <w:r w:rsidRPr="00423E76">
              <w:rPr>
                <w:sz w:val="22"/>
                <w:szCs w:val="22"/>
              </w:rPr>
              <w:t xml:space="preserve">3.1. Учесть в </w:t>
            </w:r>
            <w:proofErr w:type="gramStart"/>
            <w:r w:rsidRPr="00423E76">
              <w:rPr>
                <w:sz w:val="22"/>
                <w:szCs w:val="22"/>
              </w:rPr>
              <w:t>проекте</w:t>
            </w:r>
            <w:proofErr w:type="gramEnd"/>
            <w:r w:rsidRPr="00423E76">
              <w:rPr>
                <w:sz w:val="22"/>
                <w:szCs w:val="22"/>
              </w:rPr>
              <w:t xml:space="preserve"> рекомендаций предложения Черных</w:t>
            </w:r>
            <w:r w:rsidR="00423E76" w:rsidRPr="00423E76">
              <w:rPr>
                <w:sz w:val="22"/>
                <w:szCs w:val="22"/>
              </w:rPr>
              <w:t> </w:t>
            </w:r>
            <w:r w:rsidRPr="00423E76">
              <w:rPr>
                <w:sz w:val="22"/>
                <w:szCs w:val="22"/>
              </w:rPr>
              <w:t xml:space="preserve">М.В., направить их для рассмотрения </w:t>
            </w:r>
            <w:r w:rsidR="00423E76">
              <w:rPr>
                <w:sz w:val="22"/>
                <w:szCs w:val="22"/>
              </w:rPr>
              <w:br/>
            </w:r>
            <w:r w:rsidRPr="00423E76">
              <w:rPr>
                <w:sz w:val="22"/>
                <w:szCs w:val="22"/>
              </w:rPr>
              <w:t>в инспекцию по охране объектов культурного наследия Архангельской области.</w:t>
            </w:r>
          </w:p>
          <w:p w:rsidR="00974534" w:rsidRPr="00423E76" w:rsidRDefault="00EB7422" w:rsidP="00423E76">
            <w:pPr>
              <w:widowControl w:val="0"/>
              <w:ind w:right="-108"/>
              <w:rPr>
                <w:sz w:val="22"/>
                <w:szCs w:val="22"/>
              </w:rPr>
            </w:pPr>
            <w:r w:rsidRPr="00423E76">
              <w:rPr>
                <w:sz w:val="22"/>
                <w:szCs w:val="22"/>
              </w:rPr>
              <w:t xml:space="preserve">3.2. Направить замечания </w:t>
            </w:r>
            <w:r w:rsidR="00423E76">
              <w:rPr>
                <w:sz w:val="22"/>
                <w:szCs w:val="22"/>
              </w:rPr>
              <w:br/>
            </w:r>
            <w:r w:rsidRPr="00423E76">
              <w:rPr>
                <w:sz w:val="22"/>
                <w:szCs w:val="22"/>
              </w:rPr>
              <w:t>и предложения в проект рекомендаций в адрес комитета в срок до 12 марта 2021 года</w:t>
            </w:r>
          </w:p>
        </w:tc>
      </w:tr>
    </w:tbl>
    <w:p w:rsidR="004F5054" w:rsidRDefault="004F5054" w:rsidP="004F5054"/>
    <w:p w:rsidR="006B2937" w:rsidRDefault="00F13CFE" w:rsidP="00F13CFE">
      <w:pPr>
        <w:jc w:val="center"/>
      </w:pPr>
      <w:r>
        <w:t>__________________</w:t>
      </w:r>
    </w:p>
    <w:sectPr w:rsidR="006B2937" w:rsidSect="00C108F2">
      <w:headerReference w:type="default" r:id="rId7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DF" w:rsidRDefault="009E6EDF" w:rsidP="00001236">
      <w:r>
        <w:separator/>
      </w:r>
    </w:p>
  </w:endnote>
  <w:endnote w:type="continuationSeparator" w:id="0">
    <w:p w:rsidR="009E6EDF" w:rsidRDefault="009E6EDF" w:rsidP="0000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DF" w:rsidRDefault="009E6EDF" w:rsidP="00001236">
      <w:r>
        <w:separator/>
      </w:r>
    </w:p>
  </w:footnote>
  <w:footnote w:type="continuationSeparator" w:id="0">
    <w:p w:rsidR="009E6EDF" w:rsidRDefault="009E6EDF" w:rsidP="0000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59451A" w:rsidRDefault="000D59FA">
        <w:pPr>
          <w:pStyle w:val="ac"/>
          <w:jc w:val="center"/>
        </w:pPr>
        <w:fldSimple w:instr=" PAGE   \* MERGEFORMAT ">
          <w:r w:rsidR="00515E7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2A0"/>
    <w:multiLevelType w:val="hybridMultilevel"/>
    <w:tmpl w:val="CBF655AE"/>
    <w:lvl w:ilvl="0" w:tplc="EEB89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352"/>
    <w:multiLevelType w:val="hybridMultilevel"/>
    <w:tmpl w:val="0CF8D55E"/>
    <w:lvl w:ilvl="0" w:tplc="D772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C955EC"/>
    <w:multiLevelType w:val="hybridMultilevel"/>
    <w:tmpl w:val="128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31DA6"/>
    <w:multiLevelType w:val="hybridMultilevel"/>
    <w:tmpl w:val="5A561D9E"/>
    <w:lvl w:ilvl="0" w:tplc="B39C18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36534"/>
    <w:multiLevelType w:val="hybridMultilevel"/>
    <w:tmpl w:val="00A88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54"/>
    <w:rsid w:val="00001236"/>
    <w:rsid w:val="00037388"/>
    <w:rsid w:val="0006044D"/>
    <w:rsid w:val="00081935"/>
    <w:rsid w:val="000A71EC"/>
    <w:rsid w:val="000D59FA"/>
    <w:rsid w:val="000E0094"/>
    <w:rsid w:val="00132BA9"/>
    <w:rsid w:val="0014034A"/>
    <w:rsid w:val="00147075"/>
    <w:rsid w:val="00166D94"/>
    <w:rsid w:val="00177988"/>
    <w:rsid w:val="00186B18"/>
    <w:rsid w:val="00191EA9"/>
    <w:rsid w:val="001A156F"/>
    <w:rsid w:val="001B4174"/>
    <w:rsid w:val="001B67F0"/>
    <w:rsid w:val="001D12E7"/>
    <w:rsid w:val="001D2A5C"/>
    <w:rsid w:val="001E7EEA"/>
    <w:rsid w:val="001F433F"/>
    <w:rsid w:val="00212681"/>
    <w:rsid w:val="00231B92"/>
    <w:rsid w:val="002723B5"/>
    <w:rsid w:val="0027594D"/>
    <w:rsid w:val="0028722D"/>
    <w:rsid w:val="00291399"/>
    <w:rsid w:val="002C0ACB"/>
    <w:rsid w:val="002F7B80"/>
    <w:rsid w:val="00345C98"/>
    <w:rsid w:val="00361CA4"/>
    <w:rsid w:val="003A186E"/>
    <w:rsid w:val="003A407D"/>
    <w:rsid w:val="003B22D2"/>
    <w:rsid w:val="003C16E0"/>
    <w:rsid w:val="003C2A1A"/>
    <w:rsid w:val="003D1163"/>
    <w:rsid w:val="003F66E1"/>
    <w:rsid w:val="004204C4"/>
    <w:rsid w:val="00423E76"/>
    <w:rsid w:val="004412C1"/>
    <w:rsid w:val="00480DB9"/>
    <w:rsid w:val="004B4768"/>
    <w:rsid w:val="004C2C45"/>
    <w:rsid w:val="004E4506"/>
    <w:rsid w:val="004F5054"/>
    <w:rsid w:val="00515AA4"/>
    <w:rsid w:val="00515E7A"/>
    <w:rsid w:val="00541CCD"/>
    <w:rsid w:val="005744B4"/>
    <w:rsid w:val="00581955"/>
    <w:rsid w:val="0059451A"/>
    <w:rsid w:val="005F13C8"/>
    <w:rsid w:val="00614B99"/>
    <w:rsid w:val="00620CD9"/>
    <w:rsid w:val="00644F46"/>
    <w:rsid w:val="0065006F"/>
    <w:rsid w:val="00663961"/>
    <w:rsid w:val="00681472"/>
    <w:rsid w:val="0068152F"/>
    <w:rsid w:val="00697582"/>
    <w:rsid w:val="006B2937"/>
    <w:rsid w:val="006B5FFD"/>
    <w:rsid w:val="006C4BA9"/>
    <w:rsid w:val="0076406F"/>
    <w:rsid w:val="007817C0"/>
    <w:rsid w:val="0078655C"/>
    <w:rsid w:val="007B27A9"/>
    <w:rsid w:val="007D58A5"/>
    <w:rsid w:val="008034BF"/>
    <w:rsid w:val="00813103"/>
    <w:rsid w:val="00840D4E"/>
    <w:rsid w:val="00846159"/>
    <w:rsid w:val="008876C6"/>
    <w:rsid w:val="008B763D"/>
    <w:rsid w:val="00915268"/>
    <w:rsid w:val="00927586"/>
    <w:rsid w:val="009277AD"/>
    <w:rsid w:val="00945C82"/>
    <w:rsid w:val="00955FE6"/>
    <w:rsid w:val="00974534"/>
    <w:rsid w:val="00982045"/>
    <w:rsid w:val="00990527"/>
    <w:rsid w:val="009A67A1"/>
    <w:rsid w:val="009B6EB0"/>
    <w:rsid w:val="009D650D"/>
    <w:rsid w:val="009E4305"/>
    <w:rsid w:val="009E5082"/>
    <w:rsid w:val="009E557A"/>
    <w:rsid w:val="009E6EDF"/>
    <w:rsid w:val="00A066E4"/>
    <w:rsid w:val="00A41240"/>
    <w:rsid w:val="00A46EF8"/>
    <w:rsid w:val="00A4789B"/>
    <w:rsid w:val="00A47BAD"/>
    <w:rsid w:val="00AD58D7"/>
    <w:rsid w:val="00AF79AF"/>
    <w:rsid w:val="00B30864"/>
    <w:rsid w:val="00B56111"/>
    <w:rsid w:val="00B61790"/>
    <w:rsid w:val="00B70465"/>
    <w:rsid w:val="00B72AE0"/>
    <w:rsid w:val="00B82659"/>
    <w:rsid w:val="00B82C9E"/>
    <w:rsid w:val="00B859A4"/>
    <w:rsid w:val="00BA446F"/>
    <w:rsid w:val="00BD3681"/>
    <w:rsid w:val="00C108F2"/>
    <w:rsid w:val="00C109EB"/>
    <w:rsid w:val="00C170D2"/>
    <w:rsid w:val="00C46741"/>
    <w:rsid w:val="00C519F7"/>
    <w:rsid w:val="00CB116C"/>
    <w:rsid w:val="00CF35E2"/>
    <w:rsid w:val="00D04726"/>
    <w:rsid w:val="00D52963"/>
    <w:rsid w:val="00D57395"/>
    <w:rsid w:val="00D641C7"/>
    <w:rsid w:val="00D94806"/>
    <w:rsid w:val="00DD782A"/>
    <w:rsid w:val="00DF2FFD"/>
    <w:rsid w:val="00E06754"/>
    <w:rsid w:val="00E20942"/>
    <w:rsid w:val="00E21838"/>
    <w:rsid w:val="00E628B0"/>
    <w:rsid w:val="00E8517F"/>
    <w:rsid w:val="00EA633B"/>
    <w:rsid w:val="00EB7422"/>
    <w:rsid w:val="00EF0844"/>
    <w:rsid w:val="00F01536"/>
    <w:rsid w:val="00F13CFE"/>
    <w:rsid w:val="00F765DB"/>
    <w:rsid w:val="00F85A40"/>
    <w:rsid w:val="00FD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F5054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4F5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4F5054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F5054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4F505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F50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F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5054"/>
    <w:pPr>
      <w:ind w:left="720"/>
      <w:contextualSpacing/>
    </w:pPr>
  </w:style>
  <w:style w:type="paragraph" w:styleId="a8">
    <w:name w:val="No Spacing"/>
    <w:uiPriority w:val="99"/>
    <w:qFormat/>
    <w:rsid w:val="004F50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11">
    <w:name w:val="s111"/>
    <w:basedOn w:val="a0"/>
    <w:rsid w:val="004F5054"/>
  </w:style>
  <w:style w:type="paragraph" w:customStyle="1" w:styleId="s181">
    <w:name w:val="s181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character" w:customStyle="1" w:styleId="s16">
    <w:name w:val="s16"/>
    <w:basedOn w:val="a0"/>
    <w:rsid w:val="004F5054"/>
  </w:style>
  <w:style w:type="character" w:customStyle="1" w:styleId="s32">
    <w:name w:val="s32"/>
    <w:basedOn w:val="a0"/>
    <w:rsid w:val="004F5054"/>
  </w:style>
  <w:style w:type="character" w:customStyle="1" w:styleId="s33">
    <w:name w:val="s33"/>
    <w:basedOn w:val="a0"/>
    <w:rsid w:val="004F5054"/>
  </w:style>
  <w:style w:type="paragraph" w:customStyle="1" w:styleId="s13">
    <w:name w:val="s13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4F5054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rsid w:val="004F5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F5054"/>
  </w:style>
  <w:style w:type="character" w:customStyle="1" w:styleId="s7">
    <w:name w:val="s7"/>
    <w:basedOn w:val="a0"/>
    <w:qFormat/>
    <w:rsid w:val="004F5054"/>
  </w:style>
  <w:style w:type="paragraph" w:styleId="aa">
    <w:name w:val="Body Text"/>
    <w:basedOn w:val="a"/>
    <w:link w:val="ab"/>
    <w:uiPriority w:val="99"/>
    <w:unhideWhenUsed/>
    <w:rsid w:val="003A186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3A186E"/>
  </w:style>
  <w:style w:type="paragraph" w:styleId="ac">
    <w:name w:val="header"/>
    <w:basedOn w:val="a"/>
    <w:link w:val="ad"/>
    <w:uiPriority w:val="99"/>
    <w:unhideWhenUsed/>
    <w:rsid w:val="000012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012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1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277AD"/>
    <w:rPr>
      <w:i/>
      <w:iCs/>
    </w:rPr>
  </w:style>
  <w:style w:type="character" w:styleId="af1">
    <w:name w:val="Strong"/>
    <w:basedOn w:val="a0"/>
    <w:uiPriority w:val="22"/>
    <w:qFormat/>
    <w:rsid w:val="004C2C45"/>
    <w:rPr>
      <w:b/>
      <w:bCs/>
    </w:rPr>
  </w:style>
  <w:style w:type="character" w:customStyle="1" w:styleId="211pt">
    <w:name w:val="Основной текст (2) + 11 pt"/>
    <w:uiPriority w:val="99"/>
    <w:rsid w:val="00644F46"/>
    <w:rPr>
      <w:rFonts w:ascii="Times New Roman" w:hAnsi="Times New Roman" w:cs="Times New Roman"/>
      <w:sz w:val="22"/>
      <w:szCs w:val="22"/>
      <w:u w:val="none"/>
    </w:rPr>
  </w:style>
  <w:style w:type="paragraph" w:customStyle="1" w:styleId="BodyTextIndent21">
    <w:name w:val="Body Text Indent 21"/>
    <w:basedOn w:val="a"/>
    <w:rsid w:val="00EB7422"/>
    <w:pPr>
      <w:snapToGrid w:val="0"/>
      <w:ind w:firstLine="709"/>
      <w:jc w:val="both"/>
    </w:pPr>
    <w:rPr>
      <w:rFonts w:eastAsiaTheme="minorHAns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31</cp:revision>
  <dcterms:created xsi:type="dcterms:W3CDTF">2021-03-15T08:42:00Z</dcterms:created>
  <dcterms:modified xsi:type="dcterms:W3CDTF">2021-03-24T07:29:00Z</dcterms:modified>
</cp:coreProperties>
</file>