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97" w:rsidRPr="002A27DF" w:rsidRDefault="00EE5D97" w:rsidP="00EE5D97">
      <w:pPr>
        <w:pStyle w:val="a3"/>
        <w:widowControl w:val="0"/>
        <w:ind w:firstLine="0"/>
        <w:jc w:val="center"/>
        <w:rPr>
          <w:b/>
          <w:iCs/>
          <w:sz w:val="24"/>
          <w:szCs w:val="24"/>
        </w:rPr>
      </w:pPr>
      <w:r w:rsidRPr="002A27DF">
        <w:rPr>
          <w:b/>
          <w:iCs/>
          <w:sz w:val="24"/>
          <w:szCs w:val="24"/>
        </w:rPr>
        <w:t xml:space="preserve">ЗАСЕДАНИЕ КОМИТЕТА </w:t>
      </w:r>
    </w:p>
    <w:p w:rsidR="00EE5D97" w:rsidRPr="002A27DF" w:rsidRDefault="00EE5D97" w:rsidP="00EE5D97">
      <w:pPr>
        <w:pStyle w:val="a3"/>
        <w:widowControl w:val="0"/>
        <w:ind w:firstLine="0"/>
        <w:jc w:val="center"/>
        <w:rPr>
          <w:b/>
          <w:sz w:val="24"/>
          <w:szCs w:val="24"/>
        </w:rPr>
      </w:pPr>
      <w:r w:rsidRPr="002A27DF">
        <w:rPr>
          <w:b/>
          <w:sz w:val="24"/>
          <w:szCs w:val="24"/>
        </w:rPr>
        <w:t>Архангельского областного Собрания депутатов по культурной политике, образованию и науке</w:t>
      </w:r>
    </w:p>
    <w:p w:rsidR="00EE5D97" w:rsidRPr="002A27DF" w:rsidRDefault="00EE5D97" w:rsidP="00EE5D97">
      <w:pPr>
        <w:pStyle w:val="a4"/>
        <w:widowControl w:val="0"/>
        <w:spacing w:after="0"/>
        <w:ind w:firstLine="709"/>
        <w:jc w:val="center"/>
        <w:rPr>
          <w:b/>
        </w:rPr>
      </w:pPr>
    </w:p>
    <w:p w:rsidR="00EE5D97" w:rsidRPr="002A27DF" w:rsidRDefault="00EE5D97" w:rsidP="00EE5D97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 w:rsidRPr="002A27DF">
        <w:rPr>
          <w:sz w:val="24"/>
          <w:szCs w:val="24"/>
        </w:rPr>
        <w:t xml:space="preserve">№ </w:t>
      </w:r>
      <w:r w:rsidR="002B34DB" w:rsidRPr="002A27DF">
        <w:rPr>
          <w:sz w:val="24"/>
          <w:szCs w:val="24"/>
        </w:rPr>
        <w:t>7</w:t>
      </w:r>
      <w:r w:rsidRPr="002A27DF">
        <w:rPr>
          <w:sz w:val="24"/>
          <w:szCs w:val="24"/>
        </w:rPr>
        <w:t xml:space="preserve"> от </w:t>
      </w:r>
      <w:r w:rsidR="00A24086" w:rsidRPr="002A27DF">
        <w:rPr>
          <w:sz w:val="24"/>
          <w:szCs w:val="24"/>
        </w:rPr>
        <w:t>2</w:t>
      </w:r>
      <w:r w:rsidR="002B34DB" w:rsidRPr="002A27DF">
        <w:rPr>
          <w:sz w:val="24"/>
          <w:szCs w:val="24"/>
        </w:rPr>
        <w:t>0</w:t>
      </w:r>
      <w:r w:rsidRPr="002A27DF">
        <w:rPr>
          <w:sz w:val="24"/>
          <w:szCs w:val="24"/>
        </w:rPr>
        <w:t xml:space="preserve"> </w:t>
      </w:r>
      <w:r w:rsidR="002B34DB" w:rsidRPr="002A27DF">
        <w:rPr>
          <w:sz w:val="24"/>
          <w:szCs w:val="24"/>
        </w:rPr>
        <w:t>июня</w:t>
      </w:r>
      <w:r w:rsidRPr="002A27DF">
        <w:rPr>
          <w:sz w:val="24"/>
          <w:szCs w:val="24"/>
        </w:rPr>
        <w:t xml:space="preserve"> 2022 года</w:t>
      </w:r>
    </w:p>
    <w:p w:rsidR="00EE5D97" w:rsidRPr="002A27DF" w:rsidRDefault="00EE5D97" w:rsidP="00EE5D97">
      <w:pPr>
        <w:pStyle w:val="a3"/>
        <w:widowControl w:val="0"/>
        <w:tabs>
          <w:tab w:val="left" w:pos="9498"/>
        </w:tabs>
        <w:ind w:right="-598" w:firstLine="9498"/>
        <w:jc w:val="right"/>
        <w:rPr>
          <w:sz w:val="24"/>
          <w:szCs w:val="24"/>
        </w:rPr>
      </w:pPr>
      <w:r w:rsidRPr="002A27DF">
        <w:rPr>
          <w:sz w:val="24"/>
          <w:szCs w:val="24"/>
        </w:rPr>
        <w:t xml:space="preserve">кабинет </w:t>
      </w:r>
      <w:r w:rsidR="0095440A">
        <w:rPr>
          <w:sz w:val="24"/>
          <w:szCs w:val="24"/>
        </w:rPr>
        <w:t>711а</w:t>
      </w:r>
    </w:p>
    <w:p w:rsidR="00EE5D97" w:rsidRPr="002A27DF" w:rsidRDefault="00EE5D97" w:rsidP="00EE5D97">
      <w:pPr>
        <w:pStyle w:val="a3"/>
        <w:widowControl w:val="0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2268"/>
        <w:gridCol w:w="5245"/>
        <w:gridCol w:w="2127"/>
        <w:gridCol w:w="2550"/>
      </w:tblGrid>
      <w:tr w:rsidR="00EE5D97" w:rsidRPr="002A27DF" w:rsidTr="00D537C3">
        <w:tc>
          <w:tcPr>
            <w:tcW w:w="588" w:type="dxa"/>
            <w:vAlign w:val="center"/>
          </w:tcPr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A27DF">
              <w:rPr>
                <w:b/>
                <w:sz w:val="24"/>
                <w:szCs w:val="24"/>
              </w:rPr>
              <w:t>п</w:t>
            </w:r>
            <w:proofErr w:type="gramEnd"/>
            <w:r w:rsidRPr="002A27D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39" w:type="dxa"/>
            <w:vAlign w:val="center"/>
          </w:tcPr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2268" w:type="dxa"/>
            <w:vAlign w:val="center"/>
          </w:tcPr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 xml:space="preserve">Субъект </w:t>
            </w:r>
          </w:p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законодательной инициативы</w:t>
            </w:r>
          </w:p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/докладчик</w:t>
            </w:r>
          </w:p>
        </w:tc>
        <w:tc>
          <w:tcPr>
            <w:tcW w:w="5245" w:type="dxa"/>
            <w:vAlign w:val="center"/>
          </w:tcPr>
          <w:p w:rsidR="00EE5D97" w:rsidRPr="002A27DF" w:rsidRDefault="00EE5D97" w:rsidP="00D537C3">
            <w:pPr>
              <w:pStyle w:val="a3"/>
              <w:widowControl w:val="0"/>
              <w:ind w:firstLine="34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127" w:type="dxa"/>
            <w:vAlign w:val="center"/>
          </w:tcPr>
          <w:p w:rsidR="00EE5D97" w:rsidRPr="002A27DF" w:rsidRDefault="00EE5D97" w:rsidP="00D537C3">
            <w:pPr>
              <w:pStyle w:val="a3"/>
              <w:widowControl w:val="0"/>
              <w:ind w:left="-76" w:right="-56"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 xml:space="preserve">Соответствие плану деятельности комитета/ </w:t>
            </w:r>
            <w:r w:rsidRPr="002A27DF">
              <w:rPr>
                <w:b/>
                <w:bCs/>
                <w:sz w:val="24"/>
                <w:szCs w:val="24"/>
              </w:rPr>
              <w:t xml:space="preserve">примерной программе законопроектной </w:t>
            </w:r>
            <w:r w:rsidRPr="002A27DF">
              <w:rPr>
                <w:b/>
                <w:bCs/>
                <w:sz w:val="24"/>
                <w:szCs w:val="24"/>
              </w:rPr>
              <w:br/>
              <w:t xml:space="preserve">и нормотворческой работы </w:t>
            </w:r>
            <w:r w:rsidRPr="002A27DF">
              <w:rPr>
                <w:b/>
                <w:sz w:val="24"/>
                <w:szCs w:val="24"/>
              </w:rPr>
              <w:t>на 2020 год</w:t>
            </w:r>
          </w:p>
        </w:tc>
        <w:tc>
          <w:tcPr>
            <w:tcW w:w="2550" w:type="dxa"/>
            <w:vAlign w:val="center"/>
          </w:tcPr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EE5D97" w:rsidRPr="002A27DF" w:rsidTr="00D537C3">
        <w:tc>
          <w:tcPr>
            <w:tcW w:w="588" w:type="dxa"/>
          </w:tcPr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E5D97" w:rsidRPr="002A27DF" w:rsidRDefault="00EE5D97" w:rsidP="00D537C3">
            <w:pPr>
              <w:pStyle w:val="a3"/>
              <w:widowControl w:val="0"/>
              <w:ind w:left="-66" w:firstLine="0"/>
              <w:jc w:val="center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EE5D97" w:rsidRPr="002A27DF" w:rsidRDefault="00EE5D97" w:rsidP="00D537C3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2A27DF">
              <w:t>4</w:t>
            </w:r>
          </w:p>
        </w:tc>
        <w:tc>
          <w:tcPr>
            <w:tcW w:w="2127" w:type="dxa"/>
          </w:tcPr>
          <w:p w:rsidR="00EE5D97" w:rsidRPr="002A27DF" w:rsidRDefault="00EE5D97" w:rsidP="00D537C3">
            <w:pPr>
              <w:pStyle w:val="a3"/>
              <w:widowControl w:val="0"/>
              <w:ind w:left="-76" w:right="-56" w:firstLine="0"/>
              <w:jc w:val="center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5</w:t>
            </w:r>
          </w:p>
        </w:tc>
        <w:tc>
          <w:tcPr>
            <w:tcW w:w="2550" w:type="dxa"/>
          </w:tcPr>
          <w:p w:rsidR="00EE5D97" w:rsidRPr="002A27DF" w:rsidRDefault="00EE5D97" w:rsidP="00D537C3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6</w:t>
            </w:r>
          </w:p>
        </w:tc>
      </w:tr>
      <w:tr w:rsidR="00714284" w:rsidRPr="002A27DF" w:rsidTr="00D537C3">
        <w:tc>
          <w:tcPr>
            <w:tcW w:w="588" w:type="dxa"/>
          </w:tcPr>
          <w:p w:rsidR="00714284" w:rsidRPr="002A27DF" w:rsidRDefault="00714284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714284" w:rsidRPr="002A27DF" w:rsidRDefault="00714284" w:rsidP="00910329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О проекте областного закона № пз</w:t>
            </w:r>
            <w:proofErr w:type="gramStart"/>
            <w:r w:rsidRPr="002A27DF">
              <w:rPr>
                <w:sz w:val="24"/>
                <w:szCs w:val="24"/>
              </w:rPr>
              <w:t>7</w:t>
            </w:r>
            <w:proofErr w:type="gramEnd"/>
            <w:r w:rsidRPr="002A27DF">
              <w:rPr>
                <w:sz w:val="24"/>
                <w:szCs w:val="24"/>
              </w:rPr>
              <w:t xml:space="preserve">/777 </w:t>
            </w:r>
            <w:r w:rsidRPr="002A27DF">
              <w:rPr>
                <w:sz w:val="24"/>
                <w:szCs w:val="24"/>
              </w:rPr>
              <w:br/>
              <w:t xml:space="preserve">«О внесении изменений </w:t>
            </w:r>
            <w:r w:rsidRPr="002A27DF">
              <w:rPr>
                <w:sz w:val="24"/>
                <w:szCs w:val="24"/>
              </w:rPr>
              <w:br/>
              <w:t xml:space="preserve">в статьи 3 и 9 областного закона </w:t>
            </w:r>
            <w:r w:rsidRPr="002A27DF">
              <w:rPr>
                <w:sz w:val="24"/>
                <w:szCs w:val="24"/>
              </w:rPr>
              <w:br/>
              <w:t xml:space="preserve">«О комиссиях по делам несовершеннолетних </w:t>
            </w:r>
            <w:r w:rsidRPr="002A27DF">
              <w:rPr>
                <w:sz w:val="24"/>
                <w:szCs w:val="24"/>
              </w:rPr>
              <w:br/>
              <w:t>и защите их прав»</w:t>
            </w:r>
          </w:p>
        </w:tc>
        <w:tc>
          <w:tcPr>
            <w:tcW w:w="2268" w:type="dxa"/>
          </w:tcPr>
          <w:p w:rsidR="00714284" w:rsidRPr="002A27DF" w:rsidRDefault="00714284" w:rsidP="00910329">
            <w:pPr>
              <w:pStyle w:val="a3"/>
              <w:widowControl w:val="0"/>
              <w:ind w:left="-66" w:right="-113" w:firstLine="0"/>
              <w:jc w:val="left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 xml:space="preserve">Председатель комитета Архангельского областного Собрания депутатов по культурной политике, образованию </w:t>
            </w:r>
            <w:r w:rsidRPr="002A27DF">
              <w:rPr>
                <w:sz w:val="24"/>
                <w:szCs w:val="24"/>
              </w:rPr>
              <w:br/>
              <w:t>и науке Виткова О.К.</w:t>
            </w:r>
          </w:p>
        </w:tc>
        <w:tc>
          <w:tcPr>
            <w:tcW w:w="5245" w:type="dxa"/>
          </w:tcPr>
          <w:p w:rsidR="007F01C5" w:rsidRPr="00D14097" w:rsidRDefault="007F01C5" w:rsidP="007F01C5">
            <w:pPr>
              <w:widowControl w:val="0"/>
              <w:autoSpaceDE w:val="0"/>
              <w:autoSpaceDN w:val="0"/>
              <w:adjustRightInd w:val="0"/>
              <w:ind w:firstLine="175"/>
              <w:rPr>
                <w:szCs w:val="28"/>
              </w:rPr>
            </w:pPr>
            <w:r w:rsidRPr="00AD6133">
              <w:rPr>
                <w:color w:val="000000"/>
                <w:szCs w:val="28"/>
              </w:rPr>
              <w:t xml:space="preserve">Комитет рассмотрел </w:t>
            </w:r>
            <w:r w:rsidRPr="00014A59">
              <w:rPr>
                <w:rFonts w:eastAsiaTheme="minorHAnsi"/>
                <w:color w:val="000000"/>
                <w:szCs w:val="28"/>
                <w:lang w:eastAsia="en-US"/>
              </w:rPr>
              <w:t>проект областного закона № пз</w:t>
            </w:r>
            <w:proofErr w:type="gramStart"/>
            <w:r w:rsidRPr="00014A59">
              <w:rPr>
                <w:rFonts w:eastAsiaTheme="minorHAnsi"/>
                <w:color w:val="000000"/>
                <w:szCs w:val="28"/>
                <w:lang w:eastAsia="en-US"/>
              </w:rPr>
              <w:t>7</w:t>
            </w:r>
            <w:proofErr w:type="gramEnd"/>
            <w:r w:rsidRPr="00014A59">
              <w:rPr>
                <w:rFonts w:eastAsiaTheme="minorHAnsi"/>
                <w:color w:val="000000"/>
                <w:szCs w:val="28"/>
                <w:lang w:eastAsia="en-US"/>
              </w:rPr>
              <w:t xml:space="preserve">/777 </w:t>
            </w:r>
            <w:r w:rsidRPr="00014A59">
              <w:rPr>
                <w:szCs w:val="28"/>
              </w:rPr>
              <w:t>«О внесении изменений в статьи 3 и 9 областного закона «О комиссиях по делам несовершеннолетних и защите их прав»</w:t>
            </w:r>
            <w:r w:rsidRPr="00014A59">
              <w:rPr>
                <w:rFonts w:eastAsiaTheme="minorHAnsi"/>
                <w:color w:val="000000"/>
                <w:szCs w:val="28"/>
                <w:lang w:eastAsia="en-US"/>
              </w:rPr>
              <w:t xml:space="preserve">, </w:t>
            </w:r>
            <w:r w:rsidRPr="00D14097">
              <w:rPr>
                <w:szCs w:val="28"/>
              </w:rPr>
              <w:t xml:space="preserve">принятый в первом чтении </w:t>
            </w:r>
            <w:r>
              <w:rPr>
                <w:szCs w:val="28"/>
              </w:rPr>
              <w:t>25 мая</w:t>
            </w:r>
            <w:r w:rsidRPr="00D14097">
              <w:rPr>
                <w:szCs w:val="28"/>
              </w:rPr>
              <w:t xml:space="preserve"> 202</w:t>
            </w:r>
            <w:r>
              <w:rPr>
                <w:szCs w:val="28"/>
              </w:rPr>
              <w:t>2</w:t>
            </w:r>
            <w:r w:rsidRPr="00D14097">
              <w:rPr>
                <w:szCs w:val="28"/>
              </w:rPr>
              <w:t xml:space="preserve"> года </w:t>
            </w:r>
            <w:r>
              <w:rPr>
                <w:szCs w:val="28"/>
              </w:rPr>
              <w:br/>
            </w:r>
            <w:r w:rsidRPr="00D14097">
              <w:rPr>
                <w:szCs w:val="28"/>
              </w:rPr>
              <w:t xml:space="preserve">на </w:t>
            </w:r>
            <w:r>
              <w:rPr>
                <w:szCs w:val="28"/>
              </w:rPr>
              <w:t>тридцать пятой</w:t>
            </w:r>
            <w:r w:rsidRPr="00D14097">
              <w:rPr>
                <w:szCs w:val="28"/>
              </w:rPr>
              <w:t xml:space="preserve"> сессии Архангельского областного Собрания депутатов.</w:t>
            </w:r>
          </w:p>
          <w:p w:rsidR="00714284" w:rsidRPr="002A27DF" w:rsidRDefault="007F01C5" w:rsidP="007F01C5">
            <w:pPr>
              <w:ind w:firstLine="175"/>
              <w:rPr>
                <w:rFonts w:eastAsiaTheme="minorHAnsi"/>
                <w:color w:val="000000"/>
                <w:lang w:eastAsia="en-US"/>
              </w:rPr>
            </w:pPr>
            <w:r>
              <w:rPr>
                <w:szCs w:val="28"/>
              </w:rPr>
              <w:t>Поправок к</w:t>
            </w:r>
            <w:r w:rsidRPr="00B518E8">
              <w:rPr>
                <w:szCs w:val="28"/>
              </w:rPr>
              <w:t xml:space="preserve"> законопроекту</w:t>
            </w:r>
            <w:r>
              <w:rPr>
                <w:szCs w:val="28"/>
              </w:rPr>
              <w:t xml:space="preserve"> не </w:t>
            </w:r>
            <w:r w:rsidRPr="00B518E8">
              <w:rPr>
                <w:szCs w:val="28"/>
              </w:rPr>
              <w:t>поступил</w:t>
            </w:r>
            <w:r>
              <w:rPr>
                <w:szCs w:val="28"/>
              </w:rPr>
              <w:t>о.</w:t>
            </w:r>
            <w:r w:rsidRPr="00B518E8">
              <w:rPr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714284" w:rsidRPr="002A27DF" w:rsidRDefault="00714284" w:rsidP="00910329">
            <w:pPr>
              <w:pStyle w:val="a3"/>
              <w:widowControl w:val="0"/>
              <w:ind w:left="-76" w:right="-56" w:firstLine="0"/>
              <w:jc w:val="left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Вне плана</w:t>
            </w:r>
          </w:p>
        </w:tc>
        <w:tc>
          <w:tcPr>
            <w:tcW w:w="2550" w:type="dxa"/>
          </w:tcPr>
          <w:p w:rsidR="00714284" w:rsidRPr="002A27DF" w:rsidRDefault="00714284" w:rsidP="007F01C5">
            <w:pPr>
              <w:autoSpaceDE w:val="0"/>
              <w:autoSpaceDN w:val="0"/>
              <w:adjustRightInd w:val="0"/>
              <w:ind w:right="-113"/>
            </w:pPr>
            <w:r w:rsidRPr="002A27DF">
              <w:rPr>
                <w:rFonts w:eastAsiaTheme="minorHAnsi"/>
                <w:color w:val="000000"/>
                <w:lang w:eastAsia="en-US"/>
              </w:rPr>
              <w:t xml:space="preserve">Комитет предлагает депутатам областного Собрания принять законопроект </w:t>
            </w:r>
            <w:r w:rsidR="007F01C5">
              <w:rPr>
                <w:rFonts w:eastAsiaTheme="minorHAnsi"/>
                <w:color w:val="000000"/>
                <w:lang w:eastAsia="en-US"/>
              </w:rPr>
              <w:br/>
              <w:t>во втором</w:t>
            </w:r>
            <w:r w:rsidRPr="002A27DF">
              <w:rPr>
                <w:rFonts w:eastAsiaTheme="minorHAnsi"/>
                <w:color w:val="000000"/>
                <w:lang w:eastAsia="en-US"/>
              </w:rPr>
              <w:t xml:space="preserve"> чтении </w:t>
            </w:r>
            <w:r w:rsidR="007F01C5">
              <w:rPr>
                <w:rFonts w:eastAsiaTheme="minorHAnsi"/>
                <w:color w:val="000000"/>
                <w:lang w:eastAsia="en-US"/>
              </w:rPr>
              <w:br/>
            </w:r>
            <w:r w:rsidRPr="002A27DF">
              <w:rPr>
                <w:rFonts w:eastAsiaTheme="minorHAnsi"/>
                <w:color w:val="000000"/>
                <w:lang w:eastAsia="en-US"/>
              </w:rPr>
              <w:t>на тридцать пятой сессии Архангельского областного Собрания депутатов.</w:t>
            </w:r>
          </w:p>
        </w:tc>
      </w:tr>
      <w:tr w:rsidR="00714284" w:rsidRPr="002A27DF" w:rsidTr="00D537C3">
        <w:tc>
          <w:tcPr>
            <w:tcW w:w="588" w:type="dxa"/>
          </w:tcPr>
          <w:p w:rsidR="00714284" w:rsidRPr="002A27DF" w:rsidRDefault="00714284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2</w:t>
            </w:r>
          </w:p>
        </w:tc>
        <w:tc>
          <w:tcPr>
            <w:tcW w:w="2639" w:type="dxa"/>
          </w:tcPr>
          <w:p w:rsidR="00714284" w:rsidRPr="002A27DF" w:rsidRDefault="002E79E6" w:rsidP="00EE5D9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27DF">
              <w:rPr>
                <w:rFonts w:eastAsia="Calibri"/>
                <w:bCs/>
                <w:color w:val="000000"/>
                <w:lang w:eastAsia="en-US"/>
              </w:rPr>
              <w:t xml:space="preserve">О проекте </w:t>
            </w:r>
            <w:r w:rsidRPr="002A27DF">
              <w:t xml:space="preserve">постановления </w:t>
            </w:r>
            <w:r w:rsidRPr="002A27DF">
              <w:rPr>
                <w:rFonts w:eastAsiaTheme="minorHAnsi"/>
                <w:color w:val="000000"/>
                <w:lang w:eastAsia="en-US"/>
              </w:rPr>
              <w:t>№ пп</w:t>
            </w:r>
            <w:proofErr w:type="gramStart"/>
            <w:r w:rsidRPr="002A27DF">
              <w:rPr>
                <w:rFonts w:eastAsiaTheme="minorHAnsi"/>
                <w:color w:val="000000"/>
                <w:lang w:eastAsia="en-US"/>
              </w:rPr>
              <w:t>7</w:t>
            </w:r>
            <w:proofErr w:type="gramEnd"/>
            <w:r w:rsidRPr="002A27DF">
              <w:rPr>
                <w:rFonts w:eastAsiaTheme="minorHAnsi"/>
                <w:color w:val="000000"/>
                <w:lang w:eastAsia="en-US"/>
              </w:rPr>
              <w:t xml:space="preserve">/572 </w:t>
            </w:r>
            <w:r w:rsidR="002A27DF">
              <w:rPr>
                <w:rFonts w:eastAsiaTheme="minorHAnsi"/>
                <w:color w:val="000000"/>
                <w:lang w:eastAsia="en-US"/>
              </w:rPr>
              <w:br/>
            </w:r>
            <w:r w:rsidRPr="002A27DF">
              <w:rPr>
                <w:color w:val="000000"/>
              </w:rPr>
              <w:t>«</w:t>
            </w:r>
            <w:r w:rsidRPr="002A27DF">
              <w:t xml:space="preserve">О ежегодном докладе </w:t>
            </w:r>
            <w:r w:rsidRPr="002A27DF">
              <w:br/>
              <w:t>о состоянии культуры в Архангельской области за 2021 год</w:t>
            </w:r>
            <w:r w:rsidRPr="002A27DF">
              <w:rPr>
                <w:color w:val="000000"/>
              </w:rPr>
              <w:t>»</w:t>
            </w:r>
          </w:p>
        </w:tc>
        <w:tc>
          <w:tcPr>
            <w:tcW w:w="2268" w:type="dxa"/>
          </w:tcPr>
          <w:p w:rsidR="00714284" w:rsidRPr="002A27DF" w:rsidRDefault="002E79E6" w:rsidP="00757E19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 xml:space="preserve">Министр культуры Архангельской области </w:t>
            </w:r>
            <w:r w:rsidR="00757E19">
              <w:rPr>
                <w:sz w:val="24"/>
                <w:szCs w:val="24"/>
              </w:rPr>
              <w:br/>
            </w:r>
            <w:r w:rsidRPr="002A27DF">
              <w:rPr>
                <w:sz w:val="24"/>
                <w:szCs w:val="24"/>
              </w:rPr>
              <w:t>Светлова О.С.</w:t>
            </w:r>
          </w:p>
        </w:tc>
        <w:tc>
          <w:tcPr>
            <w:tcW w:w="5245" w:type="dxa"/>
          </w:tcPr>
          <w:p w:rsidR="00DA2EF7" w:rsidRPr="001D69F7" w:rsidRDefault="00DA2EF7" w:rsidP="001D69F7">
            <w:pPr>
              <w:widowControl w:val="0"/>
              <w:autoSpaceDE w:val="0"/>
              <w:autoSpaceDN w:val="0"/>
              <w:adjustRightInd w:val="0"/>
              <w:ind w:left="-57" w:right="-113" w:firstLine="175"/>
            </w:pPr>
            <w:r w:rsidRPr="001D69F7">
              <w:rPr>
                <w:color w:val="000000"/>
              </w:rPr>
              <w:t xml:space="preserve">Комитет рассмотрел </w:t>
            </w:r>
            <w:r w:rsidRPr="001D69F7">
              <w:rPr>
                <w:rFonts w:eastAsia="Calibri"/>
                <w:bCs/>
                <w:color w:val="000000"/>
                <w:lang w:eastAsia="en-US"/>
              </w:rPr>
              <w:t xml:space="preserve">проект </w:t>
            </w:r>
            <w:r w:rsidRPr="001D69F7">
              <w:t xml:space="preserve">постановления </w:t>
            </w:r>
            <w:r w:rsidRPr="001D69F7">
              <w:rPr>
                <w:rFonts w:eastAsiaTheme="minorHAnsi"/>
                <w:color w:val="000000"/>
                <w:lang w:eastAsia="en-US"/>
              </w:rPr>
              <w:t>№ пп</w:t>
            </w:r>
            <w:proofErr w:type="gramStart"/>
            <w:r w:rsidRPr="001D69F7">
              <w:rPr>
                <w:rFonts w:eastAsiaTheme="minorHAnsi"/>
                <w:color w:val="000000"/>
                <w:lang w:eastAsia="en-US"/>
              </w:rPr>
              <w:t>7</w:t>
            </w:r>
            <w:proofErr w:type="gramEnd"/>
            <w:r w:rsidRPr="001D69F7">
              <w:rPr>
                <w:rFonts w:eastAsiaTheme="minorHAnsi"/>
                <w:color w:val="000000"/>
                <w:lang w:eastAsia="en-US"/>
              </w:rPr>
              <w:t xml:space="preserve">/572 </w:t>
            </w:r>
            <w:r w:rsidRPr="001D69F7">
              <w:rPr>
                <w:color w:val="000000"/>
              </w:rPr>
              <w:t>«</w:t>
            </w:r>
            <w:r w:rsidRPr="001D69F7">
              <w:t>О ежегодном докладе о состоянии культуры в Архангельской области за 2021 год</w:t>
            </w:r>
            <w:r w:rsidRPr="001D69F7">
              <w:rPr>
                <w:color w:val="000000"/>
              </w:rPr>
              <w:t>»</w:t>
            </w:r>
            <w:r w:rsidRPr="001D69F7">
              <w:t>.</w:t>
            </w:r>
          </w:p>
          <w:p w:rsidR="00714284" w:rsidRPr="001D69F7" w:rsidRDefault="00DA2EF7" w:rsidP="001D69F7">
            <w:pPr>
              <w:widowControl w:val="0"/>
              <w:autoSpaceDE w:val="0"/>
              <w:autoSpaceDN w:val="0"/>
              <w:adjustRightInd w:val="0"/>
              <w:ind w:left="-57" w:right="-113" w:firstLine="175"/>
            </w:pPr>
            <w:r w:rsidRPr="001D69F7">
              <w:t>Проектом постановления предлагается принять к сведению ежегодный доклад о состоянии культуры в Архангельской области за 2021 год.</w:t>
            </w:r>
            <w:r w:rsidR="009D2C89" w:rsidRPr="001D69F7">
              <w:t xml:space="preserve"> </w:t>
            </w:r>
            <w:r w:rsidRPr="001D69F7">
              <w:t xml:space="preserve">Доклад подготовлен в </w:t>
            </w:r>
            <w:proofErr w:type="gramStart"/>
            <w:r w:rsidRPr="001D69F7">
              <w:t>соответствии</w:t>
            </w:r>
            <w:proofErr w:type="gramEnd"/>
            <w:r w:rsidRPr="001D69F7">
              <w:t xml:space="preserve"> с областным законом от 21 января 1999 года № 108-20-ОЗ </w:t>
            </w:r>
            <w:r w:rsidR="009D2C89" w:rsidRPr="001D69F7">
              <w:br/>
            </w:r>
            <w:r w:rsidRPr="001D69F7">
              <w:t xml:space="preserve">«О политике в сфере культуры Архангельской </w:t>
            </w:r>
            <w:r w:rsidRPr="001D69F7">
              <w:lastRenderedPageBreak/>
              <w:t xml:space="preserve">области» в целях представления объективной систематизированной аналитической информации о состоянии культуры и тенденциях ее развития на территории Архангельской области. В доклад также включена аналитическая информация </w:t>
            </w:r>
            <w:r w:rsidR="009D2C89" w:rsidRPr="001D69F7">
              <w:br/>
            </w:r>
            <w:r w:rsidRPr="001D69F7">
              <w:t xml:space="preserve">о состоянии и государственной охране объектов культурного наследия (памятников истории </w:t>
            </w:r>
            <w:r w:rsidR="009D2C89" w:rsidRPr="001D69F7">
              <w:br/>
            </w:r>
            <w:r w:rsidRPr="001D69F7">
              <w:t>и культуры), находящихся в государственной собственности Архангельской области.</w:t>
            </w:r>
          </w:p>
          <w:p w:rsidR="009D2C89" w:rsidRPr="001D69F7" w:rsidRDefault="009D2C89" w:rsidP="001D69F7">
            <w:pPr>
              <w:pStyle w:val="ConsPlusTitle"/>
              <w:keepNext/>
              <w:widowControl/>
              <w:ind w:left="-57" w:right="-113" w:firstLine="175"/>
              <w:rPr>
                <w:b w:val="0"/>
                <w:color w:val="000000"/>
              </w:rPr>
            </w:pPr>
            <w:r w:rsidRPr="001D69F7">
              <w:rPr>
                <w:b w:val="0"/>
                <w:color w:val="000000"/>
              </w:rPr>
              <w:t xml:space="preserve">В 2021 году учреждения культуры области продолжили работу с учетом ограничений, связанных с эпидемиологической обстановкой. </w:t>
            </w:r>
          </w:p>
          <w:p w:rsidR="009D2C89" w:rsidRPr="001D69F7" w:rsidRDefault="009D2C89" w:rsidP="001D69F7">
            <w:pPr>
              <w:pStyle w:val="ConsPlusTitle"/>
              <w:keepNext/>
              <w:widowControl/>
              <w:ind w:left="-57" w:right="-113" w:firstLine="175"/>
              <w:rPr>
                <w:b w:val="0"/>
                <w:color w:val="000000"/>
                <w:spacing w:val="-6"/>
              </w:rPr>
            </w:pPr>
            <w:r w:rsidRPr="001D69F7">
              <w:rPr>
                <w:b w:val="0"/>
                <w:color w:val="000000"/>
                <w:spacing w:val="-6"/>
              </w:rPr>
              <w:t>Знаковые культурные события 2021 года:</w:t>
            </w:r>
          </w:p>
          <w:p w:rsidR="009D2C89" w:rsidRPr="001D69F7" w:rsidRDefault="009D2C89" w:rsidP="001D69F7">
            <w:pPr>
              <w:pStyle w:val="ConsPlusTitle"/>
              <w:keepNext/>
              <w:widowControl/>
              <w:ind w:left="-57" w:right="-113" w:firstLine="175"/>
              <w:rPr>
                <w:b w:val="0"/>
                <w:color w:val="000000"/>
              </w:rPr>
            </w:pPr>
            <w:r w:rsidRPr="001D69F7">
              <w:rPr>
                <w:b w:val="0"/>
                <w:color w:val="000000"/>
                <w:spacing w:val="-6"/>
              </w:rPr>
              <w:t xml:space="preserve">- Архангельская область стала победителем ежегодного общероссийского </w:t>
            </w:r>
            <w:r w:rsidRPr="001D69F7">
              <w:rPr>
                <w:b w:val="0"/>
                <w:color w:val="000000"/>
              </w:rPr>
              <w:t>конкурса «Самый читающий регион», организуемого Российским книжным союзом, и получила звание «Литературный флагман России»;</w:t>
            </w:r>
          </w:p>
          <w:p w:rsidR="009D2C89" w:rsidRPr="001D69F7" w:rsidRDefault="009D2C89" w:rsidP="001D69F7">
            <w:pPr>
              <w:pStyle w:val="ConsPlusTitle"/>
              <w:keepNext/>
              <w:widowControl/>
              <w:ind w:left="-57" w:right="-113" w:firstLine="175"/>
              <w:rPr>
                <w:b w:val="0"/>
                <w:color w:val="000000"/>
              </w:rPr>
            </w:pPr>
            <w:r w:rsidRPr="001D69F7">
              <w:rPr>
                <w:b w:val="0"/>
                <w:color w:val="000000"/>
              </w:rPr>
              <w:t xml:space="preserve">- организованы официальные мероприятия, посвященные празднованию 80-летия прихода первого союзного конвоя «Дервиш» в порт Архангельск  (28 августа – 1 сентября 2021 года); </w:t>
            </w:r>
          </w:p>
          <w:p w:rsidR="009D2C89" w:rsidRPr="001D69F7" w:rsidRDefault="009D2C89" w:rsidP="001D69F7">
            <w:pPr>
              <w:pStyle w:val="ConsPlusTitle"/>
              <w:keepNext/>
              <w:widowControl/>
              <w:ind w:left="-57" w:right="-113" w:firstLine="175"/>
              <w:rPr>
                <w:b w:val="0"/>
                <w:color w:val="000000"/>
              </w:rPr>
            </w:pPr>
            <w:r w:rsidRPr="001D69F7">
              <w:rPr>
                <w:b w:val="0"/>
                <w:color w:val="000000"/>
              </w:rPr>
              <w:t>- проведены фестиваль книги «Белый июнь», Международные недели</w:t>
            </w:r>
            <w:r w:rsidRPr="001D69F7">
              <w:rPr>
                <w:b w:val="0"/>
                <w:color w:val="000000"/>
                <w:spacing w:val="-6"/>
              </w:rPr>
              <w:t xml:space="preserve"> музыки в г. </w:t>
            </w:r>
            <w:proofErr w:type="gramStart"/>
            <w:r w:rsidRPr="001D69F7">
              <w:rPr>
                <w:b w:val="0"/>
                <w:color w:val="000000"/>
                <w:spacing w:val="-6"/>
              </w:rPr>
              <w:t>Архангельске</w:t>
            </w:r>
            <w:proofErr w:type="gramEnd"/>
            <w:r w:rsidRPr="001D69F7">
              <w:rPr>
                <w:b w:val="0"/>
                <w:color w:val="000000"/>
                <w:spacing w:val="-6"/>
              </w:rPr>
              <w:t>, V Международный</w:t>
            </w:r>
            <w:r w:rsidRPr="001D69F7">
              <w:rPr>
                <w:b w:val="0"/>
                <w:color w:val="000000"/>
              </w:rPr>
              <w:t xml:space="preserve"> кинофестиваль стран Арктики «</w:t>
            </w:r>
            <w:proofErr w:type="spellStart"/>
            <w:r w:rsidRPr="001D69F7">
              <w:rPr>
                <w:b w:val="0"/>
                <w:color w:val="000000"/>
              </w:rPr>
              <w:t>Arctic</w:t>
            </w:r>
            <w:proofErr w:type="spellEnd"/>
            <w:r w:rsidRPr="001D69F7">
              <w:rPr>
                <w:b w:val="0"/>
                <w:color w:val="000000"/>
              </w:rPr>
              <w:t xml:space="preserve"> </w:t>
            </w:r>
            <w:proofErr w:type="spellStart"/>
            <w:r w:rsidRPr="001D69F7">
              <w:rPr>
                <w:b w:val="0"/>
                <w:color w:val="000000"/>
              </w:rPr>
              <w:t>Open</w:t>
            </w:r>
            <w:proofErr w:type="spellEnd"/>
            <w:r w:rsidRPr="001D69F7">
              <w:rPr>
                <w:b w:val="0"/>
                <w:color w:val="000000"/>
              </w:rPr>
              <w:t xml:space="preserve">», </w:t>
            </w:r>
            <w:r w:rsidRPr="001D69F7">
              <w:rPr>
                <w:b w:val="0"/>
              </w:rPr>
              <w:t>Межрегиональный фестиваль национальных культур «Гармоничная Россия»</w:t>
            </w:r>
            <w:r w:rsidRPr="001D69F7">
              <w:rPr>
                <w:b w:val="0"/>
                <w:color w:val="000000"/>
              </w:rPr>
              <w:t>;</w:t>
            </w:r>
          </w:p>
          <w:p w:rsidR="009D2C89" w:rsidRPr="001D69F7" w:rsidRDefault="009D2C89" w:rsidP="001D69F7">
            <w:pPr>
              <w:pStyle w:val="ConsPlusTitle"/>
              <w:keepNext/>
              <w:widowControl/>
              <w:ind w:left="-57" w:right="-113" w:firstLine="175"/>
              <w:rPr>
                <w:b w:val="0"/>
                <w:color w:val="000000"/>
              </w:rPr>
            </w:pPr>
            <w:r w:rsidRPr="001D69F7">
              <w:rPr>
                <w:b w:val="0"/>
                <w:color w:val="000000"/>
              </w:rPr>
              <w:t xml:space="preserve">- дан старт реализации Всероссийской программы популяризации </w:t>
            </w:r>
            <w:r w:rsidRPr="001D69F7">
              <w:rPr>
                <w:b w:val="0"/>
                <w:color w:val="000000"/>
                <w:spacing w:val="-8"/>
              </w:rPr>
              <w:t>культурных мероприятий среди молодежи «Пушкинская карта»;</w:t>
            </w:r>
          </w:p>
          <w:p w:rsidR="009D2C89" w:rsidRPr="001D69F7" w:rsidRDefault="009D2C89" w:rsidP="001D69F7">
            <w:pPr>
              <w:pStyle w:val="ConsPlusTitle"/>
              <w:keepNext/>
              <w:widowControl/>
              <w:ind w:left="-57" w:right="-113" w:firstLine="175"/>
              <w:rPr>
                <w:b w:val="0"/>
                <w:color w:val="000000"/>
              </w:rPr>
            </w:pPr>
            <w:r w:rsidRPr="001D69F7">
              <w:rPr>
                <w:b w:val="0"/>
                <w:color w:val="000000"/>
              </w:rPr>
              <w:t>- продолжена модернизация отрасли, проводимая одновременно по нескольким направлениям.</w:t>
            </w:r>
          </w:p>
          <w:p w:rsidR="00D23F9F" w:rsidRPr="001D69F7" w:rsidRDefault="00D23F9F" w:rsidP="001D69F7">
            <w:pPr>
              <w:pStyle w:val="ConsPlusTitle"/>
              <w:keepNext/>
              <w:widowControl/>
              <w:ind w:left="-57" w:right="-113" w:firstLine="175"/>
              <w:rPr>
                <w:b w:val="0"/>
                <w:color w:val="000000"/>
              </w:rPr>
            </w:pPr>
            <w:r w:rsidRPr="001D69F7">
              <w:rPr>
                <w:b w:val="0"/>
                <w:color w:val="000000"/>
              </w:rPr>
              <w:t>Проведены мероприятия по модернизации объектов культуры, в том числе в рамках регионального проекта «Культурная среда»</w:t>
            </w:r>
            <w:r w:rsidR="001D69F7">
              <w:rPr>
                <w:b w:val="0"/>
                <w:color w:val="000000"/>
              </w:rPr>
              <w:t xml:space="preserve">, </w:t>
            </w:r>
            <w:r w:rsidR="001D69F7">
              <w:rPr>
                <w:b w:val="0"/>
                <w:color w:val="000000"/>
              </w:rPr>
              <w:br/>
            </w:r>
            <w:r w:rsidR="001D69F7">
              <w:rPr>
                <w:b w:val="0"/>
                <w:color w:val="000000"/>
              </w:rPr>
              <w:lastRenderedPageBreak/>
              <w:t>и другие значимые мероприятия</w:t>
            </w:r>
            <w:r w:rsidRPr="001D69F7">
              <w:rPr>
                <w:b w:val="0"/>
                <w:color w:val="000000"/>
              </w:rPr>
              <w:t>:</w:t>
            </w:r>
          </w:p>
          <w:p w:rsidR="00D23F9F" w:rsidRPr="001D69F7" w:rsidRDefault="001D69F7" w:rsidP="001D69F7">
            <w:pPr>
              <w:pStyle w:val="ConsPlusTitle"/>
              <w:keepNext/>
              <w:widowControl/>
              <w:ind w:left="-57" w:right="-113" w:firstLine="175"/>
              <w:rPr>
                <w:b w:val="0"/>
                <w:color w:val="000000"/>
              </w:rPr>
            </w:pPr>
            <w:proofErr w:type="gramStart"/>
            <w:r>
              <w:rPr>
                <w:b w:val="0"/>
                <w:color w:val="000000"/>
              </w:rPr>
              <w:t>- к</w:t>
            </w:r>
            <w:r w:rsidR="00D23F9F" w:rsidRPr="001D69F7">
              <w:rPr>
                <w:b w:val="0"/>
                <w:color w:val="000000"/>
              </w:rPr>
              <w:t xml:space="preserve">апитально отремонтированы 6 </w:t>
            </w:r>
            <w:proofErr w:type="spellStart"/>
            <w:r w:rsidR="00D23F9F" w:rsidRPr="001D69F7">
              <w:rPr>
                <w:b w:val="0"/>
                <w:color w:val="000000"/>
              </w:rPr>
              <w:t>культурно-досуговых</w:t>
            </w:r>
            <w:proofErr w:type="spellEnd"/>
            <w:r w:rsidR="00D23F9F" w:rsidRPr="001D69F7">
              <w:rPr>
                <w:b w:val="0"/>
                <w:color w:val="000000"/>
              </w:rPr>
              <w:t xml:space="preserve"> учреждений в сельской местности;</w:t>
            </w:r>
            <w:proofErr w:type="gramEnd"/>
          </w:p>
          <w:p w:rsidR="00D23F9F" w:rsidRPr="001D69F7" w:rsidRDefault="001D69F7" w:rsidP="001D69F7">
            <w:pPr>
              <w:pStyle w:val="ConsPlusTitle"/>
              <w:keepNext/>
              <w:widowControl/>
              <w:ind w:left="-57" w:right="-113" w:firstLine="175"/>
              <w:rPr>
                <w:b w:val="0"/>
                <w:color w:val="000000"/>
                <w:spacing w:val="-6"/>
              </w:rPr>
            </w:pPr>
            <w:r>
              <w:rPr>
                <w:b w:val="0"/>
                <w:color w:val="000000"/>
                <w:spacing w:val="-6"/>
              </w:rPr>
              <w:t>- ка</w:t>
            </w:r>
            <w:r w:rsidR="00D23F9F" w:rsidRPr="001D69F7">
              <w:rPr>
                <w:b w:val="0"/>
                <w:color w:val="000000"/>
                <w:spacing w:val="-6"/>
              </w:rPr>
              <w:t>питально отремонтированы 3 детские школы искусств;</w:t>
            </w:r>
          </w:p>
          <w:p w:rsidR="00D23F9F" w:rsidRPr="001D69F7" w:rsidRDefault="001D69F7" w:rsidP="001D69F7">
            <w:pPr>
              <w:pStyle w:val="ConsPlusTitle"/>
              <w:keepNext/>
              <w:widowControl/>
              <w:ind w:left="-57" w:right="-113" w:firstLine="175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- </w:t>
            </w:r>
            <w:r w:rsidR="00D23F9F" w:rsidRPr="001D69F7">
              <w:rPr>
                <w:b w:val="0"/>
                <w:color w:val="000000"/>
              </w:rPr>
              <w:t>оснащены музыкальными инструментами, оборудованием и учебными материалами</w:t>
            </w:r>
            <w:r>
              <w:rPr>
                <w:b w:val="0"/>
                <w:color w:val="000000"/>
              </w:rPr>
              <w:t xml:space="preserve"> </w:t>
            </w:r>
            <w:r w:rsidRPr="001D69F7">
              <w:rPr>
                <w:b w:val="0"/>
                <w:color w:val="000000"/>
              </w:rPr>
              <w:t>4 детские школы искусств</w:t>
            </w:r>
            <w:r w:rsidR="00D23F9F" w:rsidRPr="001D69F7">
              <w:rPr>
                <w:b w:val="0"/>
                <w:color w:val="000000"/>
              </w:rPr>
              <w:t>;</w:t>
            </w:r>
          </w:p>
          <w:p w:rsidR="00D23F9F" w:rsidRPr="001D69F7" w:rsidRDefault="001D69F7" w:rsidP="001D69F7">
            <w:pPr>
              <w:pStyle w:val="ConsPlusTitle"/>
              <w:keepNext/>
              <w:widowControl/>
              <w:ind w:left="-57" w:right="-113" w:firstLine="175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- </w:t>
            </w:r>
            <w:proofErr w:type="gramStart"/>
            <w:r>
              <w:rPr>
                <w:b w:val="0"/>
                <w:color w:val="000000"/>
              </w:rPr>
              <w:t>п</w:t>
            </w:r>
            <w:r w:rsidR="00D23F9F" w:rsidRPr="001D69F7">
              <w:rPr>
                <w:b w:val="0"/>
                <w:color w:val="000000"/>
              </w:rPr>
              <w:t>ереоснащены</w:t>
            </w:r>
            <w:proofErr w:type="gramEnd"/>
            <w:r w:rsidR="00D23F9F" w:rsidRPr="001D69F7">
              <w:rPr>
                <w:b w:val="0"/>
                <w:color w:val="000000"/>
              </w:rPr>
              <w:t xml:space="preserve"> по модельному стандарту 7 муниципальных библиотек;</w:t>
            </w:r>
          </w:p>
          <w:p w:rsidR="00D23F9F" w:rsidRPr="001D69F7" w:rsidRDefault="001D69F7" w:rsidP="001D69F7">
            <w:pPr>
              <w:pStyle w:val="ConsPlusTitle"/>
              <w:keepNext/>
              <w:widowControl/>
              <w:ind w:left="-57" w:right="-113" w:firstLine="175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- </w:t>
            </w:r>
            <w:proofErr w:type="gramStart"/>
            <w:r>
              <w:rPr>
                <w:b w:val="0"/>
                <w:color w:val="000000"/>
              </w:rPr>
              <w:t>о</w:t>
            </w:r>
            <w:r w:rsidR="00D23F9F" w:rsidRPr="001D69F7">
              <w:rPr>
                <w:b w:val="0"/>
                <w:color w:val="000000"/>
              </w:rPr>
              <w:t>снащены</w:t>
            </w:r>
            <w:proofErr w:type="gramEnd"/>
            <w:r w:rsidR="00D23F9F" w:rsidRPr="001D69F7">
              <w:rPr>
                <w:b w:val="0"/>
                <w:color w:val="000000"/>
              </w:rPr>
              <w:t xml:space="preserve"> оборудованием 3 кинозала;</w:t>
            </w:r>
          </w:p>
          <w:p w:rsidR="00D23F9F" w:rsidRPr="001D69F7" w:rsidRDefault="001D69F7" w:rsidP="001D69F7">
            <w:pPr>
              <w:pStyle w:val="ConsPlusTitle"/>
              <w:keepNext/>
              <w:widowControl/>
              <w:ind w:left="-57" w:right="-113" w:firstLine="175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- с</w:t>
            </w:r>
            <w:r w:rsidR="00D23F9F" w:rsidRPr="001D69F7">
              <w:rPr>
                <w:b w:val="0"/>
                <w:color w:val="000000"/>
              </w:rPr>
              <w:t>оздан виртуальный концертный зал на 263 места в г. Коряжме на базе молодежно-культурного центра «Родина»;</w:t>
            </w:r>
          </w:p>
          <w:p w:rsidR="00D23F9F" w:rsidRPr="001D69F7" w:rsidRDefault="001D69F7" w:rsidP="001D69F7">
            <w:pPr>
              <w:pStyle w:val="ConsPlusTitle"/>
              <w:keepNext/>
              <w:widowControl/>
              <w:ind w:left="-57" w:right="-113" w:firstLine="175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- м</w:t>
            </w:r>
            <w:r w:rsidR="00D23F9F" w:rsidRPr="001D69F7">
              <w:rPr>
                <w:b w:val="0"/>
                <w:color w:val="000000"/>
              </w:rPr>
              <w:t xml:space="preserve">ультимедиа-гиды созданы по экспозиции </w:t>
            </w:r>
            <w:r w:rsidR="00D23F9F" w:rsidRPr="001D69F7">
              <w:rPr>
                <w:b w:val="0"/>
                <w:color w:val="000000"/>
              </w:rPr>
              <w:br/>
              <w:t>ГБУК</w:t>
            </w:r>
            <w:r>
              <w:rPr>
                <w:b w:val="0"/>
                <w:color w:val="000000"/>
              </w:rPr>
              <w:t xml:space="preserve"> АО</w:t>
            </w:r>
            <w:r w:rsidR="00D23F9F" w:rsidRPr="001D69F7">
              <w:rPr>
                <w:b w:val="0"/>
                <w:color w:val="000000"/>
              </w:rPr>
              <w:t xml:space="preserve"> </w:t>
            </w:r>
            <w:r w:rsidR="00D23F9F" w:rsidRPr="001D69F7">
              <w:rPr>
                <w:b w:val="0"/>
                <w:color w:val="000000"/>
                <w:spacing w:val="-12"/>
              </w:rPr>
              <w:t xml:space="preserve">«Каргопольский историко-архитектурный </w:t>
            </w:r>
            <w:r>
              <w:rPr>
                <w:b w:val="0"/>
                <w:color w:val="000000"/>
                <w:spacing w:val="-12"/>
              </w:rPr>
              <w:br/>
            </w:r>
            <w:r w:rsidR="00D23F9F" w:rsidRPr="001D69F7">
              <w:rPr>
                <w:b w:val="0"/>
                <w:color w:val="000000"/>
                <w:spacing w:val="-12"/>
              </w:rPr>
              <w:t>и художественный</w:t>
            </w:r>
            <w:r w:rsidR="00D23F9F" w:rsidRPr="001D69F7">
              <w:rPr>
                <w:b w:val="0"/>
                <w:color w:val="000000"/>
              </w:rPr>
              <w:t xml:space="preserve"> музей» и МУК «Музей народных промыслов и ремесел Приморья»;</w:t>
            </w:r>
          </w:p>
          <w:p w:rsidR="00D23F9F" w:rsidRPr="001D69F7" w:rsidRDefault="001D69F7" w:rsidP="001D69F7">
            <w:pPr>
              <w:pStyle w:val="ConsPlusTitle"/>
              <w:keepNext/>
              <w:widowControl/>
              <w:ind w:left="-57" w:right="-113" w:firstLine="175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="00D23F9F" w:rsidRPr="001D69F7">
              <w:rPr>
                <w:b w:val="0"/>
              </w:rPr>
              <w:t>за счет средств федерального и областного бюджета капитально отремонтировано 21 здание учреждений культурно-досугового типа области;</w:t>
            </w:r>
          </w:p>
          <w:p w:rsidR="00D23F9F" w:rsidRPr="001D69F7" w:rsidRDefault="001D69F7" w:rsidP="001D69F7">
            <w:pPr>
              <w:pStyle w:val="ConsPlusTitle"/>
              <w:keepNext/>
              <w:widowControl/>
              <w:ind w:left="-57" w:right="-113" w:firstLine="175"/>
              <w:rPr>
                <w:b w:val="0"/>
                <w:bCs w:val="0"/>
                <w:lang w:eastAsia="en-US"/>
              </w:rPr>
            </w:pPr>
            <w:r>
              <w:rPr>
                <w:b w:val="0"/>
              </w:rPr>
              <w:t>- п</w:t>
            </w:r>
            <w:r w:rsidR="00D23F9F" w:rsidRPr="001D69F7">
              <w:rPr>
                <w:b w:val="0"/>
              </w:rPr>
              <w:t xml:space="preserve">роведены работы по обновлению материально-технической базы в 31 </w:t>
            </w:r>
            <w:proofErr w:type="gramStart"/>
            <w:r w:rsidR="00D23F9F" w:rsidRPr="001D69F7">
              <w:rPr>
                <w:b w:val="0"/>
              </w:rPr>
              <w:t>учреждении</w:t>
            </w:r>
            <w:proofErr w:type="gramEnd"/>
            <w:r w:rsidR="00D23F9F" w:rsidRPr="001D69F7">
              <w:rPr>
                <w:b w:val="0"/>
              </w:rPr>
              <w:t xml:space="preserve"> культуры в рамках проекта партии Единая Россия «Местный дом культуры»</w:t>
            </w:r>
            <w:r>
              <w:rPr>
                <w:b w:val="0"/>
              </w:rPr>
              <w:t>;</w:t>
            </w:r>
          </w:p>
          <w:p w:rsidR="00D23F9F" w:rsidRPr="001D69F7" w:rsidRDefault="001D69F7" w:rsidP="001D69F7">
            <w:pPr>
              <w:pStyle w:val="ConsPlusTitle"/>
              <w:keepNext/>
              <w:widowControl/>
              <w:ind w:left="-57" w:right="-113" w:firstLine="175"/>
              <w:rPr>
                <w:b w:val="0"/>
                <w:color w:val="000000"/>
              </w:rPr>
            </w:pPr>
            <w:r>
              <w:rPr>
                <w:b w:val="0"/>
                <w:bCs w:val="0"/>
                <w:lang w:eastAsia="en-US"/>
              </w:rPr>
              <w:t xml:space="preserve">- </w:t>
            </w:r>
            <w:r w:rsidR="00D23F9F" w:rsidRPr="001D69F7">
              <w:rPr>
                <w:b w:val="0"/>
                <w:bCs w:val="0"/>
                <w:lang w:eastAsia="en-US"/>
              </w:rPr>
              <w:t>проведены</w:t>
            </w:r>
            <w:r w:rsidR="00D23F9F" w:rsidRPr="001D69F7">
              <w:rPr>
                <w:b w:val="0"/>
                <w:color w:val="000000"/>
              </w:rPr>
              <w:t xml:space="preserve"> ремонтные работы капитального характера в 13 </w:t>
            </w:r>
            <w:proofErr w:type="gramStart"/>
            <w:r w:rsidR="00D23F9F" w:rsidRPr="001D69F7">
              <w:rPr>
                <w:b w:val="0"/>
                <w:color w:val="000000"/>
              </w:rPr>
              <w:t>библиотеках</w:t>
            </w:r>
            <w:proofErr w:type="gramEnd"/>
            <w:r w:rsidR="00D23F9F" w:rsidRPr="001D69F7">
              <w:rPr>
                <w:b w:val="0"/>
                <w:color w:val="000000"/>
              </w:rPr>
              <w:t xml:space="preserve">, текущие ремонты – </w:t>
            </w:r>
            <w:r>
              <w:rPr>
                <w:b w:val="0"/>
                <w:color w:val="000000"/>
              </w:rPr>
              <w:br/>
            </w:r>
            <w:r w:rsidR="00D23F9F" w:rsidRPr="001D69F7">
              <w:rPr>
                <w:b w:val="0"/>
                <w:color w:val="000000"/>
              </w:rPr>
              <w:t>в 54 библиотеках;</w:t>
            </w:r>
          </w:p>
          <w:p w:rsidR="00D23F9F" w:rsidRPr="001D69F7" w:rsidRDefault="001D69F7" w:rsidP="001D69F7">
            <w:pPr>
              <w:pStyle w:val="ConsPlusTitle"/>
              <w:keepNext/>
              <w:widowControl/>
              <w:pBdr>
                <w:left w:val="none" w:sz="4" w:space="2" w:color="000000"/>
              </w:pBdr>
              <w:ind w:left="-57" w:right="-113" w:firstLine="175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- </w:t>
            </w:r>
            <w:r w:rsidR="00D23F9F" w:rsidRPr="001D69F7">
              <w:rPr>
                <w:b w:val="0"/>
                <w:color w:val="000000"/>
              </w:rPr>
              <w:t>театр драмы имени М.В. Ломоносова активно участвовал в федерал</w:t>
            </w:r>
            <w:r>
              <w:rPr>
                <w:b w:val="0"/>
                <w:color w:val="000000"/>
              </w:rPr>
              <w:t>ьном проекте «Большие гастроли»;</w:t>
            </w:r>
          </w:p>
          <w:p w:rsidR="00D23F9F" w:rsidRPr="001D69F7" w:rsidRDefault="001D69F7" w:rsidP="001D69F7">
            <w:pPr>
              <w:pStyle w:val="ConsPlusTitle"/>
              <w:keepNext/>
              <w:widowControl/>
              <w:pBdr>
                <w:left w:val="none" w:sz="4" w:space="2" w:color="000000"/>
              </w:pBdr>
              <w:ind w:left="-57" w:right="-113" w:firstLine="175"/>
              <w:rPr>
                <w:b w:val="0"/>
                <w:color w:val="000000"/>
              </w:rPr>
            </w:pPr>
            <w:r>
              <w:rPr>
                <w:b w:val="0"/>
              </w:rPr>
              <w:t>- п</w:t>
            </w:r>
            <w:r w:rsidR="00D23F9F" w:rsidRPr="001D69F7">
              <w:rPr>
                <w:b w:val="0"/>
              </w:rPr>
              <w:t>роведен II съезд директоров учреждений культурно-досугового типа области</w:t>
            </w:r>
            <w:r>
              <w:rPr>
                <w:b w:val="0"/>
              </w:rPr>
              <w:t>;</w:t>
            </w:r>
          </w:p>
          <w:p w:rsidR="00D23F9F" w:rsidRPr="001D69F7" w:rsidRDefault="001D69F7" w:rsidP="001D69F7">
            <w:pPr>
              <w:pStyle w:val="ConsPlusTitle"/>
              <w:keepNext/>
              <w:widowControl/>
              <w:ind w:left="-57" w:right="-113" w:firstLine="175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="00D23F9F" w:rsidRPr="001D69F7">
              <w:rPr>
                <w:b w:val="0"/>
              </w:rPr>
              <w:t xml:space="preserve">состоялся V Международный </w:t>
            </w:r>
            <w:r w:rsidR="00D23F9F" w:rsidRPr="001D69F7">
              <w:rPr>
                <w:b w:val="0"/>
                <w:spacing w:val="-6"/>
              </w:rPr>
              <w:t>кинофестиваль стран Арктики «</w:t>
            </w:r>
            <w:proofErr w:type="spellStart"/>
            <w:r w:rsidR="00D23F9F" w:rsidRPr="001D69F7">
              <w:rPr>
                <w:b w:val="0"/>
                <w:spacing w:val="-6"/>
              </w:rPr>
              <w:t>Arctic</w:t>
            </w:r>
            <w:proofErr w:type="spellEnd"/>
            <w:r w:rsidR="00D23F9F" w:rsidRPr="001D69F7">
              <w:rPr>
                <w:b w:val="0"/>
                <w:spacing w:val="-6"/>
              </w:rPr>
              <w:t xml:space="preserve"> </w:t>
            </w:r>
            <w:proofErr w:type="spellStart"/>
            <w:r w:rsidR="00D23F9F" w:rsidRPr="001D69F7">
              <w:rPr>
                <w:b w:val="0"/>
                <w:spacing w:val="-6"/>
              </w:rPr>
              <w:t>Open</w:t>
            </w:r>
            <w:proofErr w:type="spellEnd"/>
            <w:r w:rsidR="00D23F9F" w:rsidRPr="001D69F7">
              <w:rPr>
                <w:b w:val="0"/>
                <w:spacing w:val="-6"/>
              </w:rPr>
              <w:t>», который</w:t>
            </w:r>
            <w:r w:rsidR="00D23F9F" w:rsidRPr="001D69F7">
              <w:rPr>
                <w:b w:val="0"/>
              </w:rPr>
              <w:t xml:space="preserve"> проходил </w:t>
            </w:r>
            <w:r>
              <w:rPr>
                <w:b w:val="0"/>
              </w:rPr>
              <w:br/>
            </w:r>
            <w:r w:rsidR="00D23F9F" w:rsidRPr="001D69F7">
              <w:rPr>
                <w:b w:val="0"/>
              </w:rPr>
              <w:t>на 15 площадках</w:t>
            </w:r>
            <w:r w:rsidRPr="001D69F7">
              <w:rPr>
                <w:b w:val="0"/>
              </w:rPr>
              <w:t>;</w:t>
            </w:r>
          </w:p>
          <w:p w:rsidR="001D69F7" w:rsidRPr="001D69F7" w:rsidRDefault="001D69F7" w:rsidP="001D69F7">
            <w:pPr>
              <w:pStyle w:val="ConsPlusTitle"/>
              <w:keepNext/>
              <w:widowControl/>
              <w:ind w:left="-57" w:right="-113" w:firstLine="175"/>
              <w:rPr>
                <w:b w:val="0"/>
                <w:color w:val="000000"/>
              </w:rPr>
            </w:pPr>
            <w:r>
              <w:rPr>
                <w:rFonts w:eastAsia="Times New Roman"/>
                <w:b w:val="0"/>
                <w:color w:val="000000"/>
                <w:shd w:val="clear" w:color="auto" w:fill="FFFFFF"/>
              </w:rPr>
              <w:lastRenderedPageBreak/>
              <w:t>- п</w:t>
            </w:r>
            <w:r w:rsidRPr="001D69F7">
              <w:rPr>
                <w:rFonts w:eastAsia="Times New Roman"/>
                <w:b w:val="0"/>
                <w:color w:val="000000"/>
                <w:shd w:val="clear" w:color="auto" w:fill="FFFFFF"/>
              </w:rPr>
              <w:t>о итогам первого конкурса грантов Президентского Фонда культурных инициатив поддержано 17 заявок от Архангельской области.</w:t>
            </w:r>
          </w:p>
          <w:p w:rsidR="009D2C89" w:rsidRPr="001D69F7" w:rsidRDefault="009D2C89" w:rsidP="001D69F7">
            <w:pPr>
              <w:pStyle w:val="a9"/>
              <w:ind w:left="-57" w:right="-113" w:firstLine="175"/>
              <w:rPr>
                <w:rFonts w:ascii="Times New Roman" w:hAnsi="Times New Roman"/>
                <w:sz w:val="24"/>
                <w:szCs w:val="24"/>
              </w:rPr>
            </w:pPr>
            <w:r w:rsidRPr="001D69F7">
              <w:rPr>
                <w:rFonts w:ascii="Times New Roman" w:hAnsi="Times New Roman"/>
                <w:sz w:val="24"/>
                <w:szCs w:val="24"/>
              </w:rPr>
              <w:t>Основными приоритетами реализации государственной политики в сфере культуры являются:</w:t>
            </w:r>
          </w:p>
          <w:p w:rsidR="009D2C89" w:rsidRPr="001D69F7" w:rsidRDefault="009D2C89" w:rsidP="001D69F7">
            <w:pPr>
              <w:pStyle w:val="a9"/>
              <w:ind w:left="-57" w:right="-113" w:firstLine="175"/>
              <w:rPr>
                <w:rFonts w:ascii="Times New Roman" w:hAnsi="Times New Roman"/>
                <w:sz w:val="24"/>
                <w:szCs w:val="24"/>
              </w:rPr>
            </w:pPr>
            <w:r w:rsidRPr="001D69F7">
              <w:rPr>
                <w:rFonts w:ascii="Times New Roman" w:hAnsi="Times New Roman"/>
                <w:sz w:val="24"/>
                <w:szCs w:val="24"/>
              </w:rPr>
              <w:t>мо</w:t>
            </w:r>
            <w:r w:rsidR="001D69F7">
              <w:rPr>
                <w:rFonts w:ascii="Times New Roman" w:hAnsi="Times New Roman"/>
                <w:sz w:val="24"/>
                <w:szCs w:val="24"/>
              </w:rPr>
              <w:t>дернизация инфраструктуры</w:t>
            </w:r>
            <w:r w:rsidRPr="001D69F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D2C89" w:rsidRPr="001D69F7" w:rsidRDefault="009D2C89" w:rsidP="001D69F7">
            <w:pPr>
              <w:pStyle w:val="a9"/>
              <w:ind w:left="-57" w:right="-113" w:firstLine="175"/>
              <w:rPr>
                <w:rFonts w:ascii="Times New Roman" w:hAnsi="Times New Roman"/>
                <w:sz w:val="24"/>
                <w:szCs w:val="24"/>
              </w:rPr>
            </w:pPr>
            <w:r w:rsidRPr="001D69F7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учреждений культуры;</w:t>
            </w:r>
          </w:p>
          <w:p w:rsidR="009D2C89" w:rsidRPr="001D69F7" w:rsidRDefault="009D2C89" w:rsidP="001D69F7">
            <w:pPr>
              <w:pStyle w:val="a9"/>
              <w:ind w:left="-57" w:right="-113" w:firstLine="175"/>
              <w:rPr>
                <w:rFonts w:ascii="Times New Roman" w:hAnsi="Times New Roman"/>
                <w:sz w:val="24"/>
                <w:szCs w:val="24"/>
              </w:rPr>
            </w:pPr>
            <w:r w:rsidRPr="001D69F7">
              <w:rPr>
                <w:rFonts w:ascii="Times New Roman" w:hAnsi="Times New Roman"/>
                <w:sz w:val="24"/>
                <w:szCs w:val="24"/>
              </w:rPr>
              <w:t>повышение социального статуса работников культуры;</w:t>
            </w:r>
          </w:p>
          <w:p w:rsidR="009D2C89" w:rsidRPr="001D69F7" w:rsidRDefault="009D2C89" w:rsidP="001D69F7">
            <w:pPr>
              <w:pStyle w:val="a9"/>
              <w:ind w:left="-57" w:right="-113" w:firstLine="175"/>
              <w:rPr>
                <w:rFonts w:ascii="Times New Roman" w:hAnsi="Times New Roman"/>
                <w:sz w:val="24"/>
                <w:szCs w:val="24"/>
              </w:rPr>
            </w:pPr>
            <w:r w:rsidRPr="001D69F7">
              <w:rPr>
                <w:rFonts w:ascii="Times New Roman" w:hAnsi="Times New Roman"/>
                <w:sz w:val="24"/>
                <w:szCs w:val="24"/>
              </w:rPr>
              <w:t xml:space="preserve">укрепление единого культурного пространства на основе духовно-нравственных ценностей </w:t>
            </w:r>
            <w:r w:rsidRPr="001D69F7">
              <w:rPr>
                <w:rFonts w:ascii="Times New Roman" w:hAnsi="Times New Roman"/>
                <w:sz w:val="24"/>
                <w:szCs w:val="24"/>
              </w:rPr>
              <w:br/>
              <w:t>и исторических традиций;</w:t>
            </w:r>
          </w:p>
          <w:p w:rsidR="009D2C89" w:rsidRPr="001D69F7" w:rsidRDefault="009D2C89" w:rsidP="001D69F7">
            <w:pPr>
              <w:pStyle w:val="a9"/>
              <w:ind w:left="-57" w:right="-113" w:firstLine="175"/>
              <w:rPr>
                <w:rFonts w:ascii="Times New Roman" w:hAnsi="Times New Roman"/>
                <w:sz w:val="24"/>
                <w:szCs w:val="24"/>
              </w:rPr>
            </w:pPr>
            <w:r w:rsidRPr="001D69F7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творческой </w:t>
            </w:r>
            <w:proofErr w:type="spellStart"/>
            <w:proofErr w:type="gramStart"/>
            <w:r w:rsidRPr="001D69F7">
              <w:rPr>
                <w:rFonts w:ascii="Times New Roman" w:hAnsi="Times New Roman"/>
                <w:sz w:val="24"/>
                <w:szCs w:val="24"/>
              </w:rPr>
              <w:t>самореализа</w:t>
            </w:r>
            <w:r w:rsidR="001D0DFD" w:rsidRPr="001D69F7">
              <w:rPr>
                <w:rFonts w:ascii="Times New Roman" w:hAnsi="Times New Roman"/>
                <w:sz w:val="24"/>
                <w:szCs w:val="24"/>
              </w:rPr>
              <w:t>-</w:t>
            </w:r>
            <w:r w:rsidRPr="001D69F7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1D69F7">
              <w:rPr>
                <w:rFonts w:ascii="Times New Roman" w:hAnsi="Times New Roman"/>
                <w:sz w:val="24"/>
                <w:szCs w:val="24"/>
              </w:rPr>
              <w:t xml:space="preserve"> граждан, культурно-</w:t>
            </w:r>
            <w:r w:rsidRPr="001D69F7">
              <w:rPr>
                <w:rFonts w:ascii="Times New Roman" w:hAnsi="Times New Roman"/>
                <w:spacing w:val="-8"/>
                <w:sz w:val="24"/>
                <w:szCs w:val="24"/>
              </w:rPr>
              <w:t>просветительской деятельности, активизация социально-культурной деятельности</w:t>
            </w:r>
            <w:r w:rsidRPr="001D69F7">
              <w:rPr>
                <w:rFonts w:ascii="Times New Roman" w:hAnsi="Times New Roman"/>
                <w:sz w:val="24"/>
                <w:szCs w:val="24"/>
              </w:rPr>
              <w:t xml:space="preserve"> различных категорий населения;</w:t>
            </w:r>
          </w:p>
          <w:p w:rsidR="009D2C89" w:rsidRPr="001D69F7" w:rsidRDefault="009D2C89" w:rsidP="001D69F7">
            <w:pPr>
              <w:pStyle w:val="a9"/>
              <w:ind w:left="-57" w:right="-113" w:firstLine="175"/>
              <w:rPr>
                <w:rFonts w:ascii="Times New Roman" w:hAnsi="Times New Roman"/>
                <w:sz w:val="24"/>
                <w:szCs w:val="24"/>
              </w:rPr>
            </w:pPr>
            <w:r w:rsidRPr="001D69F7">
              <w:rPr>
                <w:rFonts w:ascii="Times New Roman" w:hAnsi="Times New Roman"/>
                <w:sz w:val="24"/>
                <w:szCs w:val="24"/>
              </w:rPr>
              <w:t>комплексная работа по развитию кадрового потенциала организаций культуры области;</w:t>
            </w:r>
          </w:p>
          <w:p w:rsidR="009D2C89" w:rsidRPr="001D69F7" w:rsidRDefault="009D2C89" w:rsidP="001D69F7">
            <w:pPr>
              <w:pStyle w:val="a9"/>
              <w:ind w:left="-57" w:right="-113" w:firstLine="175"/>
              <w:rPr>
                <w:rFonts w:ascii="Times New Roman" w:hAnsi="Times New Roman"/>
                <w:sz w:val="24"/>
                <w:szCs w:val="24"/>
              </w:rPr>
            </w:pPr>
            <w:r w:rsidRPr="001D69F7">
              <w:rPr>
                <w:rFonts w:ascii="Times New Roman" w:hAnsi="Times New Roman"/>
                <w:sz w:val="24"/>
                <w:szCs w:val="24"/>
              </w:rPr>
              <w:t>внедрение цифровых технологий в сферу культуры региона;</w:t>
            </w:r>
          </w:p>
          <w:p w:rsidR="009D2C89" w:rsidRPr="001D69F7" w:rsidRDefault="009D2C89" w:rsidP="001D69F7">
            <w:pPr>
              <w:pStyle w:val="a9"/>
              <w:ind w:left="-57" w:right="-113" w:firstLine="175"/>
              <w:rPr>
                <w:rFonts w:ascii="Times New Roman" w:hAnsi="Times New Roman"/>
                <w:sz w:val="24"/>
                <w:szCs w:val="24"/>
              </w:rPr>
            </w:pPr>
            <w:r w:rsidRPr="001D69F7">
              <w:rPr>
                <w:rFonts w:ascii="Times New Roman" w:hAnsi="Times New Roman"/>
                <w:sz w:val="24"/>
                <w:szCs w:val="24"/>
              </w:rPr>
              <w:t>реализация программы «Пушкинская карта».</w:t>
            </w:r>
          </w:p>
        </w:tc>
        <w:tc>
          <w:tcPr>
            <w:tcW w:w="2127" w:type="dxa"/>
          </w:tcPr>
          <w:p w:rsidR="00714284" w:rsidRPr="002A27DF" w:rsidRDefault="00714284" w:rsidP="00D537C3">
            <w:pPr>
              <w:widowControl w:val="0"/>
            </w:pPr>
            <w:r w:rsidRPr="002A27DF">
              <w:lastRenderedPageBreak/>
              <w:t>По плану</w:t>
            </w:r>
          </w:p>
        </w:tc>
        <w:tc>
          <w:tcPr>
            <w:tcW w:w="2550" w:type="dxa"/>
          </w:tcPr>
          <w:p w:rsidR="00714284" w:rsidRPr="002A27DF" w:rsidRDefault="00714284" w:rsidP="00DA2EF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27DF">
              <w:t xml:space="preserve">Комитет предлагает депутатам областного Собрания принять проект постановления </w:t>
            </w:r>
            <w:r w:rsidRPr="002A27DF">
              <w:br/>
            </w:r>
            <w:r w:rsidRPr="002A27DF">
              <w:rPr>
                <w:bCs/>
                <w:color w:val="000000"/>
              </w:rPr>
              <w:t xml:space="preserve">на тридцать </w:t>
            </w:r>
            <w:r w:rsidR="002E79E6" w:rsidRPr="002A27DF">
              <w:rPr>
                <w:bCs/>
                <w:color w:val="000000"/>
              </w:rPr>
              <w:t>шест</w:t>
            </w:r>
            <w:r w:rsidRPr="002A27DF">
              <w:rPr>
                <w:bCs/>
                <w:color w:val="000000"/>
              </w:rPr>
              <w:t xml:space="preserve">ой сессии </w:t>
            </w:r>
            <w:r w:rsidRPr="002A27DF">
              <w:t xml:space="preserve">областного Собрания депутатов. </w:t>
            </w:r>
          </w:p>
        </w:tc>
      </w:tr>
      <w:tr w:rsidR="00714284" w:rsidRPr="002A27DF" w:rsidTr="00D537C3">
        <w:tc>
          <w:tcPr>
            <w:tcW w:w="588" w:type="dxa"/>
          </w:tcPr>
          <w:p w:rsidR="00714284" w:rsidRPr="002A27DF" w:rsidRDefault="00714284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2639" w:type="dxa"/>
          </w:tcPr>
          <w:p w:rsidR="00714284" w:rsidRPr="002A27DF" w:rsidRDefault="002E79E6" w:rsidP="00757E19">
            <w:pPr>
              <w:autoSpaceDE w:val="0"/>
              <w:autoSpaceDN w:val="0"/>
              <w:adjustRightInd w:val="0"/>
              <w:ind w:right="-57"/>
            </w:pPr>
            <w:r w:rsidRPr="002A27DF">
              <w:t xml:space="preserve">Об </w:t>
            </w:r>
            <w:r w:rsidRPr="002A27DF">
              <w:rPr>
                <w:rFonts w:eastAsiaTheme="minorHAnsi"/>
                <w:bCs/>
                <w:color w:val="000000"/>
                <w:lang w:eastAsia="en-US"/>
              </w:rPr>
              <w:t xml:space="preserve">отчете о реализации </w:t>
            </w:r>
            <w:r w:rsidR="00757E19">
              <w:rPr>
                <w:rFonts w:eastAsiaTheme="minorHAnsi"/>
                <w:bCs/>
                <w:color w:val="000000"/>
                <w:lang w:eastAsia="en-US"/>
              </w:rPr>
              <w:br/>
            </w:r>
            <w:r w:rsidRPr="002A27DF">
              <w:rPr>
                <w:rFonts w:eastAsiaTheme="minorHAnsi"/>
                <w:bCs/>
                <w:color w:val="000000"/>
                <w:lang w:eastAsia="en-US"/>
              </w:rPr>
              <w:t>в 2021 году государственной программы Архангельской области «Культура Русского Севера»</w:t>
            </w:r>
          </w:p>
        </w:tc>
        <w:tc>
          <w:tcPr>
            <w:tcW w:w="2268" w:type="dxa"/>
          </w:tcPr>
          <w:p w:rsidR="00714284" w:rsidRPr="002A27DF" w:rsidRDefault="002E79E6" w:rsidP="00757E1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A27DF">
              <w:rPr>
                <w:rFonts w:ascii="Times New Roman" w:hAnsi="Times New Roman"/>
                <w:sz w:val="24"/>
                <w:szCs w:val="24"/>
              </w:rPr>
              <w:t xml:space="preserve">Министр культуры Архангельской области </w:t>
            </w:r>
            <w:r w:rsidR="00757E19">
              <w:rPr>
                <w:rFonts w:ascii="Times New Roman" w:hAnsi="Times New Roman"/>
                <w:sz w:val="24"/>
                <w:szCs w:val="24"/>
              </w:rPr>
              <w:br/>
            </w:r>
            <w:r w:rsidRPr="002A27DF">
              <w:rPr>
                <w:rFonts w:ascii="Times New Roman" w:hAnsi="Times New Roman"/>
                <w:sz w:val="24"/>
                <w:szCs w:val="24"/>
              </w:rPr>
              <w:t>Светлова О.С.</w:t>
            </w:r>
          </w:p>
        </w:tc>
        <w:tc>
          <w:tcPr>
            <w:tcW w:w="5245" w:type="dxa"/>
          </w:tcPr>
          <w:p w:rsidR="00155CA7" w:rsidRPr="00155CA7" w:rsidRDefault="00155CA7" w:rsidP="00155CA7">
            <w:pPr>
              <w:pStyle w:val="af0"/>
              <w:widowControl w:val="0"/>
              <w:suppressAutoHyphens w:val="0"/>
              <w:ind w:left="0" w:right="-108" w:firstLine="3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5CA7">
              <w:rPr>
                <w:rFonts w:ascii="Times New Roman" w:hAnsi="Times New Roman"/>
                <w:sz w:val="24"/>
                <w:szCs w:val="24"/>
              </w:rPr>
              <w:t xml:space="preserve">Объем расходов по государственной программе «Культура Русского Севера», утвержденный законом об областном бюджете – 2 011,7 млн. рублей, по уточненному плану – 2 168,5 млн. рублей (в 2020 году – 1 992,7 млн. рублей). </w:t>
            </w:r>
          </w:p>
          <w:p w:rsidR="00155CA7" w:rsidRPr="00155CA7" w:rsidRDefault="00155CA7" w:rsidP="00155CA7">
            <w:pPr>
              <w:widowControl w:val="0"/>
              <w:ind w:right="-108" w:firstLine="318"/>
            </w:pPr>
            <w:r w:rsidRPr="00155CA7">
              <w:t>Общее исполнение составило 2 150,3 млн. рублей (99,1% к уточненному плану года), в том числе по:</w:t>
            </w:r>
          </w:p>
          <w:p w:rsidR="00155CA7" w:rsidRPr="00155CA7" w:rsidRDefault="00155CA7" w:rsidP="00155CA7">
            <w:pPr>
              <w:pStyle w:val="ae"/>
              <w:widowControl w:val="0"/>
              <w:spacing w:after="0"/>
              <w:ind w:right="-108" w:firstLine="318"/>
            </w:pPr>
            <w:r w:rsidRPr="00155CA7">
              <w:t>министерству культуры – 1 936,7 млн. рублей (100,0% к плану);</w:t>
            </w:r>
          </w:p>
          <w:p w:rsidR="00155CA7" w:rsidRPr="00155CA7" w:rsidRDefault="00155CA7" w:rsidP="00155CA7">
            <w:pPr>
              <w:pStyle w:val="af0"/>
              <w:widowControl w:val="0"/>
              <w:suppressAutoHyphens w:val="0"/>
              <w:adjustRightInd w:val="0"/>
              <w:ind w:left="0" w:right="-108" w:firstLine="3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5CA7">
              <w:rPr>
                <w:rFonts w:ascii="Times New Roman" w:hAnsi="Times New Roman"/>
                <w:sz w:val="24"/>
                <w:szCs w:val="24"/>
              </w:rPr>
              <w:t>инспекции по охране объектов культурного наследия – 158,6 млн. рублей (97,0% к плану);</w:t>
            </w:r>
          </w:p>
          <w:p w:rsidR="00155CA7" w:rsidRPr="00155CA7" w:rsidRDefault="00155CA7" w:rsidP="00155C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08" w:firstLine="318"/>
            </w:pPr>
            <w:r w:rsidRPr="00155CA7">
              <w:lastRenderedPageBreak/>
              <w:t>министерству транспорта – 54,6 млн. рублей (81,1% к плану);</w:t>
            </w:r>
          </w:p>
          <w:p w:rsidR="00155CA7" w:rsidRPr="00155CA7" w:rsidRDefault="00155CA7" w:rsidP="00155CA7">
            <w:pPr>
              <w:pStyle w:val="ae"/>
              <w:widowControl w:val="0"/>
              <w:spacing w:after="0"/>
              <w:ind w:right="-108" w:firstLine="318"/>
            </w:pPr>
            <w:r w:rsidRPr="00155CA7">
              <w:t>министерству строительства и архитектуры – 0,4 млн. рублей (39,3% к плану).</w:t>
            </w:r>
          </w:p>
          <w:p w:rsidR="00155CA7" w:rsidRPr="00155CA7" w:rsidRDefault="00155CA7" w:rsidP="00155CA7">
            <w:pPr>
              <w:pStyle w:val="33"/>
              <w:widowControl w:val="0"/>
              <w:suppressAutoHyphens w:val="0"/>
              <w:ind w:right="-108" w:firstLine="318"/>
              <w:rPr>
                <w:sz w:val="24"/>
                <w:szCs w:val="24"/>
              </w:rPr>
            </w:pPr>
            <w:r w:rsidRPr="00155CA7">
              <w:rPr>
                <w:sz w:val="24"/>
                <w:szCs w:val="24"/>
              </w:rPr>
              <w:t xml:space="preserve">Расходы на реализацию национальных проектов в </w:t>
            </w:r>
            <w:proofErr w:type="gramStart"/>
            <w:r w:rsidRPr="00155CA7">
              <w:rPr>
                <w:sz w:val="24"/>
                <w:szCs w:val="24"/>
              </w:rPr>
              <w:t>рамках</w:t>
            </w:r>
            <w:proofErr w:type="gramEnd"/>
            <w:r w:rsidRPr="00155CA7">
              <w:rPr>
                <w:sz w:val="24"/>
                <w:szCs w:val="24"/>
              </w:rPr>
              <w:t xml:space="preserve"> госпрограммы составили 100%.</w:t>
            </w:r>
          </w:p>
          <w:p w:rsidR="00155CA7" w:rsidRPr="00155CA7" w:rsidRDefault="00155CA7" w:rsidP="00155CA7">
            <w:pPr>
              <w:pStyle w:val="af0"/>
              <w:widowControl w:val="0"/>
              <w:suppressAutoHyphens w:val="0"/>
              <w:adjustRightInd w:val="0"/>
              <w:ind w:left="0" w:right="-108" w:firstLine="3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5CA7">
              <w:rPr>
                <w:rFonts w:ascii="Times New Roman" w:hAnsi="Times New Roman"/>
                <w:sz w:val="24"/>
                <w:szCs w:val="24"/>
              </w:rPr>
              <w:t xml:space="preserve">Расходы за счет средств </w:t>
            </w:r>
            <w:r w:rsidRPr="00155CA7">
              <w:rPr>
                <w:rFonts w:ascii="Times New Roman" w:hAnsi="Times New Roman"/>
                <w:i/>
                <w:sz w:val="24"/>
                <w:szCs w:val="24"/>
              </w:rPr>
              <w:t>федерального бюджета</w:t>
            </w:r>
            <w:r w:rsidRPr="00155CA7">
              <w:rPr>
                <w:rFonts w:ascii="Times New Roman" w:hAnsi="Times New Roman"/>
                <w:sz w:val="24"/>
                <w:szCs w:val="24"/>
              </w:rPr>
              <w:t xml:space="preserve"> составили 326,3 млн. рублей, в том числе по: </w:t>
            </w:r>
          </w:p>
          <w:p w:rsidR="00155CA7" w:rsidRPr="00155CA7" w:rsidRDefault="00155CA7" w:rsidP="00155CA7">
            <w:pPr>
              <w:pStyle w:val="af0"/>
              <w:widowControl w:val="0"/>
              <w:numPr>
                <w:ilvl w:val="0"/>
                <w:numId w:val="1"/>
              </w:numPr>
              <w:suppressAutoHyphens w:val="0"/>
              <w:adjustRightInd w:val="0"/>
              <w:ind w:left="0" w:right="-108" w:firstLine="3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5CA7">
              <w:rPr>
                <w:rFonts w:ascii="Times New Roman" w:hAnsi="Times New Roman"/>
                <w:sz w:val="24"/>
                <w:szCs w:val="24"/>
              </w:rPr>
              <w:t xml:space="preserve">министерству культуры – 272,7 млн. рублей из них направлены </w:t>
            </w:r>
            <w:proofErr w:type="gramStart"/>
            <w:r w:rsidRPr="00155CA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155CA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55CA7" w:rsidRPr="00155CA7" w:rsidRDefault="00155CA7" w:rsidP="00155CA7">
            <w:pPr>
              <w:pStyle w:val="af0"/>
              <w:widowControl w:val="0"/>
              <w:suppressAutoHyphens w:val="0"/>
              <w:adjustRightInd w:val="0"/>
              <w:ind w:left="0" w:right="-108" w:firstLine="3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5CA7">
              <w:rPr>
                <w:rFonts w:ascii="Times New Roman" w:hAnsi="Times New Roman"/>
                <w:sz w:val="24"/>
                <w:szCs w:val="24"/>
              </w:rPr>
              <w:t>обеспечение деятельности 9 учреждений – 103,3 млн. рублей;</w:t>
            </w:r>
          </w:p>
          <w:p w:rsidR="00155CA7" w:rsidRPr="00155CA7" w:rsidRDefault="00155CA7" w:rsidP="00155CA7">
            <w:pPr>
              <w:pStyle w:val="af0"/>
              <w:widowControl w:val="0"/>
              <w:tabs>
                <w:tab w:val="left" w:pos="709"/>
              </w:tabs>
              <w:suppressAutoHyphens w:val="0"/>
              <w:adjustRightInd w:val="0"/>
              <w:ind w:left="0" w:right="-108" w:firstLine="3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5CA7">
              <w:rPr>
                <w:rFonts w:ascii="Times New Roman" w:hAnsi="Times New Roman"/>
                <w:sz w:val="24"/>
                <w:szCs w:val="24"/>
              </w:rPr>
              <w:t>создание модельных муниципальных библиотек – 45, 0 млн. рублей;</w:t>
            </w:r>
          </w:p>
          <w:p w:rsidR="00155CA7" w:rsidRPr="00155CA7" w:rsidRDefault="00155CA7" w:rsidP="00155CA7">
            <w:pPr>
              <w:pStyle w:val="af0"/>
              <w:widowControl w:val="0"/>
              <w:tabs>
                <w:tab w:val="left" w:pos="709"/>
              </w:tabs>
              <w:suppressAutoHyphens w:val="0"/>
              <w:adjustRightInd w:val="0"/>
              <w:ind w:left="0" w:right="-108" w:firstLine="3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5CA7">
              <w:rPr>
                <w:rFonts w:ascii="Times New Roman" w:hAnsi="Times New Roman"/>
                <w:sz w:val="24"/>
                <w:szCs w:val="24"/>
              </w:rPr>
              <w:t xml:space="preserve">создание (реконструкция) и капитальный ремонт учреждений культурно-досугового типа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55CA7">
              <w:rPr>
                <w:rFonts w:ascii="Times New Roman" w:hAnsi="Times New Roman"/>
                <w:sz w:val="24"/>
                <w:szCs w:val="24"/>
              </w:rPr>
              <w:t>в сельской местности – 29,8 млн. рублей;</w:t>
            </w:r>
          </w:p>
          <w:p w:rsidR="00155CA7" w:rsidRPr="00155CA7" w:rsidRDefault="00155CA7" w:rsidP="00155CA7">
            <w:pPr>
              <w:pStyle w:val="af0"/>
              <w:widowControl w:val="0"/>
              <w:tabs>
                <w:tab w:val="left" w:pos="709"/>
              </w:tabs>
              <w:suppressAutoHyphens w:val="0"/>
              <w:adjustRightInd w:val="0"/>
              <w:ind w:left="0" w:right="-108" w:firstLine="3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5CA7">
              <w:rPr>
                <w:rFonts w:ascii="Times New Roman" w:hAnsi="Times New Roman"/>
                <w:sz w:val="24"/>
                <w:szCs w:val="24"/>
              </w:rPr>
              <w:t xml:space="preserve">оснащение образовательных учреждений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55CA7">
              <w:rPr>
                <w:rFonts w:ascii="Times New Roman" w:hAnsi="Times New Roman"/>
                <w:sz w:val="24"/>
                <w:szCs w:val="24"/>
              </w:rPr>
              <w:t>в сфере культуры музыкальными инструментами, оборудованием и материалами для творчества – 18,7 млн. рублей;</w:t>
            </w:r>
          </w:p>
          <w:p w:rsidR="00155CA7" w:rsidRPr="00155CA7" w:rsidRDefault="00155CA7" w:rsidP="00155CA7">
            <w:pPr>
              <w:pStyle w:val="af0"/>
              <w:widowControl w:val="0"/>
              <w:tabs>
                <w:tab w:val="left" w:pos="709"/>
              </w:tabs>
              <w:suppressAutoHyphens w:val="0"/>
              <w:adjustRightInd w:val="0"/>
              <w:ind w:left="0" w:right="-108" w:firstLine="3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5CA7">
              <w:rPr>
                <w:rFonts w:ascii="Times New Roman" w:hAnsi="Times New Roman"/>
                <w:sz w:val="24"/>
                <w:szCs w:val="24"/>
              </w:rPr>
              <w:t xml:space="preserve">обеспечение развития и укрепления МТБ домов культуры в населенных </w:t>
            </w:r>
            <w:proofErr w:type="gramStart"/>
            <w:r w:rsidRPr="00155CA7">
              <w:rPr>
                <w:rFonts w:ascii="Times New Roman" w:hAnsi="Times New Roman"/>
                <w:sz w:val="24"/>
                <w:szCs w:val="24"/>
              </w:rPr>
              <w:t>пунктах</w:t>
            </w:r>
            <w:proofErr w:type="gramEnd"/>
            <w:r w:rsidRPr="00155CA7">
              <w:rPr>
                <w:rFonts w:ascii="Times New Roman" w:hAnsi="Times New Roman"/>
                <w:sz w:val="24"/>
                <w:szCs w:val="24"/>
              </w:rPr>
              <w:t xml:space="preserve"> с числом жителей до 50 тысяч человек – 17,4 млн. рублей;</w:t>
            </w:r>
          </w:p>
          <w:p w:rsidR="00155CA7" w:rsidRPr="00155CA7" w:rsidRDefault="00155CA7" w:rsidP="00155CA7">
            <w:pPr>
              <w:pStyle w:val="af0"/>
              <w:widowControl w:val="0"/>
              <w:tabs>
                <w:tab w:val="left" w:pos="709"/>
              </w:tabs>
              <w:suppressAutoHyphens w:val="0"/>
              <w:adjustRightInd w:val="0"/>
              <w:ind w:left="0" w:right="-108" w:firstLine="3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5CA7">
              <w:rPr>
                <w:rFonts w:ascii="Times New Roman" w:hAnsi="Times New Roman"/>
                <w:sz w:val="24"/>
                <w:szCs w:val="24"/>
              </w:rPr>
              <w:t xml:space="preserve">поддержку творческой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55CA7">
              <w:rPr>
                <w:rFonts w:ascii="Times New Roman" w:hAnsi="Times New Roman"/>
                <w:sz w:val="24"/>
                <w:szCs w:val="24"/>
              </w:rPr>
              <w:t>и техническое оснащение детских и кукольных театров – 17,1 млн. рублей;</w:t>
            </w:r>
          </w:p>
          <w:p w:rsidR="00155CA7" w:rsidRPr="00155CA7" w:rsidRDefault="00155CA7" w:rsidP="00155CA7">
            <w:pPr>
              <w:pStyle w:val="af0"/>
              <w:widowControl w:val="0"/>
              <w:tabs>
                <w:tab w:val="left" w:pos="709"/>
              </w:tabs>
              <w:suppressAutoHyphens w:val="0"/>
              <w:adjustRightInd w:val="0"/>
              <w:ind w:left="0" w:right="-108" w:firstLine="3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5CA7">
              <w:rPr>
                <w:rFonts w:ascii="Times New Roman" w:hAnsi="Times New Roman"/>
                <w:sz w:val="24"/>
                <w:szCs w:val="24"/>
              </w:rPr>
              <w:t>реализацию мероприятий по модернизации ДШИ – 11,9 млн. рублей;</w:t>
            </w:r>
          </w:p>
          <w:p w:rsidR="00155CA7" w:rsidRPr="00155CA7" w:rsidRDefault="00155CA7" w:rsidP="00155CA7">
            <w:pPr>
              <w:pStyle w:val="af0"/>
              <w:widowControl w:val="0"/>
              <w:tabs>
                <w:tab w:val="left" w:pos="709"/>
              </w:tabs>
              <w:suppressAutoHyphens w:val="0"/>
              <w:adjustRightInd w:val="0"/>
              <w:ind w:left="0" w:right="-108" w:firstLine="3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5CA7">
              <w:rPr>
                <w:rFonts w:ascii="Times New Roman" w:hAnsi="Times New Roman"/>
                <w:sz w:val="24"/>
                <w:szCs w:val="24"/>
              </w:rPr>
              <w:t xml:space="preserve">поддержку творческой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55CA7">
              <w:rPr>
                <w:rFonts w:ascii="Times New Roman" w:hAnsi="Times New Roman"/>
                <w:sz w:val="24"/>
                <w:szCs w:val="24"/>
              </w:rPr>
              <w:t xml:space="preserve">и укрепление МТБ муниципальных театров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55CA7">
              <w:rPr>
                <w:rFonts w:ascii="Times New Roman" w:hAnsi="Times New Roman"/>
                <w:sz w:val="24"/>
                <w:szCs w:val="24"/>
              </w:rPr>
              <w:t>в населенных пунктах с численностью населения до 300 тысяч человек – 7, 7 млн. рублей;</w:t>
            </w:r>
          </w:p>
          <w:p w:rsidR="00155CA7" w:rsidRPr="00155CA7" w:rsidRDefault="00155CA7" w:rsidP="00155CA7">
            <w:pPr>
              <w:widowControl w:val="0"/>
              <w:ind w:right="-108" w:firstLine="318"/>
            </w:pPr>
            <w:r w:rsidRPr="00155CA7">
              <w:t xml:space="preserve">ремонт зданий муниципальных учреждений </w:t>
            </w:r>
            <w:r w:rsidRPr="00155CA7">
              <w:lastRenderedPageBreak/>
              <w:t>культуры – 7,5 млн. рублей;</w:t>
            </w:r>
          </w:p>
          <w:p w:rsidR="00155CA7" w:rsidRPr="00155CA7" w:rsidRDefault="00155CA7" w:rsidP="00155CA7">
            <w:pPr>
              <w:pStyle w:val="af0"/>
              <w:widowControl w:val="0"/>
              <w:tabs>
                <w:tab w:val="left" w:pos="709"/>
              </w:tabs>
              <w:suppressAutoHyphens w:val="0"/>
              <w:adjustRightInd w:val="0"/>
              <w:ind w:left="0" w:right="-108" w:firstLine="3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5CA7">
              <w:rPr>
                <w:rFonts w:ascii="Times New Roman" w:hAnsi="Times New Roman"/>
                <w:sz w:val="24"/>
                <w:szCs w:val="24"/>
              </w:rPr>
              <w:t>государственную поддержку отрасли культуры за счет средств резервного фонда Правительства РФ – 5,3 млн. рублей;</w:t>
            </w:r>
          </w:p>
          <w:p w:rsidR="00155CA7" w:rsidRPr="00155CA7" w:rsidRDefault="00155CA7" w:rsidP="00155CA7">
            <w:pPr>
              <w:widowControl w:val="0"/>
              <w:ind w:right="-108" w:firstLine="318"/>
            </w:pPr>
            <w:r w:rsidRPr="00155CA7">
              <w:t>приобретение здания для размещения школы искусств в пос. Уйма – 5,0 млн. рублей;</w:t>
            </w:r>
          </w:p>
          <w:p w:rsidR="00155CA7" w:rsidRPr="00155CA7" w:rsidRDefault="00155CA7" w:rsidP="00155CA7">
            <w:pPr>
              <w:pStyle w:val="af0"/>
              <w:widowControl w:val="0"/>
              <w:tabs>
                <w:tab w:val="left" w:pos="709"/>
              </w:tabs>
              <w:suppressAutoHyphens w:val="0"/>
              <w:adjustRightInd w:val="0"/>
              <w:ind w:left="0" w:right="-108" w:firstLine="3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5CA7">
              <w:rPr>
                <w:rFonts w:ascii="Times New Roman" w:hAnsi="Times New Roman"/>
                <w:sz w:val="24"/>
                <w:szCs w:val="24"/>
              </w:rPr>
              <w:t xml:space="preserve">создание виртуальных концертных залов –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55CA7">
              <w:rPr>
                <w:rFonts w:ascii="Times New Roman" w:hAnsi="Times New Roman"/>
                <w:sz w:val="24"/>
                <w:szCs w:val="24"/>
              </w:rPr>
              <w:t>2,5 млн. рублей;</w:t>
            </w:r>
          </w:p>
          <w:p w:rsidR="00155CA7" w:rsidRPr="00155CA7" w:rsidRDefault="00155CA7" w:rsidP="00155CA7">
            <w:pPr>
              <w:pStyle w:val="af0"/>
              <w:widowControl w:val="0"/>
              <w:suppressAutoHyphens w:val="0"/>
              <w:adjustRightInd w:val="0"/>
              <w:ind w:left="0" w:right="-108" w:firstLine="3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5CA7">
              <w:rPr>
                <w:rFonts w:ascii="Times New Roman" w:hAnsi="Times New Roman"/>
                <w:sz w:val="24"/>
                <w:szCs w:val="24"/>
              </w:rPr>
              <w:t xml:space="preserve">Общий объем расходов министерства культуры за счет </w:t>
            </w:r>
            <w:r w:rsidRPr="00155CA7">
              <w:rPr>
                <w:rFonts w:ascii="Times New Roman" w:hAnsi="Times New Roman"/>
                <w:i/>
                <w:sz w:val="24"/>
                <w:szCs w:val="24"/>
              </w:rPr>
              <w:t>областных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составил 1 </w:t>
            </w:r>
            <w:r w:rsidRPr="00155CA7">
              <w:rPr>
                <w:rFonts w:ascii="Times New Roman" w:hAnsi="Times New Roman"/>
                <w:sz w:val="24"/>
                <w:szCs w:val="24"/>
              </w:rPr>
              <w:t xml:space="preserve">664,4 млн. рублей, в том числе: </w:t>
            </w:r>
          </w:p>
          <w:p w:rsidR="00155CA7" w:rsidRPr="00155CA7" w:rsidRDefault="00155CA7" w:rsidP="00155CA7">
            <w:pPr>
              <w:pStyle w:val="af0"/>
              <w:widowControl w:val="0"/>
              <w:suppressAutoHyphens w:val="0"/>
              <w:adjustRightInd w:val="0"/>
              <w:ind w:left="0" w:right="-108" w:firstLine="3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5CA7">
              <w:rPr>
                <w:rFonts w:ascii="Times New Roman" w:hAnsi="Times New Roman"/>
                <w:sz w:val="24"/>
                <w:szCs w:val="24"/>
              </w:rPr>
              <w:t>1) на обеспечение деятельности</w:t>
            </w:r>
            <w:r w:rsidRPr="00155CA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155CA7">
              <w:rPr>
                <w:rFonts w:ascii="Times New Roman" w:hAnsi="Times New Roman"/>
                <w:sz w:val="24"/>
                <w:szCs w:val="24"/>
              </w:rPr>
              <w:t xml:space="preserve">20 учреждений – 1 610,8 млн. рублей (99,9%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55CA7">
              <w:rPr>
                <w:rFonts w:ascii="Times New Roman" w:hAnsi="Times New Roman"/>
                <w:sz w:val="24"/>
                <w:szCs w:val="24"/>
              </w:rPr>
              <w:t>к плану);</w:t>
            </w:r>
          </w:p>
          <w:p w:rsidR="00155CA7" w:rsidRPr="00155CA7" w:rsidRDefault="00155CA7" w:rsidP="00155CA7">
            <w:pPr>
              <w:pStyle w:val="af0"/>
              <w:widowControl w:val="0"/>
              <w:suppressAutoHyphens w:val="0"/>
              <w:adjustRightInd w:val="0"/>
              <w:ind w:left="0" w:right="-108" w:firstLine="3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5CA7">
              <w:rPr>
                <w:rFonts w:ascii="Times New Roman" w:hAnsi="Times New Roman"/>
                <w:sz w:val="24"/>
                <w:szCs w:val="24"/>
              </w:rPr>
              <w:t xml:space="preserve">2) на мероприятия в сфере культуры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55CA7">
              <w:rPr>
                <w:rFonts w:ascii="Times New Roman" w:hAnsi="Times New Roman"/>
                <w:sz w:val="24"/>
                <w:szCs w:val="24"/>
              </w:rPr>
              <w:t xml:space="preserve">и искусства – 10,5 млн. рублей (74,3% к плану – аналогично в 2020 году), в том числе </w:t>
            </w:r>
            <w:proofErr w:type="gramStart"/>
            <w:r w:rsidRPr="00155CA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155CA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55CA7" w:rsidRPr="00155CA7" w:rsidRDefault="00155CA7" w:rsidP="00155CA7">
            <w:pPr>
              <w:pStyle w:val="af0"/>
              <w:widowControl w:val="0"/>
              <w:suppressAutoHyphens w:val="0"/>
              <w:adjustRightInd w:val="0"/>
              <w:ind w:left="0" w:right="-108" w:firstLine="3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5CA7">
              <w:rPr>
                <w:rFonts w:ascii="Times New Roman" w:hAnsi="Times New Roman"/>
                <w:sz w:val="24"/>
                <w:szCs w:val="24"/>
              </w:rPr>
              <w:t xml:space="preserve">мероприятия по реализации мер </w:t>
            </w:r>
            <w:proofErr w:type="spellStart"/>
            <w:r w:rsidRPr="00155CA7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 w:rsidRPr="00155CA7">
              <w:rPr>
                <w:rFonts w:ascii="Times New Roman" w:hAnsi="Times New Roman"/>
                <w:sz w:val="24"/>
                <w:szCs w:val="24"/>
              </w:rPr>
              <w:t xml:space="preserve">. охраны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55CA7">
              <w:rPr>
                <w:rFonts w:ascii="Times New Roman" w:hAnsi="Times New Roman"/>
                <w:sz w:val="24"/>
                <w:szCs w:val="24"/>
              </w:rPr>
              <w:t>и популяризации объектов культурного наследия – 3,5 млн. рублей (49,4% к плану);</w:t>
            </w:r>
          </w:p>
          <w:p w:rsidR="00155CA7" w:rsidRPr="00155CA7" w:rsidRDefault="00155CA7" w:rsidP="00155CA7">
            <w:pPr>
              <w:pStyle w:val="af0"/>
              <w:widowControl w:val="0"/>
              <w:suppressAutoHyphens w:val="0"/>
              <w:adjustRightInd w:val="0"/>
              <w:ind w:left="0" w:right="-108" w:firstLine="3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5CA7">
              <w:rPr>
                <w:rFonts w:ascii="Times New Roman" w:hAnsi="Times New Roman"/>
                <w:sz w:val="24"/>
                <w:szCs w:val="24"/>
              </w:rPr>
              <w:t>субсидии профессиональным творческим союзам – 4,0 млн. рублей.</w:t>
            </w:r>
          </w:p>
          <w:p w:rsidR="00155CA7" w:rsidRPr="00155CA7" w:rsidRDefault="00155CA7" w:rsidP="00155CA7">
            <w:pPr>
              <w:pStyle w:val="af0"/>
              <w:widowControl w:val="0"/>
              <w:suppressAutoHyphens w:val="0"/>
              <w:adjustRightInd w:val="0"/>
              <w:ind w:left="0" w:right="-108" w:firstLine="3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5CA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155CA7">
              <w:rPr>
                <w:rFonts w:ascii="Times New Roman" w:hAnsi="Times New Roman"/>
                <w:i/>
                <w:sz w:val="24"/>
                <w:szCs w:val="24"/>
              </w:rPr>
              <w:t>бюджеты муниципальных образований</w:t>
            </w:r>
            <w:r w:rsidRPr="00155CA7">
              <w:rPr>
                <w:rFonts w:ascii="Times New Roman" w:hAnsi="Times New Roman"/>
                <w:sz w:val="24"/>
                <w:szCs w:val="24"/>
              </w:rPr>
              <w:t xml:space="preserve"> направлено средств областного бюджета 147,4 млн. рублей (100,0% к плану), в том числе </w:t>
            </w:r>
            <w:proofErr w:type="gramStart"/>
            <w:r w:rsidRPr="00155CA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155CA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155CA7" w:rsidRPr="00155CA7" w:rsidRDefault="00155CA7" w:rsidP="00155CA7">
            <w:pPr>
              <w:pStyle w:val="af0"/>
              <w:widowControl w:val="0"/>
              <w:suppressAutoHyphens w:val="0"/>
              <w:ind w:left="0" w:right="-108" w:firstLine="3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5CA7">
              <w:rPr>
                <w:rFonts w:ascii="Times New Roman" w:hAnsi="Times New Roman"/>
                <w:sz w:val="24"/>
                <w:szCs w:val="24"/>
              </w:rPr>
              <w:t>повышение средней заработной платы работников– 113,0 млн. рублей;</w:t>
            </w:r>
          </w:p>
          <w:p w:rsidR="00155CA7" w:rsidRPr="00155CA7" w:rsidRDefault="00155CA7" w:rsidP="00155CA7">
            <w:pPr>
              <w:pStyle w:val="af0"/>
              <w:widowControl w:val="0"/>
              <w:suppressAutoHyphens w:val="0"/>
              <w:adjustRightInd w:val="0"/>
              <w:ind w:left="0" w:right="-108" w:firstLine="3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5CA7">
              <w:rPr>
                <w:rFonts w:ascii="Times New Roman" w:hAnsi="Times New Roman"/>
                <w:sz w:val="24"/>
                <w:szCs w:val="24"/>
              </w:rPr>
              <w:t>ремонт зданий муниципальных учреждений культуры – 10,0 млн. рублей;</w:t>
            </w:r>
          </w:p>
          <w:p w:rsidR="00155CA7" w:rsidRPr="00155CA7" w:rsidRDefault="00155CA7" w:rsidP="00155CA7">
            <w:pPr>
              <w:pStyle w:val="af0"/>
              <w:widowControl w:val="0"/>
              <w:suppressAutoHyphens w:val="0"/>
              <w:ind w:left="0" w:right="-108" w:firstLine="3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5CA7">
              <w:rPr>
                <w:rFonts w:ascii="Times New Roman" w:hAnsi="Times New Roman"/>
                <w:sz w:val="24"/>
                <w:szCs w:val="24"/>
              </w:rPr>
              <w:t>комплектование книжных фондов государственных и муниципальных библиотек – 7,4 млн. рублей;</w:t>
            </w:r>
          </w:p>
          <w:p w:rsidR="00155CA7" w:rsidRPr="00155CA7" w:rsidRDefault="00155CA7" w:rsidP="00155CA7">
            <w:pPr>
              <w:pStyle w:val="af0"/>
              <w:widowControl w:val="0"/>
              <w:suppressAutoHyphens w:val="0"/>
              <w:ind w:left="0" w:right="-108" w:firstLine="3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5CA7">
              <w:rPr>
                <w:rFonts w:ascii="Times New Roman" w:hAnsi="Times New Roman"/>
                <w:sz w:val="24"/>
                <w:szCs w:val="24"/>
              </w:rPr>
              <w:t>мероприятия по реализации проектов в сфере туризма – 3,5 млн. рублей;</w:t>
            </w:r>
          </w:p>
          <w:p w:rsidR="00155CA7" w:rsidRPr="00155CA7" w:rsidRDefault="00155CA7" w:rsidP="00155CA7">
            <w:pPr>
              <w:pStyle w:val="af0"/>
              <w:widowControl w:val="0"/>
              <w:suppressAutoHyphens w:val="0"/>
              <w:ind w:left="0" w:right="-108" w:firstLine="3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5CA7">
              <w:rPr>
                <w:rFonts w:ascii="Times New Roman" w:hAnsi="Times New Roman"/>
                <w:sz w:val="24"/>
                <w:szCs w:val="24"/>
              </w:rPr>
              <w:t xml:space="preserve">капитальный ремонт учреждений культурно-досугового типа в сельской местности – 3,3 млн. </w:t>
            </w:r>
            <w:r w:rsidRPr="00155CA7">
              <w:rPr>
                <w:rFonts w:ascii="Times New Roman" w:hAnsi="Times New Roman"/>
                <w:sz w:val="24"/>
                <w:szCs w:val="24"/>
              </w:rPr>
              <w:lastRenderedPageBreak/>
              <w:t>рублей;</w:t>
            </w:r>
          </w:p>
          <w:p w:rsidR="00155CA7" w:rsidRPr="00155CA7" w:rsidRDefault="00155CA7" w:rsidP="00155CA7">
            <w:pPr>
              <w:pStyle w:val="af0"/>
              <w:widowControl w:val="0"/>
              <w:suppressAutoHyphens w:val="0"/>
              <w:ind w:left="0" w:right="-108" w:firstLine="3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5CA7">
              <w:rPr>
                <w:rFonts w:ascii="Times New Roman" w:hAnsi="Times New Roman"/>
                <w:sz w:val="24"/>
                <w:szCs w:val="24"/>
              </w:rPr>
              <w:t xml:space="preserve">общественно значимые культурные мероприятия в </w:t>
            </w:r>
            <w:proofErr w:type="gramStart"/>
            <w:r w:rsidRPr="00155CA7">
              <w:rPr>
                <w:rFonts w:ascii="Times New Roman" w:hAnsi="Times New Roman"/>
                <w:sz w:val="24"/>
                <w:szCs w:val="24"/>
              </w:rPr>
              <w:t>рамках</w:t>
            </w:r>
            <w:proofErr w:type="gramEnd"/>
            <w:r w:rsidRPr="00155CA7">
              <w:rPr>
                <w:rFonts w:ascii="Times New Roman" w:hAnsi="Times New Roman"/>
                <w:sz w:val="24"/>
                <w:szCs w:val="24"/>
              </w:rPr>
              <w:t xml:space="preserve"> проекта «ЛЮБО-ДОРОГО» – 3,1 млн. рублей.</w:t>
            </w:r>
          </w:p>
          <w:p w:rsidR="00155CA7" w:rsidRPr="00155CA7" w:rsidRDefault="00155CA7" w:rsidP="00155CA7">
            <w:pPr>
              <w:pStyle w:val="ae"/>
              <w:widowControl w:val="0"/>
              <w:spacing w:after="0"/>
              <w:ind w:right="-108" w:firstLine="318"/>
            </w:pPr>
            <w:r w:rsidRPr="00155CA7">
              <w:t>Инспекцией по охране объектов культурного наследия осуществлены расходы за счет средств областного бюджета на сумму 154,1 млн. рублей, в том числе – 136,1 млн</w:t>
            </w:r>
            <w:proofErr w:type="gramStart"/>
            <w:r w:rsidRPr="00155CA7">
              <w:t>.р</w:t>
            </w:r>
            <w:proofErr w:type="gramEnd"/>
            <w:r w:rsidRPr="00155CA7">
              <w:t>уб. направлено на ремонтно-реставрационные работы по сохранению объектов культурного наследия.</w:t>
            </w:r>
          </w:p>
          <w:p w:rsidR="00155CA7" w:rsidRPr="00155CA7" w:rsidRDefault="00155CA7" w:rsidP="00155CA7">
            <w:pPr>
              <w:pStyle w:val="af0"/>
              <w:widowControl w:val="0"/>
              <w:tabs>
                <w:tab w:val="left" w:pos="993"/>
              </w:tabs>
              <w:suppressAutoHyphens w:val="0"/>
              <w:ind w:left="0" w:right="-108" w:firstLine="3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5CA7">
              <w:rPr>
                <w:rFonts w:ascii="Times New Roman" w:hAnsi="Times New Roman"/>
                <w:sz w:val="24"/>
                <w:szCs w:val="24"/>
              </w:rPr>
              <w:t>В ходе реализации мероприятий программы достигнуты следующие показатели:</w:t>
            </w:r>
          </w:p>
          <w:p w:rsidR="00155CA7" w:rsidRPr="00155CA7" w:rsidRDefault="00155CA7" w:rsidP="00155CA7">
            <w:pPr>
              <w:widowControl w:val="0"/>
              <w:ind w:right="-108" w:firstLine="318"/>
              <w:contextualSpacing/>
              <w:rPr>
                <w:rFonts w:eastAsia="Calibri"/>
              </w:rPr>
            </w:pPr>
            <w:r w:rsidRPr="00155CA7">
              <w:rPr>
                <w:rFonts w:eastAsia="Calibri"/>
              </w:rPr>
              <w:t xml:space="preserve">1) в </w:t>
            </w:r>
            <w:proofErr w:type="gramStart"/>
            <w:r w:rsidRPr="00155CA7">
              <w:rPr>
                <w:rFonts w:eastAsia="Calibri"/>
              </w:rPr>
              <w:t>рамках</w:t>
            </w:r>
            <w:proofErr w:type="gramEnd"/>
            <w:r w:rsidRPr="00155CA7">
              <w:rPr>
                <w:rFonts w:eastAsia="Calibri"/>
              </w:rPr>
              <w:t xml:space="preserve"> национального проекта «Культура»:</w:t>
            </w:r>
          </w:p>
          <w:p w:rsidR="00155CA7" w:rsidRPr="00155CA7" w:rsidRDefault="00155CA7" w:rsidP="00155CA7">
            <w:pPr>
              <w:widowControl w:val="0"/>
              <w:ind w:right="-108" w:firstLine="318"/>
              <w:contextualSpacing/>
              <w:rPr>
                <w:rFonts w:eastAsia="Calibri"/>
              </w:rPr>
            </w:pPr>
            <w:r w:rsidRPr="00155CA7">
              <w:rPr>
                <w:rFonts w:eastAsia="Calibri"/>
              </w:rPr>
              <w:t xml:space="preserve">капитально </w:t>
            </w:r>
            <w:proofErr w:type="gramStart"/>
            <w:r w:rsidRPr="00155CA7">
              <w:rPr>
                <w:rFonts w:eastAsia="Calibri"/>
              </w:rPr>
              <w:t>отремонтированы</w:t>
            </w:r>
            <w:proofErr w:type="gramEnd"/>
            <w:r w:rsidRPr="00155CA7">
              <w:rPr>
                <w:rFonts w:eastAsia="Calibri"/>
              </w:rPr>
              <w:t xml:space="preserve"> 6 сельских домов культуры;</w:t>
            </w:r>
          </w:p>
          <w:p w:rsidR="00155CA7" w:rsidRPr="00155CA7" w:rsidRDefault="00155CA7" w:rsidP="00155CA7">
            <w:pPr>
              <w:widowControl w:val="0"/>
              <w:ind w:right="-108" w:firstLine="318"/>
              <w:contextualSpacing/>
              <w:rPr>
                <w:rFonts w:eastAsia="Calibri"/>
              </w:rPr>
            </w:pPr>
            <w:r w:rsidRPr="00155CA7">
              <w:rPr>
                <w:rFonts w:eastAsia="Calibri"/>
              </w:rPr>
              <w:t xml:space="preserve">капитально отремонтированы 3 детских школы искусств (Городская детская музыкальная школа «Классика» г. Архангельска, </w:t>
            </w:r>
            <w:proofErr w:type="spellStart"/>
            <w:r w:rsidRPr="00155CA7">
              <w:rPr>
                <w:rFonts w:eastAsia="Calibri"/>
              </w:rPr>
              <w:t>Коряжемская</w:t>
            </w:r>
            <w:proofErr w:type="spellEnd"/>
            <w:r w:rsidRPr="00155CA7">
              <w:rPr>
                <w:rFonts w:eastAsia="Calibri"/>
              </w:rPr>
              <w:t xml:space="preserve"> детская школа искусств, филиал Приморской детской школы искусств;</w:t>
            </w:r>
          </w:p>
          <w:p w:rsidR="00155CA7" w:rsidRPr="00155CA7" w:rsidRDefault="00155CA7" w:rsidP="00155CA7">
            <w:pPr>
              <w:widowControl w:val="0"/>
              <w:ind w:right="-108" w:firstLine="318"/>
              <w:contextualSpacing/>
              <w:rPr>
                <w:rFonts w:eastAsia="Calibri"/>
              </w:rPr>
            </w:pPr>
            <w:r w:rsidRPr="00155CA7">
              <w:rPr>
                <w:rFonts w:eastAsia="Calibri"/>
              </w:rPr>
              <w:t>оснащены музыкальными инструментами, оборудованием и учебными материалами 4 детских школы искусств;</w:t>
            </w:r>
          </w:p>
          <w:p w:rsidR="00155CA7" w:rsidRPr="00155CA7" w:rsidRDefault="00155CA7" w:rsidP="00155CA7">
            <w:pPr>
              <w:widowControl w:val="0"/>
              <w:ind w:right="-108" w:firstLine="318"/>
              <w:contextualSpacing/>
              <w:rPr>
                <w:rFonts w:eastAsia="Calibri"/>
              </w:rPr>
            </w:pPr>
            <w:proofErr w:type="gramStart"/>
            <w:r w:rsidRPr="00155CA7">
              <w:rPr>
                <w:rFonts w:eastAsia="Calibri"/>
              </w:rPr>
              <w:t>переоснащены</w:t>
            </w:r>
            <w:proofErr w:type="gramEnd"/>
            <w:r w:rsidRPr="00155CA7">
              <w:rPr>
                <w:rFonts w:eastAsia="Calibri"/>
              </w:rPr>
              <w:t xml:space="preserve"> по модельному стандарту 7 муниципальных библиотек;</w:t>
            </w:r>
          </w:p>
          <w:p w:rsidR="00155CA7" w:rsidRPr="00155CA7" w:rsidRDefault="00155CA7" w:rsidP="00155CA7">
            <w:pPr>
              <w:widowControl w:val="0"/>
              <w:ind w:right="-108" w:firstLine="318"/>
              <w:contextualSpacing/>
              <w:rPr>
                <w:rFonts w:eastAsia="Calibri"/>
              </w:rPr>
            </w:pPr>
            <w:proofErr w:type="gramStart"/>
            <w:r w:rsidRPr="00155CA7">
              <w:rPr>
                <w:rFonts w:eastAsia="Calibri"/>
              </w:rPr>
              <w:t>оснащены</w:t>
            </w:r>
            <w:proofErr w:type="gramEnd"/>
            <w:r w:rsidRPr="00155CA7">
              <w:rPr>
                <w:rFonts w:eastAsia="Calibri"/>
              </w:rPr>
              <w:t xml:space="preserve"> оборудованием 3 кинозала </w:t>
            </w:r>
            <w:r>
              <w:rPr>
                <w:rFonts w:eastAsia="Calibri"/>
              </w:rPr>
              <w:br/>
            </w:r>
            <w:r w:rsidRPr="00155CA7">
              <w:rPr>
                <w:rFonts w:eastAsia="Calibri"/>
              </w:rPr>
              <w:t>(в с. Красноборск, пос. Шалакуша Няндомского района и с. Яренск Ленского района);</w:t>
            </w:r>
          </w:p>
          <w:p w:rsidR="00155CA7" w:rsidRPr="00155CA7" w:rsidRDefault="00155CA7" w:rsidP="00155CA7">
            <w:pPr>
              <w:widowControl w:val="0"/>
              <w:ind w:right="-108" w:firstLine="318"/>
              <w:contextualSpacing/>
            </w:pPr>
            <w:r w:rsidRPr="00155CA7">
              <w:rPr>
                <w:rFonts w:eastAsia="Calibri"/>
              </w:rPr>
              <w:t xml:space="preserve">создан виртуальный концертный зал </w:t>
            </w:r>
            <w:r>
              <w:rPr>
                <w:rFonts w:eastAsia="Calibri"/>
              </w:rPr>
              <w:br/>
            </w:r>
            <w:r w:rsidRPr="00155CA7">
              <w:rPr>
                <w:rFonts w:eastAsia="Calibri"/>
              </w:rPr>
              <w:t>на 263 места в Коряжме на базе Молодежно-культурного центра «Родина»;</w:t>
            </w:r>
          </w:p>
          <w:p w:rsidR="00155CA7" w:rsidRPr="00155CA7" w:rsidRDefault="00155CA7" w:rsidP="00155CA7">
            <w:pPr>
              <w:widowControl w:val="0"/>
              <w:ind w:right="-108" w:firstLine="318"/>
              <w:contextualSpacing/>
              <w:rPr>
                <w:rFonts w:eastAsia="Calibri"/>
              </w:rPr>
            </w:pPr>
            <w:r w:rsidRPr="00155CA7">
              <w:rPr>
                <w:rFonts w:eastAsia="Calibri"/>
              </w:rPr>
              <w:t xml:space="preserve">2) </w:t>
            </w:r>
            <w:proofErr w:type="gramStart"/>
            <w:r w:rsidRPr="00155CA7">
              <w:rPr>
                <w:rFonts w:eastAsia="Calibri"/>
              </w:rPr>
              <w:t>создан</w:t>
            </w:r>
            <w:proofErr w:type="gramEnd"/>
            <w:r w:rsidRPr="00155CA7">
              <w:rPr>
                <w:rFonts w:eastAsia="Calibri"/>
              </w:rPr>
              <w:t xml:space="preserve"> мультимедиа-гид по экспозиции «</w:t>
            </w:r>
            <w:proofErr w:type="spellStart"/>
            <w:r w:rsidRPr="00155CA7">
              <w:rPr>
                <w:rFonts w:eastAsia="Calibri"/>
              </w:rPr>
              <w:t>Каргополье</w:t>
            </w:r>
            <w:proofErr w:type="spellEnd"/>
            <w:r w:rsidRPr="00155CA7">
              <w:rPr>
                <w:rFonts w:eastAsia="Calibri"/>
              </w:rPr>
              <w:t xml:space="preserve"> с древнейших времен» </w:t>
            </w:r>
            <w:r>
              <w:rPr>
                <w:rFonts w:eastAsia="Calibri"/>
              </w:rPr>
              <w:br/>
            </w:r>
            <w:r w:rsidRPr="00155CA7">
              <w:rPr>
                <w:rFonts w:eastAsia="Calibri"/>
              </w:rPr>
              <w:t xml:space="preserve">в </w:t>
            </w:r>
            <w:proofErr w:type="spellStart"/>
            <w:r w:rsidRPr="00155CA7">
              <w:rPr>
                <w:rFonts w:eastAsia="Calibri"/>
              </w:rPr>
              <w:t>Каргопольском</w:t>
            </w:r>
            <w:proofErr w:type="spellEnd"/>
            <w:r w:rsidRPr="00155CA7">
              <w:rPr>
                <w:rFonts w:eastAsia="Calibri"/>
              </w:rPr>
              <w:t xml:space="preserve"> историко-архитектурном </w:t>
            </w:r>
            <w:r>
              <w:rPr>
                <w:rFonts w:eastAsia="Calibri"/>
              </w:rPr>
              <w:br/>
            </w:r>
            <w:r w:rsidRPr="00155CA7">
              <w:rPr>
                <w:rFonts w:eastAsia="Calibri"/>
              </w:rPr>
              <w:t>и художественном музее;</w:t>
            </w:r>
          </w:p>
          <w:p w:rsidR="00155CA7" w:rsidRPr="00155CA7" w:rsidRDefault="00155CA7" w:rsidP="00155CA7">
            <w:pPr>
              <w:widowControl w:val="0"/>
              <w:ind w:right="-108" w:firstLine="318"/>
              <w:contextualSpacing/>
              <w:rPr>
                <w:rFonts w:eastAsia="Calibri"/>
              </w:rPr>
            </w:pPr>
            <w:r w:rsidRPr="00155CA7">
              <w:rPr>
                <w:rFonts w:eastAsia="Calibri"/>
              </w:rPr>
              <w:lastRenderedPageBreak/>
              <w:t xml:space="preserve">3) 347 специалистов отрасли культуры прошли повышение квалификации на базе федеральных Центров </w:t>
            </w:r>
            <w:proofErr w:type="gramStart"/>
            <w:r w:rsidRPr="00155CA7">
              <w:rPr>
                <w:rFonts w:eastAsia="Calibri"/>
              </w:rPr>
              <w:t>непрерывного</w:t>
            </w:r>
            <w:proofErr w:type="gramEnd"/>
            <w:r w:rsidRPr="00155CA7">
              <w:rPr>
                <w:rFonts w:eastAsia="Calibri"/>
              </w:rPr>
              <w:t xml:space="preserve"> образования.</w:t>
            </w:r>
          </w:p>
          <w:p w:rsidR="00155CA7" w:rsidRPr="00155CA7" w:rsidRDefault="00155CA7" w:rsidP="00155CA7">
            <w:pPr>
              <w:pStyle w:val="af0"/>
              <w:widowControl w:val="0"/>
              <w:suppressAutoHyphens w:val="0"/>
              <w:adjustRightInd w:val="0"/>
              <w:ind w:left="0" w:right="-108" w:firstLine="318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C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Эффективность реализации государственной программы в 2021 году признана высокой, как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55CA7">
              <w:rPr>
                <w:rFonts w:ascii="Times New Roman" w:hAnsi="Times New Roman"/>
                <w:color w:val="000000"/>
                <w:sz w:val="24"/>
                <w:szCs w:val="24"/>
              </w:rPr>
              <w:t>и в 2020 году. Оценка эффективности госпрограммы в целом – 90,4 балла (в 2020 году – 91 балл), по исполнителям:</w:t>
            </w:r>
          </w:p>
          <w:p w:rsidR="00155CA7" w:rsidRPr="00155CA7" w:rsidRDefault="00155CA7" w:rsidP="00155CA7">
            <w:pPr>
              <w:pStyle w:val="af0"/>
              <w:widowControl w:val="0"/>
              <w:suppressAutoHyphens w:val="0"/>
              <w:adjustRightInd w:val="0"/>
              <w:ind w:left="0" w:right="-108" w:firstLine="318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CA7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культуры – 97,9 баллов;</w:t>
            </w:r>
          </w:p>
          <w:p w:rsidR="00155CA7" w:rsidRPr="00155CA7" w:rsidRDefault="00155CA7" w:rsidP="00155CA7">
            <w:pPr>
              <w:pStyle w:val="af0"/>
              <w:widowControl w:val="0"/>
              <w:suppressAutoHyphens w:val="0"/>
              <w:adjustRightInd w:val="0"/>
              <w:ind w:left="0" w:right="-108" w:firstLine="318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CA7">
              <w:rPr>
                <w:rFonts w:ascii="Times New Roman" w:hAnsi="Times New Roman"/>
                <w:color w:val="000000"/>
                <w:sz w:val="24"/>
                <w:szCs w:val="24"/>
              </w:rPr>
              <w:t>инспекция по охране объектов культурного наследия – 98,3 балла;</w:t>
            </w:r>
          </w:p>
          <w:p w:rsidR="00155CA7" w:rsidRPr="00155CA7" w:rsidRDefault="00155CA7" w:rsidP="00155CA7">
            <w:pPr>
              <w:pStyle w:val="af0"/>
              <w:widowControl w:val="0"/>
              <w:suppressAutoHyphens w:val="0"/>
              <w:adjustRightInd w:val="0"/>
              <w:ind w:left="0" w:right="-108" w:firstLine="318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5CA7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транспорта – 98,1 балл.</w:t>
            </w:r>
          </w:p>
          <w:p w:rsidR="00155CA7" w:rsidRPr="00155CA7" w:rsidRDefault="00155CA7" w:rsidP="00155CA7">
            <w:pPr>
              <w:pStyle w:val="33"/>
              <w:widowControl w:val="0"/>
              <w:suppressAutoHyphens w:val="0"/>
              <w:ind w:right="-108" w:firstLine="318"/>
              <w:rPr>
                <w:color w:val="000000"/>
                <w:sz w:val="24"/>
                <w:szCs w:val="24"/>
              </w:rPr>
            </w:pPr>
            <w:r w:rsidRPr="00155CA7">
              <w:rPr>
                <w:color w:val="000000"/>
                <w:sz w:val="24"/>
                <w:szCs w:val="24"/>
              </w:rPr>
              <w:t xml:space="preserve">В ходе выполнения мероприятий государственной программы зафиксированы следующие факторы, повлиявшие на ход </w:t>
            </w:r>
            <w:r>
              <w:rPr>
                <w:color w:val="000000"/>
                <w:sz w:val="24"/>
                <w:szCs w:val="24"/>
              </w:rPr>
              <w:br/>
            </w:r>
            <w:r w:rsidRPr="00155CA7">
              <w:rPr>
                <w:color w:val="000000"/>
                <w:sz w:val="24"/>
                <w:szCs w:val="24"/>
              </w:rPr>
              <w:t xml:space="preserve">ее реализации и достижение установленных показателей: </w:t>
            </w:r>
          </w:p>
          <w:p w:rsidR="00155CA7" w:rsidRPr="00155CA7" w:rsidRDefault="00155CA7" w:rsidP="00155CA7">
            <w:pPr>
              <w:pStyle w:val="33"/>
              <w:widowControl w:val="0"/>
              <w:suppressAutoHyphens w:val="0"/>
              <w:ind w:right="-108" w:firstLine="318"/>
              <w:rPr>
                <w:color w:val="000000"/>
                <w:sz w:val="24"/>
                <w:szCs w:val="24"/>
              </w:rPr>
            </w:pPr>
            <w:r w:rsidRPr="00155CA7">
              <w:rPr>
                <w:color w:val="000000"/>
                <w:sz w:val="24"/>
                <w:szCs w:val="24"/>
              </w:rPr>
              <w:t xml:space="preserve">1) оказали положительное влияние: </w:t>
            </w:r>
          </w:p>
          <w:p w:rsidR="00155CA7" w:rsidRPr="00155CA7" w:rsidRDefault="00155CA7" w:rsidP="00155CA7">
            <w:pPr>
              <w:pStyle w:val="33"/>
              <w:widowControl w:val="0"/>
              <w:suppressAutoHyphens w:val="0"/>
              <w:ind w:right="-108" w:firstLine="318"/>
              <w:rPr>
                <w:color w:val="000000"/>
                <w:sz w:val="24"/>
                <w:szCs w:val="24"/>
              </w:rPr>
            </w:pPr>
            <w:r w:rsidRPr="00155CA7">
              <w:rPr>
                <w:color w:val="000000"/>
                <w:sz w:val="24"/>
                <w:szCs w:val="24"/>
              </w:rPr>
              <w:t xml:space="preserve">в период ограничений, введенных в </w:t>
            </w:r>
            <w:proofErr w:type="gramStart"/>
            <w:r w:rsidRPr="00155CA7">
              <w:rPr>
                <w:color w:val="000000"/>
                <w:sz w:val="24"/>
                <w:szCs w:val="24"/>
              </w:rPr>
              <w:t>целях</w:t>
            </w:r>
            <w:proofErr w:type="gramEnd"/>
            <w:r w:rsidRPr="00155CA7">
              <w:rPr>
                <w:color w:val="000000"/>
                <w:sz w:val="24"/>
                <w:szCs w:val="24"/>
              </w:rPr>
              <w:t xml:space="preserve"> противодействия распространению новой </w:t>
            </w:r>
            <w:proofErr w:type="spellStart"/>
            <w:r w:rsidRPr="00155CA7">
              <w:rPr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Pr="00155CA7">
              <w:rPr>
                <w:color w:val="000000"/>
                <w:sz w:val="24"/>
                <w:szCs w:val="24"/>
              </w:rPr>
              <w:t xml:space="preserve"> инфекции, вырос спрос пользователей на удаленный доступ к услугам сферы культуры (трансляция концертных программ, спектаклей, </w:t>
            </w:r>
            <w:proofErr w:type="spellStart"/>
            <w:r w:rsidRPr="00155CA7">
              <w:rPr>
                <w:color w:val="000000"/>
                <w:sz w:val="24"/>
                <w:szCs w:val="24"/>
              </w:rPr>
              <w:t>видеообзоры</w:t>
            </w:r>
            <w:proofErr w:type="spellEnd"/>
            <w:r w:rsidRPr="00155CA7">
              <w:rPr>
                <w:color w:val="000000"/>
                <w:sz w:val="24"/>
                <w:szCs w:val="24"/>
              </w:rPr>
              <w:t>, виртуальные экскурсии);</w:t>
            </w:r>
          </w:p>
          <w:p w:rsidR="00155CA7" w:rsidRPr="00155CA7" w:rsidRDefault="00155CA7" w:rsidP="00155CA7">
            <w:pPr>
              <w:pStyle w:val="33"/>
              <w:widowControl w:val="0"/>
              <w:suppressAutoHyphens w:val="0"/>
              <w:ind w:right="-108" w:firstLine="318"/>
              <w:rPr>
                <w:color w:val="000000"/>
                <w:sz w:val="24"/>
                <w:szCs w:val="24"/>
              </w:rPr>
            </w:pPr>
            <w:r w:rsidRPr="00155CA7">
              <w:rPr>
                <w:color w:val="000000"/>
                <w:sz w:val="24"/>
                <w:szCs w:val="24"/>
              </w:rPr>
              <w:t xml:space="preserve"> внедрение программы «Пушкинская карта» привело к увеличению количества зрителей </w:t>
            </w:r>
            <w:r>
              <w:rPr>
                <w:color w:val="000000"/>
                <w:sz w:val="24"/>
                <w:szCs w:val="24"/>
              </w:rPr>
              <w:br/>
            </w:r>
            <w:r w:rsidRPr="00155CA7">
              <w:rPr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155CA7">
              <w:rPr>
                <w:color w:val="000000"/>
                <w:sz w:val="24"/>
                <w:szCs w:val="24"/>
              </w:rPr>
              <w:t>возрасте</w:t>
            </w:r>
            <w:proofErr w:type="gramEnd"/>
            <w:r w:rsidRPr="00155CA7">
              <w:rPr>
                <w:color w:val="000000"/>
                <w:sz w:val="24"/>
                <w:szCs w:val="24"/>
              </w:rPr>
              <w:t xml:space="preserve"> от 14 до 22 лет на мероприятиях </w:t>
            </w:r>
            <w:r>
              <w:rPr>
                <w:color w:val="000000"/>
                <w:sz w:val="24"/>
                <w:szCs w:val="24"/>
              </w:rPr>
              <w:br/>
            </w:r>
            <w:r w:rsidRPr="00155CA7">
              <w:rPr>
                <w:color w:val="000000"/>
                <w:sz w:val="24"/>
                <w:szCs w:val="24"/>
              </w:rPr>
              <w:t xml:space="preserve">в музеях, театрах, концертных организациях </w:t>
            </w:r>
            <w:r>
              <w:rPr>
                <w:color w:val="000000"/>
                <w:sz w:val="24"/>
                <w:szCs w:val="24"/>
              </w:rPr>
              <w:br/>
            </w:r>
            <w:r w:rsidRPr="00155CA7">
              <w:rPr>
                <w:color w:val="000000"/>
                <w:sz w:val="24"/>
                <w:szCs w:val="24"/>
              </w:rPr>
              <w:t xml:space="preserve">и иных учреждениях культуры и, соответственно, повысило доходы от внебюджетной деятельности; </w:t>
            </w:r>
          </w:p>
          <w:p w:rsidR="00155CA7" w:rsidRPr="00155CA7" w:rsidRDefault="00155CA7" w:rsidP="00155CA7">
            <w:pPr>
              <w:pStyle w:val="33"/>
              <w:widowControl w:val="0"/>
              <w:suppressAutoHyphens w:val="0"/>
              <w:ind w:right="-108" w:firstLine="318"/>
              <w:rPr>
                <w:color w:val="000000"/>
                <w:sz w:val="24"/>
                <w:szCs w:val="24"/>
              </w:rPr>
            </w:pPr>
            <w:r w:rsidRPr="00155CA7">
              <w:rPr>
                <w:color w:val="000000"/>
                <w:sz w:val="24"/>
                <w:szCs w:val="24"/>
              </w:rPr>
              <w:t xml:space="preserve">выделение средств из федерального бюджета на создание модельных муниципальных библиотек позволило расширить инновационные </w:t>
            </w:r>
            <w:r w:rsidRPr="00155CA7">
              <w:rPr>
                <w:color w:val="000000"/>
                <w:sz w:val="24"/>
                <w:szCs w:val="24"/>
              </w:rPr>
              <w:lastRenderedPageBreak/>
              <w:t xml:space="preserve">направления и форматы работы с различными категориями пользователей, широко внедрять новые электронные сервисы и услуги, практику формирования библиотечных фондов с учетом цифровой среды, системно развивать современные профессиональные компетенции специалистов библиотек; </w:t>
            </w:r>
          </w:p>
          <w:p w:rsidR="00155CA7" w:rsidRPr="00155CA7" w:rsidRDefault="00155CA7" w:rsidP="00155CA7">
            <w:pPr>
              <w:pStyle w:val="33"/>
              <w:widowControl w:val="0"/>
              <w:suppressAutoHyphens w:val="0"/>
              <w:ind w:right="-108" w:firstLine="318"/>
              <w:rPr>
                <w:color w:val="000000"/>
                <w:sz w:val="24"/>
                <w:szCs w:val="24"/>
              </w:rPr>
            </w:pPr>
            <w:r w:rsidRPr="00155CA7">
              <w:rPr>
                <w:color w:val="000000"/>
                <w:sz w:val="24"/>
                <w:szCs w:val="24"/>
              </w:rPr>
              <w:t xml:space="preserve">2) оказали отрицательное влияние: </w:t>
            </w:r>
          </w:p>
          <w:p w:rsidR="00155CA7" w:rsidRPr="00155CA7" w:rsidRDefault="00155CA7" w:rsidP="00155CA7">
            <w:pPr>
              <w:pStyle w:val="33"/>
              <w:widowControl w:val="0"/>
              <w:suppressAutoHyphens w:val="0"/>
              <w:ind w:right="-108" w:firstLine="318"/>
              <w:rPr>
                <w:color w:val="000000"/>
                <w:sz w:val="24"/>
                <w:szCs w:val="24"/>
              </w:rPr>
            </w:pPr>
            <w:r w:rsidRPr="00155CA7">
              <w:rPr>
                <w:color w:val="000000"/>
                <w:sz w:val="24"/>
                <w:szCs w:val="24"/>
              </w:rPr>
              <w:t xml:space="preserve">соблюдение ограничительных мер, согласно которым при организации спектаклей, представлений и концертов загрузка помещения составляет не более 50% от его единовременной пропускной способности; </w:t>
            </w:r>
          </w:p>
          <w:p w:rsidR="00155CA7" w:rsidRPr="00155CA7" w:rsidRDefault="00155CA7" w:rsidP="00155CA7">
            <w:pPr>
              <w:pStyle w:val="33"/>
              <w:widowControl w:val="0"/>
              <w:suppressAutoHyphens w:val="0"/>
              <w:ind w:right="-108" w:firstLine="318"/>
              <w:rPr>
                <w:color w:val="000000"/>
                <w:sz w:val="24"/>
                <w:szCs w:val="24"/>
              </w:rPr>
            </w:pPr>
            <w:r w:rsidRPr="00155CA7">
              <w:rPr>
                <w:color w:val="000000"/>
                <w:sz w:val="24"/>
                <w:szCs w:val="24"/>
              </w:rPr>
              <w:t xml:space="preserve">недобросовестные действия некоторых подрядных организаций при разработке проектной документации и проведении ремонтных работ; </w:t>
            </w:r>
          </w:p>
          <w:p w:rsidR="00155CA7" w:rsidRPr="00155CA7" w:rsidRDefault="00155CA7" w:rsidP="00155CA7">
            <w:pPr>
              <w:pStyle w:val="33"/>
              <w:widowControl w:val="0"/>
              <w:suppressAutoHyphens w:val="0"/>
              <w:ind w:right="-108" w:firstLine="318"/>
              <w:rPr>
                <w:color w:val="000000"/>
                <w:sz w:val="24"/>
                <w:szCs w:val="24"/>
              </w:rPr>
            </w:pPr>
            <w:r w:rsidRPr="00155CA7">
              <w:rPr>
                <w:color w:val="000000"/>
                <w:sz w:val="24"/>
                <w:szCs w:val="24"/>
              </w:rPr>
              <w:t xml:space="preserve">отсутствие в </w:t>
            </w:r>
            <w:proofErr w:type="gramStart"/>
            <w:r w:rsidRPr="00155CA7">
              <w:rPr>
                <w:color w:val="000000"/>
                <w:sz w:val="24"/>
                <w:szCs w:val="24"/>
              </w:rPr>
              <w:t>ряде</w:t>
            </w:r>
            <w:proofErr w:type="gramEnd"/>
            <w:r w:rsidRPr="00155CA7">
              <w:rPr>
                <w:color w:val="000000"/>
                <w:sz w:val="24"/>
                <w:szCs w:val="24"/>
              </w:rPr>
              <w:t xml:space="preserve"> сельских населенных пунктов профильного образования у специалистов, а также подключения учреждений культурно-досугового типа к сети «Интернет» </w:t>
            </w:r>
            <w:r>
              <w:rPr>
                <w:color w:val="000000"/>
                <w:sz w:val="24"/>
                <w:szCs w:val="24"/>
              </w:rPr>
              <w:br/>
            </w:r>
            <w:r w:rsidRPr="00155CA7">
              <w:rPr>
                <w:color w:val="000000"/>
                <w:sz w:val="24"/>
                <w:szCs w:val="24"/>
              </w:rPr>
              <w:t xml:space="preserve">в муниципальных учреждениях культуры; </w:t>
            </w:r>
          </w:p>
          <w:p w:rsidR="00155CA7" w:rsidRPr="00155CA7" w:rsidRDefault="00155CA7" w:rsidP="00155CA7">
            <w:pPr>
              <w:pStyle w:val="33"/>
              <w:widowControl w:val="0"/>
              <w:suppressAutoHyphens w:val="0"/>
              <w:ind w:right="-108" w:firstLine="318"/>
              <w:rPr>
                <w:color w:val="000000"/>
                <w:sz w:val="24"/>
                <w:szCs w:val="24"/>
              </w:rPr>
            </w:pPr>
            <w:r w:rsidRPr="00155CA7">
              <w:rPr>
                <w:color w:val="000000"/>
                <w:sz w:val="24"/>
                <w:szCs w:val="24"/>
              </w:rPr>
              <w:t xml:space="preserve">недостаточность средств местных бюджетов, выделяемых на сферу культуры, что не позволило организовать мероприятия с участием приглашенных артистов и коллективов для жителей отдаленных и труднодоступных районов Архангельской области; </w:t>
            </w:r>
          </w:p>
          <w:p w:rsidR="00714284" w:rsidRPr="00155CA7" w:rsidRDefault="00155CA7" w:rsidP="00155CA7">
            <w:pPr>
              <w:pStyle w:val="33"/>
              <w:widowControl w:val="0"/>
              <w:suppressAutoHyphens w:val="0"/>
              <w:ind w:right="-108" w:firstLine="318"/>
              <w:rPr>
                <w:color w:val="000000"/>
                <w:sz w:val="24"/>
                <w:szCs w:val="24"/>
              </w:rPr>
            </w:pPr>
            <w:r w:rsidRPr="00155CA7">
              <w:rPr>
                <w:color w:val="000000"/>
                <w:sz w:val="24"/>
                <w:szCs w:val="24"/>
              </w:rPr>
              <w:t>несоответствие помещений и оборудования современным требованиям.</w:t>
            </w:r>
          </w:p>
        </w:tc>
        <w:tc>
          <w:tcPr>
            <w:tcW w:w="2127" w:type="dxa"/>
          </w:tcPr>
          <w:p w:rsidR="00714284" w:rsidRPr="002A27DF" w:rsidRDefault="00714284" w:rsidP="00D537C3">
            <w:pPr>
              <w:widowControl w:val="0"/>
            </w:pPr>
            <w:r w:rsidRPr="002A27DF">
              <w:lastRenderedPageBreak/>
              <w:t>Вне плана</w:t>
            </w:r>
          </w:p>
        </w:tc>
        <w:tc>
          <w:tcPr>
            <w:tcW w:w="2550" w:type="dxa"/>
          </w:tcPr>
          <w:p w:rsidR="00714284" w:rsidRPr="002A27DF" w:rsidRDefault="000C398D" w:rsidP="00AA6F8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A27DF">
              <w:rPr>
                <w:color w:val="000000"/>
              </w:rPr>
              <w:t>Принять информацию к сведению</w:t>
            </w:r>
            <w:r w:rsidR="00096455">
              <w:rPr>
                <w:color w:val="000000"/>
              </w:rPr>
              <w:t>.</w:t>
            </w:r>
          </w:p>
        </w:tc>
      </w:tr>
      <w:tr w:rsidR="00714284" w:rsidRPr="002A27DF" w:rsidTr="00D537C3">
        <w:tc>
          <w:tcPr>
            <w:tcW w:w="588" w:type="dxa"/>
          </w:tcPr>
          <w:p w:rsidR="00714284" w:rsidRPr="002A27DF" w:rsidRDefault="00714284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2639" w:type="dxa"/>
          </w:tcPr>
          <w:p w:rsidR="00714284" w:rsidRPr="002A27DF" w:rsidRDefault="002E79E6" w:rsidP="000B6255">
            <w:pPr>
              <w:widowControl w:val="0"/>
              <w:ind w:right="-113"/>
            </w:pPr>
            <w:r w:rsidRPr="002A27DF">
              <w:rPr>
                <w:rFonts w:eastAsiaTheme="minorHAnsi"/>
                <w:bCs/>
                <w:color w:val="000000"/>
                <w:lang w:eastAsia="en-US"/>
              </w:rPr>
              <w:t xml:space="preserve">Об отчете о реализации в 2021 году государственной программы Архангельской области «Развитие образования </w:t>
            </w:r>
            <w:r w:rsidRPr="002A27DF">
              <w:rPr>
                <w:rFonts w:eastAsiaTheme="minorHAnsi"/>
                <w:bCs/>
                <w:color w:val="000000"/>
                <w:lang w:eastAsia="en-US"/>
              </w:rPr>
              <w:lastRenderedPageBreak/>
              <w:t>и науки Архангельской области»</w:t>
            </w:r>
          </w:p>
        </w:tc>
        <w:tc>
          <w:tcPr>
            <w:tcW w:w="2268" w:type="dxa"/>
          </w:tcPr>
          <w:p w:rsidR="00714284" w:rsidRPr="002A27DF" w:rsidRDefault="002E79E6" w:rsidP="00757E19">
            <w:pPr>
              <w:widowControl w:val="0"/>
              <w:jc w:val="both"/>
            </w:pPr>
            <w:r w:rsidRPr="002A27DF">
              <w:rPr>
                <w:rFonts w:eastAsiaTheme="minorHAnsi"/>
                <w:bCs/>
                <w:color w:val="000000"/>
                <w:lang w:eastAsia="en-US"/>
              </w:rPr>
              <w:lastRenderedPageBreak/>
              <w:t>Министр образования</w:t>
            </w:r>
            <w:r w:rsidRPr="002A27DF">
              <w:rPr>
                <w:rFonts w:eastAsiaTheme="minorHAnsi"/>
                <w:bCs/>
                <w:color w:val="000000"/>
              </w:rPr>
              <w:t xml:space="preserve"> Архангельской области</w:t>
            </w:r>
            <w:r w:rsidR="00757E19">
              <w:rPr>
                <w:rFonts w:eastAsiaTheme="minorHAnsi"/>
                <w:bCs/>
                <w:color w:val="000000"/>
              </w:rPr>
              <w:br/>
            </w:r>
            <w:r w:rsidRPr="002A27DF">
              <w:rPr>
                <w:rFonts w:eastAsiaTheme="minorHAnsi"/>
                <w:bCs/>
                <w:color w:val="000000"/>
              </w:rPr>
              <w:t>Русинов О.В.</w:t>
            </w:r>
          </w:p>
        </w:tc>
        <w:tc>
          <w:tcPr>
            <w:tcW w:w="5245" w:type="dxa"/>
          </w:tcPr>
          <w:p w:rsidR="003976FF" w:rsidRPr="003976FF" w:rsidRDefault="003976FF" w:rsidP="003976FF">
            <w:pPr>
              <w:pStyle w:val="32"/>
              <w:widowControl w:val="0"/>
              <w:suppressAutoHyphens w:val="0"/>
              <w:ind w:right="-108" w:firstLine="317"/>
              <w:rPr>
                <w:sz w:val="24"/>
                <w:szCs w:val="24"/>
              </w:rPr>
            </w:pPr>
            <w:r w:rsidRPr="003976FF">
              <w:rPr>
                <w:sz w:val="24"/>
                <w:szCs w:val="24"/>
              </w:rPr>
              <w:t xml:space="preserve">Общий объем расходов по </w:t>
            </w:r>
            <w:r w:rsidRPr="003976FF">
              <w:rPr>
                <w:color w:val="000000"/>
                <w:sz w:val="24"/>
                <w:szCs w:val="24"/>
              </w:rPr>
              <w:t xml:space="preserve">государственной программе </w:t>
            </w:r>
            <w:r w:rsidRPr="003976FF">
              <w:rPr>
                <w:bCs/>
                <w:sz w:val="24"/>
                <w:szCs w:val="24"/>
              </w:rPr>
              <w:t>«Развитие образования и науки Архангельской области»</w:t>
            </w:r>
            <w:r w:rsidRPr="003976FF">
              <w:rPr>
                <w:sz w:val="24"/>
                <w:szCs w:val="24"/>
              </w:rPr>
              <w:t xml:space="preserve"> утвержден законом на 2021 год в сумме 29 811,9 млн. руб., уточненный план составил 30 212,8 млн. рублей  (в 2020 году – 27 271,4 млн. руб.). </w:t>
            </w:r>
          </w:p>
          <w:p w:rsidR="003976FF" w:rsidRPr="003976FF" w:rsidRDefault="003976FF" w:rsidP="003976FF">
            <w:pPr>
              <w:pStyle w:val="31"/>
              <w:widowControl w:val="0"/>
              <w:suppressAutoHyphens w:val="0"/>
              <w:ind w:right="-108" w:firstLine="317"/>
              <w:rPr>
                <w:sz w:val="24"/>
                <w:szCs w:val="24"/>
              </w:rPr>
            </w:pPr>
            <w:r w:rsidRPr="003976FF">
              <w:rPr>
                <w:sz w:val="24"/>
                <w:szCs w:val="24"/>
              </w:rPr>
              <w:lastRenderedPageBreak/>
              <w:t xml:space="preserve">Общее исполнение составило 29 606,2 млн. рублей </w:t>
            </w:r>
            <w:proofErr w:type="gramStart"/>
            <w:r w:rsidRPr="003976FF">
              <w:rPr>
                <w:sz w:val="24"/>
                <w:szCs w:val="24"/>
              </w:rPr>
              <w:t xml:space="preserve">( </w:t>
            </w:r>
            <w:proofErr w:type="gramEnd"/>
            <w:r w:rsidRPr="003976FF">
              <w:rPr>
                <w:sz w:val="24"/>
                <w:szCs w:val="24"/>
              </w:rPr>
              <w:t>99,3%  к утвержденному плану года или 98,0% к уточненной сводной бюджетной росписи на год), в том числе расходы:</w:t>
            </w:r>
          </w:p>
          <w:p w:rsidR="003976FF" w:rsidRPr="003976FF" w:rsidRDefault="003976FF" w:rsidP="003976FF">
            <w:pPr>
              <w:pStyle w:val="31"/>
              <w:widowControl w:val="0"/>
              <w:suppressAutoHyphens w:val="0"/>
              <w:ind w:right="-108" w:firstLine="317"/>
              <w:rPr>
                <w:sz w:val="24"/>
                <w:szCs w:val="24"/>
              </w:rPr>
            </w:pPr>
            <w:r w:rsidRPr="003976FF">
              <w:rPr>
                <w:sz w:val="24"/>
                <w:szCs w:val="24"/>
              </w:rPr>
              <w:t>министерства образования – 26 818,1 млн. рублей (98,8% к уточненному плану года (в 2020 году – 99,4%)),</w:t>
            </w:r>
          </w:p>
          <w:p w:rsidR="003976FF" w:rsidRPr="003976FF" w:rsidRDefault="003976FF" w:rsidP="003976FF">
            <w:pPr>
              <w:pStyle w:val="31"/>
              <w:widowControl w:val="0"/>
              <w:suppressAutoHyphens w:val="0"/>
              <w:ind w:right="-108" w:firstLine="317"/>
              <w:rPr>
                <w:sz w:val="24"/>
                <w:szCs w:val="24"/>
              </w:rPr>
            </w:pPr>
            <w:r w:rsidRPr="003976FF">
              <w:rPr>
                <w:sz w:val="24"/>
                <w:szCs w:val="24"/>
              </w:rPr>
              <w:t xml:space="preserve">министерства строительства и архитектуры – 2 785,6 млн. рублей (90,8% к уточненному плану года (в 2020 году – 73,1%)), </w:t>
            </w:r>
          </w:p>
          <w:p w:rsidR="003976FF" w:rsidRPr="003976FF" w:rsidRDefault="003976FF" w:rsidP="003976FF">
            <w:pPr>
              <w:pStyle w:val="31"/>
              <w:widowControl w:val="0"/>
              <w:suppressAutoHyphens w:val="0"/>
              <w:ind w:right="-108" w:firstLine="317"/>
              <w:rPr>
                <w:sz w:val="24"/>
                <w:szCs w:val="24"/>
              </w:rPr>
            </w:pPr>
            <w:r w:rsidRPr="003976FF">
              <w:rPr>
                <w:sz w:val="24"/>
                <w:szCs w:val="24"/>
              </w:rPr>
              <w:t>министерства культуры – 2,0 млн. рублей и министерства здравоохранения – 0,5 млн. рублей  (по 100% к уточненному плану года).</w:t>
            </w:r>
          </w:p>
          <w:p w:rsidR="003976FF" w:rsidRPr="003976FF" w:rsidRDefault="003976FF" w:rsidP="003976FF">
            <w:pPr>
              <w:pStyle w:val="31"/>
              <w:widowControl w:val="0"/>
              <w:suppressAutoHyphens w:val="0"/>
              <w:ind w:right="-108" w:firstLine="317"/>
              <w:rPr>
                <w:sz w:val="24"/>
                <w:szCs w:val="24"/>
              </w:rPr>
            </w:pPr>
            <w:r w:rsidRPr="003976FF">
              <w:rPr>
                <w:sz w:val="24"/>
                <w:szCs w:val="24"/>
              </w:rPr>
              <w:t>Расходы на реализацию программы составили:</w:t>
            </w:r>
          </w:p>
          <w:p w:rsidR="003976FF" w:rsidRPr="003976FF" w:rsidRDefault="003976FF" w:rsidP="003976FF">
            <w:pPr>
              <w:pStyle w:val="31"/>
              <w:widowControl w:val="0"/>
              <w:suppressAutoHyphens w:val="0"/>
              <w:ind w:right="-108" w:firstLine="317"/>
              <w:rPr>
                <w:color w:val="000000"/>
                <w:sz w:val="24"/>
                <w:szCs w:val="24"/>
              </w:rPr>
            </w:pPr>
            <w:r w:rsidRPr="003976FF">
              <w:rPr>
                <w:sz w:val="24"/>
                <w:szCs w:val="24"/>
              </w:rPr>
              <w:t>от 91,7% по п</w:t>
            </w:r>
            <w:r w:rsidRPr="003976FF">
              <w:rPr>
                <w:color w:val="000000"/>
                <w:sz w:val="24"/>
                <w:szCs w:val="24"/>
              </w:rPr>
              <w:t xml:space="preserve">одпрограмме «Строительство </w:t>
            </w:r>
            <w:r>
              <w:rPr>
                <w:color w:val="000000"/>
                <w:sz w:val="24"/>
                <w:szCs w:val="24"/>
              </w:rPr>
              <w:br/>
            </w:r>
            <w:r w:rsidRPr="003976FF">
              <w:rPr>
                <w:color w:val="000000"/>
                <w:sz w:val="24"/>
                <w:szCs w:val="24"/>
              </w:rPr>
              <w:t xml:space="preserve">и капитальный ремонт объектов инфраструктуры системы образования в Архангельской области» </w:t>
            </w:r>
          </w:p>
          <w:p w:rsidR="003976FF" w:rsidRPr="003976FF" w:rsidRDefault="003976FF" w:rsidP="003976FF">
            <w:pPr>
              <w:pStyle w:val="31"/>
              <w:widowControl w:val="0"/>
              <w:suppressAutoHyphens w:val="0"/>
              <w:ind w:right="-108" w:firstLine="317"/>
              <w:rPr>
                <w:color w:val="000000"/>
                <w:sz w:val="24"/>
                <w:szCs w:val="24"/>
              </w:rPr>
            </w:pPr>
            <w:r w:rsidRPr="003976FF">
              <w:rPr>
                <w:color w:val="000000"/>
                <w:sz w:val="24"/>
                <w:szCs w:val="24"/>
              </w:rPr>
              <w:t>до 99,9% по подпрограмме «Развитие среднего профессионального образования».</w:t>
            </w:r>
          </w:p>
          <w:p w:rsidR="003976FF" w:rsidRPr="003976FF" w:rsidRDefault="003976FF" w:rsidP="003976FF">
            <w:pPr>
              <w:pStyle w:val="31"/>
              <w:widowControl w:val="0"/>
              <w:suppressAutoHyphens w:val="0"/>
              <w:ind w:right="-108" w:firstLine="317"/>
              <w:rPr>
                <w:sz w:val="24"/>
                <w:szCs w:val="24"/>
              </w:rPr>
            </w:pPr>
            <w:r w:rsidRPr="003976FF">
              <w:rPr>
                <w:sz w:val="24"/>
                <w:szCs w:val="24"/>
              </w:rPr>
              <w:t>Расходы на реализацию национальных проектов в рамках госпрограммы составили 100%, кроме федерального проекта «Содействие занятости» – 97,9% и федерального проекта «</w:t>
            </w:r>
            <w:proofErr w:type="gramStart"/>
            <w:r w:rsidRPr="003976FF">
              <w:rPr>
                <w:sz w:val="24"/>
                <w:szCs w:val="24"/>
              </w:rPr>
              <w:t>Современная</w:t>
            </w:r>
            <w:proofErr w:type="gramEnd"/>
            <w:r w:rsidRPr="003976FF">
              <w:rPr>
                <w:sz w:val="24"/>
                <w:szCs w:val="24"/>
              </w:rPr>
              <w:t xml:space="preserve"> школа» – 90,5%.</w:t>
            </w:r>
          </w:p>
          <w:p w:rsidR="003976FF" w:rsidRPr="003976FF" w:rsidRDefault="003976FF" w:rsidP="003976FF">
            <w:pPr>
              <w:widowControl w:val="0"/>
              <w:ind w:right="-108" w:firstLine="317"/>
            </w:pPr>
            <w:r w:rsidRPr="003976FF">
              <w:t>За счет</w:t>
            </w:r>
            <w:r w:rsidRPr="003976FF">
              <w:rPr>
                <w:i/>
              </w:rPr>
              <w:t xml:space="preserve"> </w:t>
            </w:r>
            <w:r w:rsidRPr="003976FF">
              <w:t xml:space="preserve">средств </w:t>
            </w:r>
            <w:r w:rsidRPr="003976FF">
              <w:rPr>
                <w:i/>
              </w:rPr>
              <w:t>федерального бюджета и прочих поступлений</w:t>
            </w:r>
            <w:r w:rsidRPr="003976FF">
              <w:t xml:space="preserve"> осуществлены расходы в сумме 4 509,2 млн. рублей (93,2% от плановых назначений), в том числе расходы:</w:t>
            </w:r>
          </w:p>
          <w:p w:rsidR="003976FF" w:rsidRPr="003976FF" w:rsidRDefault="003976FF" w:rsidP="003976FF">
            <w:pPr>
              <w:widowControl w:val="0"/>
              <w:ind w:right="-108" w:firstLine="317"/>
              <w:rPr>
                <w:bCs/>
              </w:rPr>
            </w:pPr>
            <w:r w:rsidRPr="003976FF">
              <w:t>министерства образования – 2 367,1 млн. руб. (97,2% к уточненному плану)</w:t>
            </w:r>
            <w:r w:rsidRPr="003976FF">
              <w:rPr>
                <w:bCs/>
              </w:rPr>
              <w:t xml:space="preserve">,   </w:t>
            </w:r>
          </w:p>
          <w:p w:rsidR="003976FF" w:rsidRPr="003976FF" w:rsidRDefault="003976FF" w:rsidP="003976FF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-108" w:firstLine="317"/>
            </w:pPr>
            <w:r w:rsidRPr="003976FF">
              <w:t xml:space="preserve">министерства строительства и архитектуры – 2 139,6 млн. рублей (89,1% к уточненному годовому плану в </w:t>
            </w:r>
            <w:proofErr w:type="gramStart"/>
            <w:r w:rsidRPr="003976FF">
              <w:t>размере</w:t>
            </w:r>
            <w:proofErr w:type="gramEnd"/>
            <w:r w:rsidRPr="003976FF">
              <w:t xml:space="preserve"> 2 402,4 млн. рублей).</w:t>
            </w:r>
          </w:p>
          <w:p w:rsidR="003976FF" w:rsidRPr="003976FF" w:rsidRDefault="003976FF" w:rsidP="003976FF">
            <w:pPr>
              <w:widowControl w:val="0"/>
              <w:ind w:right="-108" w:firstLine="317"/>
            </w:pPr>
            <w:r w:rsidRPr="003976FF">
              <w:t xml:space="preserve">Расходы </w:t>
            </w:r>
            <w:r w:rsidRPr="003976FF">
              <w:rPr>
                <w:i/>
              </w:rPr>
              <w:t>на обеспечение деятельности подведомственных учреждений</w:t>
            </w:r>
            <w:r w:rsidRPr="003976FF">
              <w:t xml:space="preserve"> составили </w:t>
            </w:r>
            <w:r w:rsidRPr="003976FF">
              <w:lastRenderedPageBreak/>
              <w:t>5 593,4 млн. рублей (100,0% к плану года), в том числе расходы:</w:t>
            </w:r>
          </w:p>
          <w:p w:rsidR="003976FF" w:rsidRPr="003976FF" w:rsidRDefault="003976FF" w:rsidP="003976FF">
            <w:pPr>
              <w:pStyle w:val="af0"/>
              <w:widowControl w:val="0"/>
              <w:suppressAutoHyphens w:val="0"/>
              <w:ind w:left="0" w:right="-108" w:firstLine="31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76FF">
              <w:rPr>
                <w:rFonts w:ascii="Times New Roman" w:hAnsi="Times New Roman"/>
                <w:bCs/>
                <w:sz w:val="24"/>
                <w:szCs w:val="24"/>
              </w:rPr>
              <w:t xml:space="preserve">1) министерства образования </w:t>
            </w:r>
            <w:r w:rsidRPr="003976FF">
              <w:rPr>
                <w:rFonts w:ascii="Times New Roman" w:hAnsi="Times New Roman"/>
                <w:sz w:val="24"/>
                <w:szCs w:val="24"/>
              </w:rPr>
              <w:t>– 5 590,7 млн. рублей (100,0 % к плану года), из них:</w:t>
            </w:r>
          </w:p>
          <w:p w:rsidR="003976FF" w:rsidRPr="003976FF" w:rsidRDefault="003976FF" w:rsidP="003976FF">
            <w:pPr>
              <w:pStyle w:val="af0"/>
              <w:widowControl w:val="0"/>
              <w:suppressAutoHyphens w:val="0"/>
              <w:ind w:left="0" w:right="-108" w:firstLine="31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76FF">
              <w:rPr>
                <w:rFonts w:ascii="Times New Roman" w:hAnsi="Times New Roman"/>
                <w:sz w:val="24"/>
                <w:szCs w:val="24"/>
              </w:rPr>
              <w:t xml:space="preserve">на выполнение государственного задания – 4 714,9 млн. рублей, что позволило обеспечить исполнение обязательств по своевременной выплате заработной платы 6,1 тыс. работникам государственных учреждений, приобретению продуктов питания </w:t>
            </w:r>
            <w:r w:rsidRPr="003976FF">
              <w:rPr>
                <w:rFonts w:ascii="Times New Roman" w:hAnsi="Times New Roman"/>
                <w:sz w:val="24"/>
                <w:szCs w:val="24"/>
              </w:rPr>
              <w:br/>
              <w:t>и медикаментов, оплате налогов и коммунальных платежей, а также обеспечению функционирования 84 государственных учреждений области;</w:t>
            </w:r>
          </w:p>
          <w:p w:rsidR="003976FF" w:rsidRPr="003976FF" w:rsidRDefault="003976FF" w:rsidP="003976FF">
            <w:pPr>
              <w:pStyle w:val="af0"/>
              <w:widowControl w:val="0"/>
              <w:suppressAutoHyphens w:val="0"/>
              <w:ind w:left="0" w:right="-108" w:firstLine="31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76FF">
              <w:rPr>
                <w:rFonts w:ascii="Times New Roman" w:hAnsi="Times New Roman"/>
                <w:sz w:val="24"/>
                <w:szCs w:val="24"/>
              </w:rPr>
              <w:t xml:space="preserve">на иные цели перечислено 865,6 млн. рублей. </w:t>
            </w:r>
            <w:proofErr w:type="gramStart"/>
            <w:r w:rsidRPr="003976FF">
              <w:rPr>
                <w:rFonts w:ascii="Times New Roman" w:hAnsi="Times New Roman"/>
                <w:sz w:val="24"/>
                <w:szCs w:val="24"/>
              </w:rPr>
              <w:t>Средства направлены на выполнение ремонтов подведомственных учреждений, приобретение оборудования в целях устранения предписаний надзорных органов и укрепления материально-технической базы, предоставление полного государственного обеспечения по социальной поддержке детям-сиротам, стипендиальное обеспечение, предоставление бесплатного питания обучающимся, предоставление мер социальной поддержки педагогическим работникам, работающих в сельских населенных пунктах, полное государственное обеспечение обучающихся с ограниченными возможностями здоровья, проживающим в государственных общеобразовательных организациях, компенсацию расходов на</w:t>
            </w:r>
            <w:proofErr w:type="gramEnd"/>
            <w:r w:rsidRPr="003976FF">
              <w:rPr>
                <w:rFonts w:ascii="Times New Roman" w:hAnsi="Times New Roman"/>
                <w:sz w:val="24"/>
                <w:szCs w:val="24"/>
              </w:rPr>
              <w:t xml:space="preserve"> оплату стоимости проезда и провоза багажа к месту отпуска и обратно, а также другие расходы;</w:t>
            </w:r>
          </w:p>
          <w:p w:rsidR="003976FF" w:rsidRPr="003976FF" w:rsidRDefault="003976FF" w:rsidP="003976FF">
            <w:pPr>
              <w:widowControl w:val="0"/>
              <w:ind w:right="-108" w:firstLine="317"/>
            </w:pPr>
            <w:r w:rsidRPr="003976FF">
              <w:rPr>
                <w:bCs/>
              </w:rPr>
              <w:t xml:space="preserve">2) министерства строительства и архитектуры </w:t>
            </w:r>
            <w:r w:rsidRPr="003976FF">
              <w:t xml:space="preserve">– 2,7 млн. рублей (98,7%  к плану) </w:t>
            </w:r>
            <w:r w:rsidRPr="003976FF">
              <w:rPr>
                <w:bCs/>
              </w:rPr>
              <w:t xml:space="preserve">для ГКУ ГУКС на содержание и охрану объекта </w:t>
            </w:r>
            <w:r w:rsidRPr="003976FF">
              <w:lastRenderedPageBreak/>
              <w:t>«Университетская Ломоносовская гимназия»;</w:t>
            </w:r>
          </w:p>
          <w:p w:rsidR="003976FF" w:rsidRPr="003976FF" w:rsidRDefault="003976FF" w:rsidP="003976FF">
            <w:pPr>
              <w:widowControl w:val="0"/>
              <w:ind w:right="-108" w:firstLine="317"/>
            </w:pPr>
            <w:r w:rsidRPr="003976FF">
              <w:rPr>
                <w:i/>
              </w:rPr>
              <w:t xml:space="preserve">На </w:t>
            </w:r>
            <w:r w:rsidRPr="003976FF">
              <w:rPr>
                <w:bCs/>
                <w:i/>
              </w:rPr>
              <w:t>мероприятия в сфере образования, науки и социальной политики</w:t>
            </w:r>
            <w:r w:rsidRPr="003976FF">
              <w:t xml:space="preserve"> направлено 355,0 млн. рублей (99,7 % к плану), из них:</w:t>
            </w:r>
          </w:p>
          <w:p w:rsidR="003976FF" w:rsidRPr="003976FF" w:rsidRDefault="003976FF" w:rsidP="003976FF">
            <w:pPr>
              <w:widowControl w:val="0"/>
              <w:ind w:right="-108" w:firstLine="317"/>
            </w:pPr>
            <w:r w:rsidRPr="003976FF">
              <w:t>на проведение государственной итоговой аттестации школьников 9–</w:t>
            </w:r>
            <w:proofErr w:type="spellStart"/>
            <w:r w:rsidRPr="003976FF">
              <w:t>х</w:t>
            </w:r>
            <w:proofErr w:type="spellEnd"/>
            <w:r w:rsidRPr="003976FF">
              <w:t xml:space="preserve"> и 11–</w:t>
            </w:r>
            <w:proofErr w:type="spellStart"/>
            <w:r w:rsidRPr="003976FF">
              <w:t>х</w:t>
            </w:r>
            <w:proofErr w:type="spellEnd"/>
            <w:r w:rsidRPr="003976FF">
              <w:t xml:space="preserve"> классов, включая приобретение специального оборудования для проведения единого экзамена – 125,2 млн. рублей. </w:t>
            </w:r>
          </w:p>
          <w:p w:rsidR="003976FF" w:rsidRPr="003976FF" w:rsidRDefault="003976FF" w:rsidP="003976FF">
            <w:pPr>
              <w:widowControl w:val="0"/>
              <w:ind w:right="-108" w:firstLine="317"/>
            </w:pPr>
            <w:r w:rsidRPr="003976FF">
              <w:t xml:space="preserve">предоставление грантов ФГАОУ </w:t>
            </w:r>
            <w:proofErr w:type="gramStart"/>
            <w:r w:rsidRPr="003976FF">
              <w:t>ВО</w:t>
            </w:r>
            <w:proofErr w:type="gramEnd"/>
            <w:r w:rsidRPr="003976FF">
              <w:t xml:space="preserve"> «Северный (Арктический) федеральный университет имени М.В. Ломоносова» – 58,5 млн. рублей, в том числе на подготовку квалифицированных кадров со средним профессиональным образованием для рыбопромыслового флота – 36,0 млн. рублей; на функционирование центра дополнительного образования детей «Дом научной </w:t>
            </w:r>
            <w:proofErr w:type="spellStart"/>
            <w:r w:rsidRPr="003976FF">
              <w:t>коллаборации</w:t>
            </w:r>
            <w:proofErr w:type="spellEnd"/>
            <w:r w:rsidRPr="003976FF">
              <w:t xml:space="preserve"> им. М.В. Ломоносова» – 22,5 млн. рублей.</w:t>
            </w:r>
          </w:p>
          <w:p w:rsidR="003976FF" w:rsidRPr="003976FF" w:rsidRDefault="003976FF" w:rsidP="003976FF">
            <w:pPr>
              <w:widowControl w:val="0"/>
              <w:autoSpaceDE w:val="0"/>
              <w:ind w:right="-108" w:firstLine="317"/>
              <w:rPr>
                <w:bCs/>
              </w:rPr>
            </w:pPr>
            <w:r w:rsidRPr="003976FF">
              <w:rPr>
                <w:bCs/>
              </w:rPr>
              <w:t xml:space="preserve">На ежемесячные денежные </w:t>
            </w:r>
            <w:r w:rsidRPr="003976FF">
              <w:rPr>
                <w:bCs/>
                <w:i/>
              </w:rPr>
              <w:t>выплаты на содержание детей-сирот</w:t>
            </w:r>
            <w:r w:rsidRPr="003976FF">
              <w:rPr>
                <w:bCs/>
              </w:rPr>
              <w:t xml:space="preserve"> в </w:t>
            </w:r>
            <w:proofErr w:type="gramStart"/>
            <w:r w:rsidRPr="003976FF">
              <w:rPr>
                <w:bCs/>
              </w:rPr>
              <w:t>семьях</w:t>
            </w:r>
            <w:proofErr w:type="gramEnd"/>
            <w:r w:rsidRPr="003976FF">
              <w:rPr>
                <w:bCs/>
              </w:rPr>
              <w:t xml:space="preserve"> опекунов и приемных семьях, на оплату труда приемных родителей, а также на обеспечение мер социальной поддержки детей-сирот – 467,1 млн. рублей (98,3 % к плану). В 2021 году на воспитание в семьи граждан-кандидатов </w:t>
            </w:r>
            <w:r>
              <w:rPr>
                <w:bCs/>
              </w:rPr>
              <w:br/>
            </w:r>
            <w:r w:rsidRPr="003976FF">
              <w:rPr>
                <w:bCs/>
              </w:rPr>
              <w:t>в опекуны (попечители), приемные родители, усыновители передано 509 детей-сирот.</w:t>
            </w:r>
            <w:r w:rsidRPr="003976FF">
              <w:t xml:space="preserve"> Всего под опекой (попечительством) и в приемных семьях находились 2,7 тыс. детей. </w:t>
            </w:r>
          </w:p>
          <w:p w:rsidR="003976FF" w:rsidRPr="003976FF" w:rsidRDefault="003976FF" w:rsidP="003976FF">
            <w:pPr>
              <w:widowControl w:val="0"/>
              <w:ind w:right="-108" w:firstLine="317"/>
              <w:contextualSpacing/>
            </w:pPr>
            <w:r w:rsidRPr="003976FF">
              <w:t xml:space="preserve">В бюджеты муниципальных образований передано 17 981,8 млн. рублей </w:t>
            </w:r>
            <w:r w:rsidRPr="003976FF">
              <w:rPr>
                <w:i/>
              </w:rPr>
              <w:t>межбюджетных трансфертов</w:t>
            </w:r>
            <w:r w:rsidRPr="003976FF">
              <w:t xml:space="preserve"> (без учета средств федерального бюджета) (98,7% к уточненному плану года), </w:t>
            </w:r>
            <w:r>
              <w:br/>
            </w:r>
            <w:r w:rsidRPr="003976FF">
              <w:t xml:space="preserve">в том числе </w:t>
            </w:r>
            <w:proofErr w:type="gramStart"/>
            <w:r w:rsidRPr="003976FF">
              <w:t>на</w:t>
            </w:r>
            <w:proofErr w:type="gramEnd"/>
            <w:r w:rsidRPr="003976FF">
              <w:t>:</w:t>
            </w:r>
          </w:p>
          <w:p w:rsidR="003976FF" w:rsidRPr="003976FF" w:rsidRDefault="003976FF" w:rsidP="003976FF">
            <w:pPr>
              <w:widowControl w:val="0"/>
              <w:ind w:right="-108" w:firstLine="317"/>
              <w:contextualSpacing/>
            </w:pPr>
            <w:r w:rsidRPr="003976FF">
              <w:t xml:space="preserve">реализацию образовательных программ – </w:t>
            </w:r>
            <w:r w:rsidRPr="003976FF">
              <w:lastRenderedPageBreak/>
              <w:t>16 196,3 млн. рублей.</w:t>
            </w:r>
            <w:r w:rsidRPr="003976FF">
              <w:rPr>
                <w:color w:val="FF0000"/>
              </w:rPr>
              <w:t xml:space="preserve"> </w:t>
            </w:r>
            <w:proofErr w:type="gramStart"/>
            <w:r w:rsidRPr="003976FF">
              <w:t>Средства направлены на выплату заработной платы 10,1 тыс. работникам общеобразовательных организаций и 7,1 тыс. работникам дошкольных образовательных организаций и 1,7 тыс. работникам дополнительного образования в структурных подразделениях школ, а также на средства обучения, учебники, учебные пособия, игры</w:t>
            </w:r>
            <w:r>
              <w:br/>
            </w:r>
            <w:r w:rsidRPr="003976FF">
              <w:t xml:space="preserve"> и игрушки, и переподготовку педагогических кадров; </w:t>
            </w:r>
            <w:proofErr w:type="gramEnd"/>
          </w:p>
          <w:p w:rsidR="003976FF" w:rsidRPr="003976FF" w:rsidRDefault="003976FF" w:rsidP="003976FF">
            <w:pPr>
              <w:widowControl w:val="0"/>
              <w:ind w:right="-108" w:firstLine="317"/>
              <w:contextualSpacing/>
            </w:pPr>
            <w:r w:rsidRPr="003976FF">
              <w:t xml:space="preserve">возмещение расходов по предоставлению мер социальной поддержки 12,2 тыс. </w:t>
            </w:r>
            <w:proofErr w:type="gramStart"/>
            <w:r w:rsidRPr="003976FF">
              <w:t>педагогическим</w:t>
            </w:r>
            <w:proofErr w:type="gramEnd"/>
            <w:r w:rsidRPr="003976FF">
              <w:t xml:space="preserve"> работников – 549,0 млн. рублей;</w:t>
            </w:r>
          </w:p>
          <w:p w:rsidR="003976FF" w:rsidRPr="003976FF" w:rsidRDefault="003976FF" w:rsidP="003976FF">
            <w:pPr>
              <w:widowControl w:val="0"/>
              <w:tabs>
                <w:tab w:val="left" w:pos="0"/>
                <w:tab w:val="left" w:pos="709"/>
                <w:tab w:val="left" w:pos="1005"/>
              </w:tabs>
              <w:ind w:right="-108" w:firstLine="317"/>
              <w:contextualSpacing/>
            </w:pPr>
            <w:r w:rsidRPr="003976FF">
              <w:t>выплату компенсации родительской платы за присмотр и уход 57,0 тыс. детей – 490,8 млн. рублей;</w:t>
            </w:r>
          </w:p>
          <w:p w:rsidR="003976FF" w:rsidRPr="003976FF" w:rsidRDefault="003976FF" w:rsidP="003976FF">
            <w:pPr>
              <w:widowControl w:val="0"/>
              <w:ind w:right="-108" w:firstLine="317"/>
              <w:rPr>
                <w:bCs/>
              </w:rPr>
            </w:pPr>
            <w:r w:rsidRPr="003976FF">
              <w:t xml:space="preserve">обеспечение детей-сирот жилыми помещениями – 185,7 млн. рублей (51,5 % к плану года). </w:t>
            </w:r>
            <w:proofErr w:type="gramStart"/>
            <w:r w:rsidRPr="003976FF">
              <w:rPr>
                <w:color w:val="000000"/>
              </w:rPr>
              <w:t>Неполное исполнение обусловлено нестабильной ситуацией на рынке недвижимости: отсутствием на территориях муниципальных образований достаточного количества предложений по благоустроенным однокомнатным квартирам на первичном и вторичном рынках жилья, а также увеличением стоимости жилых помещений и сложностями проведения конкурентных процедур.</w:t>
            </w:r>
            <w:proofErr w:type="gramEnd"/>
            <w:r w:rsidRPr="003976FF">
              <w:rPr>
                <w:color w:val="000000"/>
              </w:rPr>
              <w:t xml:space="preserve"> </w:t>
            </w:r>
            <w:r w:rsidRPr="003976FF">
              <w:t xml:space="preserve">Всего на приобретение жилых помещений детям-сиротам (с учетом федеральных средств) израсходовано 289,3 млн. рублей. Численность детей-сирот, обеспеченных жилыми помещениями специализированного жилищного фонда, составила 260 человек. </w:t>
            </w:r>
            <w:proofErr w:type="gramStart"/>
            <w:r w:rsidRPr="003976FF">
              <w:t xml:space="preserve">Неосвоенный остаток </w:t>
            </w:r>
            <w:r w:rsidRPr="003976FF">
              <w:rPr>
                <w:bCs/>
              </w:rPr>
              <w:t xml:space="preserve">субвенций </w:t>
            </w:r>
            <w:r w:rsidRPr="003976FF">
              <w:t>в размере 175,0 млн. рублей направляется</w:t>
            </w:r>
            <w:r w:rsidRPr="003976FF">
              <w:rPr>
                <w:bCs/>
              </w:rPr>
              <w:t xml:space="preserve"> местным бюджетам на осуществление государственных полномочий по </w:t>
            </w:r>
            <w:r w:rsidRPr="003976FF">
              <w:rPr>
                <w:bCs/>
              </w:rPr>
              <w:lastRenderedPageBreak/>
              <w:t>предоставлению детям-сиротам жилых помещений в 2022 году;</w:t>
            </w:r>
            <w:proofErr w:type="gramEnd"/>
          </w:p>
          <w:p w:rsidR="003976FF" w:rsidRPr="003976FF" w:rsidRDefault="003976FF" w:rsidP="003976FF">
            <w:pPr>
              <w:pStyle w:val="af2"/>
              <w:widowControl w:val="0"/>
              <w:suppressAutoHyphens w:val="0"/>
              <w:ind w:right="-108" w:firstLine="317"/>
              <w:rPr>
                <w:szCs w:val="24"/>
              </w:rPr>
            </w:pPr>
            <w:r w:rsidRPr="003976FF">
              <w:rPr>
                <w:szCs w:val="24"/>
              </w:rPr>
              <w:t>капитальный ремонт зданий 25 дошкольных образовательных организаций – 140,6 млн. рублей;</w:t>
            </w:r>
          </w:p>
          <w:p w:rsidR="003976FF" w:rsidRPr="003976FF" w:rsidRDefault="003976FF" w:rsidP="003976FF">
            <w:pPr>
              <w:pStyle w:val="af2"/>
              <w:widowControl w:val="0"/>
              <w:suppressAutoHyphens w:val="0"/>
              <w:ind w:right="-108" w:firstLine="317"/>
              <w:rPr>
                <w:szCs w:val="24"/>
              </w:rPr>
            </w:pPr>
            <w:r w:rsidRPr="003976FF">
              <w:rPr>
                <w:szCs w:val="24"/>
              </w:rPr>
              <w:t>организацию бесплатного горячего питания обучающихся 1-4 классов  – 59,7 млн. рублей (за счет средств ФБ направлено местным бюджетам – 537,2 млн. рублей);</w:t>
            </w:r>
          </w:p>
          <w:p w:rsidR="003976FF" w:rsidRPr="003976FF" w:rsidRDefault="003976FF" w:rsidP="003976FF">
            <w:pPr>
              <w:pStyle w:val="af2"/>
              <w:widowControl w:val="0"/>
              <w:suppressAutoHyphens w:val="0"/>
              <w:ind w:right="-108" w:firstLine="317"/>
              <w:rPr>
                <w:szCs w:val="24"/>
              </w:rPr>
            </w:pPr>
            <w:r w:rsidRPr="003976FF">
              <w:rPr>
                <w:szCs w:val="24"/>
              </w:rPr>
              <w:t>повышение средней заработной платы педагогических работников – 54,7</w:t>
            </w:r>
            <w:r w:rsidRPr="003976FF">
              <w:rPr>
                <w:color w:val="FF0000"/>
                <w:szCs w:val="24"/>
              </w:rPr>
              <w:t xml:space="preserve"> </w:t>
            </w:r>
            <w:r w:rsidRPr="003976FF">
              <w:rPr>
                <w:szCs w:val="24"/>
              </w:rPr>
              <w:t>млн. рублей;</w:t>
            </w:r>
          </w:p>
          <w:p w:rsidR="003976FF" w:rsidRPr="003976FF" w:rsidRDefault="003976FF" w:rsidP="003976FF">
            <w:pPr>
              <w:pStyle w:val="af2"/>
              <w:widowControl w:val="0"/>
              <w:suppressAutoHyphens w:val="0"/>
              <w:ind w:right="-108" w:firstLine="317"/>
              <w:rPr>
                <w:szCs w:val="24"/>
              </w:rPr>
            </w:pPr>
            <w:r w:rsidRPr="003976FF">
              <w:rPr>
                <w:szCs w:val="24"/>
              </w:rPr>
              <w:t>укрепление МТБ муниципальных детских садов – 24,4 млн. рублей;</w:t>
            </w:r>
          </w:p>
          <w:p w:rsidR="003976FF" w:rsidRPr="003976FF" w:rsidRDefault="003976FF" w:rsidP="003976FF">
            <w:pPr>
              <w:pStyle w:val="af2"/>
              <w:widowControl w:val="0"/>
              <w:suppressAutoHyphens w:val="0"/>
              <w:ind w:right="-108" w:firstLine="317"/>
              <w:rPr>
                <w:szCs w:val="24"/>
              </w:rPr>
            </w:pPr>
            <w:r w:rsidRPr="003976FF">
              <w:rPr>
                <w:szCs w:val="24"/>
              </w:rPr>
              <w:t>укрепление МТБ пищеблоков и столовых муниципальных – 23,9 млн. рублей;</w:t>
            </w:r>
          </w:p>
          <w:p w:rsidR="003976FF" w:rsidRPr="003976FF" w:rsidRDefault="003976FF" w:rsidP="003976FF">
            <w:pPr>
              <w:pStyle w:val="af2"/>
              <w:widowControl w:val="0"/>
              <w:suppressAutoHyphens w:val="0"/>
              <w:ind w:right="-108" w:firstLine="317"/>
              <w:rPr>
                <w:szCs w:val="24"/>
              </w:rPr>
            </w:pPr>
            <w:r w:rsidRPr="003976FF">
              <w:rPr>
                <w:szCs w:val="24"/>
              </w:rPr>
              <w:t xml:space="preserve">создание в </w:t>
            </w:r>
            <w:proofErr w:type="gramStart"/>
            <w:r w:rsidRPr="003976FF">
              <w:rPr>
                <w:szCs w:val="24"/>
              </w:rPr>
              <w:t>школах</w:t>
            </w:r>
            <w:proofErr w:type="gramEnd"/>
            <w:r w:rsidRPr="003976FF">
              <w:rPr>
                <w:szCs w:val="24"/>
              </w:rPr>
              <w:t>, расположенных в сельской местности и малых городах, условий для занятий физической культурой и спортом – 19,1 млн. рублей;</w:t>
            </w:r>
          </w:p>
          <w:p w:rsidR="003976FF" w:rsidRPr="003976FF" w:rsidRDefault="003976FF" w:rsidP="003976FF">
            <w:pPr>
              <w:pStyle w:val="af2"/>
              <w:widowControl w:val="0"/>
              <w:suppressAutoHyphens w:val="0"/>
              <w:ind w:right="-108" w:firstLine="317"/>
              <w:rPr>
                <w:szCs w:val="24"/>
              </w:rPr>
            </w:pPr>
            <w:proofErr w:type="gramStart"/>
            <w:r w:rsidRPr="003976FF">
              <w:rPr>
                <w:szCs w:val="24"/>
              </w:rPr>
              <w:t>создание в детских садах, школах, организациях дополнительного образования детей условий для получения детьми-инвалидами качественного образования – 3,8 млн. рублей;</w:t>
            </w:r>
            <w:proofErr w:type="gramEnd"/>
          </w:p>
          <w:p w:rsidR="003976FF" w:rsidRPr="003976FF" w:rsidRDefault="003976FF" w:rsidP="003976FF">
            <w:pPr>
              <w:widowControl w:val="0"/>
              <w:tabs>
                <w:tab w:val="left" w:pos="0"/>
                <w:tab w:val="left" w:pos="709"/>
                <w:tab w:val="left" w:pos="1005"/>
              </w:tabs>
              <w:ind w:right="-108" w:firstLine="317"/>
              <w:contextualSpacing/>
            </w:pPr>
            <w:r w:rsidRPr="003976FF">
              <w:t xml:space="preserve">обеспечение питанием школьников, проживающих в </w:t>
            </w:r>
            <w:proofErr w:type="gramStart"/>
            <w:r w:rsidRPr="003976FF">
              <w:t>интернате</w:t>
            </w:r>
            <w:proofErr w:type="gramEnd"/>
            <w:r w:rsidRPr="003976FF">
              <w:t xml:space="preserve"> – 1,5 млн. рублей;</w:t>
            </w:r>
          </w:p>
          <w:p w:rsidR="003976FF" w:rsidRPr="003976FF" w:rsidRDefault="003976FF" w:rsidP="003976FF">
            <w:pPr>
              <w:widowControl w:val="0"/>
              <w:tabs>
                <w:tab w:val="left" w:pos="0"/>
                <w:tab w:val="left" w:pos="709"/>
                <w:tab w:val="left" w:pos="1005"/>
              </w:tabs>
              <w:ind w:right="-108" w:firstLine="317"/>
              <w:contextualSpacing/>
            </w:pPr>
            <w:r w:rsidRPr="003976FF">
              <w:t>оснащение медицинских кабинетов муниципальных образовательных организаций Архангельской области – 1,2 млн. рублей;</w:t>
            </w:r>
          </w:p>
          <w:p w:rsidR="003976FF" w:rsidRPr="003976FF" w:rsidRDefault="003976FF" w:rsidP="003976FF">
            <w:pPr>
              <w:pStyle w:val="af2"/>
              <w:widowControl w:val="0"/>
              <w:suppressAutoHyphens w:val="0"/>
              <w:ind w:right="-108" w:firstLine="317"/>
              <w:rPr>
                <w:szCs w:val="24"/>
              </w:rPr>
            </w:pPr>
            <w:r w:rsidRPr="003976FF">
              <w:rPr>
                <w:szCs w:val="24"/>
              </w:rPr>
              <w:t xml:space="preserve">организацию бесплатного горячего питания обучающихся, 1-4 классов школ, которым не предусмотрено </w:t>
            </w:r>
            <w:proofErr w:type="gramStart"/>
            <w:r w:rsidRPr="003976FF">
              <w:rPr>
                <w:szCs w:val="24"/>
              </w:rPr>
              <w:t>федеральное</w:t>
            </w:r>
            <w:proofErr w:type="gramEnd"/>
            <w:r w:rsidRPr="003976FF">
              <w:rPr>
                <w:szCs w:val="24"/>
              </w:rPr>
              <w:t xml:space="preserve"> софинансирование – 1,1 млн. рублей.</w:t>
            </w:r>
          </w:p>
          <w:p w:rsidR="003976FF" w:rsidRPr="003976FF" w:rsidRDefault="003976FF" w:rsidP="003976FF">
            <w:pPr>
              <w:widowControl w:val="0"/>
              <w:ind w:right="-108" w:firstLine="317"/>
            </w:pPr>
            <w:r w:rsidRPr="003976FF">
              <w:t>капитальный ремонт зданий муниципальных школ – 180,2 млн. рублей (8 зданий);</w:t>
            </w:r>
          </w:p>
          <w:p w:rsidR="003976FF" w:rsidRPr="003976FF" w:rsidRDefault="003976FF" w:rsidP="003976FF">
            <w:pPr>
              <w:widowControl w:val="0"/>
              <w:ind w:right="-108" w:firstLine="317"/>
            </w:pPr>
            <w:r w:rsidRPr="003976FF">
              <w:t xml:space="preserve">подготовку объектов теплоснабжения (котельных, тепловых сетей), находящихся в </w:t>
            </w:r>
            <w:r w:rsidRPr="003976FF">
              <w:lastRenderedPageBreak/>
              <w:t xml:space="preserve">оперативном управлении муниципальных образовательных организаций, к новому отопительному периоду – 26,5 млн. рублей. Средства направлены в 15 муниципальных образований для 62 объектов теплоснабжения; </w:t>
            </w:r>
          </w:p>
          <w:p w:rsidR="003976FF" w:rsidRPr="003976FF" w:rsidRDefault="003976FF" w:rsidP="003976FF">
            <w:pPr>
              <w:widowControl w:val="0"/>
              <w:ind w:right="-108" w:firstLine="317"/>
            </w:pPr>
            <w:r w:rsidRPr="003976FF">
              <w:t>проведение капитального ремонта дошкольных групп МБОУ МО «Город Архангельск» «</w:t>
            </w:r>
            <w:proofErr w:type="gramStart"/>
            <w:r w:rsidRPr="003976FF">
              <w:t>Средняя</w:t>
            </w:r>
            <w:proofErr w:type="gramEnd"/>
            <w:r w:rsidRPr="003976FF">
              <w:t xml:space="preserve"> школа № 54» </w:t>
            </w:r>
            <w:r>
              <w:t>– 11,9 млн. рублей.</w:t>
            </w:r>
          </w:p>
          <w:p w:rsidR="003976FF" w:rsidRPr="003976FF" w:rsidRDefault="003976FF" w:rsidP="003976FF">
            <w:pPr>
              <w:pStyle w:val="32"/>
              <w:widowControl w:val="0"/>
              <w:suppressAutoHyphens w:val="0"/>
              <w:ind w:right="-108" w:firstLine="317"/>
              <w:rPr>
                <w:sz w:val="24"/>
                <w:szCs w:val="24"/>
              </w:rPr>
            </w:pPr>
            <w:r w:rsidRPr="003976FF">
              <w:rPr>
                <w:i/>
                <w:sz w:val="24"/>
                <w:szCs w:val="24"/>
              </w:rPr>
              <w:t xml:space="preserve">Бюджетные инвестиции в объекты капитального строительства </w:t>
            </w:r>
            <w:r w:rsidRPr="003976FF">
              <w:rPr>
                <w:sz w:val="24"/>
                <w:szCs w:val="24"/>
              </w:rPr>
              <w:t xml:space="preserve">составили </w:t>
            </w:r>
          </w:p>
          <w:p w:rsidR="003976FF" w:rsidRPr="003976FF" w:rsidRDefault="003976FF" w:rsidP="003976FF">
            <w:pPr>
              <w:pStyle w:val="32"/>
              <w:widowControl w:val="0"/>
              <w:suppressAutoHyphens w:val="0"/>
              <w:ind w:right="-108" w:firstLine="317"/>
              <w:rPr>
                <w:sz w:val="24"/>
                <w:szCs w:val="24"/>
              </w:rPr>
            </w:pPr>
            <w:r w:rsidRPr="003976FF">
              <w:rPr>
                <w:sz w:val="24"/>
                <w:szCs w:val="24"/>
              </w:rPr>
              <w:t>2 783,0 млн. рублей (91 % к плану года), в т.ч. за счет средств:</w:t>
            </w:r>
          </w:p>
          <w:p w:rsidR="003976FF" w:rsidRPr="003976FF" w:rsidRDefault="003976FF" w:rsidP="003976FF">
            <w:pPr>
              <w:pStyle w:val="32"/>
              <w:widowControl w:val="0"/>
              <w:suppressAutoHyphens w:val="0"/>
              <w:ind w:right="-108" w:firstLine="317"/>
              <w:rPr>
                <w:sz w:val="24"/>
                <w:szCs w:val="24"/>
              </w:rPr>
            </w:pPr>
            <w:r w:rsidRPr="003976FF">
              <w:rPr>
                <w:sz w:val="24"/>
                <w:szCs w:val="24"/>
              </w:rPr>
              <w:t xml:space="preserve">федерального бюджета – 1 675,3 млн. рублей, </w:t>
            </w:r>
          </w:p>
          <w:p w:rsidR="003976FF" w:rsidRPr="003976FF" w:rsidRDefault="003976FF" w:rsidP="003976FF">
            <w:pPr>
              <w:pStyle w:val="32"/>
              <w:widowControl w:val="0"/>
              <w:suppressAutoHyphens w:val="0"/>
              <w:ind w:right="-108" w:firstLine="317"/>
              <w:rPr>
                <w:sz w:val="24"/>
                <w:szCs w:val="24"/>
              </w:rPr>
            </w:pPr>
            <w:r w:rsidRPr="003976FF">
              <w:rPr>
                <w:sz w:val="24"/>
                <w:szCs w:val="24"/>
              </w:rPr>
              <w:t xml:space="preserve">областного бюджета – 643,4 млн. рублей, </w:t>
            </w:r>
          </w:p>
          <w:p w:rsidR="003976FF" w:rsidRPr="003976FF" w:rsidRDefault="003976FF" w:rsidP="003976FF">
            <w:pPr>
              <w:pStyle w:val="32"/>
              <w:widowControl w:val="0"/>
              <w:suppressAutoHyphens w:val="0"/>
              <w:ind w:right="-108" w:firstLine="317"/>
              <w:rPr>
                <w:sz w:val="24"/>
                <w:szCs w:val="24"/>
              </w:rPr>
            </w:pPr>
            <w:r w:rsidRPr="003976FF">
              <w:rPr>
                <w:sz w:val="24"/>
                <w:szCs w:val="24"/>
              </w:rPr>
              <w:t xml:space="preserve">дотаций из федерального бюджета – 270,2 млн. рублей, </w:t>
            </w:r>
          </w:p>
          <w:p w:rsidR="003976FF" w:rsidRPr="003976FF" w:rsidRDefault="003976FF" w:rsidP="003976FF">
            <w:pPr>
              <w:pStyle w:val="32"/>
              <w:widowControl w:val="0"/>
              <w:suppressAutoHyphens w:val="0"/>
              <w:ind w:right="-108" w:firstLine="317"/>
              <w:rPr>
                <w:sz w:val="24"/>
                <w:szCs w:val="24"/>
              </w:rPr>
            </w:pPr>
            <w:r w:rsidRPr="003976FF">
              <w:rPr>
                <w:sz w:val="24"/>
                <w:szCs w:val="24"/>
              </w:rPr>
              <w:t>ПАО «Газпром» -  194,1 млн. рублей.</w:t>
            </w:r>
          </w:p>
          <w:p w:rsidR="003976FF" w:rsidRPr="003976FF" w:rsidRDefault="003976FF" w:rsidP="003976FF">
            <w:pPr>
              <w:pStyle w:val="32"/>
              <w:widowControl w:val="0"/>
              <w:suppressAutoHyphens w:val="0"/>
              <w:ind w:right="-108" w:firstLine="317"/>
              <w:rPr>
                <w:sz w:val="24"/>
                <w:szCs w:val="24"/>
              </w:rPr>
            </w:pPr>
            <w:r w:rsidRPr="003976FF">
              <w:rPr>
                <w:sz w:val="24"/>
                <w:szCs w:val="24"/>
              </w:rPr>
              <w:t>Средства направлены министерством строительства и архитектуры на строительство:</w:t>
            </w:r>
          </w:p>
          <w:p w:rsidR="003976FF" w:rsidRPr="003976FF" w:rsidRDefault="003976FF" w:rsidP="003976FF">
            <w:pPr>
              <w:pStyle w:val="32"/>
              <w:widowControl w:val="0"/>
              <w:suppressAutoHyphens w:val="0"/>
              <w:ind w:right="-108" w:firstLine="317"/>
              <w:rPr>
                <w:sz w:val="24"/>
                <w:szCs w:val="24"/>
              </w:rPr>
            </w:pPr>
            <w:r w:rsidRPr="003976FF">
              <w:rPr>
                <w:sz w:val="24"/>
                <w:szCs w:val="24"/>
              </w:rPr>
              <w:t>дошкольных учреждений – 1 138,0 млн. рублей (92,4%);</w:t>
            </w:r>
          </w:p>
          <w:p w:rsidR="003976FF" w:rsidRPr="003976FF" w:rsidRDefault="003976FF" w:rsidP="003976FF">
            <w:pPr>
              <w:pStyle w:val="32"/>
              <w:widowControl w:val="0"/>
              <w:suppressAutoHyphens w:val="0"/>
              <w:ind w:right="-108" w:firstLine="317"/>
              <w:rPr>
                <w:sz w:val="24"/>
                <w:szCs w:val="24"/>
              </w:rPr>
            </w:pPr>
            <w:r w:rsidRPr="003976FF">
              <w:rPr>
                <w:sz w:val="24"/>
                <w:szCs w:val="24"/>
              </w:rPr>
              <w:t>общеобразовательных организаций – 1 645,0 млн. рублей (89,7%).</w:t>
            </w:r>
          </w:p>
          <w:p w:rsidR="003976FF" w:rsidRPr="003976FF" w:rsidRDefault="003976FF" w:rsidP="003976FF">
            <w:pPr>
              <w:widowControl w:val="0"/>
              <w:autoSpaceDE w:val="0"/>
              <w:autoSpaceDN w:val="0"/>
              <w:adjustRightInd w:val="0"/>
              <w:ind w:right="-108" w:firstLine="317"/>
              <w:contextualSpacing/>
              <w:rPr>
                <w:color w:val="000000"/>
              </w:rPr>
            </w:pPr>
            <w:r w:rsidRPr="003976FF">
              <w:rPr>
                <w:color w:val="000000"/>
              </w:rPr>
              <w:t xml:space="preserve">Эффективность реализации государственной программы </w:t>
            </w:r>
            <w:r w:rsidRPr="003976FF">
              <w:rPr>
                <w:bCs/>
              </w:rPr>
              <w:t xml:space="preserve"> </w:t>
            </w:r>
            <w:r w:rsidRPr="003976FF">
              <w:rPr>
                <w:color w:val="000000"/>
              </w:rPr>
              <w:t>в 2021 году, как и в предыдущем, признана средней. Оценка эффективности составила в целом по госпрограмме 84,5 балла (в 2020 году было 82,7 балла), по исполнителям:</w:t>
            </w:r>
          </w:p>
          <w:p w:rsidR="003976FF" w:rsidRPr="003976FF" w:rsidRDefault="003976FF" w:rsidP="003976FF">
            <w:pPr>
              <w:widowControl w:val="0"/>
              <w:autoSpaceDE w:val="0"/>
              <w:autoSpaceDN w:val="0"/>
              <w:adjustRightInd w:val="0"/>
              <w:ind w:right="-108" w:firstLine="317"/>
              <w:contextualSpacing/>
              <w:rPr>
                <w:color w:val="000000"/>
              </w:rPr>
            </w:pPr>
            <w:r w:rsidRPr="003976FF">
              <w:rPr>
                <w:color w:val="000000"/>
              </w:rPr>
              <w:t>министерство образования – 94,6 баллов;</w:t>
            </w:r>
          </w:p>
          <w:p w:rsidR="003976FF" w:rsidRPr="003976FF" w:rsidRDefault="003976FF" w:rsidP="003976FF">
            <w:pPr>
              <w:widowControl w:val="0"/>
              <w:autoSpaceDE w:val="0"/>
              <w:autoSpaceDN w:val="0"/>
              <w:adjustRightInd w:val="0"/>
              <w:ind w:right="-108" w:firstLine="317"/>
              <w:contextualSpacing/>
              <w:rPr>
                <w:color w:val="000000"/>
              </w:rPr>
            </w:pPr>
            <w:r w:rsidRPr="003976FF">
              <w:rPr>
                <w:color w:val="000000"/>
              </w:rPr>
              <w:t>министерство строительства и архитектуры – 83,8 баллов;</w:t>
            </w:r>
          </w:p>
          <w:p w:rsidR="003976FF" w:rsidRPr="003976FF" w:rsidRDefault="003976FF" w:rsidP="003976FF">
            <w:pPr>
              <w:widowControl w:val="0"/>
              <w:autoSpaceDE w:val="0"/>
              <w:autoSpaceDN w:val="0"/>
              <w:adjustRightInd w:val="0"/>
              <w:ind w:right="-108" w:firstLine="317"/>
              <w:contextualSpacing/>
              <w:rPr>
                <w:bCs/>
              </w:rPr>
            </w:pPr>
            <w:r w:rsidRPr="003976FF">
              <w:rPr>
                <w:color w:val="000000"/>
              </w:rPr>
              <w:t>министерство здравоохранения и министерство культуры – по 100 баллов.</w:t>
            </w:r>
          </w:p>
          <w:p w:rsidR="003976FF" w:rsidRPr="003976FF" w:rsidRDefault="003976FF" w:rsidP="003976FF">
            <w:pPr>
              <w:widowControl w:val="0"/>
              <w:shd w:val="clear" w:color="auto" w:fill="FFFFFF"/>
              <w:ind w:right="-108" w:firstLine="317"/>
              <w:rPr>
                <w:color w:val="000000"/>
              </w:rPr>
            </w:pPr>
            <w:r w:rsidRPr="003976FF">
              <w:rPr>
                <w:color w:val="000000"/>
              </w:rPr>
              <w:t xml:space="preserve">В ходе выполнения мероприятий госпрограммы зафиксированы следующие </w:t>
            </w:r>
            <w:r w:rsidRPr="003976FF">
              <w:rPr>
                <w:color w:val="000000"/>
              </w:rPr>
              <w:lastRenderedPageBreak/>
              <w:t xml:space="preserve">факторы, повлиявшие на ход ее реализации и достижение установленных показателей: </w:t>
            </w:r>
          </w:p>
          <w:p w:rsidR="003976FF" w:rsidRPr="003976FF" w:rsidRDefault="003976FF" w:rsidP="003976FF">
            <w:pPr>
              <w:widowControl w:val="0"/>
              <w:shd w:val="clear" w:color="auto" w:fill="FFFFFF"/>
              <w:ind w:right="-108" w:firstLine="317"/>
              <w:rPr>
                <w:color w:val="000000"/>
              </w:rPr>
            </w:pPr>
            <w:r w:rsidRPr="003976FF">
              <w:rPr>
                <w:color w:val="000000"/>
              </w:rPr>
              <w:t xml:space="preserve">1) </w:t>
            </w:r>
            <w:proofErr w:type="gramStart"/>
            <w:r w:rsidRPr="003976FF">
              <w:rPr>
                <w:color w:val="000000"/>
              </w:rPr>
              <w:t>оказавшие</w:t>
            </w:r>
            <w:proofErr w:type="gramEnd"/>
            <w:r w:rsidRPr="003976FF">
              <w:rPr>
                <w:color w:val="000000"/>
              </w:rPr>
              <w:t xml:space="preserve"> положительное влияние: </w:t>
            </w:r>
          </w:p>
          <w:p w:rsidR="003976FF" w:rsidRPr="003976FF" w:rsidRDefault="003976FF" w:rsidP="003976FF">
            <w:pPr>
              <w:widowControl w:val="0"/>
              <w:shd w:val="clear" w:color="auto" w:fill="FFFFFF"/>
              <w:ind w:right="-108" w:firstLine="317"/>
              <w:rPr>
                <w:color w:val="000000"/>
              </w:rPr>
            </w:pPr>
            <w:r w:rsidRPr="003976FF">
              <w:rPr>
                <w:color w:val="000000"/>
              </w:rPr>
              <w:t xml:space="preserve">создание новых дошкольных мест, в том числе за счет строительства новых зданий детских садов, капитального ремонта помещений, а также развитие </w:t>
            </w:r>
            <w:proofErr w:type="spellStart"/>
            <w:proofErr w:type="gramStart"/>
            <w:r w:rsidRPr="003976FF">
              <w:rPr>
                <w:color w:val="000000"/>
              </w:rPr>
              <w:t>негосударствен</w:t>
            </w:r>
            <w:r>
              <w:rPr>
                <w:color w:val="000000"/>
              </w:rPr>
              <w:t>-</w:t>
            </w:r>
            <w:r w:rsidRPr="003976FF">
              <w:rPr>
                <w:color w:val="000000"/>
              </w:rPr>
              <w:t>ного</w:t>
            </w:r>
            <w:proofErr w:type="spellEnd"/>
            <w:proofErr w:type="gramEnd"/>
            <w:r w:rsidRPr="003976FF">
              <w:rPr>
                <w:color w:val="000000"/>
              </w:rPr>
              <w:t xml:space="preserve"> сектора способствовали снижению очередности и увеличению доступности дошкольного образования. На 1 января 2022 года доступность дошкольного образования для детей в возрасте от 1,5 до 3 лет составила 99,4 %. </w:t>
            </w:r>
          </w:p>
          <w:p w:rsidR="003976FF" w:rsidRPr="003976FF" w:rsidRDefault="003976FF" w:rsidP="003976FF">
            <w:pPr>
              <w:widowControl w:val="0"/>
              <w:shd w:val="clear" w:color="auto" w:fill="FFFFFF"/>
              <w:ind w:right="-108" w:firstLine="317"/>
              <w:rPr>
                <w:color w:val="000000"/>
              </w:rPr>
            </w:pPr>
            <w:r w:rsidRPr="003976FF">
              <w:rPr>
                <w:color w:val="000000"/>
              </w:rPr>
              <w:t xml:space="preserve"> </w:t>
            </w:r>
            <w:proofErr w:type="gramStart"/>
            <w:r w:rsidRPr="003976FF">
              <w:rPr>
                <w:color w:val="000000"/>
              </w:rPr>
              <w:t xml:space="preserve">Так, в 2021 году завершено строительство 6 детских садов на 1340 мест (детский сад на 220 мест в Урдоме, два детских сада на 280 мест каждый в Архангельске, детский сад на 60 мест в г. Няндома, детский сад на 220 мест в г. </w:t>
            </w:r>
            <w:proofErr w:type="spellStart"/>
            <w:r w:rsidRPr="003976FF">
              <w:rPr>
                <w:color w:val="000000"/>
              </w:rPr>
              <w:t>Мезени</w:t>
            </w:r>
            <w:proofErr w:type="spellEnd"/>
            <w:r w:rsidRPr="003976FF">
              <w:rPr>
                <w:color w:val="000000"/>
              </w:rPr>
              <w:t>, детский сад на 280 мест в Северодвинске).</w:t>
            </w:r>
            <w:proofErr w:type="gramEnd"/>
            <w:r w:rsidRPr="003976FF">
              <w:rPr>
                <w:color w:val="000000"/>
              </w:rPr>
              <w:t xml:space="preserve"> В </w:t>
            </w:r>
            <w:proofErr w:type="gramStart"/>
            <w:r w:rsidRPr="003976FF">
              <w:rPr>
                <w:color w:val="000000"/>
              </w:rPr>
              <w:t>результате</w:t>
            </w:r>
            <w:proofErr w:type="gramEnd"/>
            <w:r w:rsidRPr="003976FF">
              <w:rPr>
                <w:color w:val="000000"/>
              </w:rPr>
              <w:t xml:space="preserve"> строительства создано 555 дополнительных мест для детей в возрасте до 3 лет. </w:t>
            </w:r>
          </w:p>
          <w:p w:rsidR="003976FF" w:rsidRPr="003976FF" w:rsidRDefault="003976FF" w:rsidP="003976FF">
            <w:pPr>
              <w:widowControl w:val="0"/>
              <w:shd w:val="clear" w:color="auto" w:fill="FFFFFF"/>
              <w:ind w:right="-108" w:firstLine="317"/>
              <w:rPr>
                <w:color w:val="000000"/>
              </w:rPr>
            </w:pPr>
            <w:r w:rsidRPr="003976FF">
              <w:rPr>
                <w:color w:val="000000"/>
              </w:rPr>
              <w:t xml:space="preserve">участие в </w:t>
            </w:r>
            <w:proofErr w:type="gramStart"/>
            <w:r w:rsidRPr="003976FF">
              <w:rPr>
                <w:color w:val="000000"/>
              </w:rPr>
              <w:t>отборах</w:t>
            </w:r>
            <w:proofErr w:type="gramEnd"/>
            <w:r w:rsidRPr="003976FF">
              <w:rPr>
                <w:color w:val="000000"/>
              </w:rPr>
              <w:t xml:space="preserve"> Министерства просвещения Российской Федерации на предоставление субсидий из федерального бюджета для реализации мероприятий национального проекта «Образование»; </w:t>
            </w:r>
          </w:p>
          <w:p w:rsidR="003976FF" w:rsidRPr="003976FF" w:rsidRDefault="003976FF" w:rsidP="003976FF">
            <w:pPr>
              <w:widowControl w:val="0"/>
              <w:shd w:val="clear" w:color="auto" w:fill="FFFFFF"/>
              <w:ind w:right="-108" w:firstLine="317"/>
              <w:rPr>
                <w:color w:val="000000"/>
              </w:rPr>
            </w:pPr>
            <w:proofErr w:type="gramStart"/>
            <w:r w:rsidRPr="003976FF">
              <w:rPr>
                <w:color w:val="000000"/>
              </w:rPr>
              <w:t xml:space="preserve">создание центров «Точка роста» (30) в рамках ФП «Современная школа» в целях расширения возможностей обучающихся в освоении учебных предметов естественнонаучной и технологической направленностей, а также для практической отработки учебного материала по учебным предметам «Физика», «Химия», «Биология»; </w:t>
            </w:r>
            <w:proofErr w:type="gramEnd"/>
          </w:p>
          <w:p w:rsidR="003976FF" w:rsidRPr="003976FF" w:rsidRDefault="003976FF" w:rsidP="003976FF">
            <w:pPr>
              <w:widowControl w:val="0"/>
              <w:shd w:val="clear" w:color="auto" w:fill="FFFFFF"/>
              <w:ind w:right="-108" w:firstLine="317"/>
              <w:rPr>
                <w:color w:val="000000"/>
              </w:rPr>
            </w:pPr>
            <w:r w:rsidRPr="003976FF">
              <w:rPr>
                <w:color w:val="000000"/>
              </w:rPr>
              <w:t xml:space="preserve">внедрение комплексной модели цифровой образовательной среды позволяет обеспечить </w:t>
            </w:r>
            <w:r w:rsidRPr="003976FF">
              <w:rPr>
                <w:color w:val="000000"/>
              </w:rPr>
              <w:lastRenderedPageBreak/>
              <w:t xml:space="preserve">доступ обучающимся, сотрудникам </w:t>
            </w:r>
            <w:r>
              <w:rPr>
                <w:color w:val="000000"/>
              </w:rPr>
              <w:br/>
            </w:r>
            <w:r w:rsidRPr="003976FF">
              <w:rPr>
                <w:color w:val="000000"/>
              </w:rPr>
              <w:t xml:space="preserve">и педагогическим работникам к цифровой образовательной инфраструктуре </w:t>
            </w:r>
            <w:r>
              <w:rPr>
                <w:color w:val="000000"/>
              </w:rPr>
              <w:br/>
            </w:r>
            <w:r w:rsidRPr="003976FF">
              <w:rPr>
                <w:color w:val="000000"/>
              </w:rPr>
              <w:t xml:space="preserve">и </w:t>
            </w:r>
            <w:proofErr w:type="gramStart"/>
            <w:r w:rsidRPr="003976FF">
              <w:rPr>
                <w:color w:val="000000"/>
              </w:rPr>
              <w:t>верифицированному</w:t>
            </w:r>
            <w:proofErr w:type="gramEnd"/>
            <w:r w:rsidRPr="003976FF">
              <w:rPr>
                <w:color w:val="000000"/>
              </w:rPr>
              <w:t xml:space="preserve"> </w:t>
            </w:r>
            <w:proofErr w:type="spellStart"/>
            <w:r w:rsidRPr="003976FF">
              <w:rPr>
                <w:color w:val="000000"/>
              </w:rPr>
              <w:t>контенту</w:t>
            </w:r>
            <w:proofErr w:type="spellEnd"/>
            <w:r w:rsidRPr="003976FF">
              <w:rPr>
                <w:color w:val="000000"/>
              </w:rPr>
              <w:t xml:space="preserve">; </w:t>
            </w:r>
          </w:p>
          <w:p w:rsidR="003976FF" w:rsidRPr="003976FF" w:rsidRDefault="003976FF" w:rsidP="003976FF">
            <w:pPr>
              <w:widowControl w:val="0"/>
              <w:shd w:val="clear" w:color="auto" w:fill="FFFFFF"/>
              <w:ind w:right="-108" w:firstLine="317"/>
              <w:rPr>
                <w:color w:val="000000"/>
              </w:rPr>
            </w:pPr>
            <w:r w:rsidRPr="003976FF">
              <w:rPr>
                <w:color w:val="000000"/>
              </w:rPr>
              <w:t xml:space="preserve">своевременное финансирование мероприятий; </w:t>
            </w:r>
          </w:p>
          <w:p w:rsidR="003976FF" w:rsidRPr="003976FF" w:rsidRDefault="003976FF" w:rsidP="003976FF">
            <w:pPr>
              <w:widowControl w:val="0"/>
              <w:shd w:val="clear" w:color="auto" w:fill="FFFFFF"/>
              <w:ind w:right="-108" w:firstLine="317"/>
              <w:rPr>
                <w:color w:val="000000"/>
              </w:rPr>
            </w:pPr>
            <w:r w:rsidRPr="003976FF">
              <w:rPr>
                <w:color w:val="000000"/>
              </w:rPr>
              <w:t xml:space="preserve">2) </w:t>
            </w:r>
            <w:proofErr w:type="gramStart"/>
            <w:r w:rsidRPr="003976FF">
              <w:rPr>
                <w:color w:val="000000"/>
              </w:rPr>
              <w:t>оказавшие</w:t>
            </w:r>
            <w:proofErr w:type="gramEnd"/>
            <w:r w:rsidRPr="003976FF">
              <w:rPr>
                <w:color w:val="000000"/>
              </w:rPr>
              <w:t xml:space="preserve"> отрицательное влияние: </w:t>
            </w:r>
          </w:p>
          <w:p w:rsidR="003976FF" w:rsidRPr="003976FF" w:rsidRDefault="003976FF" w:rsidP="003976FF">
            <w:pPr>
              <w:widowControl w:val="0"/>
              <w:shd w:val="clear" w:color="auto" w:fill="FFFFFF"/>
              <w:ind w:right="-108" w:firstLine="317"/>
              <w:rPr>
                <w:color w:val="000000"/>
              </w:rPr>
            </w:pPr>
            <w:r w:rsidRPr="003976FF">
              <w:rPr>
                <w:color w:val="000000"/>
              </w:rPr>
              <w:t xml:space="preserve">неблагоприятная эпидемиологическая ситуация из-за распространения новой </w:t>
            </w:r>
            <w:proofErr w:type="spellStart"/>
            <w:r w:rsidRPr="003976FF">
              <w:rPr>
                <w:color w:val="000000"/>
              </w:rPr>
              <w:t>коронавирусной</w:t>
            </w:r>
            <w:proofErr w:type="spellEnd"/>
            <w:r w:rsidRPr="003976FF">
              <w:rPr>
                <w:color w:val="000000"/>
              </w:rPr>
              <w:t xml:space="preserve"> инфекции (COVID-2019), вследствие которой отменены спартакиады по нескольким видам спорта обучающихся профессиональных образовательных организаций;</w:t>
            </w:r>
          </w:p>
          <w:p w:rsidR="003976FF" w:rsidRPr="003976FF" w:rsidRDefault="003976FF" w:rsidP="003976FF">
            <w:pPr>
              <w:widowControl w:val="0"/>
              <w:shd w:val="clear" w:color="auto" w:fill="FFFFFF"/>
              <w:ind w:right="-108" w:firstLine="317"/>
              <w:rPr>
                <w:color w:val="000000"/>
              </w:rPr>
            </w:pPr>
            <w:r w:rsidRPr="003976FF">
              <w:rPr>
                <w:color w:val="000000"/>
              </w:rPr>
              <w:t xml:space="preserve"> недобросовестность действий некоторых подрядчиков при разработке проектной документации и проведении ремонтных работ; </w:t>
            </w:r>
          </w:p>
          <w:p w:rsidR="003976FF" w:rsidRPr="003976FF" w:rsidRDefault="003976FF" w:rsidP="003976FF">
            <w:pPr>
              <w:widowControl w:val="0"/>
              <w:shd w:val="clear" w:color="auto" w:fill="FFFFFF"/>
              <w:ind w:right="-108" w:firstLine="317"/>
              <w:rPr>
                <w:color w:val="000000"/>
              </w:rPr>
            </w:pPr>
            <w:r w:rsidRPr="003976FF">
              <w:rPr>
                <w:color w:val="000000"/>
              </w:rPr>
              <w:t xml:space="preserve">неисполнение мероприятия по оснащению образовательных организаций специальными транспортными средствами для перевозки детей обусловлено тем, что в связи с ростом рыночной стоимости транспортных средств, проводимые закупки признавались несостоявшимися ввиду отсутствия участников; </w:t>
            </w:r>
          </w:p>
          <w:p w:rsidR="00714284" w:rsidRPr="003976FF" w:rsidRDefault="003976FF" w:rsidP="003976FF">
            <w:pPr>
              <w:widowControl w:val="0"/>
              <w:shd w:val="clear" w:color="auto" w:fill="FFFFFF"/>
              <w:ind w:right="-108" w:firstLine="317"/>
              <w:rPr>
                <w:rFonts w:eastAsiaTheme="minorHAnsi"/>
                <w:color w:val="000000"/>
                <w:lang w:eastAsia="en-US"/>
              </w:rPr>
            </w:pPr>
            <w:r w:rsidRPr="003976FF">
              <w:rPr>
                <w:color w:val="000000"/>
              </w:rPr>
              <w:t xml:space="preserve">неисполнение показателя «Количество образовательных организаций, в которых </w:t>
            </w:r>
            <w:proofErr w:type="gramStart"/>
            <w:r w:rsidRPr="003976FF">
              <w:rPr>
                <w:color w:val="000000"/>
              </w:rPr>
              <w:t>воспитываются и обучаются</w:t>
            </w:r>
            <w:proofErr w:type="gramEnd"/>
            <w:r w:rsidRPr="003976FF">
              <w:rPr>
                <w:color w:val="000000"/>
              </w:rPr>
              <w:t xml:space="preserve"> дети-сироты и дети, оставшиеся без попечения родителей, дети с ограниченными возможностями здоровья, оснащенных новым оборудованием, инвентарем и программным обеспечением» обусловлено незначительным количеством заявок от подведомственных организаций, представленных на конкурсный отбор.</w:t>
            </w:r>
          </w:p>
        </w:tc>
        <w:tc>
          <w:tcPr>
            <w:tcW w:w="2127" w:type="dxa"/>
          </w:tcPr>
          <w:p w:rsidR="00714284" w:rsidRPr="002A27DF" w:rsidRDefault="00714284" w:rsidP="00D537C3">
            <w:pPr>
              <w:widowControl w:val="0"/>
            </w:pPr>
            <w:r w:rsidRPr="002A27DF">
              <w:lastRenderedPageBreak/>
              <w:t>Вне плана</w:t>
            </w:r>
          </w:p>
        </w:tc>
        <w:tc>
          <w:tcPr>
            <w:tcW w:w="2550" w:type="dxa"/>
          </w:tcPr>
          <w:p w:rsidR="00714284" w:rsidRPr="002A27DF" w:rsidRDefault="000C398D" w:rsidP="0048076C">
            <w:pPr>
              <w:pStyle w:val="ConsPlusNormal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Принять информацию к сведению</w:t>
            </w:r>
            <w:r w:rsidR="00096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14284" w:rsidRPr="002A27DF" w:rsidTr="00D537C3">
        <w:tc>
          <w:tcPr>
            <w:tcW w:w="588" w:type="dxa"/>
          </w:tcPr>
          <w:p w:rsidR="00714284" w:rsidRPr="002A27DF" w:rsidRDefault="00714284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639" w:type="dxa"/>
          </w:tcPr>
          <w:p w:rsidR="00714284" w:rsidRPr="002A27DF" w:rsidRDefault="002E79E6" w:rsidP="00013AB0">
            <w:pPr>
              <w:autoSpaceDE w:val="0"/>
              <w:autoSpaceDN w:val="0"/>
              <w:adjustRightInd w:val="0"/>
            </w:pPr>
            <w:r w:rsidRPr="002A27DF">
              <w:t xml:space="preserve">О поддержке проекта федерального закона </w:t>
            </w:r>
            <w:r w:rsidRPr="002A27DF">
              <w:rPr>
                <w:rFonts w:eastAsiaTheme="minorHAnsi"/>
                <w:bCs/>
                <w:color w:val="000000"/>
                <w:lang w:eastAsia="en-US"/>
              </w:rPr>
              <w:t xml:space="preserve">№ 120880-8 </w:t>
            </w:r>
            <w:r w:rsidR="002A27DF">
              <w:rPr>
                <w:rFonts w:eastAsiaTheme="minorHAnsi"/>
                <w:bCs/>
                <w:color w:val="000000"/>
                <w:lang w:eastAsia="en-US"/>
              </w:rPr>
              <w:br/>
            </w:r>
            <w:r w:rsidRPr="002A27DF">
              <w:rPr>
                <w:rFonts w:eastAsiaTheme="minorHAnsi"/>
                <w:bCs/>
                <w:color w:val="000000"/>
                <w:lang w:eastAsia="en-US"/>
              </w:rPr>
              <w:lastRenderedPageBreak/>
              <w:t>«О внесении изменения в статью 6 Федерального закона «О государственной поддержке кинематографии Российской Федерации» (в части осуществления мер государственной поддержки кинематографии органами государственной власти субъектов Российской Федерации)</w:t>
            </w:r>
          </w:p>
        </w:tc>
        <w:tc>
          <w:tcPr>
            <w:tcW w:w="2268" w:type="dxa"/>
          </w:tcPr>
          <w:p w:rsidR="00714284" w:rsidRPr="002A27DF" w:rsidRDefault="00714284" w:rsidP="000533D3">
            <w:pPr>
              <w:widowControl w:val="0"/>
            </w:pPr>
            <w:r w:rsidRPr="002A27DF">
              <w:lastRenderedPageBreak/>
              <w:t xml:space="preserve">Председатель комитета Архангельского </w:t>
            </w:r>
            <w:r w:rsidRPr="002A27DF">
              <w:lastRenderedPageBreak/>
              <w:t xml:space="preserve">областного Собрания депутатов </w:t>
            </w:r>
            <w:r w:rsidRPr="002A27DF">
              <w:br/>
              <w:t xml:space="preserve">по культурной политике, образованию </w:t>
            </w:r>
            <w:r w:rsidRPr="002A27DF">
              <w:br/>
              <w:t>и науке Виткова О.К.</w:t>
            </w:r>
          </w:p>
        </w:tc>
        <w:tc>
          <w:tcPr>
            <w:tcW w:w="5245" w:type="dxa"/>
          </w:tcPr>
          <w:p w:rsidR="003A29FB" w:rsidRDefault="003A29FB" w:rsidP="003A29FB">
            <w:pPr>
              <w:widowControl w:val="0"/>
              <w:autoSpaceDE w:val="0"/>
              <w:autoSpaceDN w:val="0"/>
              <w:adjustRightInd w:val="0"/>
              <w:ind w:right="-57" w:firstLine="175"/>
              <w:rPr>
                <w:rFonts w:eastAsiaTheme="minorHAnsi"/>
                <w:bCs/>
                <w:color w:val="000000"/>
                <w:szCs w:val="28"/>
                <w:lang w:eastAsia="en-US"/>
              </w:rPr>
            </w:pPr>
            <w:proofErr w:type="gramStart"/>
            <w:r w:rsidRPr="003A29FB">
              <w:rPr>
                <w:szCs w:val="28"/>
              </w:rPr>
              <w:lastRenderedPageBreak/>
              <w:t xml:space="preserve">Комитет рассмотрел проект федерального закона </w:t>
            </w:r>
            <w:r w:rsidRPr="003A29FB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№ 120880-8 «О внесении изменения </w:t>
            </w:r>
            <w:r w:rsidR="004B4371">
              <w:rPr>
                <w:rFonts w:eastAsiaTheme="minorHAnsi"/>
                <w:bCs/>
                <w:color w:val="000000"/>
                <w:szCs w:val="28"/>
                <w:lang w:eastAsia="en-US"/>
              </w:rPr>
              <w:br/>
            </w:r>
            <w:r w:rsidRPr="003A29FB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в статью 6 Федерального закона «О </w:t>
            </w:r>
            <w:proofErr w:type="spellStart"/>
            <w:r w:rsidRPr="003A29FB">
              <w:rPr>
                <w:rFonts w:eastAsiaTheme="minorHAnsi"/>
                <w:bCs/>
                <w:color w:val="000000"/>
                <w:szCs w:val="28"/>
                <w:lang w:eastAsia="en-US"/>
              </w:rPr>
              <w:t>государст</w:t>
            </w:r>
            <w:r w:rsidR="002363EA">
              <w:rPr>
                <w:rFonts w:eastAsiaTheme="minorHAnsi"/>
                <w:bCs/>
                <w:color w:val="000000"/>
                <w:szCs w:val="28"/>
                <w:lang w:eastAsia="en-US"/>
              </w:rPr>
              <w:t>-</w:t>
            </w:r>
            <w:r w:rsidRPr="003A29FB">
              <w:rPr>
                <w:rFonts w:eastAsiaTheme="minorHAnsi"/>
                <w:bCs/>
                <w:color w:val="000000"/>
                <w:szCs w:val="28"/>
                <w:lang w:eastAsia="en-US"/>
              </w:rPr>
              <w:lastRenderedPageBreak/>
              <w:t>венной</w:t>
            </w:r>
            <w:proofErr w:type="spellEnd"/>
            <w:r w:rsidRPr="003A29FB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 поддержке кинематографии Российской Федерации» (в части осуществления мер государственной поддержки кинематографии органами государственной власти субъектов Российской Федерации)</w:t>
            </w:r>
            <w:r>
              <w:rPr>
                <w:rFonts w:eastAsiaTheme="minorHAnsi"/>
                <w:bCs/>
                <w:color w:val="000000"/>
                <w:szCs w:val="28"/>
                <w:lang w:eastAsia="en-US"/>
              </w:rPr>
              <w:t>.</w:t>
            </w:r>
            <w:proofErr w:type="gramEnd"/>
          </w:p>
          <w:p w:rsidR="003A29FB" w:rsidRPr="003A29FB" w:rsidRDefault="003A29FB" w:rsidP="003A29FB">
            <w:pPr>
              <w:widowControl w:val="0"/>
              <w:autoSpaceDE w:val="0"/>
              <w:autoSpaceDN w:val="0"/>
              <w:adjustRightInd w:val="0"/>
              <w:ind w:firstLine="175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3A29FB">
              <w:rPr>
                <w:rFonts w:eastAsiaTheme="minorHAnsi"/>
                <w:color w:val="000000"/>
                <w:szCs w:val="28"/>
                <w:lang w:eastAsia="en-US"/>
              </w:rPr>
              <w:t xml:space="preserve">Законопроектом предлагается закрепить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br/>
            </w:r>
            <w:r w:rsidRPr="003A29FB">
              <w:rPr>
                <w:rFonts w:eastAsiaTheme="minorHAnsi"/>
                <w:color w:val="000000"/>
                <w:szCs w:val="28"/>
                <w:lang w:eastAsia="en-US"/>
              </w:rPr>
              <w:t xml:space="preserve">за органами государственной власти субъектов Российской Федерации в порядке, предусмотренном законодательством субъектов Российской Федерации, право осуществлять меры государственной поддержки кинематографии, в том числе путем выделения средств из бюджетов субъектов Российской Федерации на производство, прокат (печать копий, </w:t>
            </w:r>
            <w:proofErr w:type="spellStart"/>
            <w:r w:rsidRPr="003A29FB">
              <w:rPr>
                <w:rFonts w:eastAsiaTheme="minorHAnsi"/>
                <w:color w:val="000000"/>
                <w:szCs w:val="28"/>
                <w:lang w:eastAsia="en-US"/>
              </w:rPr>
              <w:t>субтитрирование</w:t>
            </w:r>
            <w:proofErr w:type="spellEnd"/>
            <w:r w:rsidRPr="003A29FB">
              <w:rPr>
                <w:rFonts w:eastAsiaTheme="minorHAnsi"/>
                <w:color w:val="000000"/>
                <w:szCs w:val="28"/>
                <w:lang w:eastAsia="en-US"/>
              </w:rPr>
              <w:t xml:space="preserve"> и </w:t>
            </w:r>
            <w:proofErr w:type="spellStart"/>
            <w:r w:rsidRPr="003A29FB">
              <w:rPr>
                <w:rFonts w:eastAsiaTheme="minorHAnsi"/>
                <w:color w:val="000000"/>
                <w:szCs w:val="28"/>
                <w:lang w:eastAsia="en-US"/>
              </w:rPr>
              <w:t>тифлокомментирова</w:t>
            </w:r>
            <w:r w:rsidR="002363EA">
              <w:rPr>
                <w:rFonts w:eastAsiaTheme="minorHAnsi"/>
                <w:color w:val="000000"/>
                <w:szCs w:val="28"/>
                <w:lang w:eastAsia="en-US"/>
              </w:rPr>
              <w:t>-</w:t>
            </w:r>
            <w:r w:rsidRPr="003A29FB">
              <w:rPr>
                <w:rFonts w:eastAsiaTheme="minorHAnsi"/>
                <w:color w:val="000000"/>
                <w:szCs w:val="28"/>
                <w:lang w:eastAsia="en-US"/>
              </w:rPr>
              <w:t>ние</w:t>
            </w:r>
            <w:proofErr w:type="spellEnd"/>
            <w:r w:rsidRPr="003A29FB">
              <w:rPr>
                <w:rFonts w:eastAsiaTheme="minorHAnsi"/>
                <w:color w:val="000000"/>
                <w:szCs w:val="28"/>
                <w:lang w:eastAsia="en-US"/>
              </w:rPr>
              <w:t>, реклама), показ национального фильма.</w:t>
            </w:r>
          </w:p>
          <w:p w:rsidR="00714284" w:rsidRPr="003A29FB" w:rsidRDefault="003A29FB" w:rsidP="003A29FB">
            <w:pPr>
              <w:autoSpaceDE w:val="0"/>
              <w:autoSpaceDN w:val="0"/>
              <w:adjustRightInd w:val="0"/>
              <w:ind w:firstLine="175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П</w:t>
            </w:r>
            <w:r w:rsidRPr="003A29FB">
              <w:rPr>
                <w:rFonts w:eastAsiaTheme="minorHAnsi"/>
                <w:color w:val="000000"/>
                <w:szCs w:val="28"/>
                <w:lang w:eastAsia="en-US"/>
              </w:rPr>
              <w:t>ринятие законопроекта позволит более эффективно и целенаправленно поддерживать национальное кино, увеличит количество создаваемых фильмов, приведет к развитию инфраструктуры кинопроизводства в регионах страны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.</w:t>
            </w:r>
          </w:p>
        </w:tc>
        <w:tc>
          <w:tcPr>
            <w:tcW w:w="2127" w:type="dxa"/>
          </w:tcPr>
          <w:p w:rsidR="00714284" w:rsidRPr="002A27DF" w:rsidRDefault="00714284" w:rsidP="00D537C3">
            <w:pPr>
              <w:widowControl w:val="0"/>
            </w:pPr>
            <w:r w:rsidRPr="002A27DF">
              <w:lastRenderedPageBreak/>
              <w:t>Вне плана</w:t>
            </w:r>
          </w:p>
        </w:tc>
        <w:tc>
          <w:tcPr>
            <w:tcW w:w="2550" w:type="dxa"/>
          </w:tcPr>
          <w:p w:rsidR="00714284" w:rsidRPr="002A27DF" w:rsidRDefault="003A29FB" w:rsidP="00EF245D">
            <w:pPr>
              <w:ind w:right="-113"/>
              <w:rPr>
                <w:color w:val="000000"/>
              </w:rPr>
            </w:pPr>
            <w:r>
              <w:rPr>
                <w:szCs w:val="28"/>
              </w:rPr>
              <w:t>К</w:t>
            </w:r>
            <w:r w:rsidRPr="003A29FB">
              <w:rPr>
                <w:szCs w:val="28"/>
              </w:rPr>
              <w:t xml:space="preserve">омитет предлагает депутатам областного Собрания поддержать </w:t>
            </w:r>
            <w:r w:rsidRPr="003A29FB">
              <w:rPr>
                <w:szCs w:val="28"/>
              </w:rPr>
              <w:lastRenderedPageBreak/>
              <w:t xml:space="preserve">законопроект </w:t>
            </w:r>
            <w:r>
              <w:rPr>
                <w:szCs w:val="28"/>
              </w:rPr>
              <w:br/>
            </w:r>
            <w:r w:rsidRPr="003A29FB">
              <w:rPr>
                <w:szCs w:val="28"/>
              </w:rPr>
              <w:t>на очередной сессии областного Собрания.</w:t>
            </w:r>
          </w:p>
        </w:tc>
      </w:tr>
      <w:tr w:rsidR="00714284" w:rsidRPr="002A27DF" w:rsidTr="00D537C3">
        <w:tc>
          <w:tcPr>
            <w:tcW w:w="588" w:type="dxa"/>
          </w:tcPr>
          <w:p w:rsidR="00714284" w:rsidRPr="002A27DF" w:rsidRDefault="00714284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639" w:type="dxa"/>
          </w:tcPr>
          <w:p w:rsidR="00714284" w:rsidRPr="002A27DF" w:rsidRDefault="002E79E6" w:rsidP="00013AB0">
            <w:pPr>
              <w:autoSpaceDE w:val="0"/>
              <w:autoSpaceDN w:val="0"/>
              <w:adjustRightInd w:val="0"/>
            </w:pPr>
            <w:r w:rsidRPr="002A27DF">
              <w:t xml:space="preserve">О поддержке обращения Алтайского краевого Законодательного  Собрания </w:t>
            </w:r>
            <w:r w:rsidR="002A27DF">
              <w:br/>
            </w:r>
            <w:r w:rsidRPr="002A27DF">
              <w:t>в</w:t>
            </w:r>
            <w:r w:rsidRPr="002A27DF">
              <w:rPr>
                <w:rFonts w:eastAsiaTheme="minorHAnsi"/>
                <w:lang w:eastAsia="en-US"/>
              </w:rPr>
              <w:t xml:space="preserve"> Правительство Российской Федерации </w:t>
            </w:r>
            <w:r w:rsidRPr="002A27DF">
              <w:rPr>
                <w:rFonts w:eastAsiaTheme="minorHAnsi"/>
                <w:color w:val="000000"/>
                <w:lang w:eastAsia="en-US"/>
              </w:rPr>
              <w:t xml:space="preserve">о внесении изменений </w:t>
            </w:r>
            <w:r w:rsidRPr="002A27DF">
              <w:rPr>
                <w:rFonts w:eastAsiaTheme="minorHAnsi"/>
                <w:color w:val="000000"/>
                <w:lang w:eastAsia="en-US"/>
              </w:rPr>
              <w:br/>
              <w:t xml:space="preserve">в постановление Правительства Российской Федерации от 8 сентября 2021 года № 1521 «О социальной поддержке молодежи </w:t>
            </w:r>
            <w:r w:rsidR="002A27DF">
              <w:rPr>
                <w:rFonts w:eastAsiaTheme="minorHAnsi"/>
                <w:color w:val="000000"/>
                <w:lang w:eastAsia="en-US"/>
              </w:rPr>
              <w:br/>
            </w:r>
            <w:r w:rsidRPr="002A27DF">
              <w:rPr>
                <w:rFonts w:eastAsiaTheme="minorHAnsi"/>
                <w:color w:val="000000"/>
                <w:lang w:eastAsia="en-US"/>
              </w:rPr>
              <w:lastRenderedPageBreak/>
              <w:t>в возрасте от 14 до 22 лет для повышения доступности организаций культуры»</w:t>
            </w:r>
          </w:p>
        </w:tc>
        <w:tc>
          <w:tcPr>
            <w:tcW w:w="2268" w:type="dxa"/>
          </w:tcPr>
          <w:p w:rsidR="00714284" w:rsidRPr="002A27DF" w:rsidRDefault="00714284" w:rsidP="000533D3">
            <w:pPr>
              <w:widowControl w:val="0"/>
            </w:pPr>
            <w:r w:rsidRPr="002A27DF">
              <w:lastRenderedPageBreak/>
              <w:t xml:space="preserve">Председатель комитета Архангельского областного Собрания депутатов </w:t>
            </w:r>
            <w:r w:rsidRPr="002A27DF">
              <w:br/>
              <w:t xml:space="preserve">по культурной политике, образованию </w:t>
            </w:r>
            <w:r w:rsidRPr="002A27DF">
              <w:br/>
              <w:t>и науке Виткова О.К.</w:t>
            </w:r>
          </w:p>
        </w:tc>
        <w:tc>
          <w:tcPr>
            <w:tcW w:w="5245" w:type="dxa"/>
          </w:tcPr>
          <w:p w:rsidR="00AC28A5" w:rsidRPr="00AC28A5" w:rsidRDefault="00AC28A5" w:rsidP="00AC28A5">
            <w:pPr>
              <w:widowControl w:val="0"/>
              <w:autoSpaceDE w:val="0"/>
              <w:autoSpaceDN w:val="0"/>
              <w:adjustRightInd w:val="0"/>
              <w:ind w:firstLine="175"/>
            </w:pPr>
            <w:proofErr w:type="gramStart"/>
            <w:r w:rsidRPr="00AC28A5">
              <w:t xml:space="preserve">Комитет рассмотрел </w:t>
            </w:r>
            <w:r w:rsidRPr="00AC28A5">
              <w:rPr>
                <w:rFonts w:eastAsiaTheme="minorHAnsi"/>
                <w:color w:val="000000"/>
                <w:lang w:eastAsia="en-US"/>
              </w:rPr>
              <w:t xml:space="preserve">постановление Алтайского краевого Законодательного Собрания от 31 мая 2022 года № 154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AC28A5">
              <w:rPr>
                <w:rFonts w:eastAsiaTheme="minorHAnsi"/>
                <w:color w:val="000000"/>
                <w:lang w:eastAsia="en-US"/>
              </w:rPr>
              <w:t xml:space="preserve">«Об обращении Алтайского краевого Законодательного Собрания в Правительство Российской Федерации о внесении изменений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AC28A5">
              <w:rPr>
                <w:rFonts w:eastAsiaTheme="minorHAnsi"/>
                <w:color w:val="000000"/>
                <w:lang w:eastAsia="en-US"/>
              </w:rPr>
              <w:t xml:space="preserve">в постановление Правительства Российской Федерации от 8 сентября 2021 года № 1521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AC28A5">
              <w:rPr>
                <w:rFonts w:eastAsiaTheme="minorHAnsi"/>
                <w:color w:val="000000"/>
                <w:lang w:eastAsia="en-US"/>
              </w:rPr>
              <w:t>«О социальной поддержке молодежи в возрасте от 14 до 22 лет для повышения доступности организаций культуры»</w:t>
            </w:r>
            <w:r w:rsidRPr="00AC28A5">
              <w:t>.</w:t>
            </w:r>
            <w:proofErr w:type="gramEnd"/>
          </w:p>
          <w:p w:rsidR="00714284" w:rsidRPr="00AC28A5" w:rsidRDefault="00AC28A5" w:rsidP="00AC28A5">
            <w:pPr>
              <w:widowControl w:val="0"/>
              <w:autoSpaceDE w:val="0"/>
              <w:autoSpaceDN w:val="0"/>
              <w:adjustRightInd w:val="0"/>
              <w:ind w:firstLine="175"/>
              <w:rPr>
                <w:color w:val="000000"/>
              </w:rPr>
            </w:pPr>
            <w:proofErr w:type="gramStart"/>
            <w:r w:rsidRPr="00AC28A5">
              <w:rPr>
                <w:rFonts w:eastAsiaTheme="minorHAnsi"/>
                <w:color w:val="000000"/>
                <w:lang w:eastAsia="en-US"/>
              </w:rPr>
              <w:t>В обращении предлагается распространить действие программы</w:t>
            </w:r>
            <w:r w:rsidRPr="00AC28A5">
              <w:t xml:space="preserve"> социальной поддержки молодежи в возрасте от 14 до 22 лет для </w:t>
            </w:r>
            <w:r w:rsidRPr="00AC28A5">
              <w:lastRenderedPageBreak/>
              <w:t>повышения доступности организаций культуры «Пушкинская карта»</w:t>
            </w:r>
            <w:r w:rsidRPr="00AC28A5">
              <w:rPr>
                <w:rFonts w:eastAsiaTheme="minorHAnsi"/>
                <w:color w:val="000000"/>
                <w:lang w:eastAsia="en-US"/>
              </w:rPr>
              <w:t xml:space="preserve"> на детей в возрасте </w:t>
            </w:r>
            <w:r w:rsidRPr="00AC28A5">
              <w:rPr>
                <w:rFonts w:eastAsiaTheme="minorHAnsi"/>
                <w:color w:val="000000"/>
                <w:lang w:eastAsia="en-US"/>
              </w:rPr>
              <w:br/>
              <w:t xml:space="preserve">от 6 лет, что позволит оказывать поддержку семьям с детьми, а также будет способствовать не только продолжению создания условий для всестороннего развития молодого поколения,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AC28A5">
              <w:rPr>
                <w:rFonts w:eastAsiaTheme="minorHAnsi"/>
                <w:color w:val="000000"/>
                <w:lang w:eastAsia="en-US"/>
              </w:rPr>
              <w:t>но и поддержке муниципальных и региональных учреждений культуры.</w:t>
            </w:r>
            <w:proofErr w:type="gramEnd"/>
          </w:p>
        </w:tc>
        <w:tc>
          <w:tcPr>
            <w:tcW w:w="2127" w:type="dxa"/>
          </w:tcPr>
          <w:p w:rsidR="00714284" w:rsidRPr="002A27DF" w:rsidRDefault="00714284">
            <w:r w:rsidRPr="002A27DF">
              <w:lastRenderedPageBreak/>
              <w:t>Вне плана</w:t>
            </w:r>
          </w:p>
        </w:tc>
        <w:tc>
          <w:tcPr>
            <w:tcW w:w="2550" w:type="dxa"/>
          </w:tcPr>
          <w:p w:rsidR="00714284" w:rsidRPr="002A27DF" w:rsidRDefault="00AC28A5" w:rsidP="008D1E53">
            <w:pPr>
              <w:pStyle w:val="1"/>
              <w:shd w:val="clear" w:color="auto" w:fill="auto"/>
              <w:tabs>
                <w:tab w:val="left" w:pos="0"/>
                <w:tab w:val="left" w:pos="4771"/>
              </w:tabs>
              <w:spacing w:before="0" w:after="0" w:line="240" w:lineRule="auto"/>
              <w:ind w:right="80"/>
              <w:jc w:val="left"/>
              <w:rPr>
                <w:color w:val="000000"/>
              </w:rPr>
            </w:pPr>
            <w:r w:rsidRPr="00AC28A5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предлагает депутатам областного Собрания поддержать обращение </w:t>
            </w:r>
            <w:r w:rsidRPr="00AC2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Алтайского краевого Законодательного Собрания </w:t>
            </w:r>
            <w:r w:rsidRPr="00AC28A5">
              <w:rPr>
                <w:rFonts w:ascii="Times New Roman" w:hAnsi="Times New Roman" w:cs="Times New Roman"/>
                <w:sz w:val="24"/>
                <w:szCs w:val="24"/>
              </w:rPr>
              <w:t>на очередной сессии областного Собрания.</w:t>
            </w:r>
          </w:p>
        </w:tc>
      </w:tr>
      <w:tr w:rsidR="00714284" w:rsidRPr="002A27DF" w:rsidTr="00D537C3">
        <w:tc>
          <w:tcPr>
            <w:tcW w:w="588" w:type="dxa"/>
          </w:tcPr>
          <w:p w:rsidR="00714284" w:rsidRPr="002A27DF" w:rsidRDefault="00714284" w:rsidP="00D537C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639" w:type="dxa"/>
          </w:tcPr>
          <w:p w:rsidR="00714284" w:rsidRPr="002A27DF" w:rsidRDefault="002E79E6" w:rsidP="00EF245D">
            <w:pPr>
              <w:autoSpaceDE w:val="0"/>
              <w:autoSpaceDN w:val="0"/>
              <w:adjustRightInd w:val="0"/>
            </w:pPr>
            <w:r w:rsidRPr="002A27DF">
              <w:rPr>
                <w:rFonts w:eastAsiaTheme="minorHAnsi"/>
                <w:color w:val="000000"/>
                <w:lang w:eastAsia="en-US"/>
              </w:rPr>
              <w:t>Информация о других проектах федеральных законов и обращений субъектов Российской Федерации в мае – июне 2022 года</w:t>
            </w:r>
          </w:p>
        </w:tc>
        <w:tc>
          <w:tcPr>
            <w:tcW w:w="2268" w:type="dxa"/>
          </w:tcPr>
          <w:p w:rsidR="00714284" w:rsidRPr="002A27DF" w:rsidRDefault="00714284" w:rsidP="00F317C5">
            <w:pPr>
              <w:widowControl w:val="0"/>
            </w:pPr>
            <w:r w:rsidRPr="002A27DF">
              <w:t xml:space="preserve">Председатель комитета Архангельского областного Собрания депутатов </w:t>
            </w:r>
            <w:r w:rsidRPr="002A27DF">
              <w:br/>
              <w:t xml:space="preserve">по культурной политике, образованию </w:t>
            </w:r>
            <w:r w:rsidRPr="002A27DF">
              <w:br/>
              <w:t xml:space="preserve">и науке </w:t>
            </w:r>
          </w:p>
          <w:p w:rsidR="00714284" w:rsidRPr="002A27DF" w:rsidRDefault="00714284" w:rsidP="00F317C5">
            <w:pPr>
              <w:pStyle w:val="a3"/>
              <w:widowControl w:val="0"/>
              <w:ind w:left="34" w:firstLine="0"/>
              <w:jc w:val="left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Виткова О.К.</w:t>
            </w:r>
          </w:p>
        </w:tc>
        <w:tc>
          <w:tcPr>
            <w:tcW w:w="5245" w:type="dxa"/>
          </w:tcPr>
          <w:p w:rsidR="002E79E6" w:rsidRPr="002A27DF" w:rsidRDefault="006E51B5" w:rsidP="00360567">
            <w:pPr>
              <w:widowControl w:val="0"/>
              <w:ind w:firstLine="317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 xml:space="preserve">Комитет рассмотрел информацию </w:t>
            </w:r>
            <w:r w:rsidRPr="002A27DF">
              <w:rPr>
                <w:rFonts w:eastAsiaTheme="minorHAnsi"/>
                <w:color w:val="000000"/>
                <w:lang w:eastAsia="en-US"/>
              </w:rPr>
              <w:t>о других проектах федеральных законов и обращений субъектов Российской Федерации в мае – июне 2022 года</w:t>
            </w:r>
            <w:r>
              <w:rPr>
                <w:rFonts w:eastAsiaTheme="minorHAnsi"/>
                <w:color w:val="000000"/>
                <w:lang w:eastAsia="en-US"/>
              </w:rPr>
              <w:t>:</w:t>
            </w:r>
          </w:p>
          <w:p w:rsidR="002E79E6" w:rsidRPr="002A27DF" w:rsidRDefault="002E79E6" w:rsidP="00360567">
            <w:pPr>
              <w:widowControl w:val="0"/>
              <w:ind w:firstLine="317"/>
              <w:rPr>
                <w:rFonts w:eastAsiaTheme="minorHAnsi"/>
                <w:bCs/>
                <w:color w:val="000000"/>
                <w:lang w:eastAsia="en-US"/>
              </w:rPr>
            </w:pPr>
            <w:r w:rsidRPr="002A27DF">
              <w:rPr>
                <w:rFonts w:eastAsiaTheme="minorHAnsi"/>
                <w:bCs/>
                <w:color w:val="000000"/>
                <w:lang w:eastAsia="en-US"/>
              </w:rPr>
              <w:t>о</w:t>
            </w:r>
            <w:r w:rsidR="00360567">
              <w:rPr>
                <w:rFonts w:eastAsiaTheme="minorHAnsi"/>
                <w:bCs/>
                <w:color w:val="000000"/>
                <w:lang w:eastAsia="en-US"/>
              </w:rPr>
              <w:t xml:space="preserve"> проекте федерального закона № </w:t>
            </w:r>
            <w:r w:rsidRPr="002A27DF">
              <w:rPr>
                <w:rFonts w:eastAsiaTheme="minorHAnsi"/>
                <w:bCs/>
                <w:color w:val="000000"/>
                <w:lang w:eastAsia="en-US"/>
              </w:rPr>
              <w:t>102232-8 «О нематериальном этнокультурном достоянии Российской Федерации» (</w:t>
            </w:r>
            <w:proofErr w:type="gramStart"/>
            <w:r w:rsidRPr="002A27DF">
              <w:rPr>
                <w:rFonts w:eastAsiaTheme="minorHAnsi"/>
                <w:bCs/>
                <w:color w:val="000000"/>
                <w:lang w:eastAsia="en-US"/>
              </w:rPr>
              <w:t>принят</w:t>
            </w:r>
            <w:proofErr w:type="gramEnd"/>
            <w:r w:rsidRPr="002A27DF">
              <w:rPr>
                <w:rFonts w:eastAsiaTheme="minorHAnsi"/>
                <w:bCs/>
                <w:color w:val="000000"/>
                <w:lang w:eastAsia="en-US"/>
              </w:rPr>
              <w:t xml:space="preserve"> в первом чтении);</w:t>
            </w:r>
          </w:p>
          <w:p w:rsidR="002E79E6" w:rsidRPr="002A27DF" w:rsidRDefault="002E79E6" w:rsidP="00360567">
            <w:pPr>
              <w:widowControl w:val="0"/>
              <w:ind w:firstLine="317"/>
              <w:rPr>
                <w:rFonts w:eastAsiaTheme="minorHAnsi"/>
                <w:bCs/>
                <w:color w:val="000000"/>
                <w:lang w:eastAsia="en-US"/>
              </w:rPr>
            </w:pPr>
            <w:proofErr w:type="gramStart"/>
            <w:r w:rsidRPr="002A27DF">
              <w:rPr>
                <w:rFonts w:eastAsiaTheme="minorHAnsi"/>
                <w:bCs/>
                <w:color w:val="000000"/>
                <w:lang w:eastAsia="en-US"/>
              </w:rPr>
              <w:t>о</w:t>
            </w:r>
            <w:r w:rsidR="00360567">
              <w:rPr>
                <w:rFonts w:eastAsiaTheme="minorHAnsi"/>
                <w:bCs/>
                <w:color w:val="000000"/>
                <w:lang w:eastAsia="en-US"/>
              </w:rPr>
              <w:t xml:space="preserve"> проекте федерального закона № </w:t>
            </w:r>
            <w:r w:rsidRPr="002A27DF">
              <w:rPr>
                <w:rFonts w:eastAsiaTheme="minorHAnsi"/>
                <w:bCs/>
                <w:color w:val="000000"/>
                <w:lang w:eastAsia="en-US"/>
              </w:rPr>
              <w:t>101381-8 «О внесении изменений в Закон Российской Федерации «О праве граждан Российской Федерации на свободу передвижения, выбор места пребывания и жительства в пределах Российской Федерации» и статью 8 Федерального закона «О дополнительных гарантиях по социальной поддержке детей-сирот и детей, оставшихся без попечения родителей» (принят в первом чтении);</w:t>
            </w:r>
            <w:proofErr w:type="gramEnd"/>
          </w:p>
          <w:p w:rsidR="002E79E6" w:rsidRPr="002A27DF" w:rsidRDefault="002E79E6" w:rsidP="00360567">
            <w:pPr>
              <w:widowControl w:val="0"/>
              <w:ind w:firstLine="317"/>
              <w:rPr>
                <w:rFonts w:eastAsiaTheme="minorHAnsi"/>
                <w:bCs/>
                <w:color w:val="000000"/>
                <w:lang w:eastAsia="en-US"/>
              </w:rPr>
            </w:pPr>
            <w:r w:rsidRPr="002A27DF">
              <w:rPr>
                <w:rFonts w:eastAsiaTheme="minorHAnsi"/>
                <w:bCs/>
                <w:color w:val="000000"/>
                <w:lang w:eastAsia="en-US"/>
              </w:rPr>
              <w:t>о</w:t>
            </w:r>
            <w:r w:rsidR="00360567">
              <w:rPr>
                <w:rFonts w:eastAsiaTheme="minorHAnsi"/>
                <w:bCs/>
                <w:color w:val="000000"/>
                <w:lang w:eastAsia="en-US"/>
              </w:rPr>
              <w:t xml:space="preserve"> проекте федерального закона № </w:t>
            </w:r>
            <w:r w:rsidRPr="002A27DF">
              <w:rPr>
                <w:rFonts w:eastAsiaTheme="minorHAnsi"/>
                <w:bCs/>
                <w:color w:val="000000"/>
                <w:lang w:eastAsia="en-US"/>
              </w:rPr>
              <w:t>126384-8 «О российском движении детей и молодежи «Большая перемена»;</w:t>
            </w:r>
          </w:p>
          <w:p w:rsidR="002E79E6" w:rsidRPr="002A27DF" w:rsidRDefault="002E79E6" w:rsidP="00360567">
            <w:pPr>
              <w:widowControl w:val="0"/>
              <w:ind w:firstLine="317"/>
              <w:rPr>
                <w:rFonts w:eastAsiaTheme="minorHAnsi"/>
                <w:bCs/>
                <w:color w:val="000000"/>
                <w:lang w:eastAsia="en-US"/>
              </w:rPr>
            </w:pPr>
            <w:r w:rsidRPr="002A27DF">
              <w:rPr>
                <w:rFonts w:eastAsiaTheme="minorHAnsi"/>
                <w:bCs/>
                <w:color w:val="000000"/>
                <w:lang w:eastAsia="en-US"/>
              </w:rPr>
              <w:t>о</w:t>
            </w:r>
            <w:r w:rsidR="00360567">
              <w:rPr>
                <w:rFonts w:eastAsiaTheme="minorHAnsi"/>
                <w:bCs/>
                <w:color w:val="000000"/>
                <w:lang w:eastAsia="en-US"/>
              </w:rPr>
              <w:t xml:space="preserve"> проекте федерального закона № </w:t>
            </w:r>
            <w:r w:rsidRPr="002A27DF">
              <w:rPr>
                <w:rFonts w:eastAsiaTheme="minorHAnsi"/>
                <w:bCs/>
                <w:color w:val="000000"/>
                <w:lang w:eastAsia="en-US"/>
              </w:rPr>
              <w:t xml:space="preserve">126405-8 «О внесении изменений в отдельные законодательные акты Российской Федерации </w:t>
            </w:r>
            <w:r w:rsidR="006E51B5">
              <w:rPr>
                <w:rFonts w:eastAsiaTheme="minorHAnsi"/>
                <w:bCs/>
                <w:color w:val="000000"/>
                <w:lang w:eastAsia="en-US"/>
              </w:rPr>
              <w:br/>
            </w:r>
            <w:r w:rsidRPr="002A27DF">
              <w:rPr>
                <w:rFonts w:eastAsiaTheme="minorHAnsi"/>
                <w:bCs/>
                <w:color w:val="000000"/>
                <w:lang w:eastAsia="en-US"/>
              </w:rPr>
              <w:t xml:space="preserve">в связи с принятием Федерального закона </w:t>
            </w:r>
            <w:r w:rsidR="006E51B5">
              <w:rPr>
                <w:rFonts w:eastAsiaTheme="minorHAnsi"/>
                <w:bCs/>
                <w:color w:val="000000"/>
                <w:lang w:eastAsia="en-US"/>
              </w:rPr>
              <w:br/>
            </w:r>
            <w:r w:rsidRPr="002A27DF">
              <w:rPr>
                <w:rFonts w:eastAsiaTheme="minorHAnsi"/>
                <w:bCs/>
                <w:color w:val="000000"/>
                <w:lang w:eastAsia="en-US"/>
              </w:rPr>
              <w:t xml:space="preserve">«О российском движении детей и молодежи «Большая перемена» (в части определения правового положения российского движения </w:t>
            </w:r>
            <w:r w:rsidRPr="002A27DF">
              <w:rPr>
                <w:rFonts w:eastAsiaTheme="minorHAnsi"/>
                <w:bCs/>
                <w:color w:val="000000"/>
                <w:lang w:eastAsia="en-US"/>
              </w:rPr>
              <w:lastRenderedPageBreak/>
              <w:t>детей и молодежи «Большая перемена»);</w:t>
            </w:r>
          </w:p>
          <w:p w:rsidR="002E79E6" w:rsidRPr="002A27DF" w:rsidRDefault="002E79E6" w:rsidP="00360567">
            <w:pPr>
              <w:widowControl w:val="0"/>
              <w:ind w:firstLine="317"/>
              <w:rPr>
                <w:rFonts w:eastAsiaTheme="minorHAnsi"/>
                <w:bCs/>
                <w:color w:val="000000"/>
                <w:lang w:eastAsia="en-US"/>
              </w:rPr>
            </w:pPr>
            <w:r w:rsidRPr="002A27DF">
              <w:rPr>
                <w:rFonts w:eastAsiaTheme="minorHAnsi"/>
                <w:bCs/>
                <w:color w:val="000000"/>
                <w:lang w:eastAsia="en-US"/>
              </w:rPr>
              <w:t>о</w:t>
            </w:r>
            <w:r w:rsidR="00360567">
              <w:rPr>
                <w:rFonts w:eastAsiaTheme="minorHAnsi"/>
                <w:bCs/>
                <w:color w:val="000000"/>
                <w:lang w:eastAsia="en-US"/>
              </w:rPr>
              <w:t xml:space="preserve"> проекте федерального закона № </w:t>
            </w:r>
            <w:r w:rsidRPr="002A27DF">
              <w:rPr>
                <w:rFonts w:eastAsiaTheme="minorHAnsi"/>
                <w:bCs/>
                <w:color w:val="000000"/>
                <w:lang w:eastAsia="en-US"/>
              </w:rPr>
              <w:t xml:space="preserve">101649-8 «О внесении изменений в отдельные законодательные акты Российской Федерации </w:t>
            </w:r>
            <w:r w:rsidR="006E51B5">
              <w:rPr>
                <w:rFonts w:eastAsiaTheme="minorHAnsi"/>
                <w:bCs/>
                <w:color w:val="000000"/>
                <w:lang w:eastAsia="en-US"/>
              </w:rPr>
              <w:br/>
            </w:r>
            <w:r w:rsidRPr="002A27DF">
              <w:rPr>
                <w:rFonts w:eastAsiaTheme="minorHAnsi"/>
                <w:bCs/>
                <w:color w:val="000000"/>
                <w:lang w:eastAsia="en-US"/>
              </w:rPr>
              <w:t xml:space="preserve">в целях </w:t>
            </w:r>
            <w:proofErr w:type="gramStart"/>
            <w:r w:rsidRPr="002A27DF">
              <w:rPr>
                <w:rFonts w:eastAsiaTheme="minorHAnsi"/>
                <w:bCs/>
                <w:color w:val="000000"/>
                <w:lang w:eastAsia="en-US"/>
              </w:rPr>
              <w:t>увеличения располагаемой части прибыли государственных научных центров Российской Федерации</w:t>
            </w:r>
            <w:proofErr w:type="gramEnd"/>
            <w:r w:rsidRPr="002A27DF">
              <w:rPr>
                <w:rFonts w:eastAsiaTheme="minorHAnsi"/>
                <w:bCs/>
                <w:color w:val="000000"/>
                <w:lang w:eastAsia="en-US"/>
              </w:rPr>
              <w:t>»;</w:t>
            </w:r>
          </w:p>
          <w:p w:rsidR="002E79E6" w:rsidRPr="002A27DF" w:rsidRDefault="002E79E6" w:rsidP="00360567">
            <w:pPr>
              <w:widowControl w:val="0"/>
              <w:ind w:firstLine="317"/>
              <w:rPr>
                <w:rFonts w:eastAsiaTheme="minorHAnsi"/>
                <w:bCs/>
                <w:color w:val="000000"/>
                <w:lang w:eastAsia="en-US"/>
              </w:rPr>
            </w:pPr>
            <w:r w:rsidRPr="002A27DF">
              <w:rPr>
                <w:rFonts w:eastAsiaTheme="minorHAnsi"/>
                <w:bCs/>
                <w:color w:val="000000"/>
                <w:lang w:eastAsia="en-US"/>
              </w:rPr>
              <w:t>о</w:t>
            </w:r>
            <w:r w:rsidR="00360567">
              <w:rPr>
                <w:rFonts w:eastAsiaTheme="minorHAnsi"/>
                <w:bCs/>
                <w:color w:val="000000"/>
                <w:lang w:eastAsia="en-US"/>
              </w:rPr>
              <w:t xml:space="preserve"> проекте федерального закона № </w:t>
            </w:r>
            <w:r w:rsidRPr="002A27DF">
              <w:rPr>
                <w:rFonts w:eastAsiaTheme="minorHAnsi"/>
                <w:bCs/>
                <w:color w:val="000000"/>
                <w:lang w:eastAsia="en-US"/>
              </w:rPr>
              <w:t xml:space="preserve">122101-8 «О внесении изменений в Федеральный закон «Об образовании в Российской Федерации» </w:t>
            </w:r>
            <w:r w:rsidR="006E51B5">
              <w:rPr>
                <w:rFonts w:eastAsiaTheme="minorHAnsi"/>
                <w:bCs/>
                <w:color w:val="000000"/>
                <w:lang w:eastAsia="en-US"/>
              </w:rPr>
              <w:br/>
            </w:r>
            <w:r w:rsidRPr="002A27DF">
              <w:rPr>
                <w:rFonts w:eastAsiaTheme="minorHAnsi"/>
                <w:bCs/>
                <w:color w:val="000000"/>
                <w:lang w:eastAsia="en-US"/>
              </w:rPr>
              <w:t>в части совершенствования механизма целевого приема и целевого обучения»;</w:t>
            </w:r>
          </w:p>
          <w:p w:rsidR="00714284" w:rsidRPr="002A27DF" w:rsidRDefault="002E79E6" w:rsidP="00360567">
            <w:pPr>
              <w:widowControl w:val="0"/>
              <w:ind w:firstLine="317"/>
              <w:rPr>
                <w:color w:val="000000"/>
              </w:rPr>
            </w:pPr>
            <w:r w:rsidRPr="002A27DF">
              <w:rPr>
                <w:rFonts w:eastAsiaTheme="minorHAnsi"/>
                <w:bCs/>
                <w:color w:val="000000"/>
                <w:lang w:eastAsia="en-US"/>
              </w:rPr>
              <w:t>об обращении Государственного Совета Удмуртской Республики к Государственной Думе Федерального Собрания Российской Федерации и Правительству Российской Федерации по вопросу разработки нормативных правовых актов Российской Федерации, направленных на развитие трудового воспитания в образовательных организациях.</w:t>
            </w:r>
          </w:p>
        </w:tc>
        <w:tc>
          <w:tcPr>
            <w:tcW w:w="2127" w:type="dxa"/>
          </w:tcPr>
          <w:p w:rsidR="00714284" w:rsidRPr="002A27DF" w:rsidRDefault="00714284">
            <w:r w:rsidRPr="002A27DF">
              <w:lastRenderedPageBreak/>
              <w:t>Вне плана</w:t>
            </w:r>
          </w:p>
        </w:tc>
        <w:tc>
          <w:tcPr>
            <w:tcW w:w="2550" w:type="dxa"/>
          </w:tcPr>
          <w:p w:rsidR="00714284" w:rsidRPr="002A27DF" w:rsidRDefault="000C398D" w:rsidP="00EF245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2A27DF">
              <w:rPr>
                <w:color w:val="000000"/>
              </w:rPr>
              <w:t>Принять информацию к сведению</w:t>
            </w:r>
          </w:p>
        </w:tc>
      </w:tr>
      <w:tr w:rsidR="00714284" w:rsidRPr="002A27DF" w:rsidTr="00D537C3">
        <w:tc>
          <w:tcPr>
            <w:tcW w:w="588" w:type="dxa"/>
          </w:tcPr>
          <w:p w:rsidR="00714284" w:rsidRPr="002A27DF" w:rsidRDefault="00714284" w:rsidP="001F259B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639" w:type="dxa"/>
          </w:tcPr>
          <w:p w:rsidR="00714284" w:rsidRPr="002A27DF" w:rsidRDefault="00714284" w:rsidP="001E564E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 xml:space="preserve">О </w:t>
            </w:r>
            <w:proofErr w:type="gramStart"/>
            <w:r w:rsidRPr="002A27DF">
              <w:rPr>
                <w:sz w:val="24"/>
                <w:szCs w:val="24"/>
              </w:rPr>
              <w:t>рассмотрении</w:t>
            </w:r>
            <w:proofErr w:type="gramEnd"/>
            <w:r w:rsidRPr="002A27DF">
              <w:rPr>
                <w:sz w:val="24"/>
                <w:szCs w:val="24"/>
              </w:rPr>
              <w:t xml:space="preserve"> ходатайств </w:t>
            </w:r>
            <w:r w:rsidRPr="002A27DF">
              <w:rPr>
                <w:sz w:val="24"/>
                <w:szCs w:val="24"/>
              </w:rPr>
              <w:br/>
              <w:t>о награждении наградами Архангельского областного Собрания депутатов</w:t>
            </w:r>
          </w:p>
        </w:tc>
        <w:tc>
          <w:tcPr>
            <w:tcW w:w="2268" w:type="dxa"/>
          </w:tcPr>
          <w:p w:rsidR="00714284" w:rsidRPr="002A27DF" w:rsidRDefault="00714284" w:rsidP="001E564E">
            <w:pPr>
              <w:pStyle w:val="a3"/>
              <w:widowControl w:val="0"/>
              <w:ind w:left="-66" w:right="-113" w:firstLine="0"/>
              <w:jc w:val="left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 xml:space="preserve">Председатель комитета Архангельского областного Собрания депутатов </w:t>
            </w:r>
            <w:r w:rsidRPr="002A27DF">
              <w:rPr>
                <w:sz w:val="24"/>
                <w:szCs w:val="24"/>
              </w:rPr>
              <w:br/>
              <w:t>по культурной политике, образованию и науке Виткова О.К.</w:t>
            </w:r>
          </w:p>
        </w:tc>
        <w:tc>
          <w:tcPr>
            <w:tcW w:w="5245" w:type="dxa"/>
          </w:tcPr>
          <w:p w:rsidR="00714284" w:rsidRPr="002A27DF" w:rsidRDefault="00714284" w:rsidP="001F259B">
            <w:pPr>
              <w:widowControl w:val="0"/>
              <w:ind w:right="-113" w:firstLine="175"/>
            </w:pPr>
            <w:r w:rsidRPr="002A27DF">
              <w:t xml:space="preserve">Рассмотрены ходатайства о наградах Архангельского областного Собрания депутатов, поступившие от депутатов областного Собрания,  руководителей образовательных организаций </w:t>
            </w:r>
            <w:r w:rsidRPr="002A27DF">
              <w:br/>
              <w:t>и учреждений культуры Архангельской области.</w:t>
            </w:r>
          </w:p>
        </w:tc>
        <w:tc>
          <w:tcPr>
            <w:tcW w:w="2127" w:type="dxa"/>
          </w:tcPr>
          <w:p w:rsidR="00714284" w:rsidRPr="002A27DF" w:rsidRDefault="00714284" w:rsidP="001E564E">
            <w:pPr>
              <w:pStyle w:val="a3"/>
              <w:widowControl w:val="0"/>
              <w:ind w:left="-76" w:right="-56" w:firstLine="0"/>
              <w:jc w:val="left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Вне плана</w:t>
            </w:r>
          </w:p>
        </w:tc>
        <w:tc>
          <w:tcPr>
            <w:tcW w:w="2550" w:type="dxa"/>
          </w:tcPr>
          <w:p w:rsidR="00714284" w:rsidRPr="002A27DF" w:rsidRDefault="00714284" w:rsidP="001E564E">
            <w:pPr>
              <w:pStyle w:val="a4"/>
              <w:widowControl w:val="0"/>
              <w:spacing w:after="0"/>
              <w:ind w:left="0"/>
            </w:pPr>
            <w:r w:rsidRPr="002A27DF">
              <w:t>Оформлены решения комитета</w:t>
            </w:r>
          </w:p>
        </w:tc>
      </w:tr>
    </w:tbl>
    <w:p w:rsidR="00EE5D97" w:rsidRDefault="00EE5D97" w:rsidP="00EE5D97">
      <w:pPr>
        <w:widowControl w:val="0"/>
        <w:jc w:val="center"/>
      </w:pPr>
    </w:p>
    <w:p w:rsidR="00EE5D97" w:rsidRDefault="00EE5D97" w:rsidP="00EE5D97">
      <w:pPr>
        <w:widowControl w:val="0"/>
        <w:jc w:val="center"/>
      </w:pPr>
      <w:r>
        <w:t>_________________</w:t>
      </w:r>
    </w:p>
    <w:sectPr w:rsidR="00EE5D97" w:rsidSect="00EE24AC">
      <w:headerReference w:type="default" r:id="rId7"/>
      <w:pgSz w:w="16838" w:h="11906" w:orient="landscape"/>
      <w:pgMar w:top="130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B84" w:rsidRDefault="001B2B84" w:rsidP="0030191D">
      <w:r>
        <w:separator/>
      </w:r>
    </w:p>
  </w:endnote>
  <w:endnote w:type="continuationSeparator" w:id="0">
    <w:p w:rsidR="001B2B84" w:rsidRDefault="001B2B84" w:rsidP="00301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B84" w:rsidRDefault="001B2B84" w:rsidP="0030191D">
      <w:r>
        <w:separator/>
      </w:r>
    </w:p>
  </w:footnote>
  <w:footnote w:type="continuationSeparator" w:id="0">
    <w:p w:rsidR="001B2B84" w:rsidRDefault="001B2B84" w:rsidP="00301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363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364ED" w:rsidRPr="000364ED" w:rsidRDefault="006B7A9A">
        <w:pPr>
          <w:pStyle w:val="a7"/>
          <w:jc w:val="center"/>
          <w:rPr>
            <w:sz w:val="20"/>
            <w:szCs w:val="20"/>
          </w:rPr>
        </w:pPr>
        <w:r w:rsidRPr="000364ED">
          <w:rPr>
            <w:sz w:val="20"/>
            <w:szCs w:val="20"/>
          </w:rPr>
          <w:fldChar w:fldCharType="begin"/>
        </w:r>
        <w:r w:rsidR="00581CE4" w:rsidRPr="000364ED">
          <w:rPr>
            <w:sz w:val="20"/>
            <w:szCs w:val="20"/>
          </w:rPr>
          <w:instrText xml:space="preserve"> PAGE   \* MERGEFORMAT </w:instrText>
        </w:r>
        <w:r w:rsidRPr="000364ED">
          <w:rPr>
            <w:sz w:val="20"/>
            <w:szCs w:val="20"/>
          </w:rPr>
          <w:fldChar w:fldCharType="separate"/>
        </w:r>
        <w:r w:rsidR="008D1E53">
          <w:rPr>
            <w:noProof/>
            <w:sz w:val="20"/>
            <w:szCs w:val="20"/>
          </w:rPr>
          <w:t>20</w:t>
        </w:r>
        <w:r w:rsidRPr="000364ED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186D"/>
    <w:multiLevelType w:val="hybridMultilevel"/>
    <w:tmpl w:val="79D20732"/>
    <w:lvl w:ilvl="0" w:tplc="6B54C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D97"/>
    <w:rsid w:val="00013AB0"/>
    <w:rsid w:val="00015AEE"/>
    <w:rsid w:val="00040A00"/>
    <w:rsid w:val="000533D3"/>
    <w:rsid w:val="00081962"/>
    <w:rsid w:val="0008673B"/>
    <w:rsid w:val="00096455"/>
    <w:rsid w:val="000B6255"/>
    <w:rsid w:val="000C398D"/>
    <w:rsid w:val="000C5F18"/>
    <w:rsid w:val="00155CA7"/>
    <w:rsid w:val="001B2B84"/>
    <w:rsid w:val="001B43BE"/>
    <w:rsid w:val="001D0DFD"/>
    <w:rsid w:val="001D69F7"/>
    <w:rsid w:val="001F259B"/>
    <w:rsid w:val="00225A62"/>
    <w:rsid w:val="002363EA"/>
    <w:rsid w:val="002A27DF"/>
    <w:rsid w:val="002B34DB"/>
    <w:rsid w:val="002C3364"/>
    <w:rsid w:val="002E79E6"/>
    <w:rsid w:val="002F45A5"/>
    <w:rsid w:val="0030191D"/>
    <w:rsid w:val="003115CD"/>
    <w:rsid w:val="00360567"/>
    <w:rsid w:val="003976FF"/>
    <w:rsid w:val="003A1DD2"/>
    <w:rsid w:val="003A29FB"/>
    <w:rsid w:val="003D34C1"/>
    <w:rsid w:val="0042753C"/>
    <w:rsid w:val="00454993"/>
    <w:rsid w:val="0048076C"/>
    <w:rsid w:val="004B4371"/>
    <w:rsid w:val="005173F0"/>
    <w:rsid w:val="00581CE4"/>
    <w:rsid w:val="00592821"/>
    <w:rsid w:val="005B68E4"/>
    <w:rsid w:val="005F6578"/>
    <w:rsid w:val="006036F3"/>
    <w:rsid w:val="0061655F"/>
    <w:rsid w:val="006401E9"/>
    <w:rsid w:val="006A0B0C"/>
    <w:rsid w:val="006B2937"/>
    <w:rsid w:val="006B7A9A"/>
    <w:rsid w:val="006E51B5"/>
    <w:rsid w:val="007133BA"/>
    <w:rsid w:val="00714284"/>
    <w:rsid w:val="00717F71"/>
    <w:rsid w:val="0073414A"/>
    <w:rsid w:val="00737DF0"/>
    <w:rsid w:val="00757E19"/>
    <w:rsid w:val="007F01C5"/>
    <w:rsid w:val="008055A9"/>
    <w:rsid w:val="008165BE"/>
    <w:rsid w:val="00826EEE"/>
    <w:rsid w:val="00877118"/>
    <w:rsid w:val="008A50BF"/>
    <w:rsid w:val="008C155A"/>
    <w:rsid w:val="008D1E53"/>
    <w:rsid w:val="0095440A"/>
    <w:rsid w:val="009D2C89"/>
    <w:rsid w:val="00A24086"/>
    <w:rsid w:val="00A3148C"/>
    <w:rsid w:val="00A60BB5"/>
    <w:rsid w:val="00A71AFB"/>
    <w:rsid w:val="00AA6F8D"/>
    <w:rsid w:val="00AC28A5"/>
    <w:rsid w:val="00B46D5B"/>
    <w:rsid w:val="00B77312"/>
    <w:rsid w:val="00BE0FA5"/>
    <w:rsid w:val="00BE3134"/>
    <w:rsid w:val="00C464A6"/>
    <w:rsid w:val="00C61DFF"/>
    <w:rsid w:val="00CB0044"/>
    <w:rsid w:val="00CD1BDB"/>
    <w:rsid w:val="00D23F9F"/>
    <w:rsid w:val="00D34A44"/>
    <w:rsid w:val="00D71871"/>
    <w:rsid w:val="00DA2EF7"/>
    <w:rsid w:val="00DA7779"/>
    <w:rsid w:val="00E0642E"/>
    <w:rsid w:val="00E43364"/>
    <w:rsid w:val="00EA350B"/>
    <w:rsid w:val="00EE24AC"/>
    <w:rsid w:val="00EE5D97"/>
    <w:rsid w:val="00EF245D"/>
    <w:rsid w:val="00EF2833"/>
    <w:rsid w:val="00F75D74"/>
    <w:rsid w:val="00FC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EE5D97"/>
    <w:pPr>
      <w:ind w:firstLine="720"/>
      <w:jc w:val="both"/>
    </w:pPr>
    <w:rPr>
      <w:sz w:val="28"/>
      <w:szCs w:val="20"/>
    </w:rPr>
  </w:style>
  <w:style w:type="paragraph" w:styleId="a4">
    <w:name w:val="Body Text Indent"/>
    <w:basedOn w:val="a"/>
    <w:link w:val="a5"/>
    <w:uiPriority w:val="99"/>
    <w:unhideWhenUsed/>
    <w:rsid w:val="00EE5D9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EE5D97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6"/>
    <w:rsid w:val="00EE5D97"/>
    <w:pPr>
      <w:widowControl w:val="0"/>
      <w:shd w:val="clear" w:color="auto" w:fill="FFFFFF"/>
      <w:spacing w:before="300" w:after="180" w:line="226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EE5D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E5D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Plain Text"/>
    <w:basedOn w:val="a"/>
    <w:link w:val="aa"/>
    <w:uiPriority w:val="99"/>
    <w:unhideWhenUsed/>
    <w:rsid w:val="00013AB0"/>
    <w:rPr>
      <w:rFonts w:ascii="Consolas" w:eastAsia="Calibri" w:hAnsi="Consolas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013AB0"/>
    <w:rPr>
      <w:rFonts w:ascii="Consolas" w:eastAsia="Calibri" w:hAnsi="Consolas" w:cs="Times New Roman"/>
      <w:sz w:val="21"/>
      <w:szCs w:val="21"/>
    </w:rPr>
  </w:style>
  <w:style w:type="character" w:customStyle="1" w:styleId="FontStyle13">
    <w:name w:val="Font Style13"/>
    <w:uiPriority w:val="99"/>
    <w:rsid w:val="00013AB0"/>
    <w:rPr>
      <w:rFonts w:ascii="Times New Roman" w:hAnsi="Times New Roman"/>
      <w:b/>
      <w:sz w:val="24"/>
    </w:rPr>
  </w:style>
  <w:style w:type="paragraph" w:styleId="2">
    <w:name w:val="Body Text 2"/>
    <w:basedOn w:val="a"/>
    <w:link w:val="20"/>
    <w:uiPriority w:val="99"/>
    <w:unhideWhenUsed/>
    <w:rsid w:val="00826E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26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E24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E2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A71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D2C8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23F9F"/>
    <w:pPr>
      <w:keepNext/>
      <w:keepLines/>
      <w:spacing w:before="320" w:after="200" w:line="276" w:lineRule="auto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91"/>
    <w:uiPriority w:val="9"/>
    <w:rsid w:val="00D23F9F"/>
    <w:rPr>
      <w:rFonts w:ascii="Arial" w:eastAsia="Arial" w:hAnsi="Arial" w:cs="Times New Roman"/>
      <w:i/>
      <w:iCs/>
      <w:sz w:val="21"/>
      <w:szCs w:val="21"/>
      <w:lang/>
    </w:rPr>
  </w:style>
  <w:style w:type="paragraph" w:styleId="ae">
    <w:name w:val="Body Text"/>
    <w:basedOn w:val="a"/>
    <w:link w:val="af"/>
    <w:uiPriority w:val="99"/>
    <w:semiHidden/>
    <w:unhideWhenUsed/>
    <w:rsid w:val="00155CA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155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Основной текст 33"/>
    <w:basedOn w:val="a"/>
    <w:rsid w:val="00155CA7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styleId="af0">
    <w:name w:val="List Paragraph"/>
    <w:aliases w:val="it_List1,ТЗ список,Bullet List,FooterText,numbered,Нумерованый список,SL_Абзац списка"/>
    <w:basedOn w:val="a"/>
    <w:link w:val="af1"/>
    <w:uiPriority w:val="34"/>
    <w:qFormat/>
    <w:rsid w:val="00155CA7"/>
    <w:pPr>
      <w:suppressAutoHyphens/>
      <w:ind w:left="720"/>
      <w:contextualSpacing/>
      <w:jc w:val="both"/>
    </w:pPr>
    <w:rPr>
      <w:rFonts w:ascii="Calibri" w:eastAsia="Calibri" w:hAnsi="Calibri"/>
      <w:iCs/>
      <w:sz w:val="22"/>
      <w:szCs w:val="22"/>
      <w:lang w:eastAsia="zh-CN"/>
    </w:rPr>
  </w:style>
  <w:style w:type="character" w:customStyle="1" w:styleId="af1">
    <w:name w:val="Абзац списка Знак"/>
    <w:aliases w:val="it_List1 Знак,ТЗ список Знак,Bullet List Знак,FooterText Знак,numbered Знак,Нумерованый список Знак,SL_Абзац списка Знак"/>
    <w:link w:val="af0"/>
    <w:uiPriority w:val="34"/>
    <w:locked/>
    <w:rsid w:val="00155CA7"/>
    <w:rPr>
      <w:rFonts w:ascii="Calibri" w:eastAsia="Calibri" w:hAnsi="Calibri" w:cs="Times New Roman"/>
      <w:iCs/>
      <w:lang w:eastAsia="zh-CN"/>
    </w:rPr>
  </w:style>
  <w:style w:type="paragraph" w:customStyle="1" w:styleId="32">
    <w:name w:val="Основной текст 32"/>
    <w:basedOn w:val="a"/>
    <w:rsid w:val="003976FF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customStyle="1" w:styleId="WW-">
    <w:name w:val="WW-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2">
    <w:name w:val="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3976FF"/>
    <w:pPr>
      <w:suppressAutoHyphens/>
      <w:overflowPunct w:val="0"/>
      <w:autoSpaceDE w:val="0"/>
    </w:pPr>
    <w:rPr>
      <w:rFonts w:eastAsia="SimSun"/>
      <w:iCs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4394</Words>
  <Characters>25052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Жиц Ольга Александровна</cp:lastModifiedBy>
  <cp:revision>28</cp:revision>
  <dcterms:created xsi:type="dcterms:W3CDTF">2022-06-20T07:43:00Z</dcterms:created>
  <dcterms:modified xsi:type="dcterms:W3CDTF">2022-06-21T14:30:00Z</dcterms:modified>
</cp:coreProperties>
</file>