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7" w:rsidRPr="002A27DF" w:rsidRDefault="00EE5D97" w:rsidP="00EE5D97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A27DF">
        <w:rPr>
          <w:b/>
          <w:iCs/>
          <w:sz w:val="24"/>
          <w:szCs w:val="24"/>
        </w:rPr>
        <w:t xml:space="preserve">ЗАСЕДАНИЕ КОМИТЕТА </w:t>
      </w:r>
      <w:r w:rsidR="009B6905">
        <w:rPr>
          <w:b/>
          <w:iCs/>
          <w:sz w:val="24"/>
          <w:szCs w:val="24"/>
        </w:rPr>
        <w:t>(выездное)</w:t>
      </w:r>
    </w:p>
    <w:p w:rsidR="00EE5D97" w:rsidRPr="002A27DF" w:rsidRDefault="00EE5D97" w:rsidP="00EE5D97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A27DF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Pr="009B6905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9B6905" w:rsidRPr="009B6905">
        <w:rPr>
          <w:sz w:val="24"/>
          <w:szCs w:val="24"/>
        </w:rPr>
        <w:t>9</w:t>
      </w:r>
      <w:r w:rsidRPr="009B6905">
        <w:rPr>
          <w:sz w:val="24"/>
          <w:szCs w:val="24"/>
        </w:rPr>
        <w:t xml:space="preserve"> от </w:t>
      </w:r>
      <w:r w:rsidR="009B6905" w:rsidRPr="009B6905">
        <w:rPr>
          <w:sz w:val="24"/>
          <w:szCs w:val="24"/>
        </w:rPr>
        <w:t>18 октября</w:t>
      </w:r>
      <w:r w:rsidRPr="009B6905">
        <w:rPr>
          <w:sz w:val="24"/>
          <w:szCs w:val="24"/>
        </w:rPr>
        <w:t xml:space="preserve"> 2022 года</w:t>
      </w:r>
    </w:p>
    <w:p w:rsidR="00EE5D97" w:rsidRPr="009B6905" w:rsidRDefault="009B6905" w:rsidP="009E5546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>Виноградовский муниципальный округ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EE5D97" w:rsidRPr="002A27DF" w:rsidTr="009E5546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2A27DF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2A27DF" w:rsidRDefault="00EE5D97" w:rsidP="005914F7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 w:rsidR="005914F7"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 w:rsidR="005914F7"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 w:rsidR="00FC1624">
              <w:rPr>
                <w:b/>
                <w:sz w:val="24"/>
                <w:szCs w:val="24"/>
              </w:rPr>
              <w:t>2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9E5546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9B6905" w:rsidRPr="002A27DF" w:rsidTr="009E5546">
        <w:tc>
          <w:tcPr>
            <w:tcW w:w="588" w:type="dxa"/>
          </w:tcPr>
          <w:p w:rsidR="009B6905" w:rsidRPr="002A27DF" w:rsidRDefault="009B6905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B6905" w:rsidRPr="00FC1624" w:rsidRDefault="00FC1624" w:rsidP="00910329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C1624">
              <w:rPr>
                <w:sz w:val="24"/>
                <w:szCs w:val="24"/>
              </w:rPr>
              <w:t xml:space="preserve">О реализации национального проекта «Культура» </w:t>
            </w:r>
            <w:r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 xml:space="preserve">в </w:t>
            </w:r>
            <w:proofErr w:type="spellStart"/>
            <w:r w:rsidRPr="00FC1624">
              <w:rPr>
                <w:sz w:val="24"/>
                <w:szCs w:val="24"/>
              </w:rPr>
              <w:t>Виноградовском</w:t>
            </w:r>
            <w:proofErr w:type="spellEnd"/>
            <w:r w:rsidRPr="00FC1624">
              <w:rPr>
                <w:sz w:val="24"/>
                <w:szCs w:val="24"/>
              </w:rPr>
              <w:t xml:space="preserve"> муниципальном округе Архангельской области</w:t>
            </w:r>
          </w:p>
        </w:tc>
        <w:tc>
          <w:tcPr>
            <w:tcW w:w="2268" w:type="dxa"/>
          </w:tcPr>
          <w:p w:rsidR="00FC1624" w:rsidRPr="00FC1624" w:rsidRDefault="009B6905" w:rsidP="00732922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FC1624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FC1624"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FC1624"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>и науке Виткова О.К.</w:t>
            </w:r>
            <w:r w:rsidR="00FC1624" w:rsidRPr="00FC1624">
              <w:rPr>
                <w:sz w:val="24"/>
                <w:szCs w:val="24"/>
              </w:rPr>
              <w:t xml:space="preserve">/ заместитель министра – начальник управления культуры </w:t>
            </w:r>
            <w:r w:rsidR="00732922">
              <w:rPr>
                <w:sz w:val="24"/>
                <w:szCs w:val="24"/>
              </w:rPr>
              <w:br/>
            </w:r>
            <w:r w:rsidR="00FC1624" w:rsidRPr="00FC1624">
              <w:rPr>
                <w:sz w:val="24"/>
                <w:szCs w:val="24"/>
              </w:rPr>
              <w:t>и искусства министерства культуры Архангельской области Бакшеева</w:t>
            </w:r>
            <w:r w:rsidR="00FC1624">
              <w:rPr>
                <w:sz w:val="24"/>
                <w:szCs w:val="24"/>
              </w:rPr>
              <w:t> </w:t>
            </w:r>
            <w:r w:rsidR="00FC1624" w:rsidRPr="00FC1624">
              <w:rPr>
                <w:sz w:val="24"/>
                <w:szCs w:val="24"/>
              </w:rPr>
              <w:t>Н.В.;</w:t>
            </w:r>
          </w:p>
          <w:p w:rsidR="00FC1624" w:rsidRPr="00FC1624" w:rsidRDefault="00FC1624" w:rsidP="00732922">
            <w:pPr>
              <w:widowControl w:val="0"/>
              <w:ind w:right="-57"/>
            </w:pPr>
            <w:r w:rsidRPr="00FC1624">
              <w:t xml:space="preserve">начальник отдела основной деятельности управления культуры, туризма, молодежной политики и спорта </w:t>
            </w:r>
            <w:proofErr w:type="spellStart"/>
            <w:r w:rsidRPr="00FC1624">
              <w:t>Виноградовского</w:t>
            </w:r>
            <w:proofErr w:type="spellEnd"/>
            <w:r w:rsidRPr="00FC1624">
              <w:t xml:space="preserve"> муниципального округа Титова К.И.;</w:t>
            </w:r>
          </w:p>
          <w:p w:rsidR="009B6905" w:rsidRPr="00FC1624" w:rsidRDefault="00FC1624" w:rsidP="00732922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FC1624">
              <w:rPr>
                <w:sz w:val="24"/>
                <w:szCs w:val="24"/>
              </w:rPr>
              <w:t>директор муниципального бюджетного учреждения «Виноградовская библиотечная система»</w:t>
            </w:r>
            <w:r w:rsidRPr="00FC1624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1624">
              <w:rPr>
                <w:bCs/>
                <w:sz w:val="24"/>
                <w:szCs w:val="24"/>
                <w:shd w:val="clear" w:color="auto" w:fill="FFFFFF"/>
              </w:rPr>
              <w:t>Мухорина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> </w:t>
            </w:r>
            <w:r w:rsidRPr="00FC1624">
              <w:rPr>
                <w:bCs/>
                <w:sz w:val="24"/>
                <w:szCs w:val="24"/>
                <w:shd w:val="clear" w:color="auto" w:fill="FFFFFF"/>
              </w:rPr>
              <w:t>О.Ю.</w:t>
            </w:r>
          </w:p>
        </w:tc>
        <w:tc>
          <w:tcPr>
            <w:tcW w:w="5953" w:type="dxa"/>
          </w:tcPr>
          <w:p w:rsidR="005914F7" w:rsidRPr="005914F7" w:rsidRDefault="005914F7" w:rsidP="005914F7">
            <w:pPr>
              <w:tabs>
                <w:tab w:val="left" w:pos="709"/>
              </w:tabs>
              <w:ind w:firstLine="317"/>
              <w:contextualSpacing/>
            </w:pPr>
            <w:r w:rsidRPr="005914F7">
              <w:t xml:space="preserve">Бакшеева Н.В. проинформировала, что объекты культуры </w:t>
            </w:r>
            <w:proofErr w:type="spellStart"/>
            <w:r w:rsidRPr="005914F7">
              <w:t>Виноградовского</w:t>
            </w:r>
            <w:proofErr w:type="spellEnd"/>
            <w:r w:rsidRPr="005914F7">
              <w:t xml:space="preserve"> муниципального района </w:t>
            </w:r>
            <w:r w:rsidR="00930BDD">
              <w:br/>
            </w:r>
            <w:r w:rsidRPr="005914F7">
              <w:t xml:space="preserve">в национальном </w:t>
            </w:r>
            <w:proofErr w:type="gramStart"/>
            <w:r w:rsidRPr="005914F7">
              <w:t>проекте</w:t>
            </w:r>
            <w:proofErr w:type="gramEnd"/>
            <w:r w:rsidRPr="005914F7">
              <w:t xml:space="preserve"> «Культура» в 2019 – 2022 годах не участвуют. </w:t>
            </w:r>
          </w:p>
          <w:p w:rsidR="005914F7" w:rsidRPr="005914F7" w:rsidRDefault="005914F7" w:rsidP="005914F7">
            <w:pPr>
              <w:tabs>
                <w:tab w:val="left" w:pos="709"/>
              </w:tabs>
              <w:ind w:firstLine="317"/>
            </w:pPr>
            <w:r w:rsidRPr="005914F7">
              <w:t xml:space="preserve">Администрацией </w:t>
            </w:r>
            <w:proofErr w:type="spellStart"/>
            <w:r w:rsidRPr="005914F7">
              <w:t>Виноградовского</w:t>
            </w:r>
            <w:proofErr w:type="spellEnd"/>
            <w:r w:rsidRPr="005914F7">
              <w:t xml:space="preserve"> муниципального района направлена заявка на 2023 г. на капитальный ремонт здания структурного подразделения </w:t>
            </w:r>
            <w:r w:rsidR="00930BDD">
              <w:br/>
            </w:r>
            <w:r w:rsidRPr="005914F7">
              <w:t>ДК Первомайский МБУ «</w:t>
            </w:r>
            <w:proofErr w:type="spellStart"/>
            <w:r w:rsidRPr="005914F7">
              <w:t>Культурно-досуговый</w:t>
            </w:r>
            <w:proofErr w:type="spellEnd"/>
            <w:r w:rsidRPr="005914F7">
              <w:t xml:space="preserve"> центр р.п. Березник». (17843,1 тыс. рублей). </w:t>
            </w:r>
          </w:p>
          <w:p w:rsidR="005914F7" w:rsidRPr="005914F7" w:rsidRDefault="005914F7" w:rsidP="005914F7">
            <w:pPr>
              <w:tabs>
                <w:tab w:val="left" w:pos="709"/>
              </w:tabs>
              <w:ind w:firstLine="317"/>
            </w:pPr>
            <w:r w:rsidRPr="005914F7">
              <w:t xml:space="preserve">Задача региона сделать все муниципальные библиотеки современными центрами культуры. Возможность для этого предоставлена в </w:t>
            </w:r>
            <w:proofErr w:type="gramStart"/>
            <w:r w:rsidRPr="005914F7">
              <w:t>рамках</w:t>
            </w:r>
            <w:proofErr w:type="gramEnd"/>
            <w:r w:rsidRPr="005914F7">
              <w:t xml:space="preserve"> национального проекта «Культура». Но участвовать </w:t>
            </w:r>
            <w:r w:rsidR="00930BDD">
              <w:br/>
            </w:r>
            <w:r w:rsidRPr="005914F7">
              <w:t xml:space="preserve">в федеральном конкурсном </w:t>
            </w:r>
            <w:proofErr w:type="gramStart"/>
            <w:r w:rsidRPr="005914F7">
              <w:t>отборе</w:t>
            </w:r>
            <w:proofErr w:type="gramEnd"/>
            <w:r w:rsidRPr="005914F7">
              <w:t xml:space="preserve"> на финансирование могут не все.</w:t>
            </w:r>
          </w:p>
          <w:p w:rsidR="005914F7" w:rsidRPr="005914F7" w:rsidRDefault="005914F7" w:rsidP="005914F7">
            <w:pPr>
              <w:tabs>
                <w:tab w:val="left" w:pos="709"/>
              </w:tabs>
              <w:ind w:firstLine="317"/>
            </w:pPr>
            <w:proofErr w:type="gramStart"/>
            <w:r w:rsidRPr="005914F7">
              <w:t xml:space="preserve">В сентябре 2022 г. подготовлен документ «Прогноз участия муниципальных общедоступных библиотек Архангельской области в конкурсном отборе </w:t>
            </w:r>
            <w:r w:rsidR="00930BDD">
              <w:br/>
            </w:r>
            <w:r w:rsidRPr="005914F7">
              <w:t xml:space="preserve">на создание модельных муниципальных библиотек </w:t>
            </w:r>
            <w:r w:rsidRPr="005914F7">
              <w:br/>
              <w:t xml:space="preserve">в целях реализации национального проекта «Культура», с ним можно познакомится по ссылке: </w:t>
            </w:r>
            <w:proofErr w:type="gramEnd"/>
          </w:p>
          <w:p w:rsidR="005914F7" w:rsidRPr="005914F7" w:rsidRDefault="005914F7" w:rsidP="00930BDD">
            <w:pPr>
              <w:tabs>
                <w:tab w:val="left" w:pos="709"/>
              </w:tabs>
            </w:pPr>
            <w:hyperlink r:id="rId7" w:tgtFrame="_blank" w:history="1">
              <w:r w:rsidRPr="005914F7">
                <w:t>http://biblioteka29.ru/upload/medialibrary/de8/monitoring_rooms.pdf</w:t>
              </w:r>
            </w:hyperlink>
          </w:p>
          <w:p w:rsidR="005914F7" w:rsidRPr="005914F7" w:rsidRDefault="005914F7" w:rsidP="005914F7">
            <w:pPr>
              <w:tabs>
                <w:tab w:val="left" w:pos="709"/>
              </w:tabs>
              <w:ind w:firstLine="317"/>
            </w:pPr>
            <w:r w:rsidRPr="005914F7">
              <w:t xml:space="preserve">Район только один раз подавал заявку на конкурс </w:t>
            </w:r>
            <w:r w:rsidR="00930BDD">
              <w:br/>
            </w:r>
            <w:r w:rsidRPr="005914F7">
              <w:t xml:space="preserve">и не прошел. Сейчас в </w:t>
            </w:r>
            <w:proofErr w:type="gramStart"/>
            <w:r w:rsidRPr="005914F7">
              <w:t>рамках</w:t>
            </w:r>
            <w:proofErr w:type="gramEnd"/>
            <w:r w:rsidRPr="005914F7">
              <w:t xml:space="preserve"> конкурса добавились требования об обязательном обследовании здания </w:t>
            </w:r>
            <w:r w:rsidR="00930BDD">
              <w:br/>
            </w:r>
            <w:r w:rsidRPr="005914F7">
              <w:t xml:space="preserve">и </w:t>
            </w:r>
            <w:proofErr w:type="spellStart"/>
            <w:r w:rsidRPr="005914F7">
              <w:t>дизайн-проекте</w:t>
            </w:r>
            <w:proofErr w:type="spellEnd"/>
            <w:r w:rsidRPr="005914F7">
              <w:t>, подготовленном дизайнером, имеющим архитектурное образование.</w:t>
            </w:r>
            <w:r w:rsidR="00930BDD">
              <w:t xml:space="preserve"> </w:t>
            </w:r>
            <w:r w:rsidRPr="005914F7">
              <w:t xml:space="preserve">Принять участие в </w:t>
            </w:r>
            <w:proofErr w:type="gramStart"/>
            <w:r w:rsidRPr="005914F7">
              <w:t>конкурсе</w:t>
            </w:r>
            <w:proofErr w:type="gramEnd"/>
            <w:r w:rsidRPr="005914F7">
              <w:t xml:space="preserve"> библиотеки </w:t>
            </w:r>
            <w:proofErr w:type="spellStart"/>
            <w:r w:rsidRPr="005914F7">
              <w:t>Виноградовского</w:t>
            </w:r>
            <w:proofErr w:type="spellEnd"/>
            <w:r w:rsidRPr="005914F7">
              <w:t xml:space="preserve"> района не могут ввиду отсутствия обследований </w:t>
            </w:r>
            <w:r w:rsidR="00930BDD">
              <w:br/>
              <w:t xml:space="preserve">и </w:t>
            </w:r>
            <w:proofErr w:type="spellStart"/>
            <w:r w:rsidR="00930BDD">
              <w:t>дизайн-проектов</w:t>
            </w:r>
            <w:proofErr w:type="spellEnd"/>
            <w:r w:rsidR="00930BDD">
              <w:t xml:space="preserve">. </w:t>
            </w:r>
          </w:p>
          <w:p w:rsidR="009B6905" w:rsidRPr="005914F7" w:rsidRDefault="005914F7" w:rsidP="005914F7">
            <w:pPr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5914F7">
              <w:t xml:space="preserve">По результатам мониторинга в рейтинге </w:t>
            </w:r>
            <w:proofErr w:type="spellStart"/>
            <w:r w:rsidRPr="005914F7">
              <w:t>Виноградовского</w:t>
            </w:r>
            <w:proofErr w:type="spellEnd"/>
            <w:r w:rsidRPr="005914F7">
              <w:t xml:space="preserve"> района первые места заняли Детская библиотека, </w:t>
            </w:r>
            <w:proofErr w:type="gramStart"/>
            <w:r w:rsidRPr="005914F7">
              <w:t>Центральная</w:t>
            </w:r>
            <w:proofErr w:type="gramEnd"/>
            <w:r w:rsidRPr="005914F7">
              <w:t xml:space="preserve"> районная библиотека и </w:t>
            </w:r>
            <w:proofErr w:type="spellStart"/>
            <w:r w:rsidRPr="005914F7">
              <w:t>Сельменьгская</w:t>
            </w:r>
            <w:proofErr w:type="spellEnd"/>
            <w:r w:rsidRPr="005914F7">
              <w:t xml:space="preserve"> сельская библиотека. К этим трем библиотекам добавится </w:t>
            </w:r>
            <w:proofErr w:type="spellStart"/>
            <w:r w:rsidRPr="005914F7">
              <w:t>Рочегодская</w:t>
            </w:r>
            <w:proofErr w:type="spellEnd"/>
            <w:r w:rsidRPr="005914F7">
              <w:t xml:space="preserve"> </w:t>
            </w:r>
            <w:proofErr w:type="gramStart"/>
            <w:r w:rsidRPr="005914F7">
              <w:t>сельская</w:t>
            </w:r>
            <w:proofErr w:type="gramEnd"/>
            <w:r w:rsidRPr="005914F7">
              <w:t xml:space="preserve"> библиотека, когда переедет в новое здание.  Также можно рассмотреть </w:t>
            </w:r>
            <w:proofErr w:type="spellStart"/>
            <w:r w:rsidRPr="005914F7">
              <w:t>Заостровскую</w:t>
            </w:r>
            <w:proofErr w:type="spellEnd"/>
            <w:r w:rsidRPr="005914F7">
              <w:t xml:space="preserve">  и </w:t>
            </w:r>
            <w:proofErr w:type="spellStart"/>
            <w:r w:rsidRPr="005914F7">
              <w:t>Шидровскую</w:t>
            </w:r>
            <w:proofErr w:type="spellEnd"/>
            <w:r w:rsidRPr="005914F7">
              <w:t xml:space="preserve"> сельские библиотеки, где выполнен капитальный ремонт в 2020 – 2021 гг.</w:t>
            </w:r>
          </w:p>
          <w:p w:rsidR="00930BDD" w:rsidRDefault="00930BDD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 xml:space="preserve">Титова К.И. рассказала, что учреждение имеет </w:t>
            </w:r>
            <w:r w:rsidR="00930BDD">
              <w:br/>
            </w:r>
            <w:r w:rsidRPr="005914F7">
              <w:t xml:space="preserve">по 8 структурных подразделений на «Левобережье» </w:t>
            </w:r>
            <w:r w:rsidR="00930BDD">
              <w:br/>
            </w:r>
            <w:r w:rsidRPr="005914F7">
              <w:t>и «Правобережье»: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>в 2018 году проведен капитальный ремонт Дома культуры в пос. Рочегда;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>в 2019 году – реконструкция крыши и частичный ремонт здания муниципального бюджетного учреждения культуры «</w:t>
            </w:r>
            <w:proofErr w:type="spellStart"/>
            <w:r w:rsidRPr="005914F7">
              <w:t>Культурно-досуговый</w:t>
            </w:r>
            <w:proofErr w:type="spellEnd"/>
            <w:r w:rsidRPr="005914F7">
              <w:t xml:space="preserve"> Центр р.п. Березник» (далее – КДЦ). Требуется продолжить косметический ремонт помещений. В </w:t>
            </w:r>
            <w:proofErr w:type="spellStart"/>
            <w:r w:rsidRPr="005914F7">
              <w:t>креативно</w:t>
            </w:r>
            <w:proofErr w:type="spellEnd"/>
            <w:r w:rsidRPr="005914F7">
              <w:t xml:space="preserve"> отремонтированных под крышей </w:t>
            </w:r>
            <w:proofErr w:type="gramStart"/>
            <w:r w:rsidRPr="005914F7">
              <w:t>помещениях</w:t>
            </w:r>
            <w:proofErr w:type="gramEnd"/>
            <w:r w:rsidRPr="005914F7">
              <w:t xml:space="preserve"> активно работает молодежный центр. Так, 29-30 октября </w:t>
            </w:r>
            <w:r w:rsidR="00930BDD">
              <w:br/>
            </w:r>
            <w:r w:rsidRPr="005914F7">
              <w:t xml:space="preserve">2022 года проводят слет регионального отделения Российского движения школьников для школьников, педагогов и родителей из разных муниципалитетов области. Запланированы </w:t>
            </w:r>
            <w:proofErr w:type="spellStart"/>
            <w:r w:rsidRPr="005914F7">
              <w:t>форсайт-сессия</w:t>
            </w:r>
            <w:proofErr w:type="spellEnd"/>
            <w:r w:rsidRPr="005914F7">
              <w:t xml:space="preserve">, мастер-классы, интеллектуальная игра, посвященная юбилею Архангельской области, творческие задания </w:t>
            </w:r>
            <w:r w:rsidR="00930BDD">
              <w:br/>
            </w:r>
            <w:r w:rsidRPr="005914F7">
              <w:t xml:space="preserve">и практикумы, концертная программа, в том числе </w:t>
            </w:r>
            <w:r w:rsidR="00930BDD">
              <w:br/>
            </w:r>
            <w:r w:rsidRPr="005914F7">
              <w:t>с использованием возможностей Пушкинской карты;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 xml:space="preserve">в 2020 и 2021 </w:t>
            </w:r>
            <w:proofErr w:type="gramStart"/>
            <w:r w:rsidRPr="005914F7">
              <w:t>годах</w:t>
            </w:r>
            <w:proofErr w:type="gramEnd"/>
            <w:r w:rsidRPr="005914F7">
              <w:t xml:space="preserve"> – укрепление материально-технической базы КДЦ и </w:t>
            </w:r>
            <w:proofErr w:type="spellStart"/>
            <w:r w:rsidRPr="005914F7">
              <w:t>Заостровского</w:t>
            </w:r>
            <w:proofErr w:type="spellEnd"/>
            <w:r w:rsidRPr="005914F7">
              <w:t xml:space="preserve"> дома культуры (замена звукового и светового оборудования, одежды сцены, кресел в зрительном зале) (из областного бюджета получено по 1 250 тыс. рублей);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 xml:space="preserve">в 2021 – 2022 </w:t>
            </w:r>
            <w:proofErr w:type="gramStart"/>
            <w:r w:rsidRPr="005914F7">
              <w:t>годах</w:t>
            </w:r>
            <w:proofErr w:type="gramEnd"/>
            <w:r w:rsidRPr="005914F7">
              <w:t xml:space="preserve"> – ремонт системы отопления </w:t>
            </w:r>
            <w:r w:rsidR="00930BDD">
              <w:br/>
            </w:r>
            <w:r w:rsidRPr="005914F7">
              <w:t xml:space="preserve">в </w:t>
            </w:r>
            <w:proofErr w:type="spellStart"/>
            <w:r w:rsidRPr="005914F7">
              <w:t>Осиновском</w:t>
            </w:r>
            <w:proofErr w:type="spellEnd"/>
            <w:r w:rsidRPr="005914F7">
              <w:t xml:space="preserve">, </w:t>
            </w:r>
            <w:proofErr w:type="spellStart"/>
            <w:r w:rsidRPr="005914F7">
              <w:t>Заостровском</w:t>
            </w:r>
            <w:proofErr w:type="spellEnd"/>
            <w:r w:rsidRPr="005914F7">
              <w:t xml:space="preserve"> и </w:t>
            </w:r>
            <w:proofErr w:type="spellStart"/>
            <w:r w:rsidRPr="005914F7">
              <w:t>Устьваеньгском</w:t>
            </w:r>
            <w:proofErr w:type="spellEnd"/>
            <w:r w:rsidRPr="005914F7">
              <w:t xml:space="preserve"> домах культуры (за счет средств местного бюджета);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 xml:space="preserve">в 2022 году – ремонт </w:t>
            </w:r>
            <w:proofErr w:type="spellStart"/>
            <w:r w:rsidRPr="005914F7">
              <w:t>Борецкого</w:t>
            </w:r>
            <w:proofErr w:type="spellEnd"/>
            <w:r w:rsidRPr="005914F7">
              <w:t xml:space="preserve"> дома культуры </w:t>
            </w:r>
            <w:r w:rsidR="00930BDD">
              <w:br/>
            </w:r>
            <w:r w:rsidRPr="005914F7">
              <w:t xml:space="preserve">(из областного бюджета получено порядка </w:t>
            </w:r>
            <w:r w:rsidR="00930BDD">
              <w:br/>
            </w:r>
            <w:r w:rsidRPr="005914F7">
              <w:t>2,0 млн. рублей), на 2023 года запланировано укрепление материально-технической базы;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>в 2023 году планируется ремонт Первомайского дома культуры.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 xml:space="preserve">Отметила, что остаются расположенными </w:t>
            </w:r>
            <w:r w:rsidR="00930BDD">
              <w:br/>
            </w:r>
            <w:r w:rsidRPr="005914F7">
              <w:t xml:space="preserve">в деревянных </w:t>
            </w:r>
            <w:proofErr w:type="gramStart"/>
            <w:r w:rsidRPr="005914F7">
              <w:t>зданиях</w:t>
            </w:r>
            <w:proofErr w:type="gramEnd"/>
            <w:r w:rsidRPr="005914F7">
              <w:t xml:space="preserve"> </w:t>
            </w:r>
            <w:proofErr w:type="spellStart"/>
            <w:r w:rsidRPr="005914F7">
              <w:t>Осиновский</w:t>
            </w:r>
            <w:proofErr w:type="spellEnd"/>
            <w:r w:rsidRPr="005914F7">
              <w:t xml:space="preserve"> и </w:t>
            </w:r>
            <w:proofErr w:type="spellStart"/>
            <w:r w:rsidRPr="005914F7">
              <w:t>Устьваеньгский</w:t>
            </w:r>
            <w:proofErr w:type="spellEnd"/>
            <w:r w:rsidRPr="005914F7">
              <w:t xml:space="preserve"> дома культуры: проведены обследования зданий, разрабатывается проектно-сметная документация. </w:t>
            </w:r>
            <w:r w:rsidR="00930BDD">
              <w:br/>
            </w:r>
            <w:r w:rsidRPr="005914F7">
              <w:t xml:space="preserve">В аварийном </w:t>
            </w:r>
            <w:proofErr w:type="gramStart"/>
            <w:r w:rsidRPr="005914F7">
              <w:t>здании</w:t>
            </w:r>
            <w:proofErr w:type="gramEnd"/>
            <w:r w:rsidRPr="005914F7">
              <w:t xml:space="preserve"> находится клуб поселка </w:t>
            </w:r>
            <w:proofErr w:type="spellStart"/>
            <w:r w:rsidRPr="005914F7">
              <w:t>Хетово</w:t>
            </w:r>
            <w:proofErr w:type="spellEnd"/>
            <w:r w:rsidRPr="005914F7">
              <w:t>, необходимо строительство нового здания.</w:t>
            </w:r>
          </w:p>
          <w:p w:rsidR="00930BDD" w:rsidRDefault="00930BDD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proofErr w:type="spellStart"/>
            <w:r w:rsidRPr="005914F7">
              <w:t>Мухорина</w:t>
            </w:r>
            <w:proofErr w:type="spellEnd"/>
            <w:r w:rsidRPr="005914F7">
              <w:t xml:space="preserve"> О.Ю. отметила, что: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 xml:space="preserve">Виноградовский округ только один раз подавал заявку на конкурс в 2019 году, и не прошел отбор. Сейчас требования изменились: в </w:t>
            </w:r>
            <w:proofErr w:type="gramStart"/>
            <w:r w:rsidRPr="005914F7">
              <w:t>рамках</w:t>
            </w:r>
            <w:proofErr w:type="gramEnd"/>
            <w:r w:rsidRPr="005914F7">
              <w:t xml:space="preserve"> конкурса необходимо провести обязательное обследование здания и разработать дизайн-проект дизайнером, имеющим архитектурное образование. Также нужно капитально отремонтировать здание, в котором размещаются </w:t>
            </w:r>
            <w:proofErr w:type="gramStart"/>
            <w:r w:rsidRPr="005914F7">
              <w:t>Центральная</w:t>
            </w:r>
            <w:proofErr w:type="gramEnd"/>
            <w:r w:rsidRPr="005914F7">
              <w:t xml:space="preserve"> районная библиотека </w:t>
            </w:r>
            <w:r w:rsidR="00930BDD">
              <w:br/>
            </w:r>
            <w:r w:rsidRPr="005914F7">
              <w:t>и Детская библиотека (находящимся в одном отдельном здании) муниципального бюджетного учреждения «Виноградовская библиотечная система»;</w:t>
            </w:r>
          </w:p>
          <w:p w:rsidR="005914F7" w:rsidRPr="005914F7" w:rsidRDefault="005914F7" w:rsidP="005914F7">
            <w:pPr>
              <w:pStyle w:val="af4"/>
              <w:shd w:val="clear" w:color="auto" w:fill="FFFFFF"/>
              <w:spacing w:before="0" w:beforeAutospacing="0" w:after="0" w:afterAutospacing="0"/>
              <w:ind w:firstLine="317"/>
            </w:pPr>
            <w:r w:rsidRPr="005914F7">
              <w:t>в Центральной районной библиотеке  и Детской библиотеке недостаточно помещений для развития деятельности, несколько кабинетов занимает администрация округа;</w:t>
            </w:r>
          </w:p>
          <w:p w:rsidR="005914F7" w:rsidRPr="005914F7" w:rsidRDefault="005914F7" w:rsidP="005914F7">
            <w:pPr>
              <w:ind w:firstLine="317"/>
            </w:pPr>
            <w:r w:rsidRPr="005914F7">
              <w:t xml:space="preserve">в 2022 году в рамках нацпроекта «Культура» по программе «Творческие люди» от библиотечной системы проучено на курсах повышения квалификации 4 человека. Всего подавали 8 заявок, но существует квота на обучение. </w:t>
            </w:r>
            <w:proofErr w:type="gramStart"/>
            <w:r w:rsidRPr="005914F7">
              <w:t>Помимо этой программы, специалисты проходили повышение квалификации и в других учебных заведениях, например при учебных центрах ведущих библиотек страны;</w:t>
            </w:r>
            <w:proofErr w:type="gramEnd"/>
          </w:p>
          <w:p w:rsidR="005914F7" w:rsidRPr="005914F7" w:rsidRDefault="005914F7" w:rsidP="005914F7">
            <w:pPr>
              <w:ind w:firstLine="317"/>
            </w:pPr>
            <w:r w:rsidRPr="005914F7">
              <w:t>по программе «Пушкинская карта» работает Центральная районная библиотека;</w:t>
            </w:r>
          </w:p>
          <w:p w:rsidR="00930BDD" w:rsidRDefault="005914F7" w:rsidP="00930BDD">
            <w:pPr>
              <w:ind w:firstLine="317"/>
            </w:pPr>
            <w:r w:rsidRPr="005914F7">
              <w:rPr>
                <w:bCs/>
              </w:rPr>
              <w:t>в Центральной районной библиотеке с 2003 года работает методико-информационный отдел (Центр деловой информации</w:t>
            </w:r>
            <w:r w:rsidRPr="005914F7">
              <w:t xml:space="preserve">), оказывающий населению </w:t>
            </w:r>
            <w:proofErr w:type="spellStart"/>
            <w:r w:rsidRPr="005914F7">
              <w:t>документационно-консультативную</w:t>
            </w:r>
            <w:proofErr w:type="spellEnd"/>
            <w:r w:rsidRPr="005914F7">
              <w:t xml:space="preserve"> помощь, в том числе: заполнение деклараций 3-НДФЛ, отправку отчетности, методическую помощь при работе с порталом «</w:t>
            </w:r>
            <w:proofErr w:type="spellStart"/>
            <w:r w:rsidRPr="005914F7">
              <w:t>Госуслуги</w:t>
            </w:r>
            <w:proofErr w:type="spellEnd"/>
            <w:r w:rsidRPr="005914F7">
              <w:t>»;</w:t>
            </w:r>
          </w:p>
          <w:p w:rsidR="005914F7" w:rsidRPr="005914F7" w:rsidRDefault="005914F7" w:rsidP="00930BDD">
            <w:pPr>
              <w:ind w:firstLine="317"/>
            </w:pPr>
            <w:r w:rsidRPr="005914F7">
              <w:t xml:space="preserve">занимаются книгоизданием произведений местных авторов. </w:t>
            </w:r>
          </w:p>
        </w:tc>
        <w:tc>
          <w:tcPr>
            <w:tcW w:w="1984" w:type="dxa"/>
          </w:tcPr>
          <w:p w:rsidR="009B6905" w:rsidRPr="002A27DF" w:rsidRDefault="009B6905" w:rsidP="0052074D">
            <w:pPr>
              <w:widowControl w:val="0"/>
            </w:pPr>
            <w:r w:rsidRPr="002A27DF">
              <w:t>По плану</w:t>
            </w:r>
          </w:p>
        </w:tc>
        <w:tc>
          <w:tcPr>
            <w:tcW w:w="2410" w:type="dxa"/>
          </w:tcPr>
          <w:p w:rsidR="006117F6" w:rsidRPr="006117F6" w:rsidRDefault="006117F6" w:rsidP="00732922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1. Принять </w:t>
            </w:r>
            <w:r w:rsidR="00732922">
              <w:br/>
            </w:r>
            <w:r w:rsidRPr="006117F6">
              <w:t>к сведению информацию:</w:t>
            </w:r>
          </w:p>
          <w:p w:rsidR="006117F6" w:rsidRPr="006117F6" w:rsidRDefault="00732922" w:rsidP="00732922">
            <w:pPr>
              <w:widowControl w:val="0"/>
              <w:autoSpaceDE w:val="0"/>
              <w:autoSpaceDN w:val="0"/>
              <w:adjustRightInd w:val="0"/>
            </w:pPr>
            <w:r>
              <w:t xml:space="preserve">– </w:t>
            </w:r>
            <w:r w:rsidR="006117F6" w:rsidRPr="006117F6">
              <w:t xml:space="preserve">заместителя министра – начальника управления культуры </w:t>
            </w:r>
            <w:r>
              <w:br/>
            </w:r>
            <w:r w:rsidR="006117F6" w:rsidRPr="006117F6">
              <w:t xml:space="preserve">и искусства министерства культуры Архангельской области </w:t>
            </w:r>
            <w:proofErr w:type="spellStart"/>
            <w:r w:rsidR="006117F6" w:rsidRPr="006117F6">
              <w:t>Бакшеевой</w:t>
            </w:r>
            <w:proofErr w:type="spellEnd"/>
            <w:r>
              <w:t> </w:t>
            </w:r>
            <w:r w:rsidR="006117F6" w:rsidRPr="006117F6">
              <w:t xml:space="preserve">Н.В. </w:t>
            </w:r>
            <w:r>
              <w:br/>
            </w:r>
            <w:r w:rsidR="006117F6" w:rsidRPr="006117F6">
              <w:t xml:space="preserve">о реализации национального проекта «Культура» в Архангельской области на примере </w:t>
            </w:r>
            <w:proofErr w:type="spellStart"/>
            <w:r w:rsidR="006117F6" w:rsidRPr="006117F6">
              <w:t>Виноградовского</w:t>
            </w:r>
            <w:proofErr w:type="spellEnd"/>
            <w:r w:rsidR="006117F6" w:rsidRPr="006117F6">
              <w:t xml:space="preserve"> муниципального округа;</w:t>
            </w:r>
          </w:p>
          <w:p w:rsidR="006117F6" w:rsidRPr="006117F6" w:rsidRDefault="00732922" w:rsidP="0073292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117F6" w:rsidRPr="006117F6">
              <w:rPr>
                <w:sz w:val="24"/>
                <w:szCs w:val="24"/>
              </w:rPr>
              <w:t xml:space="preserve">начальника отдела основной деятельности управления культуры, туризма, молодежной политики и спорта </w:t>
            </w:r>
            <w:proofErr w:type="spellStart"/>
            <w:r w:rsidR="006117F6" w:rsidRPr="006117F6">
              <w:rPr>
                <w:sz w:val="24"/>
                <w:szCs w:val="24"/>
              </w:rPr>
              <w:t>Виноградовского</w:t>
            </w:r>
            <w:proofErr w:type="spellEnd"/>
            <w:r w:rsidR="006117F6" w:rsidRPr="006117F6">
              <w:rPr>
                <w:sz w:val="24"/>
                <w:szCs w:val="24"/>
              </w:rPr>
              <w:t xml:space="preserve"> муниципального округа Титовой К.И. о реализации национального проекта «Культура» </w:t>
            </w:r>
            <w:r w:rsidR="006117F6" w:rsidRPr="006117F6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="006117F6" w:rsidRPr="006117F6">
              <w:rPr>
                <w:sz w:val="24"/>
                <w:szCs w:val="24"/>
              </w:rPr>
              <w:t>Виноградовском</w:t>
            </w:r>
            <w:proofErr w:type="spellEnd"/>
            <w:r w:rsidR="006117F6" w:rsidRPr="006117F6">
              <w:rPr>
                <w:sz w:val="24"/>
                <w:szCs w:val="24"/>
              </w:rPr>
              <w:t xml:space="preserve"> муниципальном округе;</w:t>
            </w:r>
          </w:p>
          <w:p w:rsidR="006117F6" w:rsidRPr="006117F6" w:rsidRDefault="00732922" w:rsidP="0073292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117F6" w:rsidRPr="006117F6">
              <w:rPr>
                <w:sz w:val="24"/>
                <w:szCs w:val="24"/>
              </w:rPr>
              <w:t xml:space="preserve">директора муниципального бюджетного учреждения «Виноградовская библиотечная система» </w:t>
            </w:r>
            <w:proofErr w:type="spellStart"/>
            <w:r w:rsidR="006117F6" w:rsidRPr="006117F6">
              <w:rPr>
                <w:sz w:val="24"/>
                <w:szCs w:val="24"/>
              </w:rPr>
              <w:t>Мухориной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6117F6" w:rsidRPr="006117F6">
              <w:rPr>
                <w:sz w:val="24"/>
                <w:szCs w:val="24"/>
              </w:rPr>
              <w:t xml:space="preserve">О.Ю. </w:t>
            </w:r>
            <w:r>
              <w:rPr>
                <w:sz w:val="24"/>
                <w:szCs w:val="24"/>
              </w:rPr>
              <w:br/>
            </w:r>
            <w:r w:rsidR="006117F6" w:rsidRPr="006117F6">
              <w:rPr>
                <w:sz w:val="24"/>
                <w:szCs w:val="24"/>
              </w:rPr>
              <w:t xml:space="preserve">о работе </w:t>
            </w:r>
            <w:proofErr w:type="spellStart"/>
            <w:r w:rsidR="006117F6" w:rsidRPr="006117F6">
              <w:rPr>
                <w:sz w:val="24"/>
                <w:szCs w:val="24"/>
              </w:rPr>
              <w:t>Виноградовской</w:t>
            </w:r>
            <w:proofErr w:type="spellEnd"/>
            <w:r w:rsidR="006117F6" w:rsidRPr="006117F6">
              <w:rPr>
                <w:sz w:val="24"/>
                <w:szCs w:val="24"/>
              </w:rPr>
              <w:t xml:space="preserve"> библиотечной системы </w:t>
            </w:r>
            <w:r>
              <w:rPr>
                <w:sz w:val="24"/>
                <w:szCs w:val="24"/>
              </w:rPr>
              <w:br/>
            </w:r>
            <w:r w:rsidR="006117F6" w:rsidRPr="006117F6">
              <w:rPr>
                <w:sz w:val="24"/>
                <w:szCs w:val="24"/>
              </w:rPr>
              <w:t xml:space="preserve">в </w:t>
            </w:r>
            <w:proofErr w:type="spellStart"/>
            <w:r w:rsidR="006117F6" w:rsidRPr="006117F6">
              <w:rPr>
                <w:sz w:val="24"/>
                <w:szCs w:val="24"/>
              </w:rPr>
              <w:t>Виноградовском</w:t>
            </w:r>
            <w:proofErr w:type="spellEnd"/>
            <w:r w:rsidR="006117F6" w:rsidRPr="006117F6">
              <w:rPr>
                <w:sz w:val="24"/>
                <w:szCs w:val="24"/>
              </w:rPr>
              <w:t xml:space="preserve"> муниципальном округе.</w:t>
            </w:r>
          </w:p>
          <w:p w:rsidR="009B6905" w:rsidRPr="006117F6" w:rsidRDefault="006117F6" w:rsidP="00732922">
            <w:pPr>
              <w:autoSpaceDE w:val="0"/>
              <w:autoSpaceDN w:val="0"/>
              <w:adjustRightInd w:val="0"/>
              <w:ind w:right="-113"/>
            </w:pPr>
            <w:r w:rsidRPr="006117F6">
              <w:rPr>
                <w:shd w:val="clear" w:color="auto" w:fill="FFFFFF"/>
              </w:rPr>
              <w:t xml:space="preserve">2. Направить предложения </w:t>
            </w:r>
            <w:r w:rsidR="00732922">
              <w:rPr>
                <w:shd w:val="clear" w:color="auto" w:fill="FFFFFF"/>
              </w:rPr>
              <w:br/>
            </w:r>
            <w:r w:rsidRPr="006117F6">
              <w:rPr>
                <w:shd w:val="clear" w:color="auto" w:fill="FFFFFF"/>
              </w:rPr>
              <w:t>в рекомендации</w:t>
            </w:r>
            <w:r w:rsidRPr="006117F6">
              <w:t xml:space="preserve"> круглого стола на тему «Актуальные вопросы реализации национального проекта «Культура» </w:t>
            </w:r>
            <w:r w:rsidRPr="006117F6">
              <w:br/>
              <w:t xml:space="preserve">(на примере </w:t>
            </w:r>
            <w:proofErr w:type="spellStart"/>
            <w:r w:rsidRPr="006117F6">
              <w:t>Виноградовского</w:t>
            </w:r>
            <w:proofErr w:type="spellEnd"/>
            <w:r w:rsidRPr="006117F6">
              <w:t xml:space="preserve"> муниципального округа Архангельской области)» </w:t>
            </w:r>
            <w:r w:rsidR="00732922">
              <w:br/>
            </w:r>
            <w:r w:rsidRPr="006117F6">
              <w:t xml:space="preserve">до 26 октября </w:t>
            </w:r>
            <w:r w:rsidR="00732922">
              <w:br/>
            </w:r>
            <w:r w:rsidRPr="006117F6">
              <w:t>2022 года.</w:t>
            </w:r>
          </w:p>
        </w:tc>
      </w:tr>
      <w:tr w:rsidR="009B6905" w:rsidRPr="002A27DF" w:rsidTr="009E5546">
        <w:tc>
          <w:tcPr>
            <w:tcW w:w="588" w:type="dxa"/>
          </w:tcPr>
          <w:p w:rsidR="009B6905" w:rsidRPr="002A27DF" w:rsidRDefault="009B6905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9B6905" w:rsidRPr="005914F7" w:rsidRDefault="00FC1624" w:rsidP="00EE5D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914F7">
              <w:t xml:space="preserve">О реализации мероприятий </w:t>
            </w:r>
            <w:r w:rsidR="005914F7">
              <w:br/>
            </w:r>
            <w:r w:rsidRPr="005914F7">
              <w:t xml:space="preserve">по модернизации школьных систем образования </w:t>
            </w:r>
            <w:r w:rsidR="005914F7">
              <w:br/>
            </w:r>
            <w:r w:rsidRPr="005914F7">
              <w:t xml:space="preserve">в </w:t>
            </w:r>
            <w:proofErr w:type="spellStart"/>
            <w:r w:rsidRPr="005914F7">
              <w:t>Виноградовском</w:t>
            </w:r>
            <w:proofErr w:type="spellEnd"/>
            <w:r w:rsidRPr="005914F7">
              <w:t xml:space="preserve"> муниципальном округе Архангельской области</w:t>
            </w:r>
          </w:p>
        </w:tc>
        <w:tc>
          <w:tcPr>
            <w:tcW w:w="2268" w:type="dxa"/>
          </w:tcPr>
          <w:p w:rsidR="00FC1624" w:rsidRPr="00FC1624" w:rsidRDefault="009B6905" w:rsidP="005914F7">
            <w:pPr>
              <w:widowControl w:val="0"/>
              <w:ind w:right="-1"/>
            </w:pPr>
            <w:r w:rsidRPr="00FC1624">
              <w:t xml:space="preserve">Председатель комитета Архангельского областного Собрания депутатов </w:t>
            </w:r>
            <w:r w:rsidRPr="00FC1624">
              <w:br/>
              <w:t xml:space="preserve">по культурной политике, образованию </w:t>
            </w:r>
            <w:r w:rsidRPr="00FC1624">
              <w:br/>
              <w:t>и науке Виткова О.К.</w:t>
            </w:r>
            <w:r w:rsidR="00FC1624" w:rsidRPr="00FC1624">
              <w:t>/ заместитель министра – начальник финансово-экономического управления министерства образования Архангельской области</w:t>
            </w:r>
            <w:r w:rsidR="00FC1624">
              <w:t xml:space="preserve"> Орехова Е.А.</w:t>
            </w:r>
            <w:r w:rsidR="00FC1624" w:rsidRPr="00FC1624">
              <w:t>;</w:t>
            </w:r>
          </w:p>
          <w:p w:rsidR="009B6905" w:rsidRPr="00FC1624" w:rsidRDefault="00FC1624" w:rsidP="00FC1624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C1624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FC1624">
              <w:rPr>
                <w:sz w:val="24"/>
                <w:szCs w:val="24"/>
                <w:shd w:val="clear" w:color="auto" w:fill="FFFFFF"/>
              </w:rPr>
              <w:t>Виноградовского</w:t>
            </w:r>
            <w:proofErr w:type="spellEnd"/>
            <w:r w:rsidRPr="00FC1624">
              <w:rPr>
                <w:sz w:val="24"/>
                <w:szCs w:val="24"/>
                <w:shd w:val="clear" w:color="auto" w:fill="FFFFFF"/>
              </w:rPr>
              <w:t xml:space="preserve"> муниципального округа Архангельской области</w:t>
            </w:r>
            <w:r w:rsidRPr="00FC1624">
              <w:rPr>
                <w:sz w:val="24"/>
                <w:szCs w:val="24"/>
              </w:rPr>
              <w:t xml:space="preserve"> </w:t>
            </w:r>
            <w:r w:rsidRPr="00FC1624">
              <w:rPr>
                <w:sz w:val="24"/>
                <w:szCs w:val="24"/>
              </w:rPr>
              <w:br/>
              <w:t xml:space="preserve">по социальным вопросам Тимошенко </w:t>
            </w:r>
            <w:r>
              <w:rPr>
                <w:sz w:val="24"/>
                <w:szCs w:val="24"/>
              </w:rPr>
              <w:t>Н.А.</w:t>
            </w:r>
          </w:p>
        </w:tc>
        <w:tc>
          <w:tcPr>
            <w:tcW w:w="5953" w:type="dxa"/>
          </w:tcPr>
          <w:p w:rsidR="00930BDD" w:rsidRPr="00930BDD" w:rsidRDefault="00930BDD" w:rsidP="00930BDD">
            <w:pPr>
              <w:ind w:left="-57" w:firstLine="317"/>
              <w:contextualSpacing/>
            </w:pPr>
            <w:r w:rsidRPr="00930BDD">
              <w:t xml:space="preserve">Орехова Е.А. проинформировала, что с 2022 года Архангельская область принимает участие в реализации федерального проекта «Модернизация школьных систем образования» в рамках государственной программы Российской Федерации «Развитие образования РФ». Первый этап программы модернизации школьных систем образования включает проведение капитального ремонта и оснащение средствами обучения и воспитания 17 объектов образования в 2022 году, семи объектов – в двухлетнем периоде 2022-2023 годов, двух объектов – в 2023 году. Всего в </w:t>
            </w:r>
            <w:proofErr w:type="gramStart"/>
            <w:r w:rsidRPr="00930BDD">
              <w:t>первом</w:t>
            </w:r>
            <w:proofErr w:type="gramEnd"/>
            <w:r w:rsidRPr="00930BDD">
              <w:t xml:space="preserve"> этапе участвует 13 муниципальных образований Архангельской области (Архангельск</w:t>
            </w:r>
            <w:r>
              <w:t xml:space="preserve"> </w:t>
            </w:r>
            <w:r>
              <w:br/>
            </w:r>
            <w:r w:rsidRPr="00930BDD">
              <w:t xml:space="preserve">и Коряжма, Устьянский, Пинежский, Няндомский, Вилегодский, Каргопольский, Верхнетоемский, Вельский, Виноградовский, Красноборский, Плесецкий, Котласский районы). </w:t>
            </w:r>
          </w:p>
          <w:p w:rsidR="00930BDD" w:rsidRPr="00930BDD" w:rsidRDefault="00930BDD" w:rsidP="00930BDD">
            <w:pPr>
              <w:ind w:left="-57" w:firstLine="317"/>
            </w:pPr>
            <w:r w:rsidRPr="00930BDD">
              <w:t xml:space="preserve">В </w:t>
            </w:r>
            <w:proofErr w:type="spellStart"/>
            <w:r w:rsidRPr="00930BDD">
              <w:t>Виноградовском</w:t>
            </w:r>
            <w:proofErr w:type="spellEnd"/>
            <w:r w:rsidRPr="00930BDD">
              <w:t xml:space="preserve"> округе в программу вошли:</w:t>
            </w:r>
          </w:p>
          <w:p w:rsidR="00930BDD" w:rsidRPr="00930BDD" w:rsidRDefault="00930BDD" w:rsidP="00930BDD">
            <w:pPr>
              <w:ind w:left="-57" w:firstLine="317"/>
            </w:pPr>
            <w:r w:rsidRPr="00930BDD">
              <w:t xml:space="preserve">в 2022 году – </w:t>
            </w:r>
            <w:r w:rsidRPr="00930BDD">
              <w:rPr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930BDD">
              <w:rPr>
                <w:shd w:val="clear" w:color="auto" w:fill="FFFFFF"/>
              </w:rPr>
              <w:t>Рочегодская</w:t>
            </w:r>
            <w:proofErr w:type="spellEnd"/>
            <w:r w:rsidRPr="00930BDD">
              <w:rPr>
                <w:shd w:val="clear" w:color="auto" w:fill="FFFFFF"/>
              </w:rPr>
              <w:t xml:space="preserve"> средняя школа» (</w:t>
            </w:r>
            <w:r w:rsidRPr="00930BDD">
              <w:t>28 741,8 млн. рублей), где ремонтные работы идут по графику и министерство образования готово выделить средства на проведение противопожарных мероприятий при наличии сметы;</w:t>
            </w:r>
          </w:p>
          <w:p w:rsidR="00930BDD" w:rsidRPr="00930BDD" w:rsidRDefault="00930BDD" w:rsidP="00930BDD">
            <w:pPr>
              <w:ind w:left="-57" w:firstLine="317"/>
              <w:rPr>
                <w:shd w:val="clear" w:color="auto" w:fill="FFFFFF"/>
              </w:rPr>
            </w:pPr>
            <w:r w:rsidRPr="00930BDD">
              <w:t xml:space="preserve">в 2023 году – </w:t>
            </w:r>
            <w:r w:rsidRPr="00930BDD">
              <w:rPr>
                <w:shd w:val="clear" w:color="auto" w:fill="FFFFFF"/>
              </w:rPr>
              <w:t>муниципальное бюджетное общеобразовательное учреждение</w:t>
            </w:r>
            <w:r w:rsidRPr="00930BDD">
              <w:rPr>
                <w:rStyle w:val="af5"/>
                <w:bCs/>
                <w:shd w:val="clear" w:color="auto" w:fill="FFFFFF"/>
              </w:rPr>
              <w:t xml:space="preserve"> «</w:t>
            </w:r>
            <w:proofErr w:type="spellStart"/>
            <w:r w:rsidRPr="00930BDD">
              <w:rPr>
                <w:rStyle w:val="af5"/>
                <w:bCs/>
                <w:shd w:val="clear" w:color="auto" w:fill="FFFFFF"/>
              </w:rPr>
              <w:t>Березниковская</w:t>
            </w:r>
            <w:proofErr w:type="spellEnd"/>
            <w:r w:rsidRPr="00930BDD">
              <w:rPr>
                <w:rStyle w:val="af5"/>
                <w:bCs/>
                <w:shd w:val="clear" w:color="auto" w:fill="FFFFFF"/>
              </w:rPr>
              <w:t xml:space="preserve"> </w:t>
            </w:r>
            <w:r w:rsidRPr="00930BDD">
              <w:rPr>
                <w:shd w:val="clear" w:color="auto" w:fill="FFFFFF"/>
              </w:rPr>
              <w:t xml:space="preserve">средняя </w:t>
            </w:r>
            <w:r w:rsidRPr="00930BDD">
              <w:rPr>
                <w:rStyle w:val="af5"/>
                <w:bCs/>
                <w:shd w:val="clear" w:color="auto" w:fill="FFFFFF"/>
              </w:rPr>
              <w:t xml:space="preserve">школа </w:t>
            </w:r>
            <w:r w:rsidRPr="00930BDD">
              <w:rPr>
                <w:shd w:val="clear" w:color="auto" w:fill="FFFFFF"/>
              </w:rPr>
              <w:t xml:space="preserve">имени Героя Советского Союза Коробова Вадима Константиновича». </w:t>
            </w:r>
          </w:p>
          <w:p w:rsidR="00930BDD" w:rsidRDefault="00930BDD" w:rsidP="00930BDD">
            <w:pPr>
              <w:ind w:left="-57" w:firstLine="317"/>
            </w:pPr>
          </w:p>
          <w:p w:rsidR="00930BDD" w:rsidRPr="00930BDD" w:rsidRDefault="00930BDD" w:rsidP="00930BDD">
            <w:pPr>
              <w:ind w:left="-57" w:firstLine="317"/>
            </w:pPr>
            <w:r w:rsidRPr="00930BDD">
              <w:t>Тимошенко Н.А. сообщила, что:</w:t>
            </w:r>
          </w:p>
          <w:p w:rsidR="00930BDD" w:rsidRPr="00930BDD" w:rsidRDefault="00930BDD" w:rsidP="00930BDD">
            <w:pPr>
              <w:ind w:left="-57" w:firstLine="317"/>
            </w:pPr>
            <w:r w:rsidRPr="00930BDD">
              <w:t xml:space="preserve">в </w:t>
            </w:r>
            <w:proofErr w:type="spellStart"/>
            <w:r w:rsidRPr="00930BDD">
              <w:t>Рочегодской</w:t>
            </w:r>
            <w:proofErr w:type="spellEnd"/>
            <w:r w:rsidRPr="00930BDD">
              <w:t xml:space="preserve"> школе 150 </w:t>
            </w:r>
            <w:proofErr w:type="gramStart"/>
            <w:r w:rsidRPr="00930BDD">
              <w:t>обучающихся</w:t>
            </w:r>
            <w:proofErr w:type="gramEnd"/>
            <w:r w:rsidRPr="00930BDD">
              <w:t xml:space="preserve">. Начало работ – 11 июля 2022 года, окончание работ запланировано на 10 декабря 2022 года. Сейчас выполнено 98% внешних ремонтных работ. </w:t>
            </w:r>
            <w:r>
              <w:br/>
            </w:r>
            <w:r w:rsidRPr="00930BDD">
              <w:t xml:space="preserve">На благоустройство территории израсходовано </w:t>
            </w:r>
            <w:r>
              <w:br/>
            </w:r>
            <w:r w:rsidRPr="00930BDD">
              <w:t>3,2 млн. рублей;</w:t>
            </w:r>
          </w:p>
          <w:p w:rsidR="009B6905" w:rsidRPr="00930BDD" w:rsidRDefault="00930BDD" w:rsidP="00930BDD">
            <w:pPr>
              <w:ind w:left="-57" w:firstLine="317"/>
            </w:pPr>
            <w:r w:rsidRPr="00930BDD">
              <w:t xml:space="preserve">в </w:t>
            </w:r>
            <w:proofErr w:type="spellStart"/>
            <w:r w:rsidRPr="00930BDD">
              <w:t>Березниковской</w:t>
            </w:r>
            <w:proofErr w:type="spellEnd"/>
            <w:r w:rsidRPr="00930BDD">
              <w:t xml:space="preserve"> школе обучается порядка тысячи человек. Заложены средства в </w:t>
            </w:r>
            <w:proofErr w:type="gramStart"/>
            <w:r w:rsidRPr="00930BDD">
              <w:t>размере</w:t>
            </w:r>
            <w:proofErr w:type="gramEnd"/>
            <w:r w:rsidRPr="00930BDD">
              <w:t xml:space="preserve"> 66,6 млн. рублей, </w:t>
            </w:r>
            <w:r>
              <w:t>р</w:t>
            </w:r>
            <w:r w:rsidRPr="00930BDD">
              <w:t xml:space="preserve">емонтные работы запланировано провести с 1 апреля по 1 сентября 2023 года. </w:t>
            </w:r>
            <w:r w:rsidRPr="00930BDD">
              <w:rPr>
                <w:shd w:val="clear" w:color="auto" w:fill="FFFFFF"/>
              </w:rPr>
              <w:t xml:space="preserve">Питание </w:t>
            </w:r>
            <w:proofErr w:type="gramStart"/>
            <w:r w:rsidRPr="00930BDD">
              <w:rPr>
                <w:shd w:val="clear" w:color="auto" w:fill="FFFFFF"/>
              </w:rPr>
              <w:t>обучающихся</w:t>
            </w:r>
            <w:proofErr w:type="gramEnd"/>
            <w:r w:rsidRPr="00930B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</w:r>
            <w:r w:rsidRPr="00930BDD">
              <w:rPr>
                <w:shd w:val="clear" w:color="auto" w:fill="FFFFFF"/>
              </w:rPr>
              <w:t>в апреле–мае планируется организовать на базе г</w:t>
            </w:r>
            <w:r w:rsidRPr="00930BDD">
              <w:rPr>
                <w:color w:val="000000"/>
                <w:shd w:val="clear" w:color="auto" w:fill="FFFFFF"/>
              </w:rPr>
              <w:t>осударственного бюджетного профессионального образовательного учреждения «</w:t>
            </w:r>
            <w:proofErr w:type="spellStart"/>
            <w:r w:rsidRPr="00930BDD">
              <w:rPr>
                <w:color w:val="000000"/>
                <w:shd w:val="clear" w:color="auto" w:fill="FFFFFF"/>
              </w:rPr>
              <w:t>Березниковский</w:t>
            </w:r>
            <w:proofErr w:type="spellEnd"/>
            <w:r w:rsidRPr="00930BDD">
              <w:rPr>
                <w:color w:val="000000"/>
                <w:shd w:val="clear" w:color="auto" w:fill="FFFFFF"/>
              </w:rPr>
              <w:t xml:space="preserve"> политехнический техникум».</w:t>
            </w:r>
          </w:p>
        </w:tc>
        <w:tc>
          <w:tcPr>
            <w:tcW w:w="1984" w:type="dxa"/>
          </w:tcPr>
          <w:p w:rsidR="009B6905" w:rsidRPr="002A27DF" w:rsidRDefault="009B6905" w:rsidP="00D537C3">
            <w:pPr>
              <w:widowControl w:val="0"/>
            </w:pPr>
            <w:r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732922" w:rsidRDefault="006117F6" w:rsidP="0073292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32922">
              <w:rPr>
                <w:sz w:val="24"/>
                <w:szCs w:val="24"/>
              </w:rPr>
              <w:t>Принять к сведению информацию</w:t>
            </w:r>
            <w:r w:rsidR="00732922">
              <w:rPr>
                <w:sz w:val="24"/>
                <w:szCs w:val="24"/>
              </w:rPr>
              <w:br/>
              <w:t xml:space="preserve">– </w:t>
            </w:r>
            <w:r w:rsidR="00732922" w:rsidRPr="00732922">
              <w:rPr>
                <w:sz w:val="24"/>
                <w:szCs w:val="24"/>
              </w:rPr>
              <w:t>заместителя министра – начальника финансово-экономического управления министерства образования Архангельской области Ореховой</w:t>
            </w:r>
            <w:r w:rsidR="00732922">
              <w:rPr>
                <w:sz w:val="24"/>
                <w:szCs w:val="24"/>
              </w:rPr>
              <w:t> Е.А.;</w:t>
            </w:r>
          </w:p>
          <w:p w:rsidR="009B6905" w:rsidRPr="00732922" w:rsidRDefault="00732922" w:rsidP="0073292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732922">
              <w:rPr>
                <w:sz w:val="24"/>
                <w:szCs w:val="24"/>
              </w:rPr>
              <w:t xml:space="preserve"> заместителя главы администрации </w:t>
            </w:r>
            <w:proofErr w:type="spellStart"/>
            <w:r w:rsidRPr="00732922">
              <w:rPr>
                <w:sz w:val="24"/>
                <w:szCs w:val="24"/>
                <w:shd w:val="clear" w:color="auto" w:fill="FFFFFF"/>
              </w:rPr>
              <w:t>Виноградовского</w:t>
            </w:r>
            <w:proofErr w:type="spellEnd"/>
            <w:r w:rsidRPr="00732922">
              <w:rPr>
                <w:sz w:val="24"/>
                <w:szCs w:val="24"/>
                <w:shd w:val="clear" w:color="auto" w:fill="FFFFFF"/>
              </w:rPr>
              <w:t xml:space="preserve"> муниципального округа Архангельской области</w:t>
            </w:r>
            <w:r w:rsidRPr="007329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32922">
              <w:rPr>
                <w:sz w:val="24"/>
                <w:szCs w:val="24"/>
              </w:rPr>
              <w:t>по социальным вопросам Тимошенко Н.А</w:t>
            </w:r>
            <w:proofErr w:type="gramStart"/>
            <w:r w:rsidRPr="00732922">
              <w:rPr>
                <w:sz w:val="24"/>
                <w:szCs w:val="24"/>
              </w:rPr>
              <w:t>.</w:t>
            </w:r>
            <w:r w:rsidR="006117F6" w:rsidRPr="0073292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B6905" w:rsidRPr="009B6905" w:rsidTr="009E5546">
        <w:tc>
          <w:tcPr>
            <w:tcW w:w="588" w:type="dxa"/>
          </w:tcPr>
          <w:p w:rsidR="009B6905" w:rsidRPr="009B6905" w:rsidRDefault="009B6905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B690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14" w:type="dxa"/>
          </w:tcPr>
          <w:p w:rsidR="009B6905" w:rsidRPr="005914F7" w:rsidRDefault="00FC1624" w:rsidP="005914F7">
            <w:pPr>
              <w:autoSpaceDE w:val="0"/>
              <w:autoSpaceDN w:val="0"/>
              <w:adjustRightInd w:val="0"/>
              <w:ind w:right="-57"/>
            </w:pPr>
            <w:r w:rsidRPr="005914F7">
              <w:rPr>
                <w:shd w:val="clear" w:color="auto" w:fill="FFFFFF"/>
              </w:rPr>
              <w:t xml:space="preserve">Об итогах проведения выездного заседания комитета </w:t>
            </w:r>
            <w:r w:rsidR="005914F7">
              <w:rPr>
                <w:shd w:val="clear" w:color="auto" w:fill="FFFFFF"/>
              </w:rPr>
              <w:br/>
            </w:r>
            <w:r w:rsidRPr="005914F7">
              <w:rPr>
                <w:shd w:val="clear" w:color="auto" w:fill="FFFFFF"/>
              </w:rPr>
              <w:t xml:space="preserve">в </w:t>
            </w:r>
            <w:proofErr w:type="spellStart"/>
            <w:r w:rsidRPr="005914F7">
              <w:t>Виноградовском</w:t>
            </w:r>
            <w:proofErr w:type="spellEnd"/>
            <w:r w:rsidRPr="005914F7">
              <w:t xml:space="preserve"> муниципальном округе Архангельской области</w:t>
            </w:r>
          </w:p>
        </w:tc>
        <w:tc>
          <w:tcPr>
            <w:tcW w:w="2268" w:type="dxa"/>
          </w:tcPr>
          <w:p w:rsidR="009B6905" w:rsidRPr="009B6905" w:rsidRDefault="009B6905" w:rsidP="00757E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B6905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9B6905">
              <w:rPr>
                <w:rFonts w:ascii="Times New Roman" w:hAnsi="Times New Roman"/>
                <w:sz w:val="24"/>
                <w:szCs w:val="24"/>
              </w:rPr>
              <w:br/>
              <w:t xml:space="preserve">по культурной политике, образованию </w:t>
            </w:r>
            <w:r w:rsidRPr="009B6905">
              <w:rPr>
                <w:rFonts w:ascii="Times New Roman" w:hAnsi="Times New Roman"/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953" w:type="dxa"/>
          </w:tcPr>
          <w:p w:rsidR="006117F6" w:rsidRPr="00465166" w:rsidRDefault="006117F6" w:rsidP="006117F6">
            <w:pPr>
              <w:pStyle w:val="33"/>
              <w:widowControl w:val="0"/>
              <w:suppressAutoHyphens w:val="0"/>
              <w:ind w:right="-108" w:firstLine="318"/>
              <w:rPr>
                <w:sz w:val="24"/>
                <w:szCs w:val="24"/>
              </w:rPr>
            </w:pPr>
            <w:r w:rsidRPr="00465166">
              <w:rPr>
                <w:sz w:val="24"/>
                <w:szCs w:val="24"/>
              </w:rPr>
              <w:t xml:space="preserve">Виткова О.К. проинформировала о посещении учреждений культуры, расположенных на территории </w:t>
            </w:r>
            <w:proofErr w:type="spellStart"/>
            <w:r w:rsidRPr="00465166">
              <w:rPr>
                <w:sz w:val="24"/>
                <w:szCs w:val="24"/>
              </w:rPr>
              <w:t>Виноградовского</w:t>
            </w:r>
            <w:proofErr w:type="spellEnd"/>
            <w:r w:rsidRPr="00465166">
              <w:rPr>
                <w:sz w:val="24"/>
                <w:szCs w:val="24"/>
              </w:rPr>
              <w:t xml:space="preserve"> муниципального округа Архангельской области:</w:t>
            </w:r>
          </w:p>
          <w:p w:rsidR="00465166" w:rsidRPr="00465166" w:rsidRDefault="00465166" w:rsidP="0046516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 xml:space="preserve">– </w:t>
            </w:r>
            <w:r w:rsidRPr="00465166">
              <w:t>МБУ «Виног</w:t>
            </w:r>
            <w:r>
              <w:t>радовская библиотечная система»;</w:t>
            </w:r>
            <w:r w:rsidRPr="00465166">
              <w:t xml:space="preserve"> </w:t>
            </w:r>
          </w:p>
          <w:p w:rsidR="00465166" w:rsidRPr="00465166" w:rsidRDefault="00465166" w:rsidP="0046516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65166">
              <w:t>– МБУ ДО «Детская школа искусств №17»</w:t>
            </w:r>
            <w:r>
              <w:t>;</w:t>
            </w:r>
          </w:p>
          <w:p w:rsidR="00465166" w:rsidRPr="00465166" w:rsidRDefault="00465166" w:rsidP="0046516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65166">
              <w:t xml:space="preserve">– МБУ «Культурно – </w:t>
            </w:r>
            <w:proofErr w:type="spellStart"/>
            <w:r w:rsidRPr="00465166">
              <w:t>досуговый</w:t>
            </w:r>
            <w:proofErr w:type="spellEnd"/>
            <w:r w:rsidRPr="00465166">
              <w:t xml:space="preserve"> Центр р.п. Березник»;</w:t>
            </w:r>
          </w:p>
          <w:p w:rsidR="00465166" w:rsidRPr="00465166" w:rsidRDefault="00465166" w:rsidP="0046516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65166">
              <w:t>– МБУ «Виноградовский районный исторический музей»</w:t>
            </w:r>
            <w:r>
              <w:rPr>
                <w:i/>
              </w:rPr>
              <w:t>.</w:t>
            </w:r>
          </w:p>
          <w:p w:rsidR="009B6905" w:rsidRPr="00465166" w:rsidRDefault="006117F6" w:rsidP="006117F6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465166">
              <w:rPr>
                <w:sz w:val="24"/>
                <w:szCs w:val="24"/>
              </w:rPr>
              <w:t xml:space="preserve">Представила проект </w:t>
            </w:r>
            <w:r w:rsidRPr="00465166">
              <w:rPr>
                <w:sz w:val="24"/>
                <w:szCs w:val="24"/>
                <w:shd w:val="clear" w:color="auto" w:fill="FFFFFF"/>
              </w:rPr>
              <w:t>рекомендаций</w:t>
            </w:r>
            <w:r w:rsidRPr="00465166">
              <w:rPr>
                <w:sz w:val="24"/>
                <w:szCs w:val="24"/>
              </w:rPr>
              <w:t xml:space="preserve"> круглого стола </w:t>
            </w:r>
            <w:r w:rsidRPr="00465166">
              <w:rPr>
                <w:sz w:val="24"/>
                <w:szCs w:val="24"/>
              </w:rPr>
              <w:br/>
              <w:t xml:space="preserve">на тему «Актуальные вопросы реализации национального проекта «Культура» (на примере </w:t>
            </w:r>
            <w:proofErr w:type="spellStart"/>
            <w:r w:rsidRPr="00465166">
              <w:rPr>
                <w:sz w:val="24"/>
                <w:szCs w:val="24"/>
              </w:rPr>
              <w:t>Виноградовского</w:t>
            </w:r>
            <w:proofErr w:type="spellEnd"/>
            <w:r w:rsidRPr="00465166">
              <w:rPr>
                <w:sz w:val="24"/>
                <w:szCs w:val="24"/>
              </w:rPr>
              <w:t xml:space="preserve"> муниципального округа Архангельской области)»</w:t>
            </w:r>
          </w:p>
        </w:tc>
        <w:tc>
          <w:tcPr>
            <w:tcW w:w="1984" w:type="dxa"/>
          </w:tcPr>
          <w:p w:rsidR="009B6905" w:rsidRPr="009B6905" w:rsidRDefault="009B6905" w:rsidP="00D537C3">
            <w:pPr>
              <w:widowControl w:val="0"/>
            </w:pPr>
            <w:r w:rsidRPr="009B6905">
              <w:t>По плану</w:t>
            </w:r>
          </w:p>
        </w:tc>
        <w:tc>
          <w:tcPr>
            <w:tcW w:w="2410" w:type="dxa"/>
          </w:tcPr>
          <w:p w:rsidR="006117F6" w:rsidRPr="006117F6" w:rsidRDefault="006117F6" w:rsidP="006117F6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6117F6">
              <w:rPr>
                <w:sz w:val="24"/>
                <w:szCs w:val="24"/>
              </w:rPr>
              <w:t xml:space="preserve">1. Принять </w:t>
            </w:r>
            <w:r>
              <w:rPr>
                <w:sz w:val="24"/>
                <w:szCs w:val="24"/>
              </w:rPr>
              <w:br/>
            </w:r>
            <w:r w:rsidRPr="006117F6">
              <w:rPr>
                <w:sz w:val="24"/>
                <w:szCs w:val="24"/>
              </w:rPr>
              <w:t>к сведению информацию Витковой О.К.</w:t>
            </w:r>
          </w:p>
          <w:p w:rsidR="009B6905" w:rsidRPr="006117F6" w:rsidRDefault="006117F6" w:rsidP="00A25F0F">
            <w:pPr>
              <w:widowControl w:val="0"/>
              <w:ind w:right="-108"/>
              <w:rPr>
                <w:color w:val="000000"/>
              </w:rPr>
            </w:pPr>
            <w:r w:rsidRPr="006117F6">
              <w:t>2. Одобрить проект рекомендаций круглого стола</w:t>
            </w:r>
            <w:r w:rsidR="00A25F0F">
              <w:t xml:space="preserve">. </w:t>
            </w:r>
            <w:r w:rsidRPr="006117F6">
              <w:t xml:space="preserve">Направить замечания </w:t>
            </w:r>
            <w:r>
              <w:br/>
            </w:r>
            <w:r w:rsidRPr="006117F6">
              <w:t xml:space="preserve">и предложения </w:t>
            </w:r>
            <w:r>
              <w:br/>
            </w:r>
            <w:r w:rsidRPr="006117F6">
              <w:t xml:space="preserve">в проект рекомендаций </w:t>
            </w:r>
            <w:r>
              <w:br/>
            </w:r>
            <w:r w:rsidRPr="006117F6">
              <w:t xml:space="preserve">в адрес комитета </w:t>
            </w:r>
            <w:r>
              <w:br/>
            </w:r>
            <w:r w:rsidRPr="006117F6">
              <w:t>в срок до 26 октября 2022 года.</w:t>
            </w:r>
          </w:p>
        </w:tc>
      </w:tr>
    </w:tbl>
    <w:p w:rsidR="00EE5D97" w:rsidRDefault="00EE5D97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EE24AC">
      <w:headerReference w:type="default" r:id="rId8"/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11" w:rsidRDefault="00BC4D11" w:rsidP="0030191D">
      <w:r>
        <w:separator/>
      </w:r>
    </w:p>
  </w:endnote>
  <w:endnote w:type="continuationSeparator" w:id="0">
    <w:p w:rsidR="00BC4D11" w:rsidRDefault="00BC4D11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11" w:rsidRDefault="00BC4D11" w:rsidP="0030191D">
      <w:r>
        <w:separator/>
      </w:r>
    </w:p>
  </w:footnote>
  <w:footnote w:type="continuationSeparator" w:id="0">
    <w:p w:rsidR="00BC4D11" w:rsidRDefault="00BC4D11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ED" w:rsidRPr="000364ED" w:rsidRDefault="009F47BD">
        <w:pPr>
          <w:pStyle w:val="a8"/>
          <w:jc w:val="center"/>
          <w:rPr>
            <w:sz w:val="20"/>
            <w:szCs w:val="20"/>
          </w:rPr>
        </w:pPr>
        <w:r w:rsidRPr="000364ED">
          <w:rPr>
            <w:sz w:val="20"/>
            <w:szCs w:val="20"/>
          </w:rPr>
          <w:fldChar w:fldCharType="begin"/>
        </w:r>
        <w:r w:rsidR="00581CE4" w:rsidRPr="000364ED">
          <w:rPr>
            <w:sz w:val="20"/>
            <w:szCs w:val="20"/>
          </w:rPr>
          <w:instrText xml:space="preserve"> PAGE   \* MERGEFORMAT </w:instrText>
        </w:r>
        <w:r w:rsidRPr="000364ED">
          <w:rPr>
            <w:sz w:val="20"/>
            <w:szCs w:val="20"/>
          </w:rPr>
          <w:fldChar w:fldCharType="separate"/>
        </w:r>
        <w:r w:rsidR="00732922">
          <w:rPr>
            <w:noProof/>
            <w:sz w:val="20"/>
            <w:szCs w:val="20"/>
          </w:rPr>
          <w:t>5</w:t>
        </w:r>
        <w:r w:rsidRPr="000364E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40A00"/>
    <w:rsid w:val="000533D3"/>
    <w:rsid w:val="00081962"/>
    <w:rsid w:val="0008673B"/>
    <w:rsid w:val="00096455"/>
    <w:rsid w:val="000B6255"/>
    <w:rsid w:val="000C398D"/>
    <w:rsid w:val="000C5F18"/>
    <w:rsid w:val="00155CA7"/>
    <w:rsid w:val="001B2B84"/>
    <w:rsid w:val="001B43BE"/>
    <w:rsid w:val="001D0DFD"/>
    <w:rsid w:val="001D69F7"/>
    <w:rsid w:val="001F259B"/>
    <w:rsid w:val="00225A62"/>
    <w:rsid w:val="002363EA"/>
    <w:rsid w:val="002A27DF"/>
    <w:rsid w:val="002B34DB"/>
    <w:rsid w:val="002C3364"/>
    <w:rsid w:val="002E79E6"/>
    <w:rsid w:val="002F45A5"/>
    <w:rsid w:val="0030191D"/>
    <w:rsid w:val="003115CD"/>
    <w:rsid w:val="00360567"/>
    <w:rsid w:val="003976FF"/>
    <w:rsid w:val="003A1DD2"/>
    <w:rsid w:val="003A29FB"/>
    <w:rsid w:val="003D34C1"/>
    <w:rsid w:val="0042753C"/>
    <w:rsid w:val="00454993"/>
    <w:rsid w:val="00465166"/>
    <w:rsid w:val="0048076C"/>
    <w:rsid w:val="004B4371"/>
    <w:rsid w:val="005173F0"/>
    <w:rsid w:val="00581CE4"/>
    <w:rsid w:val="005914F7"/>
    <w:rsid w:val="00592821"/>
    <w:rsid w:val="005B68E4"/>
    <w:rsid w:val="005F6578"/>
    <w:rsid w:val="006036F3"/>
    <w:rsid w:val="006117F6"/>
    <w:rsid w:val="0061655F"/>
    <w:rsid w:val="006401E9"/>
    <w:rsid w:val="006A0B0C"/>
    <w:rsid w:val="006B2937"/>
    <w:rsid w:val="006B7A9A"/>
    <w:rsid w:val="006E51B5"/>
    <w:rsid w:val="007133BA"/>
    <w:rsid w:val="00714284"/>
    <w:rsid w:val="00717F71"/>
    <w:rsid w:val="00732922"/>
    <w:rsid w:val="0073414A"/>
    <w:rsid w:val="00737DF0"/>
    <w:rsid w:val="00757E19"/>
    <w:rsid w:val="007F01C5"/>
    <w:rsid w:val="008055A9"/>
    <w:rsid w:val="008165BE"/>
    <w:rsid w:val="00826EEE"/>
    <w:rsid w:val="00877118"/>
    <w:rsid w:val="008A50BF"/>
    <w:rsid w:val="008C155A"/>
    <w:rsid w:val="008D1E53"/>
    <w:rsid w:val="00930BDD"/>
    <w:rsid w:val="0095440A"/>
    <w:rsid w:val="009B6905"/>
    <w:rsid w:val="009D2C89"/>
    <w:rsid w:val="009E5546"/>
    <w:rsid w:val="009F47BD"/>
    <w:rsid w:val="00A24086"/>
    <w:rsid w:val="00A25F0F"/>
    <w:rsid w:val="00A3148C"/>
    <w:rsid w:val="00A60BB5"/>
    <w:rsid w:val="00A71AFB"/>
    <w:rsid w:val="00AA6F8D"/>
    <w:rsid w:val="00AC28A5"/>
    <w:rsid w:val="00B46D5B"/>
    <w:rsid w:val="00B70443"/>
    <w:rsid w:val="00B77312"/>
    <w:rsid w:val="00BC4D11"/>
    <w:rsid w:val="00BE0FA5"/>
    <w:rsid w:val="00BE3134"/>
    <w:rsid w:val="00C464A6"/>
    <w:rsid w:val="00C61DFF"/>
    <w:rsid w:val="00CB0044"/>
    <w:rsid w:val="00CD1BDB"/>
    <w:rsid w:val="00D23F9F"/>
    <w:rsid w:val="00D34A44"/>
    <w:rsid w:val="00D71871"/>
    <w:rsid w:val="00DA2EF7"/>
    <w:rsid w:val="00DA7779"/>
    <w:rsid w:val="00E00924"/>
    <w:rsid w:val="00E0642E"/>
    <w:rsid w:val="00E43364"/>
    <w:rsid w:val="00EA350B"/>
    <w:rsid w:val="00EE24AC"/>
    <w:rsid w:val="00EE5D97"/>
    <w:rsid w:val="00EF245D"/>
    <w:rsid w:val="00EF2833"/>
    <w:rsid w:val="00F75D74"/>
    <w:rsid w:val="00FC1624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teka29.ru/upload/medialibrary/de8/monitoring_room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11</cp:revision>
  <dcterms:created xsi:type="dcterms:W3CDTF">2022-11-11T08:29:00Z</dcterms:created>
  <dcterms:modified xsi:type="dcterms:W3CDTF">2022-11-11T08:56:00Z</dcterms:modified>
</cp:coreProperties>
</file>