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40"/>
          <w:szCs w:val="40"/>
        </w:rPr>
      </w:pPr>
    </w:p>
    <w:p w:rsidR="00963036" w:rsidRPr="00871189" w:rsidRDefault="00963036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71189">
        <w:rPr>
          <w:rFonts w:ascii="Times New Roman" w:hAnsi="Times New Roman" w:cs="Times New Roman"/>
          <w:caps/>
          <w:sz w:val="40"/>
          <w:szCs w:val="40"/>
        </w:rPr>
        <w:t xml:space="preserve">Доклад </w:t>
      </w:r>
      <w:r w:rsidR="00871189">
        <w:rPr>
          <w:rFonts w:ascii="Times New Roman" w:hAnsi="Times New Roman" w:cs="Times New Roman"/>
          <w:caps/>
          <w:sz w:val="40"/>
          <w:szCs w:val="40"/>
        </w:rPr>
        <w:br/>
      </w:r>
      <w:r w:rsidR="00376B65" w:rsidRPr="00871189">
        <w:rPr>
          <w:rFonts w:ascii="Times New Roman" w:hAnsi="Times New Roman" w:cs="Times New Roman"/>
          <w:caps/>
          <w:sz w:val="40"/>
          <w:szCs w:val="40"/>
        </w:rPr>
        <w:t xml:space="preserve">о деятельности </w:t>
      </w:r>
      <w:r w:rsidRPr="00871189">
        <w:rPr>
          <w:rFonts w:ascii="Times New Roman" w:hAnsi="Times New Roman" w:cs="Times New Roman"/>
          <w:caps/>
          <w:sz w:val="40"/>
          <w:szCs w:val="40"/>
        </w:rPr>
        <w:t xml:space="preserve">Уполномоченного </w:t>
      </w:r>
      <w:r w:rsidR="00871189">
        <w:rPr>
          <w:rFonts w:ascii="Times New Roman" w:hAnsi="Times New Roman" w:cs="Times New Roman"/>
          <w:caps/>
          <w:sz w:val="40"/>
          <w:szCs w:val="40"/>
        </w:rPr>
        <w:br/>
      </w:r>
      <w:r w:rsidRPr="00871189">
        <w:rPr>
          <w:rFonts w:ascii="Times New Roman" w:hAnsi="Times New Roman" w:cs="Times New Roman"/>
          <w:caps/>
          <w:sz w:val="40"/>
          <w:szCs w:val="40"/>
        </w:rPr>
        <w:t xml:space="preserve">при Губернаторе Архангельской области </w:t>
      </w:r>
      <w:r w:rsidR="00871189">
        <w:rPr>
          <w:rFonts w:ascii="Times New Roman" w:hAnsi="Times New Roman" w:cs="Times New Roman"/>
          <w:caps/>
          <w:sz w:val="40"/>
          <w:szCs w:val="40"/>
        </w:rPr>
        <w:br/>
      </w:r>
      <w:r w:rsidRPr="00871189">
        <w:rPr>
          <w:rFonts w:ascii="Times New Roman" w:hAnsi="Times New Roman" w:cs="Times New Roman"/>
          <w:caps/>
          <w:sz w:val="40"/>
          <w:szCs w:val="40"/>
        </w:rPr>
        <w:t xml:space="preserve">по правам ребенка </w:t>
      </w:r>
      <w:r w:rsidR="00376B65" w:rsidRPr="00871189">
        <w:rPr>
          <w:rFonts w:ascii="Times New Roman" w:hAnsi="Times New Roman" w:cs="Times New Roman"/>
          <w:caps/>
          <w:sz w:val="40"/>
          <w:szCs w:val="40"/>
        </w:rPr>
        <w:br/>
      </w:r>
      <w:r w:rsidRPr="00871189">
        <w:rPr>
          <w:rFonts w:ascii="Times New Roman" w:hAnsi="Times New Roman" w:cs="Times New Roman"/>
          <w:caps/>
          <w:sz w:val="40"/>
          <w:szCs w:val="40"/>
        </w:rPr>
        <w:t>за 2020 год</w:t>
      </w: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6B65" w:rsidRDefault="00376B65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6B65" w:rsidRDefault="00376B65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6B65" w:rsidRDefault="00376B65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6B65" w:rsidRDefault="00376B65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6B65" w:rsidRDefault="00376B65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Архангельск</w:t>
      </w:r>
    </w:p>
    <w:p w:rsidR="00963036" w:rsidRDefault="00963036" w:rsidP="0087118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</w:p>
    <w:p w:rsidR="00857A9D" w:rsidRDefault="00857A9D" w:rsidP="00A7364E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E44DA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Оглавление</w:t>
      </w:r>
    </w:p>
    <w:p w:rsidR="00A7364E" w:rsidRDefault="00A7364E" w:rsidP="00F96D4C">
      <w:pPr>
        <w:spacing w:after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512"/>
        <w:gridCol w:w="1417"/>
      </w:tblGrid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BB5879" w:rsidRPr="001D15C9" w:rsidRDefault="00A7364E" w:rsidP="0011793A">
            <w:pPr>
              <w:spacing w:after="240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 w:rsidRPr="001D15C9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5502F2" w:rsidRDefault="005502F2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871189" w:rsidRDefault="00A7364E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189"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ВЛАСТИ,</w:t>
            </w:r>
          </w:p>
          <w:p w:rsidR="00A7364E" w:rsidRPr="0045107E" w:rsidRDefault="00A7364E" w:rsidP="0011793A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5107E">
              <w:rPr>
                <w:rFonts w:ascii="Times New Roman" w:hAnsi="Times New Roman" w:cs="Times New Roman"/>
                <w:sz w:val="28"/>
                <w:szCs w:val="28"/>
              </w:rPr>
              <w:t>ГОСУДАРСТВЕННЫМИ СТРУКТУРАМИ,</w:t>
            </w:r>
          </w:p>
          <w:p w:rsidR="00A7364E" w:rsidRPr="0045107E" w:rsidRDefault="00A7364E" w:rsidP="0011793A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5107E">
              <w:rPr>
                <w:rFonts w:ascii="Times New Roman" w:hAnsi="Times New Roman" w:cs="Times New Roman"/>
                <w:sz w:val="28"/>
                <w:szCs w:val="28"/>
              </w:rPr>
              <w:t>ОБЩЕСТВЕННЫМИ ОБЪЕДИНЕНИЯМИ,</w:t>
            </w:r>
          </w:p>
          <w:p w:rsidR="00A7364E" w:rsidRPr="0045107E" w:rsidRDefault="00A7364E" w:rsidP="0011793A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5107E">
              <w:rPr>
                <w:rFonts w:ascii="Times New Roman" w:hAnsi="Times New Roman" w:cs="Times New Roman"/>
                <w:sz w:val="28"/>
                <w:szCs w:val="28"/>
              </w:rPr>
              <w:t>ОБЕСПЕЧИВАЮЩИМИ ЗАЩИТУ ПРАВ</w:t>
            </w:r>
          </w:p>
          <w:p w:rsidR="00A7364E" w:rsidRPr="005502F2" w:rsidRDefault="00A7364E" w:rsidP="0011793A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7E">
              <w:rPr>
                <w:rFonts w:ascii="Times New Roman" w:hAnsi="Times New Roman" w:cs="Times New Roman"/>
                <w:sz w:val="28"/>
                <w:szCs w:val="28"/>
              </w:rPr>
              <w:t>И ЗАКОННЫХ ИНТЕРЕСОВ РЕБЁНКА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871189" w:rsidRDefault="00A7364E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189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</w:t>
            </w:r>
          </w:p>
          <w:p w:rsidR="00A7364E" w:rsidRDefault="00A7364E" w:rsidP="0011793A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E2">
              <w:rPr>
                <w:rFonts w:ascii="Times New Roman" w:hAnsi="Times New Roman" w:cs="Times New Roman"/>
                <w:sz w:val="28"/>
                <w:szCs w:val="28"/>
              </w:rPr>
              <w:t>УПОЛНОМОЧЕННЫХ ПО ПРАВАМ РЕБЁНКА</w:t>
            </w:r>
          </w:p>
          <w:p w:rsidR="00A7364E" w:rsidRPr="005502F2" w:rsidRDefault="00A7364E" w:rsidP="0011793A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E3F45">
              <w:rPr>
                <w:rFonts w:ascii="Times New Roman" w:hAnsi="Times New Roman" w:cs="Times New Roman"/>
                <w:caps/>
                <w:sz w:val="28"/>
                <w:szCs w:val="28"/>
              </w:rPr>
              <w:t>В мун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иципальных образованиях Арханге</w:t>
            </w:r>
            <w:r w:rsidR="005502F2">
              <w:rPr>
                <w:rFonts w:ascii="Times New Roman" w:hAnsi="Times New Roman" w:cs="Times New Roman"/>
                <w:caps/>
                <w:sz w:val="28"/>
                <w:szCs w:val="28"/>
              </w:rPr>
              <w:t>льской области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5502F2" w:rsidRDefault="00A7364E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41">
              <w:rPr>
                <w:rFonts w:ascii="Times New Roman" w:hAnsi="Times New Roman" w:cs="Times New Roman"/>
                <w:sz w:val="28"/>
                <w:szCs w:val="28"/>
              </w:rPr>
              <w:t>ИНИЦИАТИВЫ, СОЦИАЛЬНЫЕ ПРОЕКТЫ,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741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5502F2" w:rsidRDefault="00A7364E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71189">
              <w:rPr>
                <w:rFonts w:ascii="Times New Roman" w:hAnsi="Times New Roman" w:cs="Times New Roman"/>
                <w:caps/>
                <w:sz w:val="28"/>
                <w:szCs w:val="28"/>
              </w:rPr>
              <w:t>Оценка</w:t>
            </w:r>
            <w:r w:rsidRPr="0055298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соблюдения прав и законных интересов детей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5502F2" w:rsidRDefault="00A7364E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97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5502F2">
              <w:rPr>
                <w:rFonts w:ascii="Times New Roman" w:hAnsi="Times New Roman" w:cs="Times New Roman"/>
                <w:sz w:val="28"/>
                <w:szCs w:val="28"/>
              </w:rPr>
              <w:t>ВО ЖИТЬ И ВОСПИТЫВАТЬСЯ В СЕМЬЕ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bookmarkStart w:id="0" w:name="_GoBack"/>
        <w:bookmarkEnd w:id="0"/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6C6897" w:rsidRDefault="00A7364E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4DD">
              <w:rPr>
                <w:rFonts w:ascii="Times New Roman" w:eastAsia="Times New Roman" w:hAnsi="Times New Roman" w:cs="Arial"/>
                <w:caps/>
                <w:color w:val="000000"/>
                <w:sz w:val="28"/>
                <w:szCs w:val="28"/>
                <w:lang w:eastAsia="ru-RU"/>
              </w:rPr>
              <w:t xml:space="preserve">Жилищное обеспечение и </w:t>
            </w:r>
            <w:r w:rsidRPr="006714DD">
              <w:rPr>
                <w:rFonts w:ascii="Times New Roman" w:hAnsi="Times New Roman" w:cs="Times New Roman"/>
                <w:sz w:val="28"/>
                <w:szCs w:val="28"/>
              </w:rPr>
              <w:t>ИМУЩЕСТВЕННЫЕ ПРАВА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502F2" w:rsidTr="0013118E">
        <w:tc>
          <w:tcPr>
            <w:tcW w:w="426" w:type="dxa"/>
          </w:tcPr>
          <w:p w:rsidR="005502F2" w:rsidRDefault="005502F2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5502F2" w:rsidRPr="006714DD" w:rsidRDefault="005502F2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Times New Roman" w:hAnsi="Times New Roman" w:cs="Arial"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8"/>
                <w:szCs w:val="28"/>
                <w:lang w:eastAsia="ru-RU"/>
              </w:rPr>
              <w:t>ПРАВО НА ОХРАНУ ЗДОРОВЬЯ</w:t>
            </w:r>
          </w:p>
        </w:tc>
        <w:tc>
          <w:tcPr>
            <w:tcW w:w="1417" w:type="dxa"/>
          </w:tcPr>
          <w:p w:rsidR="005502F2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6C6897" w:rsidRDefault="005502F2" w:rsidP="0011793A">
            <w:pPr>
              <w:pStyle w:val="a6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ОБРАЗОВАНИЕ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6C6897" w:rsidRDefault="00A7364E" w:rsidP="0011793A">
            <w:pPr>
              <w:pStyle w:val="a6"/>
              <w:spacing w:after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D46">
              <w:rPr>
                <w:rFonts w:ascii="Times New Roman" w:hAnsi="Times New Roman" w:cs="Times New Roman"/>
                <w:sz w:val="28"/>
                <w:szCs w:val="28"/>
              </w:rPr>
              <w:t>ПРАВО НА ОТДЫХ И ОЗДОРОВЛЕНИЕ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A7364E" w:rsidTr="0013118E">
        <w:tc>
          <w:tcPr>
            <w:tcW w:w="426" w:type="dxa"/>
          </w:tcPr>
          <w:p w:rsidR="00A7364E" w:rsidRDefault="00A7364E" w:rsidP="0011793A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</w:tcPr>
          <w:p w:rsidR="00A7364E" w:rsidRPr="006C6897" w:rsidRDefault="00A7364E" w:rsidP="0011793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417" w:type="dxa"/>
          </w:tcPr>
          <w:p w:rsidR="00A7364E" w:rsidRDefault="005502F2" w:rsidP="0011793A">
            <w:pPr>
              <w:spacing w:after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</w:tbl>
    <w:p w:rsidR="00A7364E" w:rsidRDefault="00A7364E" w:rsidP="00F96D4C">
      <w:pPr>
        <w:spacing w:after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7364E" w:rsidRPr="002E44DA" w:rsidRDefault="00A7364E" w:rsidP="00F96D4C">
      <w:pPr>
        <w:spacing w:after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857A9D" w:rsidRDefault="00857A9D" w:rsidP="00F96D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63036" w:rsidRDefault="00963036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B94" w:rsidRDefault="00CE2B94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CE2B94" w:rsidRDefault="00CE2B94" w:rsidP="00F96D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39" w:rsidRDefault="002E5A39" w:rsidP="00A00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доклад </w:t>
      </w:r>
      <w:r w:rsidR="00D463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полномоченного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губернаторе Архангельской области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 по правам ребёнка (далее – Доклад) подготовлен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A22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статьей 11 </w:t>
      </w:r>
      <w:r>
        <w:rPr>
          <w:rFonts w:ascii="Times New Roman" w:hAnsi="Times New Roman" w:cs="Times New Roman"/>
          <w:sz w:val="28"/>
          <w:szCs w:val="28"/>
        </w:rPr>
        <w:t>областного закона от 14</w:t>
      </w:r>
      <w:r w:rsidR="00A22C91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A22C9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211-12-ОЗ </w:t>
      </w:r>
      <w:r w:rsidR="00A22C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уполномоченном при Губернаторе Архангельской области по правам ребенка» (далее </w:t>
      </w:r>
      <w:r w:rsidR="00031E46" w:rsidRPr="009B63E2">
        <w:rPr>
          <w:rFonts w:ascii="Times New Roman" w:hAnsi="Times New Roman" w:cs="Times New Roman"/>
          <w:sz w:val="28"/>
          <w:szCs w:val="28"/>
        </w:rPr>
        <w:t xml:space="preserve">– </w:t>
      </w:r>
      <w:r w:rsidR="00DF38FC">
        <w:rPr>
          <w:rFonts w:ascii="Times New Roman" w:hAnsi="Times New Roman" w:cs="Times New Roman"/>
          <w:sz w:val="28"/>
          <w:szCs w:val="28"/>
        </w:rPr>
        <w:t xml:space="preserve">областной закон № 211-12-ОЗ, </w:t>
      </w:r>
      <w:r w:rsidR="00D463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полномоченный).</w:t>
      </w:r>
    </w:p>
    <w:p w:rsidR="00925680" w:rsidRDefault="002E5A39" w:rsidP="00A00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В Докладе отражены </w:t>
      </w:r>
      <w:r w:rsidR="009F1310">
        <w:rPr>
          <w:rFonts w:ascii="Times New Roman" w:hAnsi="Times New Roman" w:cs="Times New Roman"/>
          <w:color w:val="000000"/>
          <w:sz w:val="28"/>
          <w:szCs w:val="28"/>
        </w:rPr>
        <w:t>итоги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3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>полномоченного в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C91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rFonts w:ascii="Times New Roman" w:hAnsi="Times New Roman" w:cs="Times New Roman"/>
          <w:sz w:val="28"/>
          <w:szCs w:val="28"/>
        </w:rPr>
        <w:t xml:space="preserve">оценка соблюдения прав и законных интересов детей на территории Архангельской области, а также представлены </w:t>
      </w:r>
      <w:r w:rsidR="00120553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>
        <w:rPr>
          <w:rFonts w:ascii="Times New Roman" w:hAnsi="Times New Roman" w:cs="Times New Roman"/>
          <w:sz w:val="28"/>
          <w:szCs w:val="28"/>
        </w:rPr>
        <w:t>совершенствовании их правового положения.</w:t>
      </w:r>
    </w:p>
    <w:p w:rsidR="00F472DC" w:rsidRDefault="00F472DC" w:rsidP="00A00BC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Доклад подготовлен на основе</w:t>
      </w:r>
      <w:r w:rsidRPr="00F472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анализа и обобщения:</w:t>
      </w:r>
    </w:p>
    <w:p w:rsidR="00F472DC" w:rsidRDefault="00F472DC" w:rsidP="00A00BC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3ADA">
        <w:rPr>
          <w:rFonts w:ascii="Times New Roman" w:hAnsi="Times New Roman"/>
          <w:color w:val="000000" w:themeColor="text1"/>
          <w:sz w:val="28"/>
          <w:szCs w:val="28"/>
        </w:rPr>
        <w:t>обращений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работы</w:t>
      </w:r>
      <w:r w:rsidRPr="00553ADA">
        <w:rPr>
          <w:rFonts w:ascii="Times New Roman" w:hAnsi="Times New Roman"/>
          <w:color w:val="000000" w:themeColor="text1"/>
          <w:sz w:val="28"/>
          <w:szCs w:val="28"/>
        </w:rPr>
        <w:t xml:space="preserve"> с ними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72DC" w:rsidRDefault="00F472DC" w:rsidP="00A00BC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результатов рабочих поездок по региону, в том числе результатов</w:t>
      </w:r>
      <w:r w:rsidRPr="00553ADA">
        <w:rPr>
          <w:rFonts w:ascii="Times New Roman" w:hAnsi="Times New Roman"/>
          <w:color w:val="000000" w:themeColor="text1"/>
          <w:sz w:val="28"/>
          <w:szCs w:val="28"/>
        </w:rPr>
        <w:t xml:space="preserve"> посещения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й, работающих в сфере</w:t>
      </w:r>
      <w:r w:rsidRPr="00553ADA">
        <w:rPr>
          <w:rFonts w:ascii="Times New Roman" w:hAnsi="Times New Roman"/>
          <w:color w:val="000000" w:themeColor="text1"/>
          <w:sz w:val="28"/>
          <w:szCs w:val="28"/>
        </w:rPr>
        <w:t xml:space="preserve"> детс</w:t>
      </w:r>
      <w:r>
        <w:rPr>
          <w:rFonts w:ascii="Times New Roman" w:hAnsi="Times New Roman"/>
          <w:color w:val="000000" w:themeColor="text1"/>
          <w:sz w:val="28"/>
          <w:szCs w:val="28"/>
        </w:rPr>
        <w:t>тва;</w:t>
      </w:r>
    </w:p>
    <w:p w:rsidR="00F472DC" w:rsidRPr="00553ADA" w:rsidRDefault="00F472DC" w:rsidP="00A00BC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официальных статистических данных;</w:t>
      </w:r>
      <w:r w:rsidRPr="00553A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472DC" w:rsidRPr="00553ADA" w:rsidRDefault="00F472DC" w:rsidP="00A00BC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="00B62E36" w:rsidRPr="00B62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E36">
        <w:rPr>
          <w:rFonts w:ascii="Times New Roman" w:hAnsi="Times New Roman"/>
          <w:color w:val="000000" w:themeColor="text1"/>
          <w:sz w:val="28"/>
          <w:szCs w:val="28"/>
        </w:rPr>
        <w:t>мониторингов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предоставляемых </w:t>
      </w:r>
      <w:r w:rsidR="00A542F8" w:rsidRPr="00A542F8">
        <w:rPr>
          <w:rFonts w:ascii="Times New Roman" w:hAnsi="Times New Roman"/>
          <w:color w:val="000000" w:themeColor="text1"/>
          <w:sz w:val="28"/>
          <w:szCs w:val="28"/>
        </w:rPr>
        <w:t>исполнительны</w:t>
      </w:r>
      <w:r w:rsidR="00A542F8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A542F8" w:rsidRPr="00A542F8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A542F8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A542F8" w:rsidRPr="00A542F8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 Архангельской области и орган</w:t>
      </w:r>
      <w:r w:rsidR="00A542F8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A542F8" w:rsidRPr="00A542F8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муниципальных образований Архангельской области</w:t>
      </w:r>
      <w:r w:rsidRPr="00553ADA">
        <w:rPr>
          <w:rFonts w:ascii="Times New Roman" w:hAnsi="Times New Roman"/>
          <w:color w:val="000000" w:themeColor="text1"/>
          <w:sz w:val="28"/>
          <w:szCs w:val="28"/>
        </w:rPr>
        <w:t xml:space="preserve">, общественных объединений, средств массовой информации; </w:t>
      </w:r>
    </w:p>
    <w:p w:rsidR="00D463EA" w:rsidRDefault="00F472DC" w:rsidP="00A00BC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</w:t>
      </w:r>
      <w:r w:rsidR="00D463EA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>, полученны</w:t>
      </w:r>
      <w:r w:rsidR="00D463EA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53ADA">
        <w:rPr>
          <w:rFonts w:ascii="Times New Roman" w:hAnsi="Times New Roman"/>
          <w:color w:val="000000" w:themeColor="text1"/>
          <w:sz w:val="28"/>
          <w:szCs w:val="28"/>
        </w:rPr>
        <w:t xml:space="preserve"> в ходе участия в совещаниях, встречах, конференциях, круглых столах, на которых обсуждались вопросы защиты прав </w:t>
      </w:r>
      <w:r w:rsidR="00376B6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53ADA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детей.</w:t>
      </w:r>
    </w:p>
    <w:p w:rsidR="009F1310" w:rsidRDefault="00D463EA" w:rsidP="00A00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подготовке Доклада учитывались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>государственной социальной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отраженные в </w:t>
      </w:r>
      <w:r w:rsidR="009F1310">
        <w:rPr>
          <w:rFonts w:ascii="Times New Roman" w:hAnsi="Times New Roman" w:cs="Times New Roman"/>
          <w:sz w:val="28"/>
          <w:szCs w:val="28"/>
        </w:rPr>
        <w:t>Концепции демографической политики Российской Федерации на период до 2025 года, утвержденной</w:t>
      </w:r>
      <w:r w:rsidR="009F1310"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31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9</w:t>
      </w:r>
      <w:r w:rsidR="00A22C9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F1310">
        <w:rPr>
          <w:rFonts w:ascii="Times New Roman" w:hAnsi="Times New Roman" w:cs="Times New Roman"/>
          <w:sz w:val="28"/>
          <w:szCs w:val="28"/>
        </w:rPr>
        <w:t xml:space="preserve">2007 </w:t>
      </w:r>
      <w:r w:rsidR="00A22C91">
        <w:rPr>
          <w:rFonts w:ascii="Times New Roman" w:hAnsi="Times New Roman" w:cs="Times New Roman"/>
          <w:sz w:val="28"/>
          <w:szCs w:val="28"/>
        </w:rPr>
        <w:t xml:space="preserve">г. </w:t>
      </w:r>
      <w:r w:rsidR="00A22C91">
        <w:rPr>
          <w:rFonts w:ascii="Times New Roman" w:hAnsi="Times New Roman" w:cs="Times New Roman"/>
          <w:sz w:val="28"/>
          <w:szCs w:val="28"/>
        </w:rPr>
        <w:br/>
      </w:r>
      <w:r w:rsidR="009F1310">
        <w:rPr>
          <w:rFonts w:ascii="Times New Roman" w:hAnsi="Times New Roman" w:cs="Times New Roman"/>
          <w:sz w:val="28"/>
          <w:szCs w:val="28"/>
        </w:rPr>
        <w:t>№ 1351, 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</w:t>
      </w:r>
      <w:r w:rsidR="00A22C9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76B65">
        <w:rPr>
          <w:rFonts w:ascii="Times New Roman" w:hAnsi="Times New Roman" w:cs="Times New Roman"/>
          <w:sz w:val="28"/>
          <w:szCs w:val="28"/>
        </w:rPr>
        <w:t xml:space="preserve"> </w:t>
      </w:r>
      <w:r w:rsidR="009F1310">
        <w:rPr>
          <w:rFonts w:ascii="Times New Roman" w:hAnsi="Times New Roman" w:cs="Times New Roman"/>
          <w:sz w:val="28"/>
          <w:szCs w:val="28"/>
        </w:rPr>
        <w:t xml:space="preserve">2014 </w:t>
      </w:r>
      <w:r w:rsidR="00A22C91">
        <w:rPr>
          <w:rFonts w:ascii="Times New Roman" w:hAnsi="Times New Roman" w:cs="Times New Roman"/>
          <w:sz w:val="28"/>
          <w:szCs w:val="28"/>
        </w:rPr>
        <w:t xml:space="preserve">г. </w:t>
      </w:r>
      <w:r w:rsidR="009F1310">
        <w:rPr>
          <w:rFonts w:ascii="Times New Roman" w:hAnsi="Times New Roman" w:cs="Times New Roman"/>
          <w:sz w:val="28"/>
          <w:szCs w:val="28"/>
        </w:rPr>
        <w:t>№ 1618-р,</w:t>
      </w:r>
      <w:r w:rsidR="009F1310" w:rsidRPr="009F1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310"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развития воспитания </w:t>
      </w:r>
      <w:r w:rsidR="00DB54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310" w:rsidRPr="002E5A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</w:t>
      </w:r>
      <w:r w:rsidR="009F1310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="009F1310" w:rsidRPr="009F1310">
        <w:rPr>
          <w:rFonts w:ascii="Times New Roman" w:hAnsi="Times New Roman" w:cs="Times New Roman"/>
          <w:sz w:val="28"/>
          <w:szCs w:val="28"/>
        </w:rPr>
        <w:t xml:space="preserve"> </w:t>
      </w:r>
      <w:r w:rsidR="009F1310">
        <w:rPr>
          <w:rFonts w:ascii="Times New Roman" w:hAnsi="Times New Roman" w:cs="Times New Roman"/>
          <w:sz w:val="28"/>
          <w:szCs w:val="28"/>
        </w:rPr>
        <w:t xml:space="preserve">на период до 2025 года, утвержденной распоряжением Правительства </w:t>
      </w:r>
      <w:r w:rsidR="009F1310" w:rsidRPr="002E5A3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F1310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="009F1310">
        <w:rPr>
          <w:rFonts w:ascii="Times New Roman" w:hAnsi="Times New Roman" w:cs="Times New Roman"/>
          <w:sz w:val="28"/>
          <w:szCs w:val="28"/>
        </w:rPr>
        <w:t xml:space="preserve"> от 29</w:t>
      </w:r>
      <w:r w:rsidR="00A22C91">
        <w:rPr>
          <w:rFonts w:ascii="Times New Roman" w:hAnsi="Times New Roman" w:cs="Times New Roman"/>
          <w:sz w:val="28"/>
          <w:szCs w:val="28"/>
        </w:rPr>
        <w:t xml:space="preserve"> мая </w:t>
      </w:r>
      <w:r w:rsidR="009F1310">
        <w:rPr>
          <w:rFonts w:ascii="Times New Roman" w:hAnsi="Times New Roman" w:cs="Times New Roman"/>
          <w:sz w:val="28"/>
          <w:szCs w:val="28"/>
        </w:rPr>
        <w:t xml:space="preserve">2015 </w:t>
      </w:r>
      <w:r w:rsidR="00A22C91">
        <w:rPr>
          <w:rFonts w:ascii="Times New Roman" w:hAnsi="Times New Roman" w:cs="Times New Roman"/>
          <w:sz w:val="28"/>
          <w:szCs w:val="28"/>
        </w:rPr>
        <w:t xml:space="preserve">г. </w:t>
      </w:r>
      <w:r w:rsidR="009F1310">
        <w:rPr>
          <w:rFonts w:ascii="Times New Roman" w:hAnsi="Times New Roman" w:cs="Times New Roman"/>
          <w:sz w:val="28"/>
          <w:szCs w:val="28"/>
        </w:rPr>
        <w:t xml:space="preserve">№ 996-р, 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>Национальных проектах, Плане основных мероприятий</w:t>
      </w:r>
      <w:r w:rsidR="00A22C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5A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310">
        <w:rPr>
          <w:rFonts w:ascii="Times New Roman" w:hAnsi="Times New Roman" w:cs="Times New Roman"/>
          <w:sz w:val="28"/>
          <w:szCs w:val="28"/>
        </w:rPr>
        <w:t>проводимых в рамках Десятилетия детства</w:t>
      </w:r>
      <w:r w:rsidR="00A22C91">
        <w:rPr>
          <w:rFonts w:ascii="Times New Roman" w:hAnsi="Times New Roman" w:cs="Times New Roman"/>
          <w:sz w:val="28"/>
          <w:szCs w:val="28"/>
        </w:rPr>
        <w:t>,</w:t>
      </w:r>
      <w:r w:rsidR="009F1310">
        <w:rPr>
          <w:rFonts w:ascii="Times New Roman" w:hAnsi="Times New Roman" w:cs="Times New Roman"/>
          <w:sz w:val="28"/>
          <w:szCs w:val="28"/>
        </w:rPr>
        <w:t xml:space="preserve"> на период до 2027 года, утвержденном</w:t>
      </w:r>
      <w:r w:rsidR="009F1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310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  <w:r w:rsidR="009F1310" w:rsidRPr="002E5A3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F1310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="009F1310">
        <w:rPr>
          <w:rFonts w:ascii="Times New Roman" w:hAnsi="Times New Roman" w:cs="Times New Roman"/>
          <w:sz w:val="28"/>
          <w:szCs w:val="28"/>
        </w:rPr>
        <w:t xml:space="preserve"> от 23</w:t>
      </w:r>
      <w:r w:rsidR="00A22C9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F1310">
        <w:rPr>
          <w:rFonts w:ascii="Times New Roman" w:hAnsi="Times New Roman" w:cs="Times New Roman"/>
          <w:sz w:val="28"/>
          <w:szCs w:val="28"/>
        </w:rPr>
        <w:t xml:space="preserve">2021 </w:t>
      </w:r>
      <w:r w:rsidR="00A22C91">
        <w:rPr>
          <w:rFonts w:ascii="Times New Roman" w:hAnsi="Times New Roman" w:cs="Times New Roman"/>
          <w:sz w:val="28"/>
          <w:szCs w:val="28"/>
        </w:rPr>
        <w:t>г. №</w:t>
      </w:r>
      <w:r w:rsidR="009F1310">
        <w:rPr>
          <w:rFonts w:ascii="Times New Roman" w:hAnsi="Times New Roman" w:cs="Times New Roman"/>
          <w:sz w:val="28"/>
          <w:szCs w:val="28"/>
        </w:rPr>
        <w:t xml:space="preserve"> 122-р.</w:t>
      </w:r>
    </w:p>
    <w:p w:rsidR="009F1310" w:rsidRPr="009F1310" w:rsidRDefault="009F1310" w:rsidP="00F96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A39" w:rsidRPr="00871189" w:rsidRDefault="00F67C99" w:rsidP="00871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71189">
        <w:rPr>
          <w:rFonts w:ascii="Times New Roman" w:hAnsi="Times New Roman" w:cs="Times New Roman"/>
          <w:caps/>
          <w:color w:val="000000"/>
          <w:sz w:val="28"/>
          <w:szCs w:val="28"/>
        </w:rPr>
        <w:t>Работа с обращениями граждан</w:t>
      </w:r>
    </w:p>
    <w:p w:rsidR="00CC7552" w:rsidRDefault="00F67C99" w:rsidP="00A00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99">
        <w:rPr>
          <w:rFonts w:ascii="Times New Roman" w:hAnsi="Times New Roman" w:cs="Times New Roman"/>
          <w:sz w:val="28"/>
          <w:szCs w:val="28"/>
        </w:rPr>
        <w:t>Уполномоченный рассматривает обращения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7C9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99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6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граждан, организаций, содержащие предложения, заявления, жалобы или информацию по вопросам, касающимся нарушения прав и законных интересов детей,</w:t>
      </w:r>
      <w:r w:rsidRPr="00F67C99">
        <w:rPr>
          <w:rFonts w:ascii="Times New Roman" w:hAnsi="Times New Roman" w:cs="Times New Roman"/>
          <w:sz w:val="28"/>
          <w:szCs w:val="28"/>
        </w:rPr>
        <w:t xml:space="preserve">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99">
        <w:rPr>
          <w:rFonts w:ascii="Times New Roman" w:hAnsi="Times New Roman" w:cs="Times New Roman"/>
          <w:sz w:val="28"/>
          <w:szCs w:val="28"/>
        </w:rPr>
        <w:t>устано</w:t>
      </w:r>
      <w:r w:rsidR="00603AEA">
        <w:rPr>
          <w:rFonts w:ascii="Times New Roman" w:hAnsi="Times New Roman" w:cs="Times New Roman"/>
          <w:sz w:val="28"/>
          <w:szCs w:val="28"/>
        </w:rPr>
        <w:t xml:space="preserve">вленном Федеральным законом от </w:t>
      </w:r>
      <w:r w:rsidRPr="00F67C99">
        <w:rPr>
          <w:rFonts w:ascii="Times New Roman" w:hAnsi="Times New Roman" w:cs="Times New Roman"/>
          <w:sz w:val="28"/>
          <w:szCs w:val="28"/>
        </w:rPr>
        <w:t>2</w:t>
      </w:r>
      <w:r w:rsidR="00603AE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F67C99">
        <w:rPr>
          <w:rFonts w:ascii="Times New Roman" w:hAnsi="Times New Roman" w:cs="Times New Roman"/>
          <w:sz w:val="28"/>
          <w:szCs w:val="28"/>
        </w:rPr>
        <w:t xml:space="preserve">2006 </w:t>
      </w:r>
      <w:r w:rsidR="00603AEA">
        <w:rPr>
          <w:rFonts w:ascii="Times New Roman" w:hAnsi="Times New Roman" w:cs="Times New Roman"/>
          <w:sz w:val="28"/>
          <w:szCs w:val="28"/>
        </w:rPr>
        <w:t xml:space="preserve">г. </w:t>
      </w:r>
      <w:r w:rsidRPr="00F67C99">
        <w:rPr>
          <w:rFonts w:ascii="Times New Roman" w:hAnsi="Times New Roman" w:cs="Times New Roman"/>
          <w:sz w:val="28"/>
          <w:szCs w:val="28"/>
        </w:rPr>
        <w:t>№ 59-ФЗ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C99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603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15 марта 2012 г</w:t>
      </w:r>
      <w:r w:rsidR="00603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2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436-29-ОЗ «О дополнительных гарантиях реализации права граждан на обращение в Архангельской области</w:t>
      </w:r>
      <w:r w:rsidR="00CE2B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закона </w:t>
      </w:r>
      <w:r w:rsidR="00603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14</w:t>
      </w:r>
      <w:r w:rsidR="00603AEA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603AE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211-12-ОЗ «Об уполномоченном при Губернаторе Архангельской области по правам ребенка»</w:t>
      </w:r>
      <w:r w:rsidR="00F472DC">
        <w:rPr>
          <w:rFonts w:ascii="Times New Roman" w:hAnsi="Times New Roman" w:cs="Times New Roman"/>
          <w:sz w:val="28"/>
          <w:szCs w:val="28"/>
        </w:rPr>
        <w:t>.</w:t>
      </w:r>
    </w:p>
    <w:p w:rsidR="00B62E36" w:rsidRDefault="00B62E36" w:rsidP="00A00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552" w:rsidRPr="00CC7552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CC7552">
        <w:rPr>
          <w:rFonts w:ascii="Times New Roman" w:hAnsi="Times New Roman" w:cs="Times New Roman"/>
          <w:sz w:val="28"/>
          <w:szCs w:val="28"/>
        </w:rPr>
        <w:t>у</w:t>
      </w:r>
      <w:r w:rsidR="00CC7552" w:rsidRPr="00CC7552">
        <w:rPr>
          <w:rFonts w:ascii="Times New Roman" w:hAnsi="Times New Roman" w:cs="Times New Roman"/>
          <w:sz w:val="28"/>
          <w:szCs w:val="28"/>
        </w:rPr>
        <w:t>полномоченного</w:t>
      </w:r>
      <w:r w:rsidR="00CC7552">
        <w:rPr>
          <w:rFonts w:ascii="Times New Roman" w:hAnsi="Times New Roman" w:cs="Times New Roman"/>
          <w:sz w:val="28"/>
          <w:szCs w:val="28"/>
        </w:rPr>
        <w:t xml:space="preserve"> </w:t>
      </w:r>
      <w:r w:rsidR="00CC7552" w:rsidRPr="00CC7552">
        <w:rPr>
          <w:rFonts w:ascii="Times New Roman" w:hAnsi="Times New Roman" w:cs="Times New Roman"/>
          <w:sz w:val="28"/>
          <w:szCs w:val="28"/>
        </w:rPr>
        <w:t>в 20</w:t>
      </w:r>
      <w:r w:rsidR="00CC7552">
        <w:rPr>
          <w:rFonts w:ascii="Times New Roman" w:hAnsi="Times New Roman" w:cs="Times New Roman"/>
          <w:sz w:val="28"/>
          <w:szCs w:val="28"/>
        </w:rPr>
        <w:t xml:space="preserve">20 </w:t>
      </w:r>
      <w:r w:rsidR="00CC7552" w:rsidRPr="00CC7552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поступило 991</w:t>
      </w:r>
      <w:r w:rsidRPr="00B62E36">
        <w:rPr>
          <w:rFonts w:ascii="Times New Roman" w:hAnsi="Times New Roman" w:cs="Times New Roman"/>
          <w:sz w:val="28"/>
          <w:szCs w:val="28"/>
        </w:rPr>
        <w:t xml:space="preserve"> </w:t>
      </w:r>
      <w:r w:rsidRPr="00CC7552">
        <w:rPr>
          <w:rFonts w:ascii="Times New Roman" w:hAnsi="Times New Roman" w:cs="Times New Roman"/>
          <w:sz w:val="28"/>
          <w:szCs w:val="28"/>
        </w:rPr>
        <w:t>обращени</w:t>
      </w:r>
      <w:r w:rsidR="00603AEA">
        <w:rPr>
          <w:rFonts w:ascii="Times New Roman" w:hAnsi="Times New Roman" w:cs="Times New Roman"/>
          <w:sz w:val="28"/>
          <w:szCs w:val="28"/>
        </w:rPr>
        <w:t>е</w:t>
      </w:r>
      <w:r w:rsidR="00CC7552">
        <w:rPr>
          <w:rFonts w:ascii="Times New Roman" w:hAnsi="Times New Roman" w:cs="Times New Roman"/>
          <w:sz w:val="28"/>
          <w:szCs w:val="28"/>
        </w:rPr>
        <w:t>,</w:t>
      </w:r>
      <w:r w:rsidR="00CC7552" w:rsidRPr="00CC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меньше </w:t>
      </w:r>
      <w:r w:rsidR="00CC7552" w:rsidRPr="00CC7552">
        <w:rPr>
          <w:rFonts w:ascii="Times New Roman" w:hAnsi="Times New Roman" w:cs="Times New Roman"/>
          <w:sz w:val="28"/>
          <w:szCs w:val="28"/>
        </w:rPr>
        <w:t>по сравнению с 201</w:t>
      </w:r>
      <w:r w:rsidR="00CC7552">
        <w:rPr>
          <w:rFonts w:ascii="Times New Roman" w:hAnsi="Times New Roman" w:cs="Times New Roman"/>
          <w:sz w:val="28"/>
          <w:szCs w:val="28"/>
        </w:rPr>
        <w:t>9</w:t>
      </w:r>
      <w:r w:rsidR="00CC7552" w:rsidRPr="00CC7552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>471 обращение. Снижение количества обращений</w:t>
      </w:r>
      <w:r w:rsidR="00CC7552">
        <w:rPr>
          <w:rFonts w:ascii="Times New Roman" w:hAnsi="Times New Roman" w:cs="Times New Roman"/>
          <w:sz w:val="28"/>
          <w:szCs w:val="28"/>
        </w:rPr>
        <w:t xml:space="preserve"> обусловлено </w:t>
      </w:r>
      <w:r w:rsidR="00832ADC">
        <w:rPr>
          <w:rFonts w:ascii="Times New Roman" w:hAnsi="Times New Roman" w:cs="Times New Roman"/>
          <w:sz w:val="28"/>
          <w:szCs w:val="28"/>
        </w:rPr>
        <w:t>введен</w:t>
      </w:r>
      <w:r w:rsidR="00701DB0">
        <w:rPr>
          <w:rFonts w:ascii="Times New Roman" w:hAnsi="Times New Roman" w:cs="Times New Roman"/>
          <w:sz w:val="28"/>
          <w:szCs w:val="28"/>
        </w:rPr>
        <w:t>ием</w:t>
      </w:r>
      <w:r w:rsidR="00832ADC">
        <w:rPr>
          <w:rFonts w:ascii="Times New Roman" w:hAnsi="Times New Roman" w:cs="Times New Roman"/>
          <w:sz w:val="28"/>
          <w:szCs w:val="28"/>
        </w:rPr>
        <w:t xml:space="preserve"> ограничительны</w:t>
      </w:r>
      <w:r w:rsidR="00701DB0">
        <w:rPr>
          <w:rFonts w:ascii="Times New Roman" w:hAnsi="Times New Roman" w:cs="Times New Roman"/>
          <w:sz w:val="28"/>
          <w:szCs w:val="28"/>
        </w:rPr>
        <w:t>х</w:t>
      </w:r>
      <w:r w:rsidR="00832A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01DB0">
        <w:rPr>
          <w:rFonts w:ascii="Times New Roman" w:hAnsi="Times New Roman" w:cs="Times New Roman"/>
          <w:sz w:val="28"/>
          <w:szCs w:val="28"/>
        </w:rPr>
        <w:t>й</w:t>
      </w:r>
      <w:r w:rsidR="00483683">
        <w:rPr>
          <w:rFonts w:ascii="Times New Roman" w:hAnsi="Times New Roman" w:cs="Times New Roman"/>
          <w:sz w:val="28"/>
          <w:szCs w:val="28"/>
        </w:rPr>
        <w:t xml:space="preserve"> </w:t>
      </w:r>
      <w:r w:rsidR="00CC75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03AEA">
        <w:rPr>
          <w:rFonts w:ascii="Times New Roman" w:hAnsi="Times New Roman" w:cs="Times New Roman"/>
          <w:sz w:val="28"/>
          <w:szCs w:val="28"/>
        </w:rPr>
        <w:br/>
      </w:r>
      <w:r w:rsidR="00CC7552">
        <w:rPr>
          <w:rFonts w:ascii="Times New Roman" w:hAnsi="Times New Roman" w:cs="Times New Roman"/>
          <w:sz w:val="28"/>
          <w:szCs w:val="28"/>
        </w:rPr>
        <w:t>с распространением</w:t>
      </w:r>
      <w:r w:rsidR="00CC7552" w:rsidRPr="00CC7552">
        <w:rPr>
          <w:rFonts w:ascii="Helvetica" w:hAnsi="Helvetica"/>
          <w:color w:val="344D6A"/>
          <w:sz w:val="27"/>
          <w:szCs w:val="27"/>
          <w:shd w:val="clear" w:color="auto" w:fill="FFFFFF"/>
        </w:rPr>
        <w:t xml:space="preserve"> </w:t>
      </w:r>
      <w:r w:rsidR="00CC7552" w:rsidRPr="00CC7552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016C64">
        <w:rPr>
          <w:rFonts w:ascii="Times New Roman" w:hAnsi="Times New Roman" w:cs="Times New Roman"/>
          <w:sz w:val="28"/>
          <w:szCs w:val="28"/>
        </w:rPr>
        <w:t>(</w:t>
      </w:r>
      <w:r w:rsidR="00CC7552" w:rsidRPr="00CC7552">
        <w:rPr>
          <w:rFonts w:ascii="Times New Roman" w:hAnsi="Times New Roman" w:cs="Times New Roman"/>
          <w:sz w:val="28"/>
          <w:szCs w:val="28"/>
        </w:rPr>
        <w:t>COVID-19</w:t>
      </w:r>
      <w:r w:rsidR="00016C64">
        <w:rPr>
          <w:rFonts w:ascii="Times New Roman" w:hAnsi="Times New Roman" w:cs="Times New Roman"/>
          <w:sz w:val="28"/>
          <w:szCs w:val="28"/>
        </w:rPr>
        <w:t>)</w:t>
      </w:r>
      <w:r w:rsidR="00701DB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отменой личных приемов граждан</w:t>
      </w:r>
      <w:r w:rsidR="00701DB0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сокращением </w:t>
      </w:r>
      <w:r w:rsidR="00701DB0">
        <w:rPr>
          <w:rFonts w:ascii="Times New Roman" w:hAnsi="Times New Roman" w:cs="Times New Roman"/>
          <w:sz w:val="28"/>
          <w:szCs w:val="28"/>
        </w:rPr>
        <w:t>по этой же причине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рабочих поездок в муниципальные образования Архангельской области.</w:t>
      </w:r>
      <w:r w:rsidR="00701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B94" w:rsidRDefault="00CE2B94" w:rsidP="00A00B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38" w:type="dxa"/>
        <w:jc w:val="center"/>
        <w:tblLayout w:type="fixed"/>
        <w:tblLook w:val="04A0" w:firstRow="1" w:lastRow="0" w:firstColumn="1" w:lastColumn="0" w:noHBand="0" w:noVBand="1"/>
      </w:tblPr>
      <w:tblGrid>
        <w:gridCol w:w="4114"/>
        <w:gridCol w:w="1308"/>
        <w:gridCol w:w="1308"/>
        <w:gridCol w:w="1308"/>
      </w:tblGrid>
      <w:tr w:rsidR="00CE2B94" w:rsidRPr="003061A1" w:rsidTr="00DB547B">
        <w:trPr>
          <w:trHeight w:val="486"/>
          <w:jc w:val="center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94" w:rsidRPr="00603AEA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94" w:rsidRPr="00603AEA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94" w:rsidRPr="00603AEA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94" w:rsidRPr="00603AEA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CE2B94" w:rsidRPr="003061A1" w:rsidTr="00DB547B">
        <w:trPr>
          <w:trHeight w:val="535"/>
          <w:jc w:val="center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94" w:rsidRPr="003061A1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94" w:rsidRPr="003061A1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94" w:rsidRPr="003061A1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94" w:rsidRPr="003061A1" w:rsidRDefault="00CE2B94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</w:tr>
    </w:tbl>
    <w:p w:rsidR="00CE2B94" w:rsidRDefault="00CE2B94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A1" w:rsidRDefault="002F4193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93">
        <w:rPr>
          <w:rFonts w:ascii="Times New Roman" w:hAnsi="Times New Roman" w:cs="Times New Roman"/>
          <w:sz w:val="28"/>
          <w:szCs w:val="28"/>
        </w:rPr>
        <w:t>Основную категорию з</w:t>
      </w:r>
      <w:r>
        <w:rPr>
          <w:rFonts w:ascii="Times New Roman" w:hAnsi="Times New Roman" w:cs="Times New Roman"/>
          <w:sz w:val="28"/>
          <w:szCs w:val="28"/>
        </w:rPr>
        <w:t>аявителей, обратившихся в адрес у</w:t>
      </w:r>
      <w:r w:rsidRPr="002F4193">
        <w:rPr>
          <w:rFonts w:ascii="Times New Roman" w:hAnsi="Times New Roman" w:cs="Times New Roman"/>
          <w:sz w:val="28"/>
          <w:szCs w:val="28"/>
        </w:rPr>
        <w:t>полномоченного,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93">
        <w:rPr>
          <w:rFonts w:ascii="Times New Roman" w:hAnsi="Times New Roman" w:cs="Times New Roman"/>
          <w:sz w:val="28"/>
          <w:szCs w:val="28"/>
        </w:rPr>
        <w:t>традиционно состав</w:t>
      </w:r>
      <w:r w:rsidR="00CE2B94">
        <w:rPr>
          <w:rFonts w:ascii="Times New Roman" w:hAnsi="Times New Roman" w:cs="Times New Roman"/>
          <w:sz w:val="28"/>
          <w:szCs w:val="28"/>
        </w:rPr>
        <w:t>или</w:t>
      </w:r>
      <w:r w:rsidRPr="002F4193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701DB0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3061A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F4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1A1" w:rsidRDefault="00483683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683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поступали из всех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Архангельской области</w:t>
      </w:r>
      <w:r w:rsidR="007B7DB9">
        <w:rPr>
          <w:rFonts w:ascii="Times New Roman" w:hAnsi="Times New Roman" w:cs="Times New Roman"/>
          <w:sz w:val="28"/>
          <w:szCs w:val="28"/>
        </w:rPr>
        <w:t xml:space="preserve">. </w:t>
      </w:r>
      <w:r w:rsidR="007B7DB9" w:rsidRPr="007B7DB9">
        <w:rPr>
          <w:rFonts w:ascii="Times New Roman" w:hAnsi="Times New Roman" w:cs="Times New Roman"/>
          <w:sz w:val="28"/>
          <w:szCs w:val="28"/>
        </w:rPr>
        <w:t>Б</w:t>
      </w:r>
      <w:r w:rsidRPr="007B7DB9">
        <w:rPr>
          <w:rFonts w:ascii="Times New Roman" w:hAnsi="Times New Roman" w:cs="Times New Roman"/>
          <w:sz w:val="28"/>
          <w:szCs w:val="28"/>
        </w:rPr>
        <w:t xml:space="preserve">ольше всего </w:t>
      </w:r>
      <w:r w:rsidR="007B7DB9" w:rsidRPr="007B7DB9">
        <w:rPr>
          <w:rFonts w:ascii="Times New Roman" w:hAnsi="Times New Roman" w:cs="Times New Roman"/>
          <w:sz w:val="28"/>
          <w:szCs w:val="28"/>
        </w:rPr>
        <w:t>обращений</w:t>
      </w:r>
      <w:r w:rsidR="00BC33F2">
        <w:rPr>
          <w:rFonts w:ascii="Times New Roman" w:hAnsi="Times New Roman" w:cs="Times New Roman"/>
          <w:sz w:val="28"/>
          <w:szCs w:val="28"/>
        </w:rPr>
        <w:t xml:space="preserve"> (50 процентов)</w:t>
      </w:r>
      <w:r w:rsidR="007B7DB9" w:rsidRPr="007B7DB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Pr="007B7DB9">
        <w:rPr>
          <w:rFonts w:ascii="Times New Roman" w:hAnsi="Times New Roman" w:cs="Times New Roman"/>
          <w:sz w:val="28"/>
          <w:szCs w:val="28"/>
        </w:rPr>
        <w:t>из</w:t>
      </w:r>
      <w:r w:rsidR="00603AEA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7B7DB9" w:rsidRPr="007B7DB9">
        <w:rPr>
          <w:rFonts w:ascii="Times New Roman" w:hAnsi="Times New Roman" w:cs="Times New Roman"/>
          <w:sz w:val="28"/>
          <w:szCs w:val="28"/>
        </w:rPr>
        <w:t xml:space="preserve">, при этом за последние три года их количество сократилось </w:t>
      </w:r>
      <w:r w:rsidR="00BC33F2">
        <w:rPr>
          <w:rFonts w:ascii="Times New Roman" w:hAnsi="Times New Roman" w:cs="Times New Roman"/>
          <w:sz w:val="28"/>
          <w:szCs w:val="28"/>
        </w:rPr>
        <w:t>более чем в 1,</w:t>
      </w:r>
      <w:r w:rsidR="007B7DB9">
        <w:rPr>
          <w:rFonts w:ascii="Times New Roman" w:hAnsi="Times New Roman" w:cs="Times New Roman"/>
          <w:sz w:val="28"/>
          <w:szCs w:val="28"/>
        </w:rPr>
        <w:t>5 раза.</w:t>
      </w:r>
    </w:p>
    <w:p w:rsidR="000A1155" w:rsidRPr="007B7DB9" w:rsidRDefault="000A1155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151" w:type="dxa"/>
        <w:jc w:val="center"/>
        <w:tblLayout w:type="fixed"/>
        <w:tblLook w:val="04A0" w:firstRow="1" w:lastRow="0" w:firstColumn="1" w:lastColumn="0" w:noHBand="0" w:noVBand="1"/>
      </w:tblPr>
      <w:tblGrid>
        <w:gridCol w:w="3659"/>
        <w:gridCol w:w="1164"/>
        <w:gridCol w:w="1164"/>
        <w:gridCol w:w="1164"/>
      </w:tblGrid>
      <w:tr w:rsidR="00826FF0" w:rsidRPr="003061A1" w:rsidTr="00684862">
        <w:trPr>
          <w:trHeight w:val="691"/>
          <w:tblHeader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F0" w:rsidRPr="00603AEA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F0" w:rsidRPr="00603AEA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FF0" w:rsidRPr="00603AEA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FF0" w:rsidRPr="00603AEA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Коряжма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Вилегодский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Коношский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Онежский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Шенкурский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регионы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826FF0" w:rsidRPr="003061A1" w:rsidTr="00684862">
        <w:trPr>
          <w:trHeight w:val="369"/>
          <w:jc w:val="center"/>
        </w:trPr>
        <w:tc>
          <w:tcPr>
            <w:tcW w:w="36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826FF0" w:rsidRPr="003061A1" w:rsidRDefault="00826FF0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</w:tr>
    </w:tbl>
    <w:p w:rsidR="003061A1" w:rsidRDefault="003061A1" w:rsidP="00F96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01B" w:rsidRDefault="000A1155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FF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наибольшую долю от всех обращений составили обращения </w:t>
      </w:r>
      <w:r w:rsidR="005373FF">
        <w:rPr>
          <w:rFonts w:ascii="Times New Roman" w:hAnsi="Times New Roman" w:cs="Times New Roman"/>
          <w:sz w:val="28"/>
          <w:szCs w:val="28"/>
        </w:rPr>
        <w:br/>
      </w:r>
      <w:r w:rsidR="003A44F7" w:rsidRPr="005373FF">
        <w:rPr>
          <w:rFonts w:ascii="Times New Roman" w:hAnsi="Times New Roman" w:cs="Times New Roman"/>
          <w:sz w:val="28"/>
          <w:szCs w:val="28"/>
        </w:rPr>
        <w:t>по семейным вопросам</w:t>
      </w:r>
      <w:r w:rsidR="00603AEA">
        <w:rPr>
          <w:rFonts w:ascii="Times New Roman" w:hAnsi="Times New Roman" w:cs="Times New Roman"/>
          <w:sz w:val="28"/>
          <w:szCs w:val="28"/>
        </w:rPr>
        <w:t xml:space="preserve"> (</w:t>
      </w:r>
      <w:r w:rsidR="006D4352" w:rsidRPr="005373FF">
        <w:rPr>
          <w:rFonts w:ascii="Times New Roman" w:hAnsi="Times New Roman" w:cs="Times New Roman"/>
          <w:sz w:val="28"/>
          <w:szCs w:val="28"/>
        </w:rPr>
        <w:t>24 процента от общего числа</w:t>
      </w:r>
      <w:r w:rsidR="00603AEA">
        <w:rPr>
          <w:rFonts w:ascii="Times New Roman" w:hAnsi="Times New Roman" w:cs="Times New Roman"/>
          <w:sz w:val="28"/>
          <w:szCs w:val="28"/>
        </w:rPr>
        <w:t>)</w:t>
      </w:r>
      <w:r w:rsidR="006D4352" w:rsidRPr="005373FF">
        <w:rPr>
          <w:rFonts w:ascii="Times New Roman" w:hAnsi="Times New Roman" w:cs="Times New Roman"/>
          <w:sz w:val="28"/>
          <w:szCs w:val="28"/>
        </w:rPr>
        <w:t xml:space="preserve">. </w:t>
      </w:r>
      <w:r w:rsidR="005373FF">
        <w:rPr>
          <w:rFonts w:ascii="Times New Roman" w:hAnsi="Times New Roman" w:cs="Times New Roman"/>
          <w:sz w:val="28"/>
          <w:szCs w:val="28"/>
        </w:rPr>
        <w:t xml:space="preserve">Как и в предыдущие годы </w:t>
      </w:r>
      <w:r w:rsidR="00886410">
        <w:rPr>
          <w:rFonts w:ascii="Times New Roman" w:hAnsi="Times New Roman" w:cs="Times New Roman"/>
          <w:sz w:val="28"/>
          <w:szCs w:val="28"/>
        </w:rPr>
        <w:br/>
        <w:t xml:space="preserve">в 2020 году </w:t>
      </w:r>
      <w:r w:rsidR="005373FF"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826FF0" w:rsidRPr="005373FF">
        <w:rPr>
          <w:rFonts w:ascii="Times New Roman" w:hAnsi="Times New Roman" w:cs="Times New Roman"/>
          <w:sz w:val="28"/>
          <w:szCs w:val="28"/>
        </w:rPr>
        <w:t xml:space="preserve"> обращений поступ</w:t>
      </w:r>
      <w:r w:rsidR="00886410">
        <w:rPr>
          <w:rFonts w:ascii="Times New Roman" w:hAnsi="Times New Roman" w:cs="Times New Roman"/>
          <w:sz w:val="28"/>
          <w:szCs w:val="28"/>
        </w:rPr>
        <w:t>ило</w:t>
      </w:r>
      <w:r w:rsidR="00826FF0" w:rsidRPr="005373FF">
        <w:rPr>
          <w:rFonts w:ascii="Times New Roman" w:hAnsi="Times New Roman" w:cs="Times New Roman"/>
          <w:sz w:val="28"/>
          <w:szCs w:val="28"/>
        </w:rPr>
        <w:t xml:space="preserve"> по вопросам образования</w:t>
      </w:r>
      <w:r w:rsidR="00FF6F98" w:rsidRPr="005373FF">
        <w:rPr>
          <w:rFonts w:ascii="Times New Roman" w:hAnsi="Times New Roman" w:cs="Times New Roman"/>
          <w:sz w:val="28"/>
          <w:szCs w:val="28"/>
        </w:rPr>
        <w:t xml:space="preserve"> </w:t>
      </w:r>
      <w:r w:rsidR="005373FF">
        <w:rPr>
          <w:rFonts w:ascii="Times New Roman" w:hAnsi="Times New Roman" w:cs="Times New Roman"/>
          <w:sz w:val="28"/>
          <w:szCs w:val="28"/>
        </w:rPr>
        <w:br/>
      </w:r>
      <w:r w:rsidR="00FF6F98" w:rsidRPr="005373FF">
        <w:rPr>
          <w:rFonts w:ascii="Times New Roman" w:hAnsi="Times New Roman" w:cs="Times New Roman"/>
          <w:sz w:val="28"/>
          <w:szCs w:val="28"/>
        </w:rPr>
        <w:t>(14 процентов),</w:t>
      </w:r>
      <w:r w:rsidR="00826FF0" w:rsidRPr="005373FF">
        <w:rPr>
          <w:rFonts w:ascii="Times New Roman" w:hAnsi="Times New Roman" w:cs="Times New Roman"/>
          <w:sz w:val="28"/>
          <w:szCs w:val="28"/>
        </w:rPr>
        <w:t xml:space="preserve"> социальным </w:t>
      </w:r>
      <w:r w:rsidR="00FF6F98" w:rsidRPr="005373FF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5373FF">
        <w:rPr>
          <w:rFonts w:ascii="Times New Roman" w:hAnsi="Times New Roman" w:cs="Times New Roman"/>
          <w:sz w:val="28"/>
          <w:szCs w:val="28"/>
        </w:rPr>
        <w:t>вопросам</w:t>
      </w:r>
      <w:r w:rsidR="00886410">
        <w:rPr>
          <w:rFonts w:ascii="Times New Roman" w:hAnsi="Times New Roman" w:cs="Times New Roman"/>
          <w:sz w:val="28"/>
          <w:szCs w:val="28"/>
        </w:rPr>
        <w:t xml:space="preserve"> </w:t>
      </w:r>
      <w:r w:rsidR="00FF6F98" w:rsidRPr="005373FF">
        <w:rPr>
          <w:rFonts w:ascii="Times New Roman" w:hAnsi="Times New Roman" w:cs="Times New Roman"/>
          <w:sz w:val="28"/>
          <w:szCs w:val="28"/>
        </w:rPr>
        <w:t>(</w:t>
      </w:r>
      <w:r w:rsidR="00886410" w:rsidRPr="005373FF">
        <w:rPr>
          <w:rFonts w:ascii="Times New Roman" w:hAnsi="Times New Roman" w:cs="Times New Roman"/>
          <w:sz w:val="28"/>
          <w:szCs w:val="28"/>
        </w:rPr>
        <w:t>13</w:t>
      </w:r>
      <w:r w:rsidR="00886410">
        <w:rPr>
          <w:rFonts w:ascii="Times New Roman" w:hAnsi="Times New Roman" w:cs="Times New Roman"/>
          <w:sz w:val="28"/>
          <w:szCs w:val="28"/>
        </w:rPr>
        <w:t xml:space="preserve"> и </w:t>
      </w:r>
      <w:r w:rsidR="005373FF">
        <w:rPr>
          <w:rFonts w:ascii="Times New Roman" w:hAnsi="Times New Roman" w:cs="Times New Roman"/>
          <w:sz w:val="28"/>
          <w:szCs w:val="28"/>
        </w:rPr>
        <w:t>12 процентов</w:t>
      </w:r>
      <w:r w:rsidR="00603AEA">
        <w:rPr>
          <w:rFonts w:ascii="Times New Roman" w:hAnsi="Times New Roman" w:cs="Times New Roman"/>
          <w:sz w:val="28"/>
          <w:szCs w:val="28"/>
        </w:rPr>
        <w:t>,</w:t>
      </w:r>
      <w:r w:rsidR="0088641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F6F98" w:rsidRPr="005373FF">
        <w:rPr>
          <w:rFonts w:ascii="Times New Roman" w:hAnsi="Times New Roman" w:cs="Times New Roman"/>
          <w:sz w:val="28"/>
          <w:szCs w:val="28"/>
        </w:rPr>
        <w:t>)</w:t>
      </w:r>
      <w:r w:rsidR="00826FF0" w:rsidRPr="005373FF">
        <w:rPr>
          <w:rFonts w:ascii="Times New Roman" w:hAnsi="Times New Roman" w:cs="Times New Roman"/>
          <w:sz w:val="28"/>
          <w:szCs w:val="28"/>
        </w:rPr>
        <w:t>.</w:t>
      </w:r>
      <w:r w:rsidR="00FF6F98" w:rsidRPr="00537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01B" w:rsidRDefault="005E5D7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73FF">
        <w:rPr>
          <w:rFonts w:ascii="Times New Roman" w:hAnsi="Times New Roman" w:cs="Times New Roman"/>
          <w:sz w:val="28"/>
          <w:szCs w:val="28"/>
        </w:rPr>
        <w:t xml:space="preserve"> 2020 году отмечено снижение количества обращений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5373FF">
        <w:rPr>
          <w:rFonts w:ascii="Times New Roman" w:hAnsi="Times New Roman" w:cs="Times New Roman"/>
          <w:sz w:val="28"/>
          <w:szCs w:val="28"/>
        </w:rPr>
        <w:t xml:space="preserve">по жилищным вопросам. </w:t>
      </w:r>
    </w:p>
    <w:p w:rsidR="00826FF0" w:rsidRDefault="00FF6F98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FF">
        <w:rPr>
          <w:rFonts w:ascii="Times New Roman" w:hAnsi="Times New Roman" w:cs="Times New Roman"/>
          <w:sz w:val="28"/>
          <w:szCs w:val="28"/>
        </w:rPr>
        <w:t xml:space="preserve">Однако система </w:t>
      </w:r>
      <w:r w:rsidR="00C9501B">
        <w:rPr>
          <w:rFonts w:ascii="Times New Roman" w:hAnsi="Times New Roman" w:cs="Times New Roman"/>
          <w:sz w:val="28"/>
          <w:szCs w:val="28"/>
        </w:rPr>
        <w:t>классификации</w:t>
      </w:r>
      <w:r w:rsidRPr="005373FF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5373FF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5373FF" w:rsidRPr="005373FF">
        <w:rPr>
          <w:rFonts w:ascii="Times New Roman" w:hAnsi="Times New Roman" w:cs="Times New Roman"/>
          <w:sz w:val="28"/>
          <w:szCs w:val="28"/>
        </w:rPr>
        <w:t xml:space="preserve">тематики </w:t>
      </w:r>
      <w:r w:rsidRPr="005373FF">
        <w:rPr>
          <w:rFonts w:ascii="Times New Roman" w:hAnsi="Times New Roman" w:cs="Times New Roman"/>
          <w:sz w:val="28"/>
          <w:szCs w:val="28"/>
        </w:rPr>
        <w:t xml:space="preserve">требует изменений, поскольку ежегодно самое большое их количество регистрируется </w:t>
      </w:r>
      <w:r w:rsidR="00C9501B">
        <w:rPr>
          <w:rFonts w:ascii="Times New Roman" w:hAnsi="Times New Roman" w:cs="Times New Roman"/>
          <w:sz w:val="28"/>
          <w:szCs w:val="28"/>
        </w:rPr>
        <w:br/>
      </w:r>
      <w:r w:rsidRPr="005373FF">
        <w:rPr>
          <w:rFonts w:ascii="Times New Roman" w:hAnsi="Times New Roman" w:cs="Times New Roman"/>
          <w:sz w:val="28"/>
          <w:szCs w:val="28"/>
        </w:rPr>
        <w:t>в разделе «Иные»</w:t>
      </w:r>
      <w:r w:rsidR="00C9501B">
        <w:rPr>
          <w:rFonts w:ascii="Times New Roman" w:hAnsi="Times New Roman" w:cs="Times New Roman"/>
          <w:sz w:val="28"/>
          <w:szCs w:val="28"/>
        </w:rPr>
        <w:t xml:space="preserve"> (2020 год – 30 процентов). По этой причине </w:t>
      </w:r>
      <w:r w:rsidR="005373FF">
        <w:rPr>
          <w:rFonts w:ascii="Times New Roman" w:hAnsi="Times New Roman" w:cs="Times New Roman"/>
          <w:sz w:val="28"/>
          <w:szCs w:val="28"/>
        </w:rPr>
        <w:t>необходим дополнительный</w:t>
      </w:r>
      <w:r w:rsidRPr="005373FF">
        <w:rPr>
          <w:rFonts w:ascii="Times New Roman" w:hAnsi="Times New Roman" w:cs="Times New Roman"/>
          <w:sz w:val="28"/>
          <w:szCs w:val="28"/>
        </w:rPr>
        <w:t xml:space="preserve"> анализ и корректировка параметров</w:t>
      </w:r>
      <w:r w:rsidR="005373FF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C9501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5373FF">
        <w:rPr>
          <w:rFonts w:ascii="Times New Roman" w:hAnsi="Times New Roman" w:cs="Times New Roman"/>
          <w:sz w:val="28"/>
          <w:szCs w:val="28"/>
        </w:rPr>
        <w:t>.</w:t>
      </w:r>
    </w:p>
    <w:p w:rsidR="00376B65" w:rsidRPr="005373FF" w:rsidRDefault="00376B65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186"/>
        <w:gridCol w:w="1186"/>
        <w:gridCol w:w="1186"/>
        <w:gridCol w:w="1186"/>
        <w:gridCol w:w="1186"/>
        <w:gridCol w:w="1186"/>
      </w:tblGrid>
      <w:tr w:rsidR="00FC551E" w:rsidRPr="00826FF0" w:rsidTr="006A74F0">
        <w:trPr>
          <w:trHeight w:val="525"/>
          <w:tblHeader/>
        </w:trPr>
        <w:tc>
          <w:tcPr>
            <w:tcW w:w="2807" w:type="dxa"/>
            <w:vMerge w:val="restart"/>
            <w:shd w:val="clear" w:color="auto" w:fill="auto"/>
            <w:noWrap/>
            <w:vAlign w:val="center"/>
          </w:tcPr>
          <w:p w:rsidR="00FC551E" w:rsidRPr="00603AEA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FC551E" w:rsidRPr="00603AEA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FC551E" w:rsidRPr="00603AEA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:rsidR="00FC551E" w:rsidRPr="00603AEA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FC551E" w:rsidRPr="00826FF0" w:rsidTr="00AA4968">
        <w:trPr>
          <w:trHeight w:val="184"/>
        </w:trPr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551E" w:rsidRPr="00826FF0" w:rsidTr="00AA4968">
        <w:trPr>
          <w:trHeight w:val="375"/>
        </w:trPr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Семейные вопросы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FC551E" w:rsidRPr="00826FF0" w:rsidTr="00AA4968">
        <w:trPr>
          <w:trHeight w:val="262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FC551E" w:rsidRPr="00826FF0" w:rsidTr="00AA4968">
        <w:trPr>
          <w:trHeight w:val="37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вопросы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FC551E" w:rsidRPr="00826FF0" w:rsidTr="00AA4968">
        <w:trPr>
          <w:trHeight w:val="37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FC551E" w:rsidRPr="00826FF0" w:rsidTr="00AA4968">
        <w:trPr>
          <w:trHeight w:val="37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FC551E" w:rsidRPr="00826FF0" w:rsidTr="00AA4968">
        <w:trPr>
          <w:trHeight w:val="37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Имущественные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FC551E" w:rsidRPr="00826FF0" w:rsidTr="00AA4968">
        <w:trPr>
          <w:trHeight w:val="37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права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FC551E" w:rsidRPr="00826FF0" w:rsidTr="00AA4968">
        <w:trPr>
          <w:trHeight w:val="37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51E" w:rsidRPr="00826FF0" w:rsidRDefault="00FC551E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F98" w:rsidRDefault="00FF6F98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F0" w:rsidRPr="00A60B98" w:rsidRDefault="00826FF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семейной проблематик</w:t>
      </w:r>
      <w:r w:rsidR="005373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наибольшее число обращений </w:t>
      </w:r>
      <w:r w:rsidR="00A60B98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касалось </w:t>
      </w:r>
      <w:r w:rsidR="00FC551E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A60B98" w:rsidRPr="00A60B98">
        <w:rPr>
          <w:rFonts w:ascii="Times New Roman" w:hAnsi="Times New Roman" w:cs="Times New Roman"/>
          <w:sz w:val="28"/>
          <w:szCs w:val="28"/>
        </w:rPr>
        <w:t>установлени</w:t>
      </w:r>
      <w:r w:rsidR="00A60B98">
        <w:rPr>
          <w:rFonts w:ascii="Times New Roman" w:hAnsi="Times New Roman" w:cs="Times New Roman"/>
          <w:sz w:val="28"/>
          <w:szCs w:val="28"/>
        </w:rPr>
        <w:t>я</w:t>
      </w:r>
      <w:r w:rsidR="00A60B98" w:rsidRPr="00A60B98">
        <w:rPr>
          <w:rFonts w:ascii="Times New Roman" w:hAnsi="Times New Roman" w:cs="Times New Roman"/>
          <w:sz w:val="28"/>
          <w:szCs w:val="28"/>
        </w:rPr>
        <w:t xml:space="preserve"> опеки и усыновления (64)</w:t>
      </w:r>
      <w:r w:rsidR="00A60B98">
        <w:rPr>
          <w:rFonts w:ascii="Times New Roman" w:hAnsi="Times New Roman" w:cs="Times New Roman"/>
          <w:sz w:val="28"/>
          <w:szCs w:val="28"/>
        </w:rPr>
        <w:t xml:space="preserve">, </w:t>
      </w:r>
      <w:r w:rsidR="00A53618">
        <w:rPr>
          <w:rFonts w:ascii="Times New Roman" w:hAnsi="Times New Roman" w:cs="Times New Roman"/>
          <w:sz w:val="28"/>
          <w:szCs w:val="28"/>
        </w:rPr>
        <w:t>за три последних года количество</w:t>
      </w:r>
      <w:r w:rsidR="00FC551E">
        <w:rPr>
          <w:rFonts w:ascii="Times New Roman" w:hAnsi="Times New Roman" w:cs="Times New Roman"/>
          <w:sz w:val="28"/>
          <w:szCs w:val="28"/>
        </w:rPr>
        <w:t xml:space="preserve"> таких обращений</w:t>
      </w:r>
      <w:r w:rsidR="00A53618">
        <w:rPr>
          <w:rFonts w:ascii="Times New Roman" w:hAnsi="Times New Roman" w:cs="Times New Roman"/>
          <w:sz w:val="28"/>
          <w:szCs w:val="28"/>
        </w:rPr>
        <w:t xml:space="preserve"> выросло более чем в 2 раза. Кроме этого, большое количество обращений касалось </w:t>
      </w:r>
      <w:r w:rsidR="00A60B98">
        <w:rPr>
          <w:rFonts w:ascii="Times New Roman" w:hAnsi="Times New Roman" w:cs="Times New Roman"/>
          <w:sz w:val="28"/>
          <w:szCs w:val="28"/>
        </w:rPr>
        <w:t>н</w:t>
      </w:r>
      <w:r w:rsidR="00A60B98" w:rsidRPr="00A60B98">
        <w:rPr>
          <w:rFonts w:ascii="Times New Roman" w:hAnsi="Times New Roman" w:cs="Times New Roman"/>
          <w:sz w:val="28"/>
          <w:szCs w:val="28"/>
        </w:rPr>
        <w:t xml:space="preserve">енадлежащего отношения к ребенку со стороны родителей (36), </w:t>
      </w:r>
      <w:r w:rsidR="00FC551E">
        <w:rPr>
          <w:rFonts w:ascii="Times New Roman" w:hAnsi="Times New Roman" w:cs="Times New Roman"/>
          <w:sz w:val="28"/>
          <w:szCs w:val="28"/>
        </w:rPr>
        <w:t>установления</w:t>
      </w:r>
      <w:r w:rsidR="00A60B98" w:rsidRPr="00A60B98">
        <w:rPr>
          <w:rFonts w:ascii="Times New Roman" w:hAnsi="Times New Roman" w:cs="Times New Roman"/>
          <w:sz w:val="28"/>
          <w:szCs w:val="28"/>
        </w:rPr>
        <w:t xml:space="preserve"> порядка общения с ребенком</w:t>
      </w:r>
      <w:r w:rsidR="00A60B98">
        <w:rPr>
          <w:rFonts w:ascii="Times New Roman" w:hAnsi="Times New Roman" w:cs="Times New Roman"/>
          <w:sz w:val="28"/>
          <w:szCs w:val="28"/>
        </w:rPr>
        <w:t xml:space="preserve"> </w:t>
      </w:r>
      <w:r w:rsidR="00F06E8F">
        <w:rPr>
          <w:rFonts w:ascii="Times New Roman" w:hAnsi="Times New Roman" w:cs="Times New Roman"/>
          <w:sz w:val="28"/>
          <w:szCs w:val="28"/>
        </w:rPr>
        <w:t xml:space="preserve">и </w:t>
      </w:r>
      <w:r w:rsidR="00F06E8F" w:rsidRPr="00F06E8F">
        <w:rPr>
          <w:rFonts w:ascii="Times New Roman" w:hAnsi="Times New Roman" w:cs="Times New Roman"/>
          <w:sz w:val="28"/>
          <w:szCs w:val="28"/>
        </w:rPr>
        <w:t xml:space="preserve">определение его места жительства </w:t>
      </w:r>
      <w:r w:rsidR="00A60B98">
        <w:rPr>
          <w:rFonts w:ascii="Times New Roman" w:hAnsi="Times New Roman" w:cs="Times New Roman"/>
          <w:sz w:val="28"/>
          <w:szCs w:val="28"/>
        </w:rPr>
        <w:t>(</w:t>
      </w:r>
      <w:r w:rsidR="00F06E8F">
        <w:rPr>
          <w:rFonts w:ascii="Times New Roman" w:hAnsi="Times New Roman" w:cs="Times New Roman"/>
          <w:sz w:val="28"/>
          <w:szCs w:val="28"/>
        </w:rPr>
        <w:t xml:space="preserve">з6 и </w:t>
      </w:r>
      <w:r w:rsidR="00A60B98">
        <w:rPr>
          <w:rFonts w:ascii="Times New Roman" w:hAnsi="Times New Roman" w:cs="Times New Roman"/>
          <w:sz w:val="28"/>
          <w:szCs w:val="28"/>
        </w:rPr>
        <w:t>35</w:t>
      </w:r>
      <w:r w:rsidR="00F06E8F">
        <w:rPr>
          <w:rFonts w:ascii="Times New Roman" w:hAnsi="Times New Roman" w:cs="Times New Roman"/>
          <w:sz w:val="28"/>
          <w:szCs w:val="28"/>
        </w:rPr>
        <w:t xml:space="preserve"> </w:t>
      </w:r>
      <w:r w:rsidR="00A7361A">
        <w:rPr>
          <w:rFonts w:ascii="Times New Roman" w:hAnsi="Times New Roman" w:cs="Times New Roman"/>
          <w:sz w:val="28"/>
          <w:szCs w:val="28"/>
        </w:rPr>
        <w:t>соответственно</w:t>
      </w:r>
      <w:r w:rsidR="00A60B98">
        <w:rPr>
          <w:rFonts w:ascii="Times New Roman" w:hAnsi="Times New Roman" w:cs="Times New Roman"/>
          <w:sz w:val="28"/>
          <w:szCs w:val="28"/>
        </w:rPr>
        <w:t>), а также</w:t>
      </w:r>
      <w:r w:rsidRPr="00A60B98">
        <w:rPr>
          <w:rFonts w:ascii="Times New Roman" w:hAnsi="Times New Roman" w:cs="Times New Roman"/>
          <w:sz w:val="28"/>
          <w:szCs w:val="28"/>
        </w:rPr>
        <w:t xml:space="preserve"> </w:t>
      </w:r>
      <w:r w:rsidR="00A60B98">
        <w:rPr>
          <w:rFonts w:ascii="Times New Roman" w:hAnsi="Times New Roman" w:cs="Times New Roman"/>
          <w:sz w:val="28"/>
          <w:szCs w:val="28"/>
        </w:rPr>
        <w:t>в</w:t>
      </w:r>
      <w:r w:rsidRPr="00A60B98">
        <w:rPr>
          <w:rFonts w:ascii="Times New Roman" w:hAnsi="Times New Roman" w:cs="Times New Roman"/>
          <w:sz w:val="28"/>
          <w:szCs w:val="28"/>
        </w:rPr>
        <w:t>нутрисемейны</w:t>
      </w:r>
      <w:r w:rsidR="00A53618">
        <w:rPr>
          <w:rFonts w:ascii="Times New Roman" w:hAnsi="Times New Roman" w:cs="Times New Roman"/>
          <w:sz w:val="28"/>
          <w:szCs w:val="28"/>
        </w:rPr>
        <w:t>х</w:t>
      </w:r>
      <w:r w:rsidRPr="00A60B9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60B98">
        <w:rPr>
          <w:rFonts w:ascii="Times New Roman" w:hAnsi="Times New Roman" w:cs="Times New Roman"/>
          <w:sz w:val="28"/>
          <w:szCs w:val="28"/>
        </w:rPr>
        <w:t xml:space="preserve"> (28)</w:t>
      </w:r>
      <w:r w:rsidR="00A53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46A" w:rsidRDefault="0039046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920" w:rsidRPr="00A60B98" w:rsidRDefault="002A592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20"/>
        <w:gridCol w:w="1363"/>
        <w:gridCol w:w="1363"/>
        <w:gridCol w:w="1363"/>
      </w:tblGrid>
      <w:tr w:rsidR="008D39C3" w:rsidRPr="008C6421" w:rsidTr="00A7361A">
        <w:trPr>
          <w:trHeight w:val="484"/>
          <w:jc w:val="center"/>
        </w:trPr>
        <w:tc>
          <w:tcPr>
            <w:tcW w:w="5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9C3" w:rsidRPr="00603AEA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Семейные вопросы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9C3" w:rsidRPr="00603AEA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9C3" w:rsidRPr="00603AEA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9C3" w:rsidRPr="00603AEA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8D39C3" w:rsidRPr="008C6421" w:rsidTr="00A7361A">
        <w:trPr>
          <w:trHeight w:val="484"/>
          <w:jc w:val="center"/>
        </w:trPr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8D39C3" w:rsidRDefault="008D39C3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8D39C3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8D39C3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8D39C3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8D39C3" w:rsidRPr="008C6421" w:rsidTr="00A7361A">
        <w:trPr>
          <w:trHeight w:val="306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5E5D7B" w:rsidRDefault="008D39C3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8C6421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8C6421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9C3" w:rsidRPr="008C6421" w:rsidRDefault="008D39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6E8F" w:rsidRPr="008C6421" w:rsidTr="00A7361A">
        <w:trPr>
          <w:trHeight w:val="471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опеки, усыновление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06E8F" w:rsidRPr="008C6421" w:rsidTr="00A7361A">
        <w:trPr>
          <w:trHeight w:val="471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енадлежащее отношение к ребенку со стороны родителей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06E8F" w:rsidRPr="008C6421" w:rsidTr="00A7361A">
        <w:trPr>
          <w:trHeight w:val="471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порядка общения с ребенком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06E8F" w:rsidRPr="008C6421" w:rsidTr="00A7361A">
        <w:trPr>
          <w:trHeight w:val="471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места жительства ребенка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06E8F" w:rsidRPr="008C6421" w:rsidTr="00A7361A">
        <w:trPr>
          <w:trHeight w:val="471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нутрисемейные проблемы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06E8F" w:rsidRPr="008C6421" w:rsidTr="00A7361A">
        <w:trPr>
          <w:trHeight w:val="622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зъятие детей, лишение родительских прав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06E8F" w:rsidRPr="008C6421" w:rsidTr="00A7361A">
        <w:trPr>
          <w:trHeight w:val="631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осстановление в родительских правах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06E8F" w:rsidRPr="008C6421" w:rsidTr="00A7361A">
        <w:trPr>
          <w:trHeight w:val="624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детей на воспитание в семью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06E8F" w:rsidRPr="008C6421" w:rsidTr="00A7361A">
        <w:trPr>
          <w:trHeight w:val="473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азъяснение законодательства в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осах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06E8F" w:rsidRPr="008C6421" w:rsidTr="00A7361A">
        <w:trPr>
          <w:trHeight w:val="419"/>
          <w:jc w:val="center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отцовства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DA1C3F" w:rsidRDefault="00DA1C3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3FF" w:rsidRDefault="00FC551E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сфере</w:t>
      </w:r>
      <w:r w:rsidR="00001FFF">
        <w:rPr>
          <w:rFonts w:ascii="Times New Roman" w:hAnsi="Times New Roman" w:cs="Times New Roman"/>
          <w:sz w:val="28"/>
          <w:szCs w:val="28"/>
        </w:rPr>
        <w:t xml:space="preserve"> образования наибольшее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001FFF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r w:rsidR="00F06E8F">
        <w:rPr>
          <w:rFonts w:ascii="Times New Roman" w:hAnsi="Times New Roman" w:cs="Times New Roman"/>
          <w:sz w:val="28"/>
          <w:szCs w:val="28"/>
        </w:rPr>
        <w:t>поступает по вопросам</w:t>
      </w:r>
      <w:r w:rsidR="0000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д</w:t>
      </w:r>
      <w:r w:rsidR="00001FFF">
        <w:rPr>
          <w:rFonts w:ascii="Times New Roman" w:hAnsi="Times New Roman" w:cs="Times New Roman"/>
          <w:sz w:val="28"/>
          <w:szCs w:val="28"/>
        </w:rPr>
        <w:t>оступности (32)</w:t>
      </w:r>
      <w:r w:rsidR="008A3D6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06E8F">
        <w:rPr>
          <w:rFonts w:ascii="Times New Roman" w:hAnsi="Times New Roman" w:cs="Times New Roman"/>
          <w:sz w:val="28"/>
          <w:szCs w:val="28"/>
        </w:rPr>
        <w:t xml:space="preserve">по </w:t>
      </w:r>
      <w:r w:rsidR="008A3D61">
        <w:rPr>
          <w:rFonts w:ascii="Times New Roman" w:hAnsi="Times New Roman" w:cs="Times New Roman"/>
          <w:sz w:val="28"/>
          <w:szCs w:val="28"/>
        </w:rPr>
        <w:t>работ</w:t>
      </w:r>
      <w:r w:rsidR="00F06E8F">
        <w:rPr>
          <w:rFonts w:ascii="Times New Roman" w:hAnsi="Times New Roman" w:cs="Times New Roman"/>
          <w:sz w:val="28"/>
          <w:szCs w:val="28"/>
        </w:rPr>
        <w:t>е</w:t>
      </w:r>
      <w:r w:rsidR="008A3D61">
        <w:rPr>
          <w:rFonts w:ascii="Times New Roman" w:hAnsi="Times New Roman" w:cs="Times New Roman"/>
          <w:sz w:val="28"/>
          <w:szCs w:val="28"/>
        </w:rPr>
        <w:t xml:space="preserve"> дошкольных учреждений (21). При этом количество обращений о </w:t>
      </w:r>
      <w:r w:rsidR="008A3D61" w:rsidRPr="008A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ненадлежаще</w:t>
      </w:r>
      <w:r w:rsidR="008A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A3D61" w:rsidRPr="008A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8A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A3D61" w:rsidRPr="008A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детям в </w:t>
      </w:r>
      <w:r w:rsidR="008A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</w:t>
      </w:r>
      <w:r w:rsidR="00F06E8F" w:rsidRPr="00F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сократилось до 9, в 2019 году их было </w:t>
      </w:r>
      <w:r w:rsidR="008A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F0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E46" w:rsidRDefault="00031E46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37"/>
        <w:gridCol w:w="1367"/>
        <w:gridCol w:w="1367"/>
        <w:gridCol w:w="1367"/>
      </w:tblGrid>
      <w:tr w:rsidR="00F06E8F" w:rsidRPr="00B96F6E" w:rsidTr="00A7361A">
        <w:trPr>
          <w:trHeight w:val="592"/>
          <w:jc w:val="center"/>
        </w:trPr>
        <w:tc>
          <w:tcPr>
            <w:tcW w:w="57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F06E8F" w:rsidRPr="00B96F6E" w:rsidTr="00A7361A">
        <w:trPr>
          <w:trHeight w:val="592"/>
          <w:jc w:val="center"/>
        </w:trPr>
        <w:tc>
          <w:tcPr>
            <w:tcW w:w="5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F06E8F" w:rsidRPr="00B96F6E" w:rsidTr="00A7361A">
        <w:trPr>
          <w:trHeight w:val="338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5E5D7B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B96F6E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B96F6E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B96F6E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6E8F" w:rsidRPr="008C6421" w:rsidTr="00A7361A">
        <w:trPr>
          <w:trHeight w:val="515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оступность образования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06E8F" w:rsidRPr="008C6421" w:rsidTr="00A7361A">
        <w:trPr>
          <w:trHeight w:val="570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мест в ДДУ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06E8F" w:rsidRPr="008C6421" w:rsidTr="00A7361A">
        <w:trPr>
          <w:trHeight w:val="399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ДДУ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6E8F" w:rsidRPr="008C6421" w:rsidTr="00A7361A">
        <w:trPr>
          <w:trHeight w:val="797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A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A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детям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F06E8F" w:rsidRPr="008C6421" w:rsidTr="00A7361A">
        <w:trPr>
          <w:trHeight w:val="545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ополнительное образование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6E8F" w:rsidRPr="008C6421" w:rsidTr="00A7361A">
        <w:trPr>
          <w:trHeight w:val="437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еорганизация образовательных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6E8F" w:rsidRPr="008C6421" w:rsidTr="00A7361A">
        <w:trPr>
          <w:trHeight w:val="612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еревод из одного детского сада в другой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06E8F" w:rsidRPr="008C6421" w:rsidTr="00A7361A">
        <w:trPr>
          <w:trHeight w:val="437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образовательных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06E8F" w:rsidRPr="008C6421" w:rsidTr="00A7361A">
        <w:trPr>
          <w:trHeight w:val="1054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арушения прав в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6E8F" w:rsidRPr="008C6421" w:rsidTr="00A7361A">
        <w:trPr>
          <w:trHeight w:val="434"/>
          <w:jc w:val="center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рочие вопросы образования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</w:tbl>
    <w:p w:rsidR="00001FFF" w:rsidRDefault="00001FF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713" w:rsidRDefault="00696713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обращений по социальным вопросам их наибольшее количество касалось получения пособий (47), при этом по сравнению с предыдущим годом количество таких обращений увеличилось более чем в 3 раза</w:t>
      </w:r>
      <w:r w:rsidR="003E11F1">
        <w:rPr>
          <w:rFonts w:ascii="Times New Roman" w:hAnsi="Times New Roman" w:cs="Times New Roman"/>
          <w:sz w:val="28"/>
          <w:szCs w:val="28"/>
        </w:rPr>
        <w:t>, что обусловлено введением новых пособий, инициированных Президентом Российской Федерации, в том числе в условиях</w:t>
      </w:r>
      <w:r w:rsidR="003E11F1" w:rsidRPr="003E11F1">
        <w:rPr>
          <w:szCs w:val="28"/>
        </w:rPr>
        <w:t xml:space="preserve"> </w:t>
      </w:r>
      <w:r w:rsidR="003E11F1" w:rsidRPr="003E11F1">
        <w:rPr>
          <w:rFonts w:ascii="Times New Roman" w:hAnsi="Times New Roman" w:cs="Times New Roman"/>
          <w:sz w:val="28"/>
          <w:szCs w:val="28"/>
        </w:rPr>
        <w:t>распространением новой коронавирусной инфекции (COVID-2019)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129D">
        <w:rPr>
          <w:rFonts w:ascii="Times New Roman" w:hAnsi="Times New Roman" w:cs="Times New Roman"/>
          <w:sz w:val="28"/>
          <w:szCs w:val="28"/>
        </w:rPr>
        <w:t>Также традиционно большое количество обращений в данной группе касается вопросов</w:t>
      </w:r>
      <w:r w:rsidR="0069129D" w:rsidRPr="0069129D">
        <w:rPr>
          <w:rFonts w:ascii="Times New Roman" w:hAnsi="Times New Roman" w:cs="Times New Roman"/>
          <w:sz w:val="28"/>
          <w:szCs w:val="28"/>
        </w:rPr>
        <w:t xml:space="preserve"> разъяснения законодательства в социальной сфере (34)</w:t>
      </w:r>
      <w:r w:rsidRPr="0069129D">
        <w:rPr>
          <w:rFonts w:ascii="Times New Roman" w:hAnsi="Times New Roman" w:cs="Times New Roman"/>
          <w:sz w:val="28"/>
          <w:szCs w:val="28"/>
        </w:rPr>
        <w:t xml:space="preserve"> </w:t>
      </w:r>
      <w:r w:rsidR="003E11F1">
        <w:rPr>
          <w:rFonts w:ascii="Times New Roman" w:hAnsi="Times New Roman" w:cs="Times New Roman"/>
          <w:sz w:val="28"/>
          <w:szCs w:val="28"/>
        </w:rPr>
        <w:br/>
      </w:r>
      <w:r w:rsidR="0069129D">
        <w:rPr>
          <w:rFonts w:ascii="Times New Roman" w:hAnsi="Times New Roman" w:cs="Times New Roman"/>
          <w:sz w:val="28"/>
          <w:szCs w:val="28"/>
        </w:rPr>
        <w:t xml:space="preserve">и </w:t>
      </w:r>
      <w:r w:rsidRPr="0069129D">
        <w:rPr>
          <w:rFonts w:ascii="Times New Roman" w:hAnsi="Times New Roman" w:cs="Times New Roman"/>
          <w:sz w:val="28"/>
          <w:szCs w:val="28"/>
        </w:rPr>
        <w:t>содействия в получении мер социальной поддержки или адресной социальной помощи (30)</w:t>
      </w:r>
      <w:r w:rsidR="0069129D">
        <w:rPr>
          <w:rFonts w:ascii="Times New Roman" w:hAnsi="Times New Roman" w:cs="Times New Roman"/>
          <w:sz w:val="28"/>
          <w:szCs w:val="28"/>
        </w:rPr>
        <w:t>.</w:t>
      </w:r>
    </w:p>
    <w:p w:rsidR="00001FFF" w:rsidRDefault="00001FF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03"/>
        <w:gridCol w:w="1359"/>
        <w:gridCol w:w="1359"/>
        <w:gridCol w:w="1359"/>
      </w:tblGrid>
      <w:tr w:rsidR="00F06E8F" w:rsidRPr="00B96F6E" w:rsidTr="00A7361A">
        <w:trPr>
          <w:trHeight w:val="561"/>
          <w:jc w:val="center"/>
        </w:trPr>
        <w:tc>
          <w:tcPr>
            <w:tcW w:w="5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вопросы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E8F" w:rsidRPr="00603AEA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F06E8F" w:rsidRPr="00B96F6E" w:rsidTr="00A7361A">
        <w:trPr>
          <w:trHeight w:val="417"/>
          <w:jc w:val="center"/>
        </w:trPr>
        <w:tc>
          <w:tcPr>
            <w:tcW w:w="5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F06E8F" w:rsidRPr="00B96F6E" w:rsidTr="00A7361A">
        <w:trPr>
          <w:trHeight w:val="423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5E5D7B" w:rsidRDefault="00F06E8F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B96F6E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B96F6E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B96F6E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6E8F" w:rsidRPr="008C6421" w:rsidTr="00A7361A">
        <w:trPr>
          <w:trHeight w:val="557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6E8F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пособий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06E8F" w:rsidRPr="008C6421" w:rsidTr="00A7361A">
        <w:trPr>
          <w:trHeight w:val="551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06E8F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азъяснения законодательства в социальн</w:t>
            </w:r>
            <w:r w:rsidR="00F0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сфере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F06E8F" w:rsidRPr="008C6421" w:rsidTr="00A7361A">
        <w:trPr>
          <w:trHeight w:val="841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06E8F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одействие в получении мер социальной поддержки или адресной социальной помощи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F06E8F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06E8F" w:rsidRPr="008C6421" w:rsidTr="00A7361A">
        <w:trPr>
          <w:trHeight w:val="557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6E8F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материнского капитала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6E8F" w:rsidRPr="008C6421" w:rsidTr="00A7361A">
        <w:trPr>
          <w:trHeight w:val="550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6E8F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 детям-инвалидам, реабилитация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06E8F" w:rsidRPr="008C6421" w:rsidTr="00A7361A">
        <w:trPr>
          <w:trHeight w:val="558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арушение</w:t>
            </w:r>
            <w:r w:rsidR="00F06E8F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социальных учреждениях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6E8F" w:rsidRPr="008C6421" w:rsidTr="00A7361A">
        <w:trPr>
          <w:trHeight w:val="288"/>
          <w:jc w:val="center"/>
        </w:trPr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F06E8F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земельных участков многодетным семьям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06E8F" w:rsidRPr="008C6421" w:rsidRDefault="00F06E8F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376B65" w:rsidRDefault="00376B65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0CD" w:rsidRPr="006970CD" w:rsidRDefault="006970CD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 по жилищной проблематике их наибольшее количество, как и в предыдущие годы, посвящено </w:t>
      </w:r>
      <w:r w:rsidRPr="006970C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9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 законодательства (24)</w:t>
      </w:r>
      <w:r w:rsidRPr="006970CD">
        <w:rPr>
          <w:rFonts w:ascii="Times New Roman" w:hAnsi="Times New Roman" w:cs="Times New Roman"/>
          <w:sz w:val="28"/>
          <w:szCs w:val="28"/>
        </w:rPr>
        <w:t xml:space="preserve"> и получения жилья семьями с детьми (23)</w:t>
      </w:r>
      <w:r>
        <w:rPr>
          <w:rFonts w:ascii="Times New Roman" w:hAnsi="Times New Roman" w:cs="Times New Roman"/>
          <w:sz w:val="28"/>
          <w:szCs w:val="28"/>
        </w:rPr>
        <w:t xml:space="preserve">. При этом количество обращений </w:t>
      </w:r>
      <w:r w:rsidR="00B668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вопросам предоставления </w:t>
      </w:r>
      <w:r w:rsidRPr="0069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9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- сирот и детей, оставшихся без попечения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сократилось по сравнению с 2019 годом более чем в 3 раза.</w:t>
      </w:r>
    </w:p>
    <w:p w:rsidR="006970CD" w:rsidRDefault="006970CD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60"/>
        <w:gridCol w:w="1350"/>
        <w:gridCol w:w="1350"/>
        <w:gridCol w:w="1350"/>
      </w:tblGrid>
      <w:tr w:rsidR="00B66852" w:rsidRPr="008C6421" w:rsidTr="00A7361A">
        <w:trPr>
          <w:trHeight w:val="730"/>
          <w:jc w:val="center"/>
        </w:trPr>
        <w:tc>
          <w:tcPr>
            <w:tcW w:w="56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6852" w:rsidRPr="00603AEA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603AEA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603AEA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603AEA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B66852" w:rsidRPr="008C6421" w:rsidTr="00A7361A">
        <w:trPr>
          <w:trHeight w:val="586"/>
          <w:jc w:val="center"/>
        </w:trPr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66852" w:rsidRPr="00B66852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B66852" w:rsidRPr="008C6421" w:rsidTr="00A7361A">
        <w:trPr>
          <w:trHeight w:val="279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6852" w:rsidRPr="008C6421" w:rsidTr="00A7361A">
        <w:trPr>
          <w:trHeight w:val="380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азъяснение законодательства по жилищным вопросам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66852" w:rsidRPr="008C6421" w:rsidTr="00A7361A">
        <w:trPr>
          <w:trHeight w:val="380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жилья семьями с детьми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66852" w:rsidRPr="008C6421" w:rsidTr="00A7361A">
        <w:trPr>
          <w:trHeight w:val="380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 для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- сирот и детей, оставшихся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попечения родителей из их числа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66852" w:rsidRPr="008C6421" w:rsidTr="00A7361A">
        <w:trPr>
          <w:trHeight w:val="380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рочие жилищные вопросы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66852" w:rsidRPr="008C6421" w:rsidTr="00A7361A">
        <w:trPr>
          <w:trHeight w:val="380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 для многодетных семей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66852" w:rsidRPr="008C6421" w:rsidTr="00A7361A">
        <w:trPr>
          <w:trHeight w:val="591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арушения в предоставлении коммунальных услуг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66852" w:rsidRPr="008C6421" w:rsidTr="00A7361A">
        <w:trPr>
          <w:trHeight w:val="427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 для семей с детьми-инвалидами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66852" w:rsidRPr="008C6421" w:rsidTr="00A7361A">
        <w:trPr>
          <w:trHeight w:val="418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делки с жильем несовершеннолетних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66852" w:rsidRPr="008C6421" w:rsidTr="00A7361A">
        <w:trPr>
          <w:trHeight w:val="464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 детей на регистрацию и (или) получение гражданства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66852" w:rsidRPr="008C6421" w:rsidTr="00A7361A">
        <w:trPr>
          <w:trHeight w:val="678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ыселение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66852" w:rsidRPr="008C6421" w:rsidTr="00A7361A">
        <w:trPr>
          <w:trHeight w:val="426"/>
          <w:jc w:val="center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 по программе "Молодая семья"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A44F7" w:rsidRDefault="003A44F7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4F7" w:rsidRPr="00FF590B" w:rsidRDefault="00FF590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6852">
        <w:rPr>
          <w:rFonts w:ascii="Times New Roman" w:hAnsi="Times New Roman" w:cs="Times New Roman"/>
          <w:sz w:val="28"/>
          <w:szCs w:val="28"/>
        </w:rPr>
        <w:t xml:space="preserve">реди обращений </w:t>
      </w:r>
      <w:r w:rsidR="00031E46">
        <w:rPr>
          <w:rFonts w:ascii="Times New Roman" w:hAnsi="Times New Roman" w:cs="Times New Roman"/>
          <w:sz w:val="28"/>
          <w:szCs w:val="28"/>
        </w:rPr>
        <w:t>п</w:t>
      </w:r>
      <w:r w:rsidR="00B66852">
        <w:rPr>
          <w:rFonts w:ascii="Times New Roman" w:hAnsi="Times New Roman" w:cs="Times New Roman"/>
          <w:sz w:val="28"/>
          <w:szCs w:val="28"/>
        </w:rPr>
        <w:t xml:space="preserve">о вопросам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в 2020 году, как и в предыдущие годы, </w:t>
      </w:r>
      <w:r w:rsidR="00B66852">
        <w:rPr>
          <w:rFonts w:ascii="Times New Roman" w:hAnsi="Times New Roman" w:cs="Times New Roman"/>
          <w:sz w:val="28"/>
          <w:szCs w:val="28"/>
        </w:rPr>
        <w:t xml:space="preserve">их наибольшее количество касается </w:t>
      </w:r>
      <w:r w:rsidR="00B66852" w:rsidRPr="00FF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в получении медицинских услуг</w:t>
      </w:r>
      <w:r w:rsidR="0060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90B" w:rsidRDefault="00FF590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91"/>
        <w:gridCol w:w="1381"/>
        <w:gridCol w:w="1381"/>
        <w:gridCol w:w="1381"/>
      </w:tblGrid>
      <w:tr w:rsidR="00B66852" w:rsidRPr="00B96F6E" w:rsidTr="00A7361A">
        <w:trPr>
          <w:trHeight w:val="558"/>
          <w:jc w:val="center"/>
        </w:trPr>
        <w:tc>
          <w:tcPr>
            <w:tcW w:w="57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Медицинские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5E5D7B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5E5D7B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5E5D7B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B66852" w:rsidRPr="00B96F6E" w:rsidTr="00A7361A">
        <w:trPr>
          <w:trHeight w:val="416"/>
          <w:jc w:val="center"/>
        </w:trPr>
        <w:tc>
          <w:tcPr>
            <w:tcW w:w="5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B66852" w:rsidRPr="00B96F6E" w:rsidTr="00A7361A">
        <w:trPr>
          <w:trHeight w:val="558"/>
          <w:jc w:val="center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6852" w:rsidRPr="00B96F6E" w:rsidTr="00A7361A">
        <w:trPr>
          <w:trHeight w:val="551"/>
          <w:jc w:val="center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одействие в получении медицинских услуг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66852" w:rsidRPr="00B96F6E" w:rsidTr="00A7361A">
        <w:trPr>
          <w:trHeight w:val="557"/>
          <w:jc w:val="center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оступность учреждений здравоохранения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66852" w:rsidRPr="00B96F6E" w:rsidTr="00A7361A">
        <w:trPr>
          <w:trHeight w:val="552"/>
          <w:jc w:val="center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лекарственными средствами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66852" w:rsidRPr="00B96F6E" w:rsidTr="00A7361A">
        <w:trPr>
          <w:trHeight w:val="509"/>
          <w:jc w:val="center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инвалидности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66852" w:rsidRPr="008C6421" w:rsidTr="00A7361A">
        <w:trPr>
          <w:trHeight w:val="431"/>
          <w:jc w:val="center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еоказание помощи детям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66852" w:rsidRPr="008C6421" w:rsidTr="00A7361A">
        <w:trPr>
          <w:trHeight w:val="507"/>
          <w:jc w:val="center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арушение прав в учреждениях здравоохранения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3A44F7" w:rsidRDefault="003A44F7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4F7" w:rsidRDefault="00FF590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 по имущественным вопросам традиционно наибольшее количество </w:t>
      </w:r>
      <w:r w:rsidR="00031E46">
        <w:rPr>
          <w:rFonts w:ascii="Times New Roman" w:hAnsi="Times New Roman" w:cs="Times New Roman"/>
          <w:sz w:val="28"/>
          <w:szCs w:val="28"/>
        </w:rPr>
        <w:t xml:space="preserve">по </w:t>
      </w:r>
      <w:r w:rsidRPr="00FF590B">
        <w:rPr>
          <w:rFonts w:ascii="Times New Roman" w:hAnsi="Times New Roman" w:cs="Times New Roman"/>
          <w:sz w:val="28"/>
          <w:szCs w:val="28"/>
        </w:rPr>
        <w:t>алиментны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590B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4E7598">
        <w:rPr>
          <w:rFonts w:ascii="Times New Roman" w:hAnsi="Times New Roman" w:cs="Times New Roman"/>
          <w:sz w:val="28"/>
          <w:szCs w:val="28"/>
        </w:rPr>
        <w:t>м.</w:t>
      </w:r>
    </w:p>
    <w:p w:rsidR="00FF590B" w:rsidRDefault="00FF590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29"/>
        <w:gridCol w:w="1366"/>
        <w:gridCol w:w="1366"/>
        <w:gridCol w:w="1366"/>
      </w:tblGrid>
      <w:tr w:rsidR="00B66852" w:rsidRPr="00B96F6E" w:rsidTr="00A7361A">
        <w:trPr>
          <w:trHeight w:val="532"/>
          <w:jc w:val="center"/>
        </w:trPr>
        <w:tc>
          <w:tcPr>
            <w:tcW w:w="5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5E5D7B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5E5D7B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852" w:rsidRPr="005E5D7B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B66852" w:rsidRPr="00B96F6E" w:rsidTr="00A7361A">
        <w:trPr>
          <w:trHeight w:val="532"/>
          <w:jc w:val="center"/>
        </w:trPr>
        <w:tc>
          <w:tcPr>
            <w:tcW w:w="5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66852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8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66852" w:rsidRPr="00B96F6E" w:rsidTr="00A7361A">
        <w:trPr>
          <w:trHeight w:val="532"/>
          <w:jc w:val="center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B96F6E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6852" w:rsidRPr="008C6421" w:rsidTr="00A7361A">
        <w:trPr>
          <w:trHeight w:val="532"/>
          <w:jc w:val="center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лиментные обязательства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66852" w:rsidRPr="008C6421" w:rsidTr="00A7361A">
        <w:trPr>
          <w:trHeight w:val="377"/>
          <w:jc w:val="center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66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рочие имущественные </w:t>
            </w:r>
            <w:r w:rsidR="00B66852"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852" w:rsidRPr="008C6421" w:rsidRDefault="00B66852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A44F7" w:rsidRDefault="003A44F7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3AB" w:rsidRDefault="00A013A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обращений, зарегистрированных как иные, в 2020 году наибольшее количество касается г</w:t>
      </w:r>
      <w:r w:rsidRPr="00A013AB">
        <w:rPr>
          <w:rFonts w:ascii="Times New Roman" w:hAnsi="Times New Roman" w:cs="Times New Roman"/>
          <w:sz w:val="28"/>
          <w:szCs w:val="28"/>
        </w:rPr>
        <w:t xml:space="preserve">ибели детей и причинение вреда здоровью, жестокое </w:t>
      </w:r>
      <w:r w:rsidR="00031E46">
        <w:rPr>
          <w:rFonts w:ascii="Times New Roman" w:hAnsi="Times New Roman" w:cs="Times New Roman"/>
          <w:sz w:val="28"/>
          <w:szCs w:val="28"/>
        </w:rPr>
        <w:t xml:space="preserve"> обращение с </w:t>
      </w:r>
      <w:r w:rsidRPr="00A013AB">
        <w:rPr>
          <w:rFonts w:ascii="Times New Roman" w:hAnsi="Times New Roman" w:cs="Times New Roman"/>
          <w:sz w:val="28"/>
          <w:szCs w:val="28"/>
        </w:rPr>
        <w:t>дет</w:t>
      </w:r>
      <w:r w:rsidR="00946B77">
        <w:rPr>
          <w:rFonts w:ascii="Times New Roman" w:hAnsi="Times New Roman" w:cs="Times New Roman"/>
          <w:sz w:val="28"/>
          <w:szCs w:val="28"/>
        </w:rPr>
        <w:t>ьми.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59"/>
        <w:gridCol w:w="1349"/>
        <w:gridCol w:w="1349"/>
        <w:gridCol w:w="1349"/>
      </w:tblGrid>
      <w:tr w:rsidR="00FF590B" w:rsidRPr="00B96F6E" w:rsidTr="00A7361A">
        <w:trPr>
          <w:trHeight w:val="538"/>
          <w:jc w:val="center"/>
        </w:trPr>
        <w:tc>
          <w:tcPr>
            <w:tcW w:w="56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90B" w:rsidRPr="00FF590B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права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90B" w:rsidRPr="005E5D7B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90B" w:rsidRPr="005E5D7B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90B" w:rsidRPr="005E5D7B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5D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FF590B" w:rsidRPr="00B96F6E" w:rsidTr="00A7361A">
        <w:trPr>
          <w:trHeight w:val="538"/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FF590B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FF590B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FF590B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FF590B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FF590B" w:rsidRPr="00B96F6E" w:rsidTr="00A7361A">
        <w:trPr>
          <w:trHeight w:val="538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Гибель детей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F590B" w:rsidRPr="00B96F6E" w:rsidTr="00A7361A">
        <w:trPr>
          <w:trHeight w:val="538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Причинение вреда здоровью, жестокое отношение к детям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F590B" w:rsidRPr="008C6421" w:rsidTr="00A7361A">
        <w:trPr>
          <w:trHeight w:val="538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игровых площадок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590B" w:rsidRPr="008C6421" w:rsidTr="00A7361A">
        <w:trPr>
          <w:trHeight w:val="572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в работе органов дознания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590B" w:rsidRPr="008C6421" w:rsidTr="00A7361A">
        <w:trPr>
          <w:trHeight w:val="580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 трудового законодательства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590B" w:rsidRPr="008C6421" w:rsidTr="00A7361A">
        <w:trPr>
          <w:trHeight w:val="720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Гражданство, вид на жительство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590B" w:rsidRPr="008C6421" w:rsidTr="00A7361A">
        <w:trPr>
          <w:trHeight w:val="279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590B" w:rsidRPr="008C6421" w:rsidTr="00A7361A">
        <w:trPr>
          <w:trHeight w:val="521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F590B" w:rsidRPr="008C6421" w:rsidTr="00A7361A">
        <w:trPr>
          <w:trHeight w:val="574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F590B" w:rsidRPr="008C6421" w:rsidRDefault="00FF590B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</w:tbl>
    <w:p w:rsidR="00A7361A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D9" w:rsidRPr="004E7598" w:rsidRDefault="00D05F64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A01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итогам 2020 года н</w:t>
      </w:r>
      <w:r w:rsidR="009154D9">
        <w:rPr>
          <w:rFonts w:ascii="Times New Roman" w:hAnsi="Times New Roman" w:cs="Times New Roman"/>
          <w:sz w:val="28"/>
          <w:szCs w:val="28"/>
        </w:rPr>
        <w:t>и одно обращение</w:t>
      </w:r>
      <w:r w:rsidR="009154D9" w:rsidRPr="009154D9">
        <w:rPr>
          <w:rFonts w:ascii="Times New Roman" w:hAnsi="Times New Roman" w:cs="Times New Roman"/>
          <w:sz w:val="28"/>
          <w:szCs w:val="28"/>
        </w:rPr>
        <w:t xml:space="preserve"> </w:t>
      </w:r>
      <w:r w:rsidR="009154D9" w:rsidRPr="004E7598">
        <w:rPr>
          <w:rFonts w:ascii="Times New Roman" w:hAnsi="Times New Roman" w:cs="Times New Roman"/>
          <w:sz w:val="28"/>
          <w:szCs w:val="28"/>
        </w:rPr>
        <w:t>о</w:t>
      </w:r>
      <w:r w:rsidR="009154D9">
        <w:rPr>
          <w:rFonts w:ascii="Times New Roman" w:hAnsi="Times New Roman" w:cs="Times New Roman"/>
          <w:sz w:val="28"/>
          <w:szCs w:val="28"/>
        </w:rPr>
        <w:t xml:space="preserve"> </w:t>
      </w:r>
      <w:r w:rsidR="009154D9" w:rsidRPr="004E7598">
        <w:rPr>
          <w:rFonts w:ascii="Times New Roman" w:hAnsi="Times New Roman" w:cs="Times New Roman"/>
          <w:sz w:val="28"/>
          <w:szCs w:val="28"/>
        </w:rPr>
        <w:t>нарушении прав ребёнка</w:t>
      </w:r>
      <w:r w:rsidR="009154D9">
        <w:rPr>
          <w:rFonts w:ascii="Times New Roman" w:hAnsi="Times New Roman" w:cs="Times New Roman"/>
          <w:sz w:val="28"/>
          <w:szCs w:val="28"/>
        </w:rPr>
        <w:t>, поступившее к у</w:t>
      </w:r>
      <w:r w:rsidR="004E7598" w:rsidRPr="004E7598">
        <w:rPr>
          <w:rFonts w:ascii="Times New Roman" w:hAnsi="Times New Roman" w:cs="Times New Roman"/>
          <w:sz w:val="28"/>
          <w:szCs w:val="28"/>
        </w:rPr>
        <w:t>полномоченн</w:t>
      </w:r>
      <w:r w:rsidR="009154D9">
        <w:rPr>
          <w:rFonts w:ascii="Times New Roman" w:hAnsi="Times New Roman" w:cs="Times New Roman"/>
          <w:sz w:val="28"/>
          <w:szCs w:val="28"/>
        </w:rPr>
        <w:t xml:space="preserve">ому, в том числе по телефону или через социальные сети, не осталось без внимания, рассмотрено своевременно </w:t>
      </w:r>
      <w:r w:rsidR="004E7598" w:rsidRPr="004E7598">
        <w:rPr>
          <w:rFonts w:ascii="Times New Roman" w:hAnsi="Times New Roman" w:cs="Times New Roman"/>
          <w:sz w:val="28"/>
          <w:szCs w:val="28"/>
        </w:rPr>
        <w:t>в</w:t>
      </w:r>
      <w:r w:rsidR="009154D9">
        <w:rPr>
          <w:rFonts w:ascii="Times New Roman" w:hAnsi="Times New Roman" w:cs="Times New Roman"/>
          <w:sz w:val="28"/>
          <w:szCs w:val="28"/>
        </w:rPr>
        <w:t xml:space="preserve"> </w:t>
      </w:r>
      <w:r w:rsidR="004E7598" w:rsidRPr="004E7598">
        <w:rPr>
          <w:rFonts w:ascii="Times New Roman" w:hAnsi="Times New Roman" w:cs="Times New Roman"/>
          <w:sz w:val="28"/>
          <w:szCs w:val="28"/>
        </w:rPr>
        <w:t xml:space="preserve">рамках компетенции. </w:t>
      </w:r>
    </w:p>
    <w:p w:rsidR="009154D9" w:rsidRDefault="009154D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 даны </w:t>
      </w:r>
      <w:r w:rsidR="004E7598" w:rsidRPr="004E7598">
        <w:rPr>
          <w:rFonts w:ascii="Times New Roman" w:hAnsi="Times New Roman" w:cs="Times New Roman"/>
          <w:sz w:val="28"/>
          <w:szCs w:val="28"/>
        </w:rPr>
        <w:t>мотивированные ответы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9154D9">
        <w:rPr>
          <w:rFonts w:ascii="Times New Roman" w:hAnsi="Times New Roman" w:cs="Times New Roman"/>
          <w:sz w:val="28"/>
          <w:szCs w:val="28"/>
        </w:rPr>
        <w:t xml:space="preserve"> </w:t>
      </w:r>
      <w:r w:rsidRPr="004E7598">
        <w:rPr>
          <w:rFonts w:ascii="Times New Roman" w:hAnsi="Times New Roman" w:cs="Times New Roman"/>
          <w:sz w:val="28"/>
          <w:szCs w:val="28"/>
        </w:rPr>
        <w:t>консультации</w:t>
      </w:r>
      <w:r w:rsidR="004E7598" w:rsidRPr="004E75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D05F64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D05F64" w:rsidRPr="004E7598">
        <w:rPr>
          <w:rFonts w:ascii="Times New Roman" w:hAnsi="Times New Roman" w:cs="Times New Roman"/>
          <w:sz w:val="28"/>
          <w:szCs w:val="28"/>
        </w:rPr>
        <w:t>запросы в федеральные и региональные органы</w:t>
      </w:r>
      <w:r w:rsidR="00D05F64">
        <w:rPr>
          <w:rFonts w:ascii="Times New Roman" w:hAnsi="Times New Roman" w:cs="Times New Roman"/>
          <w:sz w:val="28"/>
          <w:szCs w:val="28"/>
        </w:rPr>
        <w:t xml:space="preserve"> </w:t>
      </w:r>
      <w:r w:rsidR="00D05F64" w:rsidRPr="004E7598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D05F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4E7598" w:rsidRPr="004E7598">
        <w:rPr>
          <w:rFonts w:ascii="Times New Roman" w:hAnsi="Times New Roman" w:cs="Times New Roman"/>
          <w:sz w:val="28"/>
          <w:szCs w:val="28"/>
        </w:rPr>
        <w:t xml:space="preserve"> </w:t>
      </w:r>
      <w:r w:rsidR="00D05F64">
        <w:rPr>
          <w:rFonts w:ascii="Times New Roman" w:hAnsi="Times New Roman" w:cs="Times New Roman"/>
          <w:sz w:val="28"/>
          <w:szCs w:val="28"/>
        </w:rPr>
        <w:t>соответствующие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F64" w:rsidRDefault="00D05F64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целях недопущения дальнейших нарушений прав и законных интересов детей возможность направления в заинтересованные ведомства предложений по совершенствованию </w:t>
      </w:r>
      <w:r w:rsidR="001F6B0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BF">
        <w:rPr>
          <w:rFonts w:ascii="Times New Roman" w:hAnsi="Times New Roman" w:cs="Times New Roman"/>
          <w:sz w:val="28"/>
          <w:szCs w:val="28"/>
        </w:rPr>
        <w:t>и выработк</w:t>
      </w:r>
      <w:r w:rsidR="001F6B0E">
        <w:rPr>
          <w:rFonts w:ascii="Times New Roman" w:hAnsi="Times New Roman" w:cs="Times New Roman"/>
          <w:sz w:val="28"/>
          <w:szCs w:val="28"/>
        </w:rPr>
        <w:t>е</w:t>
      </w:r>
      <w:r w:rsidR="009B4BBF">
        <w:rPr>
          <w:rFonts w:ascii="Times New Roman" w:hAnsi="Times New Roman" w:cs="Times New Roman"/>
          <w:sz w:val="28"/>
          <w:szCs w:val="28"/>
        </w:rPr>
        <w:t xml:space="preserve"> новых управленческих решений </w:t>
      </w:r>
      <w:r>
        <w:rPr>
          <w:rFonts w:ascii="Times New Roman" w:hAnsi="Times New Roman" w:cs="Times New Roman"/>
          <w:sz w:val="28"/>
          <w:szCs w:val="28"/>
        </w:rPr>
        <w:t xml:space="preserve">на основе анализа и </w:t>
      </w:r>
      <w:r w:rsidR="009B4BBF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64">
        <w:rPr>
          <w:rFonts w:ascii="Times New Roman" w:hAnsi="Times New Roman" w:cs="Times New Roman"/>
          <w:sz w:val="28"/>
          <w:szCs w:val="28"/>
        </w:rPr>
        <w:t>системны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5F64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9B4BBF">
        <w:rPr>
          <w:rFonts w:ascii="Times New Roman" w:hAnsi="Times New Roman" w:cs="Times New Roman"/>
          <w:sz w:val="28"/>
          <w:szCs w:val="28"/>
        </w:rPr>
        <w:t xml:space="preserve"> </w:t>
      </w:r>
      <w:r w:rsidR="00164C3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9B4BBF">
        <w:rPr>
          <w:rFonts w:ascii="Times New Roman" w:hAnsi="Times New Roman" w:cs="Times New Roman"/>
          <w:sz w:val="28"/>
          <w:szCs w:val="28"/>
        </w:rPr>
        <w:t>использ</w:t>
      </w:r>
      <w:r w:rsidR="00164C36">
        <w:rPr>
          <w:rFonts w:ascii="Times New Roman" w:hAnsi="Times New Roman" w:cs="Times New Roman"/>
          <w:sz w:val="28"/>
          <w:szCs w:val="28"/>
        </w:rPr>
        <w:t>овалась</w:t>
      </w:r>
      <w:r w:rsidR="009B4BBF">
        <w:rPr>
          <w:rFonts w:ascii="Times New Roman" w:hAnsi="Times New Roman" w:cs="Times New Roman"/>
          <w:sz w:val="28"/>
          <w:szCs w:val="28"/>
        </w:rPr>
        <w:t xml:space="preserve"> недостаточно.</w:t>
      </w:r>
    </w:p>
    <w:p w:rsidR="00021651" w:rsidRPr="009B4BBF" w:rsidRDefault="00021651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36" w:rsidRDefault="009B4BBF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B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основными задачами уполномоченного при</w:t>
      </w:r>
      <w:r w:rsidRPr="009B4BBF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164C36">
        <w:rPr>
          <w:rFonts w:ascii="Times New Roman" w:hAnsi="Times New Roman" w:cs="Times New Roman"/>
          <w:sz w:val="28"/>
          <w:szCs w:val="28"/>
        </w:rPr>
        <w:br/>
      </w:r>
      <w:r w:rsidRPr="009B4BBF">
        <w:rPr>
          <w:rFonts w:ascii="Times New Roman" w:hAnsi="Times New Roman" w:cs="Times New Roman"/>
          <w:sz w:val="28"/>
          <w:szCs w:val="28"/>
        </w:rPr>
        <w:t xml:space="preserve">с обращениями в 2021 году </w:t>
      </w:r>
      <w:r w:rsidR="00164C36">
        <w:rPr>
          <w:rFonts w:ascii="Times New Roman" w:hAnsi="Times New Roman" w:cs="Times New Roman"/>
          <w:sz w:val="28"/>
          <w:szCs w:val="28"/>
        </w:rPr>
        <w:t>являются:</w:t>
      </w:r>
    </w:p>
    <w:p w:rsidR="00164C36" w:rsidRDefault="001F6B0E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всех форм взаимодействия с гражданами и организациями по принятию и </w:t>
      </w:r>
      <w:r w:rsidR="00760DB0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64C36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64C36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4C36">
        <w:rPr>
          <w:rFonts w:ascii="Times New Roman" w:hAnsi="Times New Roman" w:cs="Times New Roman"/>
          <w:sz w:val="28"/>
          <w:szCs w:val="28"/>
        </w:rPr>
        <w:t>,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4C36">
        <w:rPr>
          <w:rFonts w:ascii="Times New Roman" w:hAnsi="Times New Roman" w:cs="Times New Roman"/>
          <w:sz w:val="28"/>
          <w:szCs w:val="28"/>
        </w:rPr>
        <w:t>, жалобу или информацию по вопросам, касающимся нарушения п</w:t>
      </w:r>
      <w:r w:rsidR="00A013AB">
        <w:rPr>
          <w:rFonts w:ascii="Times New Roman" w:hAnsi="Times New Roman" w:cs="Times New Roman"/>
          <w:sz w:val="28"/>
          <w:szCs w:val="28"/>
        </w:rPr>
        <w:t>рав и законных интересов детей;</w:t>
      </w:r>
    </w:p>
    <w:p w:rsidR="00A013AB" w:rsidRDefault="00A013A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r w:rsidRPr="005373F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 обращений и</w:t>
      </w:r>
      <w:r w:rsidRPr="00537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классификации;</w:t>
      </w:r>
    </w:p>
    <w:p w:rsidR="00A013AB" w:rsidRDefault="00A013A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рассмотрение обращений, в том числе с участием заинтересованных ведомств;</w:t>
      </w:r>
    </w:p>
    <w:p w:rsidR="009B4BBF" w:rsidRDefault="009B4BB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направление заинтересованным ведомствам предложений </w:t>
      </w:r>
      <w:r w:rsidR="00760D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совершенствами </w:t>
      </w:r>
      <w:r w:rsidR="001F6B0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выработк</w:t>
      </w:r>
      <w:r w:rsidR="001F6B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новых управленческих решений для проблем, имеющи</w:t>
      </w:r>
      <w:r w:rsidR="00A013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системный характер.</w:t>
      </w:r>
    </w:p>
    <w:p w:rsidR="00917DB2" w:rsidRPr="00871189" w:rsidRDefault="00917DB2" w:rsidP="00871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89">
        <w:rPr>
          <w:rFonts w:ascii="Times New Roman" w:hAnsi="Times New Roman" w:cs="Times New Roman"/>
          <w:sz w:val="28"/>
          <w:szCs w:val="28"/>
        </w:rPr>
        <w:lastRenderedPageBreak/>
        <w:t>ВЗАИМОДЕЙСТВИЕ С ОРГАНАМИ ВЛАСТИ,</w:t>
      </w:r>
    </w:p>
    <w:p w:rsidR="00917DB2" w:rsidRPr="0045107E" w:rsidRDefault="00917DB2" w:rsidP="0087118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107E">
        <w:rPr>
          <w:rFonts w:ascii="Times New Roman" w:hAnsi="Times New Roman" w:cs="Times New Roman"/>
          <w:sz w:val="28"/>
          <w:szCs w:val="28"/>
        </w:rPr>
        <w:t>ГОСУДАРСТВЕННЫМИ СТРУКТУРАМИ,</w:t>
      </w:r>
    </w:p>
    <w:p w:rsidR="00917DB2" w:rsidRPr="0045107E" w:rsidRDefault="00917DB2" w:rsidP="0087118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107E">
        <w:rPr>
          <w:rFonts w:ascii="Times New Roman" w:hAnsi="Times New Roman" w:cs="Times New Roman"/>
          <w:sz w:val="28"/>
          <w:szCs w:val="28"/>
        </w:rPr>
        <w:t>ОБЩЕСТВЕННЫМИ ОБЪЕДИНЕНИЯМИ,</w:t>
      </w:r>
    </w:p>
    <w:p w:rsidR="00917DB2" w:rsidRPr="0045107E" w:rsidRDefault="00917DB2" w:rsidP="0087118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107E">
        <w:rPr>
          <w:rFonts w:ascii="Times New Roman" w:hAnsi="Times New Roman" w:cs="Times New Roman"/>
          <w:sz w:val="28"/>
          <w:szCs w:val="28"/>
        </w:rPr>
        <w:t>ОБЕСПЕЧИВАЮЩИМИ ЗАЩИТУ ПРАВ</w:t>
      </w:r>
    </w:p>
    <w:p w:rsidR="00917DB2" w:rsidRPr="0045107E" w:rsidRDefault="00917DB2" w:rsidP="008711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107E">
        <w:rPr>
          <w:rFonts w:ascii="Times New Roman" w:hAnsi="Times New Roman" w:cs="Times New Roman"/>
          <w:sz w:val="28"/>
          <w:szCs w:val="28"/>
        </w:rPr>
        <w:t>И ЗАКОННЫХ ИНТЕРЕСОВ РЕБЁНКА</w:t>
      </w:r>
    </w:p>
    <w:p w:rsidR="00917DB2" w:rsidRDefault="00917DB2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DB2" w:rsidRDefault="00917DB2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задач, установленных статьей 4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211-12-ОЗ, уполномоченным организована совместная работа </w:t>
      </w:r>
      <w:r>
        <w:rPr>
          <w:rFonts w:ascii="Times New Roman" w:hAnsi="Times New Roman" w:cs="Times New Roman"/>
          <w:sz w:val="28"/>
          <w:szCs w:val="28"/>
        </w:rPr>
        <w:br/>
        <w:t>с территориальными</w:t>
      </w:r>
      <w:r w:rsidR="00031E46">
        <w:rPr>
          <w:rFonts w:ascii="Times New Roman" w:hAnsi="Times New Roman" w:cs="Times New Roman"/>
          <w:sz w:val="28"/>
          <w:szCs w:val="28"/>
        </w:rPr>
        <w:t xml:space="preserve"> подразделениями 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органов, органами государственной власти Архангельской области, органами местного самоуправления, иными органами, образовательными и медицинскими организациями, организациями, оказывающими социальные и иные услуги детям и семьям, имеющим детей, расположенными на территории Архангельской области, должностными лицами, гражданами в сфере обеспечения и защиты прав и законных интересов ребенка (далее – органы власти и организации).</w:t>
      </w:r>
    </w:p>
    <w:p w:rsidR="00917DB2" w:rsidRDefault="00917DB2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7E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107E">
        <w:rPr>
          <w:rFonts w:ascii="Times New Roman" w:hAnsi="Times New Roman" w:cs="Times New Roman"/>
          <w:sz w:val="28"/>
          <w:szCs w:val="28"/>
        </w:rPr>
        <w:t xml:space="preserve">полномоченного с </w:t>
      </w:r>
      <w:r>
        <w:rPr>
          <w:rFonts w:ascii="Times New Roman" w:hAnsi="Times New Roman" w:cs="Times New Roman"/>
          <w:sz w:val="28"/>
          <w:szCs w:val="28"/>
        </w:rPr>
        <w:t xml:space="preserve">органами власти </w:t>
      </w:r>
      <w:r>
        <w:rPr>
          <w:rFonts w:ascii="Times New Roman" w:hAnsi="Times New Roman" w:cs="Times New Roman"/>
          <w:sz w:val="28"/>
          <w:szCs w:val="28"/>
        </w:rPr>
        <w:br/>
        <w:t>и организациями о</w:t>
      </w:r>
      <w:r w:rsidRPr="0045107E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заключенных соглашений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сотрудничестве, в соответствии с которыми </w:t>
      </w:r>
      <w:r w:rsidRPr="00CE0F31">
        <w:rPr>
          <w:rFonts w:ascii="Times New Roman" w:hAnsi="Times New Roman" w:cs="Times New Roman"/>
          <w:sz w:val="28"/>
          <w:szCs w:val="28"/>
        </w:rPr>
        <w:t xml:space="preserve">происходит обмен информацией </w:t>
      </w:r>
      <w:r w:rsidR="00BB10BF">
        <w:rPr>
          <w:rFonts w:ascii="Times New Roman" w:hAnsi="Times New Roman" w:cs="Times New Roman"/>
          <w:sz w:val="28"/>
          <w:szCs w:val="28"/>
        </w:rPr>
        <w:br/>
      </w:r>
      <w:r w:rsidRPr="00CE0F31">
        <w:rPr>
          <w:rFonts w:ascii="Times New Roman" w:hAnsi="Times New Roman" w:cs="Times New Roman"/>
          <w:sz w:val="28"/>
          <w:szCs w:val="28"/>
        </w:rPr>
        <w:t xml:space="preserve">в части соблюдения требований федерального и областного законодательства </w:t>
      </w:r>
      <w:r w:rsidR="00BB10BF">
        <w:rPr>
          <w:rFonts w:ascii="Times New Roman" w:hAnsi="Times New Roman" w:cs="Times New Roman"/>
          <w:sz w:val="28"/>
          <w:szCs w:val="28"/>
        </w:rPr>
        <w:br/>
      </w:r>
      <w:r w:rsidRPr="00CE0F31">
        <w:rPr>
          <w:rFonts w:ascii="Times New Roman" w:hAnsi="Times New Roman" w:cs="Times New Roman"/>
          <w:sz w:val="28"/>
          <w:szCs w:val="28"/>
        </w:rPr>
        <w:t>в сфере защиты прав</w:t>
      </w:r>
      <w:r>
        <w:rPr>
          <w:rFonts w:ascii="Times New Roman" w:hAnsi="Times New Roman" w:cs="Times New Roman"/>
          <w:sz w:val="28"/>
          <w:szCs w:val="28"/>
        </w:rPr>
        <w:t xml:space="preserve"> и интересов несовершеннолетних</w:t>
      </w:r>
      <w:r w:rsidRPr="00CE0F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проводятся совместные мониторинги, проверки, рейды, иные совместные мероприятия, направленные </w:t>
      </w:r>
      <w:r w:rsidR="00BB10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защиту прав и законных интересов детей.</w:t>
      </w:r>
    </w:p>
    <w:p w:rsidR="00917DB2" w:rsidRDefault="00917DB2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взаимодействие уполномоченного с органами власти </w:t>
      </w:r>
      <w:r w:rsidR="00BB10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организациями осуществляется через участие в деятельности </w:t>
      </w:r>
      <w:r w:rsidRPr="00042238">
        <w:rPr>
          <w:rFonts w:ascii="Times New Roman" w:hAnsi="Times New Roman" w:cs="Times New Roman"/>
          <w:sz w:val="28"/>
          <w:szCs w:val="28"/>
        </w:rPr>
        <w:t>координационных и совещательных орган</w:t>
      </w:r>
      <w:r>
        <w:rPr>
          <w:rFonts w:ascii="Times New Roman" w:hAnsi="Times New Roman" w:cs="Times New Roman"/>
          <w:sz w:val="28"/>
          <w:szCs w:val="28"/>
        </w:rPr>
        <w:t xml:space="preserve">ов. В 2020 году уполномоченный принимал участие </w:t>
      </w:r>
      <w:r w:rsidR="00BB10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работе:</w:t>
      </w:r>
    </w:p>
    <w:p w:rsidR="000F66E8" w:rsidRDefault="000F66E8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E8">
        <w:rPr>
          <w:rFonts w:ascii="Times New Roman" w:hAnsi="Times New Roman" w:cs="Times New Roman"/>
          <w:sz w:val="28"/>
          <w:szCs w:val="28"/>
        </w:rPr>
        <w:t>экспертно-консультативного совета по законодательству в сфере образования при Архангельском областном Собрании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6E8" w:rsidRPr="000F66E8" w:rsidRDefault="000F66E8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E8">
        <w:rPr>
          <w:rFonts w:ascii="Times New Roman" w:hAnsi="Times New Roman" w:cs="Times New Roman"/>
          <w:sz w:val="28"/>
          <w:szCs w:val="28"/>
        </w:rPr>
        <w:lastRenderedPageBreak/>
        <w:t>экспертно-консультативного совета по законодательству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E8">
        <w:rPr>
          <w:rFonts w:ascii="Times New Roman" w:hAnsi="Times New Roman" w:cs="Times New Roman"/>
          <w:sz w:val="28"/>
          <w:szCs w:val="28"/>
        </w:rPr>
        <w:t>здравоохранения и социальной политики при Архангельском областном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6E8">
        <w:rPr>
          <w:rFonts w:ascii="Times New Roman" w:hAnsi="Times New Roman" w:cs="Times New Roman"/>
          <w:sz w:val="28"/>
          <w:szCs w:val="28"/>
        </w:rPr>
        <w:t>Собрании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4C3" w:rsidRPr="000374C3" w:rsidRDefault="000374C3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Pr="000374C3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при Правительстве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37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050" w:rsidRDefault="005A505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5050">
        <w:rPr>
          <w:rFonts w:ascii="Times New Roman" w:hAnsi="Times New Roman" w:cs="Times New Roman"/>
          <w:sz w:val="28"/>
          <w:szCs w:val="28"/>
        </w:rPr>
        <w:t>омиссии по организации отдыха, оздоровления и занятости детей;</w:t>
      </w:r>
    </w:p>
    <w:p w:rsidR="005A5050" w:rsidRDefault="005A505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5050">
        <w:rPr>
          <w:rFonts w:ascii="Times New Roman" w:hAnsi="Times New Roman" w:cs="Times New Roman"/>
          <w:sz w:val="28"/>
          <w:szCs w:val="28"/>
        </w:rPr>
        <w:t xml:space="preserve">ежведомственной комиссия по профилактике правонарушений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Pr="005A5050">
        <w:rPr>
          <w:rFonts w:ascii="Times New Roman" w:hAnsi="Times New Roman" w:cs="Times New Roman"/>
          <w:sz w:val="28"/>
          <w:szCs w:val="28"/>
        </w:rPr>
        <w:t xml:space="preserve">и предупреждению чрезвычайных ситуаций в местах отдыха детей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Pr="005A5050">
        <w:rPr>
          <w:rFonts w:ascii="Times New Roman" w:hAnsi="Times New Roman" w:cs="Times New Roman"/>
          <w:sz w:val="28"/>
          <w:szCs w:val="28"/>
        </w:rPr>
        <w:t>в Архангельской области, обеспечению безопасности организованных групп детей по маршрутам их следования всеми видами транспорта;</w:t>
      </w:r>
    </w:p>
    <w:p w:rsidR="005A5050" w:rsidRDefault="005A505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5050">
        <w:rPr>
          <w:rFonts w:ascii="Times New Roman" w:hAnsi="Times New Roman" w:cs="Times New Roman"/>
          <w:sz w:val="28"/>
          <w:szCs w:val="28"/>
        </w:rPr>
        <w:t>онкурсной комиссии на предоставление из областного бюджета субсидии (гранта в форме субсидии) на укрепление материально-технической базы организаций</w:t>
      </w:r>
      <w:r w:rsidR="000374C3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оздоровления;</w:t>
      </w:r>
    </w:p>
    <w:p w:rsidR="00846CFB" w:rsidRDefault="000374C3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C3">
        <w:rPr>
          <w:rFonts w:ascii="Times New Roman" w:hAnsi="Times New Roman" w:cs="Times New Roman"/>
          <w:sz w:val="28"/>
          <w:szCs w:val="28"/>
        </w:rPr>
        <w:t>координационного совета по проведению в Архангельской области Десятилетия детства</w:t>
      </w:r>
      <w:r w:rsidR="00846C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CFB" w:rsidRDefault="00846CF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46CFB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46CFB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46CFB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6CFB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подростковой преступности и защиты прав детей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031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рокуратуре Архангельской области;</w:t>
      </w:r>
    </w:p>
    <w:p w:rsidR="00846CFB" w:rsidRDefault="00846CF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FB">
        <w:rPr>
          <w:rFonts w:ascii="Times New Roman" w:hAnsi="Times New Roman" w:cs="Times New Roman"/>
          <w:sz w:val="28"/>
          <w:szCs w:val="28"/>
        </w:rPr>
        <w:t>межведомственной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46CF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6CFB">
        <w:rPr>
          <w:rFonts w:ascii="Times New Roman" w:hAnsi="Times New Roman" w:cs="Times New Roman"/>
          <w:sz w:val="28"/>
          <w:szCs w:val="28"/>
        </w:rPr>
        <w:t xml:space="preserve"> по комплексному сопровождению лиц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 при министерстве образования Архангельской области;</w:t>
      </w:r>
    </w:p>
    <w:p w:rsidR="00846CFB" w:rsidRPr="00846CFB" w:rsidRDefault="00846CF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FB">
        <w:rPr>
          <w:rFonts w:ascii="Times New Roman" w:hAnsi="Times New Roman" w:cs="Times New Roman"/>
          <w:sz w:val="28"/>
          <w:szCs w:val="28"/>
        </w:rPr>
        <w:t>учебно-воспитательного совета в Архангельской воспитательной колонии.</w:t>
      </w:r>
    </w:p>
    <w:p w:rsidR="00A7361A" w:rsidRPr="00BB10BF" w:rsidRDefault="00BB10B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принимает участие в</w:t>
      </w:r>
      <w:r w:rsidRPr="00BB10BF">
        <w:rPr>
          <w:rFonts w:ascii="Times New Roman" w:hAnsi="Times New Roman" w:cs="Times New Roman"/>
          <w:sz w:val="28"/>
          <w:szCs w:val="28"/>
        </w:rPr>
        <w:t xml:space="preserve"> обсуждении вопросов, </w:t>
      </w:r>
      <w:r>
        <w:rPr>
          <w:rFonts w:ascii="Times New Roman" w:hAnsi="Times New Roman" w:cs="Times New Roman"/>
          <w:sz w:val="28"/>
          <w:szCs w:val="28"/>
        </w:rPr>
        <w:t xml:space="preserve">вносимых </w:t>
      </w:r>
      <w:r w:rsidR="00DF62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указанных </w:t>
      </w:r>
      <w:r w:rsidRPr="00042238">
        <w:rPr>
          <w:rFonts w:ascii="Times New Roman" w:hAnsi="Times New Roman" w:cs="Times New Roman"/>
          <w:sz w:val="28"/>
          <w:szCs w:val="28"/>
        </w:rPr>
        <w:t>координационных и совещательных орган</w:t>
      </w:r>
      <w:r>
        <w:rPr>
          <w:rFonts w:ascii="Times New Roman" w:hAnsi="Times New Roman" w:cs="Times New Roman"/>
          <w:sz w:val="28"/>
          <w:szCs w:val="28"/>
        </w:rPr>
        <w:t>ов, в</w:t>
      </w:r>
      <w:r w:rsidR="00575AFD" w:rsidRPr="00BB10BF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575AFD" w:rsidRPr="00BB10BF">
        <w:rPr>
          <w:rFonts w:ascii="Times New Roman" w:hAnsi="Times New Roman" w:cs="Times New Roman"/>
          <w:sz w:val="28"/>
          <w:szCs w:val="28"/>
        </w:rPr>
        <w:t xml:space="preserve"> предложения по </w:t>
      </w:r>
      <w:r w:rsidRPr="00BB10BF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575AFD" w:rsidRPr="00BB10BF">
        <w:rPr>
          <w:rFonts w:ascii="Times New Roman" w:hAnsi="Times New Roman" w:cs="Times New Roman"/>
          <w:sz w:val="28"/>
          <w:szCs w:val="28"/>
        </w:rPr>
        <w:t xml:space="preserve"> </w:t>
      </w:r>
      <w:r w:rsidRPr="00BB10BF">
        <w:rPr>
          <w:rFonts w:ascii="Times New Roman" w:hAnsi="Times New Roman" w:cs="Times New Roman"/>
          <w:sz w:val="28"/>
          <w:szCs w:val="28"/>
        </w:rPr>
        <w:t>деятельности</w:t>
      </w:r>
      <w:r w:rsidR="00575AFD" w:rsidRPr="00BB10BF">
        <w:rPr>
          <w:rFonts w:ascii="Times New Roman" w:hAnsi="Times New Roman" w:cs="Times New Roman"/>
          <w:sz w:val="28"/>
          <w:szCs w:val="28"/>
        </w:rPr>
        <w:t xml:space="preserve"> в интересах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3B" w:rsidRDefault="00FD288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с органами власти и организациями </w:t>
      </w:r>
      <w:r w:rsidR="00DF623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BB10BF">
        <w:rPr>
          <w:rFonts w:ascii="Times New Roman" w:hAnsi="Times New Roman" w:cs="Times New Roman"/>
          <w:sz w:val="28"/>
          <w:szCs w:val="28"/>
        </w:rPr>
        <w:t>20</w:t>
      </w:r>
      <w:r w:rsidR="00DF623B">
        <w:rPr>
          <w:rFonts w:ascii="Times New Roman" w:hAnsi="Times New Roman" w:cs="Times New Roman"/>
          <w:sz w:val="28"/>
          <w:szCs w:val="28"/>
        </w:rPr>
        <w:t>21</w:t>
      </w:r>
      <w:r w:rsidR="00BB10BF">
        <w:rPr>
          <w:rFonts w:ascii="Times New Roman" w:hAnsi="Times New Roman" w:cs="Times New Roman"/>
          <w:sz w:val="28"/>
          <w:szCs w:val="28"/>
        </w:rPr>
        <w:t xml:space="preserve"> году будет продолжен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1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3B">
        <w:rPr>
          <w:rFonts w:ascii="Times New Roman" w:hAnsi="Times New Roman" w:cs="Times New Roman"/>
          <w:sz w:val="28"/>
          <w:szCs w:val="28"/>
        </w:rPr>
        <w:t>Актуальными задачами его развития являются:</w:t>
      </w:r>
    </w:p>
    <w:p w:rsidR="00DF623B" w:rsidRDefault="00DF623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623B">
        <w:rPr>
          <w:rFonts w:ascii="Times New Roman" w:hAnsi="Times New Roman" w:cs="Times New Roman"/>
          <w:sz w:val="28"/>
          <w:szCs w:val="28"/>
        </w:rPr>
        <w:t>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DF623B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623B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453" w:rsidRDefault="00DF623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активное привлечение к работе</w:t>
      </w:r>
      <w:r w:rsidRPr="00DF623B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>
        <w:rPr>
          <w:rFonts w:ascii="Times New Roman" w:hAnsi="Times New Roman" w:cs="Times New Roman"/>
          <w:sz w:val="28"/>
          <w:szCs w:val="28"/>
        </w:rPr>
        <w:t>некоммерческих общественных организаций</w:t>
      </w:r>
      <w:r w:rsidR="001F6453">
        <w:rPr>
          <w:rFonts w:ascii="Times New Roman" w:hAnsi="Times New Roman" w:cs="Times New Roman"/>
          <w:sz w:val="28"/>
          <w:szCs w:val="28"/>
        </w:rPr>
        <w:t>;</w:t>
      </w:r>
    </w:p>
    <w:p w:rsidR="00FD2889" w:rsidRDefault="001F6453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D2889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D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целесообразности создания п</w:t>
      </w:r>
      <w:r w:rsidR="00FD2889">
        <w:rPr>
          <w:rFonts w:ascii="Times New Roman" w:hAnsi="Times New Roman" w:cs="Times New Roman"/>
          <w:sz w:val="28"/>
          <w:szCs w:val="28"/>
        </w:rPr>
        <w:t>ри уполномоченном совещательны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D288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FD2889">
        <w:rPr>
          <w:rFonts w:ascii="Times New Roman" w:hAnsi="Times New Roman" w:cs="Times New Roman"/>
          <w:sz w:val="28"/>
          <w:szCs w:val="28"/>
        </w:rPr>
        <w:t>вспомогательны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D288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D2889">
        <w:rPr>
          <w:rFonts w:ascii="Times New Roman" w:hAnsi="Times New Roman" w:cs="Times New Roman"/>
          <w:sz w:val="28"/>
          <w:szCs w:val="28"/>
        </w:rPr>
        <w:t xml:space="preserve"> в сфере обеспечения и защиты прав и законных интересов ребенка.</w:t>
      </w:r>
    </w:p>
    <w:p w:rsidR="00BB10BF" w:rsidRDefault="00BB10BF" w:rsidP="00F96D4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61A" w:rsidRPr="00871189" w:rsidRDefault="00A7361A" w:rsidP="00871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89">
        <w:rPr>
          <w:rFonts w:ascii="Times New Roman" w:hAnsi="Times New Roman" w:cs="Times New Roman"/>
          <w:sz w:val="28"/>
          <w:szCs w:val="28"/>
        </w:rPr>
        <w:t>КООРДИНАЦИЯ ДЕЯТЕЛЬНОСТИ</w:t>
      </w:r>
    </w:p>
    <w:p w:rsidR="00A7361A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УПОЛНОМОЧЕННЫХ ПО ПРАВАМ РЕБЁНКА</w:t>
      </w:r>
    </w:p>
    <w:p w:rsidR="00BE3F45" w:rsidRPr="00BE3F45" w:rsidRDefault="00BE3F45" w:rsidP="00F96D4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BE3F45">
        <w:rPr>
          <w:rFonts w:ascii="Times New Roman" w:hAnsi="Times New Roman" w:cs="Times New Roman"/>
          <w:caps/>
          <w:sz w:val="28"/>
          <w:szCs w:val="28"/>
        </w:rPr>
        <w:t>В мун</w:t>
      </w:r>
      <w:r>
        <w:rPr>
          <w:rFonts w:ascii="Times New Roman" w:hAnsi="Times New Roman" w:cs="Times New Roman"/>
          <w:caps/>
          <w:sz w:val="28"/>
          <w:szCs w:val="28"/>
        </w:rPr>
        <w:t>иципальных образованиях Арханге</w:t>
      </w:r>
      <w:r w:rsidRPr="00BE3F45">
        <w:rPr>
          <w:rFonts w:ascii="Times New Roman" w:hAnsi="Times New Roman" w:cs="Times New Roman"/>
          <w:caps/>
          <w:sz w:val="28"/>
          <w:szCs w:val="28"/>
        </w:rPr>
        <w:t>льской области</w:t>
      </w:r>
    </w:p>
    <w:p w:rsidR="00BD6B36" w:rsidRPr="009B63E2" w:rsidRDefault="00BD6B36" w:rsidP="00F96D4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Важной задачей в работе уполномоченного является организация эффективного взаимодействия с органами местного самоуправления по вопросам обеспечения и защиты прав и законных интересов ребенка.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В соответствии со статьей 15 областного закона № 211-12-ОЗ органы местного самоуправления содействуют развитию института уполномоченных по правам ребенка в муниципальных районах, муниципальных округах и городских округах Архангельской области, а также в муниципальных общеобразовательных организациях.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 xml:space="preserve">В 2020 году муниципальные уполномоченные по правам ребенка действовали в 12 из 25 муниципальных образований Архангельской области, </w:t>
      </w:r>
      <w:r w:rsidR="00946B77">
        <w:rPr>
          <w:rFonts w:ascii="Times New Roman" w:hAnsi="Times New Roman" w:cs="Times New Roman"/>
          <w:sz w:val="28"/>
          <w:szCs w:val="28"/>
        </w:rPr>
        <w:br/>
      </w:r>
      <w:r w:rsidRPr="009B63E2">
        <w:rPr>
          <w:rFonts w:ascii="Times New Roman" w:hAnsi="Times New Roman" w:cs="Times New Roman"/>
          <w:sz w:val="28"/>
          <w:szCs w:val="28"/>
        </w:rPr>
        <w:t>из них: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освобождённые должности в структуре администраций муниципальных образований – 1 чел. (г. Архангельск);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заместители глав администраций по социальным вопросам – 4 чел. (Вельский, Котласский, Красноборский, Ленский муниципальные районы);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начальники отделов, их заместители, специалисты администраций – 4 чел. (Вилегодский, Пинежский, Холмогорский муниципальные районы, г. Котлас);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 xml:space="preserve">педагоги образовательных организаций – 2 чел. (Приморский, Устьянский муниципальные районы); 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– 2 чел. (г. Новодвинск, Лешуконский муниципальный район).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школьных уполномоченных по правам ребенка в 2020 году в Архангельской области действовали в 18 муниципальных образованиях. При этом во всех школах работали уполномоченные по правам ребенка только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Pr="009B63E2">
        <w:rPr>
          <w:rFonts w:ascii="Times New Roman" w:hAnsi="Times New Roman" w:cs="Times New Roman"/>
          <w:sz w:val="28"/>
          <w:szCs w:val="28"/>
        </w:rPr>
        <w:t xml:space="preserve">в 5 муниципальных образованиях </w:t>
      </w:r>
      <w:r w:rsidRPr="005E3FB4">
        <w:rPr>
          <w:rFonts w:ascii="Times New Roman" w:hAnsi="Times New Roman" w:cs="Times New Roman"/>
          <w:sz w:val="28"/>
          <w:szCs w:val="28"/>
        </w:rPr>
        <w:t>(г. Коряжма, г. Мирный, Ленский, Лешуконский, Приморский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3F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3FB4">
        <w:rPr>
          <w:rFonts w:ascii="Times New Roman" w:hAnsi="Times New Roman" w:cs="Times New Roman"/>
          <w:sz w:val="28"/>
          <w:szCs w:val="28"/>
        </w:rPr>
        <w:t xml:space="preserve">), </w:t>
      </w:r>
      <w:r w:rsidRPr="009B63E2">
        <w:rPr>
          <w:rFonts w:ascii="Times New Roman" w:hAnsi="Times New Roman" w:cs="Times New Roman"/>
          <w:sz w:val="28"/>
          <w:szCs w:val="28"/>
        </w:rPr>
        <w:t xml:space="preserve">в 4 муниципальных образованиях </w:t>
      </w:r>
      <w:r w:rsidR="00946B77" w:rsidRPr="009B63E2">
        <w:rPr>
          <w:rFonts w:ascii="Times New Roman" w:hAnsi="Times New Roman" w:cs="Times New Roman"/>
          <w:sz w:val="28"/>
          <w:szCs w:val="28"/>
        </w:rPr>
        <w:t>–</w:t>
      </w:r>
      <w:r w:rsidRPr="009B63E2">
        <w:rPr>
          <w:rFonts w:ascii="Times New Roman" w:hAnsi="Times New Roman" w:cs="Times New Roman"/>
          <w:sz w:val="28"/>
          <w:szCs w:val="28"/>
        </w:rPr>
        <w:t xml:space="preserve"> более чем в половине общеобразовательных организаций </w:t>
      </w:r>
      <w:r w:rsidRPr="005E3FB4">
        <w:rPr>
          <w:rFonts w:ascii="Times New Roman" w:hAnsi="Times New Roman" w:cs="Times New Roman"/>
          <w:sz w:val="28"/>
          <w:szCs w:val="28"/>
        </w:rPr>
        <w:t>(г. Архангельск, Красноборский, Пинежский, Плесецкий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3F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3FB4">
        <w:rPr>
          <w:rFonts w:ascii="Times New Roman" w:hAnsi="Times New Roman" w:cs="Times New Roman"/>
          <w:sz w:val="28"/>
          <w:szCs w:val="28"/>
        </w:rPr>
        <w:t>).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В 1 школе должность школьного уполномоченного занима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63E2">
        <w:rPr>
          <w:rFonts w:ascii="Times New Roman" w:hAnsi="Times New Roman" w:cs="Times New Roman"/>
          <w:sz w:val="28"/>
          <w:szCs w:val="28"/>
        </w:rPr>
        <w:t xml:space="preserve"> родитель (Красноборский район), в остальных – социальные педагоги, учителя, директора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Pr="009B63E2">
        <w:rPr>
          <w:rFonts w:ascii="Times New Roman" w:hAnsi="Times New Roman" w:cs="Times New Roman"/>
          <w:sz w:val="28"/>
          <w:szCs w:val="28"/>
        </w:rPr>
        <w:t>и заместители директоров общеобразовательных организаций</w:t>
      </w:r>
      <w:r w:rsidR="00031E46">
        <w:rPr>
          <w:rFonts w:ascii="Times New Roman" w:hAnsi="Times New Roman" w:cs="Times New Roman"/>
          <w:sz w:val="28"/>
          <w:szCs w:val="28"/>
        </w:rPr>
        <w:t>.</w:t>
      </w:r>
      <w:r w:rsidRPr="009B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Всего в 2020 году в Архангельской области в муниципальных общеобразовательных организациях действовало 222 школьных уполномоченных по правам ребенка.</w:t>
      </w:r>
    </w:p>
    <w:p w:rsidR="00A7361A" w:rsidRPr="009B63E2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 xml:space="preserve">Развитие института уполномоченных по правам ребенка в муниципальных образованиях Архангельской области имеет важное значение. Оперативная обратная связь с муниципальными и школьными уполномоченными, с одной стороны, позволяет своевременно выявлять актуальные проблемы в сфере детства, правоприменительной практике, </w:t>
      </w:r>
      <w:r w:rsidR="00215366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Pr="009B63E2">
        <w:rPr>
          <w:rFonts w:ascii="Times New Roman" w:hAnsi="Times New Roman" w:cs="Times New Roman"/>
          <w:sz w:val="28"/>
          <w:szCs w:val="28"/>
        </w:rPr>
        <w:t xml:space="preserve">пробелы в федеральном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Pr="009B63E2">
        <w:rPr>
          <w:rFonts w:ascii="Times New Roman" w:hAnsi="Times New Roman" w:cs="Times New Roman"/>
          <w:sz w:val="28"/>
          <w:szCs w:val="28"/>
        </w:rPr>
        <w:t>и областном законодательстве, с другой</w:t>
      </w:r>
      <w:r w:rsidR="00215366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9B63E2">
        <w:rPr>
          <w:rFonts w:ascii="Times New Roman" w:hAnsi="Times New Roman" w:cs="Times New Roman"/>
          <w:sz w:val="28"/>
          <w:szCs w:val="28"/>
        </w:rPr>
        <w:t xml:space="preserve">, принимать необходимые управленческие решения не только в интересах отдельных детей, оказавшихся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Pr="009B63E2">
        <w:rPr>
          <w:rFonts w:ascii="Times New Roman" w:hAnsi="Times New Roman" w:cs="Times New Roman"/>
          <w:sz w:val="28"/>
          <w:szCs w:val="28"/>
        </w:rPr>
        <w:t>в трудной жизненной ситуации, но и решений, имеющих системный характер.</w:t>
      </w:r>
    </w:p>
    <w:p w:rsidR="00215366" w:rsidRDefault="00A7361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Развитие института уполномоченных по правам ребенка в целом содействует формированию консолидированной позиции</w:t>
      </w:r>
      <w:r w:rsidR="00215366">
        <w:rPr>
          <w:rFonts w:ascii="Times New Roman" w:hAnsi="Times New Roman" w:cs="Times New Roman"/>
          <w:sz w:val="28"/>
          <w:szCs w:val="28"/>
        </w:rPr>
        <w:t xml:space="preserve"> </w:t>
      </w:r>
      <w:r w:rsidRPr="009B63E2">
        <w:rPr>
          <w:rFonts w:ascii="Times New Roman" w:hAnsi="Times New Roman" w:cs="Times New Roman"/>
          <w:sz w:val="28"/>
          <w:szCs w:val="28"/>
        </w:rPr>
        <w:t>по решению важнейших задач в сфере детс</w:t>
      </w:r>
      <w:r w:rsidR="00215366">
        <w:rPr>
          <w:rFonts w:ascii="Times New Roman" w:hAnsi="Times New Roman" w:cs="Times New Roman"/>
          <w:sz w:val="28"/>
          <w:szCs w:val="28"/>
        </w:rPr>
        <w:t>тва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 </w:t>
      </w:r>
      <w:r w:rsidR="00215366">
        <w:rPr>
          <w:rFonts w:ascii="Times New Roman" w:hAnsi="Times New Roman" w:cs="Times New Roman"/>
          <w:sz w:val="28"/>
          <w:szCs w:val="28"/>
        </w:rPr>
        <w:t>в регионе</w:t>
      </w:r>
      <w:r w:rsidRPr="009B63E2">
        <w:rPr>
          <w:rFonts w:ascii="Times New Roman" w:hAnsi="Times New Roman" w:cs="Times New Roman"/>
          <w:sz w:val="28"/>
          <w:szCs w:val="28"/>
        </w:rPr>
        <w:t>.</w:t>
      </w:r>
      <w:r w:rsidR="00215366">
        <w:rPr>
          <w:rFonts w:ascii="Times New Roman" w:hAnsi="Times New Roman" w:cs="Times New Roman"/>
          <w:sz w:val="28"/>
          <w:szCs w:val="28"/>
        </w:rPr>
        <w:t xml:space="preserve"> </w:t>
      </w:r>
      <w:r w:rsidRPr="009B63E2">
        <w:rPr>
          <w:rFonts w:ascii="Times New Roman" w:hAnsi="Times New Roman" w:cs="Times New Roman"/>
          <w:sz w:val="28"/>
          <w:szCs w:val="28"/>
        </w:rPr>
        <w:t xml:space="preserve">Для </w:t>
      </w:r>
      <w:r w:rsidR="00215366">
        <w:rPr>
          <w:rFonts w:ascii="Times New Roman" w:hAnsi="Times New Roman" w:cs="Times New Roman"/>
          <w:sz w:val="28"/>
          <w:szCs w:val="28"/>
        </w:rPr>
        <w:t xml:space="preserve">достижения данной цели </w:t>
      </w:r>
      <w:r w:rsidRPr="009B63E2">
        <w:rPr>
          <w:rFonts w:ascii="Times New Roman" w:hAnsi="Times New Roman" w:cs="Times New Roman"/>
          <w:sz w:val="28"/>
          <w:szCs w:val="28"/>
        </w:rPr>
        <w:t>уполномоченный использ</w:t>
      </w:r>
      <w:r w:rsidR="00215366">
        <w:rPr>
          <w:rFonts w:ascii="Times New Roman" w:hAnsi="Times New Roman" w:cs="Times New Roman"/>
          <w:sz w:val="28"/>
          <w:szCs w:val="28"/>
        </w:rPr>
        <w:t>ует</w:t>
      </w:r>
      <w:r w:rsidRPr="009B63E2">
        <w:rPr>
          <w:rFonts w:ascii="Times New Roman" w:hAnsi="Times New Roman" w:cs="Times New Roman"/>
          <w:sz w:val="28"/>
          <w:szCs w:val="28"/>
        </w:rPr>
        <w:t xml:space="preserve"> различные инструменты организации взаимодействия</w:t>
      </w:r>
      <w:r w:rsidR="00215366">
        <w:rPr>
          <w:rFonts w:ascii="Times New Roman" w:hAnsi="Times New Roman" w:cs="Times New Roman"/>
          <w:sz w:val="28"/>
          <w:szCs w:val="28"/>
        </w:rPr>
        <w:t>. Актуальными задачами его развития в 2021 году являются:</w:t>
      </w:r>
    </w:p>
    <w:p w:rsidR="00215366" w:rsidRDefault="00215366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органам местного самоуправления по организации деятельности муниципальных и школьных уполномоченных</w:t>
      </w:r>
      <w:r w:rsidR="00917769">
        <w:rPr>
          <w:rFonts w:ascii="Times New Roman" w:hAnsi="Times New Roman" w:cs="Times New Roman"/>
          <w:sz w:val="28"/>
          <w:szCs w:val="28"/>
        </w:rPr>
        <w:t xml:space="preserve"> через подготовку соответствующих </w:t>
      </w:r>
      <w:r w:rsidR="00917769" w:rsidRPr="009B63E2">
        <w:rPr>
          <w:rFonts w:ascii="Times New Roman" w:hAnsi="Times New Roman" w:cs="Times New Roman"/>
          <w:sz w:val="28"/>
          <w:szCs w:val="28"/>
        </w:rPr>
        <w:t>методически</w:t>
      </w:r>
      <w:r w:rsidR="00917769">
        <w:rPr>
          <w:rFonts w:ascii="Times New Roman" w:hAnsi="Times New Roman" w:cs="Times New Roman"/>
          <w:sz w:val="28"/>
          <w:szCs w:val="28"/>
        </w:rPr>
        <w:t xml:space="preserve">х рекомендаций, проведение </w:t>
      </w:r>
      <w:r w:rsidR="00917769" w:rsidRPr="009B63E2">
        <w:rPr>
          <w:rFonts w:ascii="Times New Roman" w:hAnsi="Times New Roman" w:cs="Times New Roman"/>
          <w:sz w:val="28"/>
          <w:szCs w:val="28"/>
        </w:rPr>
        <w:t>регулярны</w:t>
      </w:r>
      <w:r w:rsidR="00917769">
        <w:rPr>
          <w:rFonts w:ascii="Times New Roman" w:hAnsi="Times New Roman" w:cs="Times New Roman"/>
          <w:sz w:val="28"/>
          <w:szCs w:val="28"/>
        </w:rPr>
        <w:t>х</w:t>
      </w:r>
      <w:r w:rsidR="00917769" w:rsidRPr="009B63E2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17769">
        <w:rPr>
          <w:rFonts w:ascii="Times New Roman" w:hAnsi="Times New Roman" w:cs="Times New Roman"/>
          <w:sz w:val="28"/>
          <w:szCs w:val="28"/>
        </w:rPr>
        <w:t>ов</w:t>
      </w:r>
      <w:r w:rsidR="00917769" w:rsidRPr="009B63E2">
        <w:rPr>
          <w:rFonts w:ascii="Times New Roman" w:hAnsi="Times New Roman" w:cs="Times New Roman"/>
          <w:sz w:val="28"/>
          <w:szCs w:val="28"/>
        </w:rPr>
        <w:t xml:space="preserve">, </w:t>
      </w:r>
      <w:r w:rsidR="00917769">
        <w:rPr>
          <w:rFonts w:ascii="Times New Roman" w:hAnsi="Times New Roman" w:cs="Times New Roman"/>
          <w:sz w:val="28"/>
          <w:szCs w:val="28"/>
        </w:rPr>
        <w:t>рабочих</w:t>
      </w:r>
      <w:r w:rsidR="00917769" w:rsidRPr="009B63E2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917769">
        <w:rPr>
          <w:rFonts w:ascii="Times New Roman" w:hAnsi="Times New Roman" w:cs="Times New Roman"/>
          <w:sz w:val="28"/>
          <w:szCs w:val="28"/>
        </w:rPr>
        <w:t>й</w:t>
      </w:r>
      <w:r w:rsidR="00917769" w:rsidRPr="009B63E2">
        <w:rPr>
          <w:rFonts w:ascii="Times New Roman" w:hAnsi="Times New Roman" w:cs="Times New Roman"/>
          <w:sz w:val="28"/>
          <w:szCs w:val="28"/>
        </w:rPr>
        <w:t>, встреч, консультаци</w:t>
      </w:r>
      <w:r w:rsidR="00917769">
        <w:rPr>
          <w:rFonts w:ascii="Times New Roman" w:hAnsi="Times New Roman" w:cs="Times New Roman"/>
          <w:sz w:val="28"/>
          <w:szCs w:val="28"/>
        </w:rPr>
        <w:t>й и</w:t>
      </w:r>
      <w:r w:rsidR="00917769" w:rsidRPr="009B63E2">
        <w:rPr>
          <w:rFonts w:ascii="Times New Roman" w:hAnsi="Times New Roman" w:cs="Times New Roman"/>
          <w:sz w:val="28"/>
          <w:szCs w:val="28"/>
        </w:rPr>
        <w:t xml:space="preserve"> ины</w:t>
      </w:r>
      <w:r w:rsidR="00917769">
        <w:rPr>
          <w:rFonts w:ascii="Times New Roman" w:hAnsi="Times New Roman" w:cs="Times New Roman"/>
          <w:sz w:val="28"/>
          <w:szCs w:val="28"/>
        </w:rPr>
        <w:t>х</w:t>
      </w:r>
      <w:r w:rsidR="00917769" w:rsidRPr="009B63E2">
        <w:rPr>
          <w:rFonts w:ascii="Times New Roman" w:hAnsi="Times New Roman" w:cs="Times New Roman"/>
          <w:sz w:val="28"/>
          <w:szCs w:val="28"/>
        </w:rPr>
        <w:t xml:space="preserve"> </w:t>
      </w:r>
      <w:r w:rsidR="00917769" w:rsidRPr="009B63E2">
        <w:rPr>
          <w:rFonts w:ascii="Times New Roman" w:hAnsi="Times New Roman" w:cs="Times New Roman"/>
          <w:sz w:val="28"/>
          <w:szCs w:val="28"/>
        </w:rPr>
        <w:lastRenderedPageBreak/>
        <w:t>мероприяти</w:t>
      </w:r>
      <w:r w:rsidR="00917769">
        <w:rPr>
          <w:rFonts w:ascii="Times New Roman" w:hAnsi="Times New Roman" w:cs="Times New Roman"/>
          <w:sz w:val="28"/>
          <w:szCs w:val="28"/>
        </w:rPr>
        <w:t>й</w:t>
      </w:r>
      <w:r w:rsidR="00917769" w:rsidRPr="009B63E2">
        <w:rPr>
          <w:rFonts w:ascii="Times New Roman" w:hAnsi="Times New Roman" w:cs="Times New Roman"/>
          <w:sz w:val="28"/>
          <w:szCs w:val="28"/>
        </w:rPr>
        <w:t>, представляющи</w:t>
      </w:r>
      <w:r w:rsidR="00917769">
        <w:rPr>
          <w:rFonts w:ascii="Times New Roman" w:hAnsi="Times New Roman" w:cs="Times New Roman"/>
          <w:sz w:val="28"/>
          <w:szCs w:val="28"/>
        </w:rPr>
        <w:t>х</w:t>
      </w:r>
      <w:r w:rsidR="00917769" w:rsidRPr="009B63E2">
        <w:rPr>
          <w:rFonts w:ascii="Times New Roman" w:hAnsi="Times New Roman" w:cs="Times New Roman"/>
          <w:sz w:val="28"/>
          <w:szCs w:val="28"/>
        </w:rPr>
        <w:t xml:space="preserve"> открытую площадку для профессионального диалога с участием государственных органов власти и общественных организаций</w:t>
      </w:r>
      <w:r w:rsidR="009177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7769" w:rsidRPr="009B63E2" w:rsidRDefault="0091776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инициирова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B63E2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63E2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63E2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63E2">
        <w:rPr>
          <w:rFonts w:ascii="Times New Roman" w:hAnsi="Times New Roman" w:cs="Times New Roman"/>
          <w:sz w:val="28"/>
          <w:szCs w:val="28"/>
        </w:rPr>
        <w:t>, включа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9B63E2">
        <w:rPr>
          <w:rFonts w:ascii="Times New Roman" w:hAnsi="Times New Roman" w:cs="Times New Roman"/>
          <w:sz w:val="28"/>
          <w:szCs w:val="28"/>
        </w:rPr>
        <w:t xml:space="preserve"> муниципальные этапы, позволяющи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63E2">
        <w:rPr>
          <w:rFonts w:ascii="Times New Roman" w:hAnsi="Times New Roman" w:cs="Times New Roman"/>
          <w:sz w:val="28"/>
          <w:szCs w:val="28"/>
        </w:rPr>
        <w:t xml:space="preserve"> вовлечь широкий круг участников, заинтересованных в оперативном решении проблем в сфере детства;</w:t>
      </w:r>
    </w:p>
    <w:p w:rsidR="00917769" w:rsidRDefault="0091776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E2">
        <w:rPr>
          <w:rFonts w:ascii="Times New Roman" w:hAnsi="Times New Roman" w:cs="Times New Roman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B63E2">
        <w:rPr>
          <w:rFonts w:ascii="Times New Roman" w:hAnsi="Times New Roman" w:cs="Times New Roman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63E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63E2">
        <w:rPr>
          <w:rFonts w:ascii="Times New Roman" w:hAnsi="Times New Roman" w:cs="Times New Roman"/>
          <w:sz w:val="28"/>
          <w:szCs w:val="28"/>
        </w:rPr>
        <w:t xml:space="preserve"> и школьны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63E2">
        <w:rPr>
          <w:rFonts w:ascii="Times New Roman" w:hAnsi="Times New Roman" w:cs="Times New Roman"/>
          <w:sz w:val="28"/>
          <w:szCs w:val="28"/>
        </w:rPr>
        <w:t xml:space="preserve"> практик и инициатив в сфере защиты прав детей для их тиражирования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61A" w:rsidRDefault="0091776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целесообразности создания </w:t>
      </w:r>
      <w:r w:rsidR="00A7361A" w:rsidRPr="009B63E2">
        <w:rPr>
          <w:rFonts w:ascii="Times New Roman" w:hAnsi="Times New Roman" w:cs="Times New Roman"/>
          <w:sz w:val="28"/>
          <w:szCs w:val="28"/>
        </w:rPr>
        <w:t>совещательны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7361A" w:rsidRPr="009B63E2">
        <w:rPr>
          <w:rFonts w:ascii="Times New Roman" w:hAnsi="Times New Roman" w:cs="Times New Roman"/>
          <w:sz w:val="28"/>
          <w:szCs w:val="28"/>
        </w:rPr>
        <w:t xml:space="preserve">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="00A7361A" w:rsidRPr="009B63E2">
        <w:rPr>
          <w:rFonts w:ascii="Times New Roman" w:hAnsi="Times New Roman" w:cs="Times New Roman"/>
          <w:sz w:val="28"/>
          <w:szCs w:val="28"/>
        </w:rPr>
        <w:t>и вспомогательны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7361A" w:rsidRPr="009B63E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7361A" w:rsidRPr="009B63E2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координации деятельности </w:t>
      </w:r>
      <w:r w:rsidR="00145E1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школьных уполномоченных.</w:t>
      </w:r>
    </w:p>
    <w:p w:rsidR="00A7361A" w:rsidRDefault="00A7361A" w:rsidP="00F96D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0741" w:rsidRDefault="00020741" w:rsidP="00871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41">
        <w:rPr>
          <w:rFonts w:ascii="Times New Roman" w:hAnsi="Times New Roman" w:cs="Times New Roman"/>
          <w:sz w:val="28"/>
          <w:szCs w:val="28"/>
        </w:rPr>
        <w:t>ИНИЦИАТИВЫ, СОЦИАЛЬНЫЕ 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41">
        <w:rPr>
          <w:rFonts w:ascii="Times New Roman" w:hAnsi="Times New Roman" w:cs="Times New Roman"/>
          <w:sz w:val="28"/>
          <w:szCs w:val="28"/>
        </w:rPr>
        <w:t>АКЦИИ</w:t>
      </w:r>
    </w:p>
    <w:p w:rsidR="00020741" w:rsidRDefault="00020741" w:rsidP="00F96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0741" w:rsidRPr="00020741" w:rsidRDefault="00020741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</w:t>
      </w:r>
      <w:r w:rsidRPr="00020741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ого направлена на</w:t>
      </w:r>
      <w:r w:rsidRPr="00020741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0741">
        <w:rPr>
          <w:rFonts w:ascii="Times New Roman" w:hAnsi="Times New Roman" w:cs="Times New Roman"/>
          <w:sz w:val="28"/>
          <w:szCs w:val="28"/>
        </w:rPr>
        <w:t xml:space="preserve"> форм </w:t>
      </w:r>
      <w:r w:rsidR="00016C64">
        <w:rPr>
          <w:rFonts w:ascii="Times New Roman" w:hAnsi="Times New Roman" w:cs="Times New Roman"/>
          <w:sz w:val="28"/>
          <w:szCs w:val="28"/>
        </w:rPr>
        <w:br/>
      </w:r>
      <w:r w:rsidRPr="00020741">
        <w:rPr>
          <w:rFonts w:ascii="Times New Roman" w:hAnsi="Times New Roman" w:cs="Times New Roman"/>
          <w:sz w:val="28"/>
          <w:szCs w:val="28"/>
        </w:rPr>
        <w:t>и методов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41">
        <w:rPr>
          <w:rFonts w:ascii="Times New Roman" w:hAnsi="Times New Roman" w:cs="Times New Roman"/>
          <w:sz w:val="28"/>
          <w:szCs w:val="28"/>
        </w:rPr>
        <w:t xml:space="preserve">прав и законных интересов детей. </w:t>
      </w:r>
      <w:r w:rsidR="00A12233">
        <w:rPr>
          <w:rFonts w:ascii="Times New Roman" w:hAnsi="Times New Roman" w:cs="Times New Roman"/>
          <w:sz w:val="28"/>
          <w:szCs w:val="28"/>
        </w:rPr>
        <w:t>В Архангельской области р</w:t>
      </w:r>
      <w:r>
        <w:rPr>
          <w:rFonts w:ascii="Times New Roman" w:hAnsi="Times New Roman" w:cs="Times New Roman"/>
          <w:sz w:val="28"/>
          <w:szCs w:val="28"/>
        </w:rPr>
        <w:t>азвивается</w:t>
      </w:r>
      <w:r w:rsidRPr="00020741">
        <w:rPr>
          <w:rFonts w:ascii="Times New Roman" w:hAnsi="Times New Roman" w:cs="Times New Roman"/>
          <w:sz w:val="28"/>
          <w:szCs w:val="28"/>
        </w:rPr>
        <w:t xml:space="preserve"> успешная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41">
        <w:rPr>
          <w:rFonts w:ascii="Times New Roman" w:hAnsi="Times New Roman" w:cs="Times New Roman"/>
          <w:sz w:val="28"/>
          <w:szCs w:val="28"/>
        </w:rPr>
        <w:t>практика реализации социальных проектов и акций</w:t>
      </w:r>
      <w:r w:rsidR="00A12233">
        <w:rPr>
          <w:rFonts w:ascii="Times New Roman" w:hAnsi="Times New Roman" w:cs="Times New Roman"/>
          <w:sz w:val="28"/>
          <w:szCs w:val="28"/>
        </w:rPr>
        <w:t xml:space="preserve"> в сфере детства</w:t>
      </w:r>
      <w:r w:rsidRPr="00020741">
        <w:rPr>
          <w:rFonts w:ascii="Times New Roman" w:hAnsi="Times New Roman" w:cs="Times New Roman"/>
          <w:sz w:val="28"/>
          <w:szCs w:val="28"/>
        </w:rPr>
        <w:t>, инициированных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20741">
        <w:rPr>
          <w:rFonts w:ascii="Times New Roman" w:hAnsi="Times New Roman" w:cs="Times New Roman"/>
          <w:sz w:val="28"/>
          <w:szCs w:val="28"/>
        </w:rPr>
        <w:t>полномоченным.</w:t>
      </w:r>
    </w:p>
    <w:p w:rsidR="00016C64" w:rsidRDefault="00020741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2020 году данное направление работы практически </w:t>
      </w:r>
      <w:r w:rsidR="00016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реализовывалось по причине введения ограничительных мер, обусловленных распространением новой коронавирусной инфекции</w:t>
      </w:r>
      <w:r w:rsidR="00016C64">
        <w:rPr>
          <w:rFonts w:ascii="Times New Roman" w:hAnsi="Times New Roman" w:cs="Times New Roman"/>
          <w:sz w:val="28"/>
          <w:szCs w:val="28"/>
        </w:rPr>
        <w:t xml:space="preserve"> (</w:t>
      </w:r>
      <w:r w:rsidR="00016C64" w:rsidRPr="00CC7552">
        <w:rPr>
          <w:rFonts w:ascii="Times New Roman" w:hAnsi="Times New Roman" w:cs="Times New Roman"/>
          <w:sz w:val="28"/>
          <w:szCs w:val="28"/>
        </w:rPr>
        <w:t>COVID-19</w:t>
      </w:r>
      <w:r w:rsidR="00016C64">
        <w:rPr>
          <w:rFonts w:ascii="Times New Roman" w:hAnsi="Times New Roman" w:cs="Times New Roman"/>
          <w:sz w:val="28"/>
          <w:szCs w:val="28"/>
        </w:rPr>
        <w:t>)</w:t>
      </w:r>
      <w:r w:rsidR="00A122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7970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проведение массовых мероприятий. </w:t>
      </w:r>
    </w:p>
    <w:p w:rsidR="00016C64" w:rsidRDefault="00016C64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64">
        <w:rPr>
          <w:rFonts w:ascii="Times New Roman" w:hAnsi="Times New Roman" w:cs="Times New Roman"/>
          <w:sz w:val="28"/>
          <w:szCs w:val="28"/>
        </w:rPr>
        <w:t>Инициати</w:t>
      </w:r>
      <w:r>
        <w:rPr>
          <w:rFonts w:ascii="Times New Roman" w:hAnsi="Times New Roman" w:cs="Times New Roman"/>
          <w:sz w:val="28"/>
          <w:szCs w:val="28"/>
        </w:rPr>
        <w:t>вы, социальные проекты и акции у</w:t>
      </w:r>
      <w:r w:rsidRPr="00016C64">
        <w:rPr>
          <w:rFonts w:ascii="Times New Roman" w:hAnsi="Times New Roman" w:cs="Times New Roman"/>
          <w:sz w:val="28"/>
          <w:szCs w:val="28"/>
        </w:rPr>
        <w:t>полномоченного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64">
        <w:rPr>
          <w:rFonts w:ascii="Times New Roman" w:hAnsi="Times New Roman" w:cs="Times New Roman"/>
          <w:sz w:val="28"/>
          <w:szCs w:val="28"/>
        </w:rPr>
        <w:t>повышению эффективности решений в сфере детских проблем,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64">
        <w:rPr>
          <w:rFonts w:ascii="Times New Roman" w:hAnsi="Times New Roman" w:cs="Times New Roman"/>
          <w:sz w:val="28"/>
          <w:szCs w:val="28"/>
        </w:rPr>
        <w:t>межведомственного и межсекторного взаимодействия,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64">
        <w:rPr>
          <w:rFonts w:ascii="Times New Roman" w:hAnsi="Times New Roman" w:cs="Times New Roman"/>
          <w:sz w:val="28"/>
          <w:szCs w:val="28"/>
        </w:rPr>
        <w:t>внимания государства и общества к их преодолению, а также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64">
        <w:rPr>
          <w:rFonts w:ascii="Times New Roman" w:hAnsi="Times New Roman" w:cs="Times New Roman"/>
          <w:sz w:val="28"/>
          <w:szCs w:val="28"/>
        </w:rPr>
        <w:t xml:space="preserve">дополнительных механизмов в сфере защиты прав детей. </w:t>
      </w:r>
    </w:p>
    <w:p w:rsidR="00016C64" w:rsidRDefault="00016C64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Актуальными задачами в данном направлении деятельности в 2021 году являются:</w:t>
      </w:r>
    </w:p>
    <w:p w:rsidR="0090682F" w:rsidRDefault="00016C64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совершенствования содержания и форм проведения мероприятий</w:t>
      </w:r>
      <w:r w:rsidR="0090682F">
        <w:rPr>
          <w:rFonts w:ascii="Times New Roman" w:hAnsi="Times New Roman" w:cs="Times New Roman"/>
          <w:sz w:val="28"/>
          <w:szCs w:val="28"/>
        </w:rPr>
        <w:t>;</w:t>
      </w:r>
    </w:p>
    <w:p w:rsidR="0090682F" w:rsidRDefault="0090682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в проведение мероприятий </w:t>
      </w:r>
      <w:r w:rsidR="00016C64" w:rsidRPr="00016C64">
        <w:rPr>
          <w:rFonts w:ascii="Times New Roman" w:hAnsi="Times New Roman" w:cs="Times New Roman"/>
          <w:sz w:val="28"/>
          <w:szCs w:val="28"/>
        </w:rPr>
        <w:t>большего числа</w:t>
      </w:r>
      <w:r w:rsidR="00016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016C64" w:rsidRPr="00016C64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="00016C64" w:rsidRPr="00016C64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8A" w:rsidRDefault="0055298A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2F2" w:rsidRDefault="0055298A" w:rsidP="00871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71189">
        <w:rPr>
          <w:rFonts w:ascii="Times New Roman" w:hAnsi="Times New Roman" w:cs="Times New Roman"/>
          <w:caps/>
          <w:sz w:val="28"/>
          <w:szCs w:val="28"/>
        </w:rPr>
        <w:t>Оценка</w:t>
      </w:r>
      <w:r w:rsidRPr="0055298A">
        <w:rPr>
          <w:rFonts w:ascii="Times New Roman" w:hAnsi="Times New Roman" w:cs="Times New Roman"/>
          <w:caps/>
          <w:sz w:val="28"/>
          <w:szCs w:val="28"/>
        </w:rPr>
        <w:t xml:space="preserve"> соблюдения прав и законных интересов детей</w:t>
      </w:r>
    </w:p>
    <w:p w:rsidR="0055298A" w:rsidRPr="001342F2" w:rsidRDefault="0055298A" w:rsidP="00F96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342F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3B7A06" w:rsidRPr="006C6897" w:rsidRDefault="003B7A06" w:rsidP="008711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97">
        <w:rPr>
          <w:rFonts w:ascii="Times New Roman" w:hAnsi="Times New Roman" w:cs="Times New Roman"/>
          <w:sz w:val="28"/>
          <w:szCs w:val="28"/>
        </w:rPr>
        <w:t>ПРАВО ЖИТЬ И ВОСПИТЫВАТЬСЯ В СЕМЬЕ</w:t>
      </w:r>
    </w:p>
    <w:p w:rsidR="001342F2" w:rsidRDefault="00B956C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97">
        <w:rPr>
          <w:rFonts w:ascii="Times New Roman" w:hAnsi="Times New Roman" w:cs="Times New Roman"/>
          <w:sz w:val="28"/>
          <w:szCs w:val="28"/>
        </w:rPr>
        <w:t xml:space="preserve">В соответствии с 55 статьей Семейного кодекса Российской Федерации каждый ребенок имеет право жить и воспитываться в семье, знать своих родителей, </w:t>
      </w:r>
      <w:r w:rsidR="00376B65" w:rsidRPr="006C6897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6C6897">
        <w:rPr>
          <w:rFonts w:ascii="Times New Roman" w:hAnsi="Times New Roman" w:cs="Times New Roman"/>
          <w:sz w:val="28"/>
          <w:szCs w:val="28"/>
        </w:rPr>
        <w:t xml:space="preserve">право на их заботу, совместное с ними проживание, за исключением случаев, когда это противоречит его интересам. </w:t>
      </w:r>
    </w:p>
    <w:p w:rsidR="0096739C" w:rsidRDefault="00C253D2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детского населения</w:t>
      </w:r>
      <w:r w:rsidRPr="006C6897">
        <w:rPr>
          <w:rFonts w:ascii="Times New Roman" w:hAnsi="Times New Roman" w:cs="Times New Roman"/>
          <w:sz w:val="28"/>
          <w:szCs w:val="28"/>
        </w:rPr>
        <w:t xml:space="preserve"> </w:t>
      </w:r>
      <w:r w:rsidR="00B956C9" w:rsidRPr="006C6897">
        <w:rPr>
          <w:rFonts w:ascii="Times New Roman" w:hAnsi="Times New Roman" w:cs="Times New Roman"/>
          <w:sz w:val="28"/>
          <w:szCs w:val="28"/>
        </w:rPr>
        <w:t xml:space="preserve">в Архангельской области </w:t>
      </w:r>
      <w:r>
        <w:rPr>
          <w:rFonts w:ascii="Times New Roman" w:hAnsi="Times New Roman" w:cs="Times New Roman"/>
          <w:sz w:val="28"/>
          <w:szCs w:val="28"/>
        </w:rPr>
        <w:t>ежегодно снижается, в</w:t>
      </w:r>
      <w:r w:rsidRPr="006C6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C689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1342F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E203B" w:rsidRPr="006C6897">
        <w:rPr>
          <w:rFonts w:ascii="Times New Roman" w:hAnsi="Times New Roman" w:cs="Times New Roman"/>
          <w:sz w:val="28"/>
          <w:szCs w:val="28"/>
        </w:rPr>
        <w:t xml:space="preserve">226 228 </w:t>
      </w:r>
      <w:r w:rsidR="001342F2">
        <w:rPr>
          <w:rFonts w:ascii="Times New Roman" w:hAnsi="Times New Roman" w:cs="Times New Roman"/>
          <w:sz w:val="28"/>
          <w:szCs w:val="28"/>
        </w:rPr>
        <w:t>человек</w:t>
      </w:r>
      <w:r w:rsidR="00AE203B" w:rsidRPr="006C68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Снижение численности детского населения наблюдается в младшей возрастной группе</w:t>
      </w:r>
      <w:r w:rsidR="0096739C">
        <w:rPr>
          <w:rFonts w:ascii="Times New Roman" w:hAnsi="Times New Roman" w:cs="Times New Roman"/>
          <w:sz w:val="28"/>
          <w:szCs w:val="28"/>
        </w:rPr>
        <w:t xml:space="preserve"> и обусловлен, прежде всего, снижением рождаемости.</w:t>
      </w:r>
    </w:p>
    <w:p w:rsidR="0096739C" w:rsidRDefault="0096739C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министерства здравоохранения Архангельской области 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Архангельской области родилось 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>906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ниже, чем в 2019 году на 736 чел. </w:t>
      </w:r>
      <w:r w:rsidR="006E78E2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снижается количество прерываний </w:t>
      </w:r>
      <w:r w:rsidR="006E78E2" w:rsidRPr="00FF1D16">
        <w:rPr>
          <w:rFonts w:ascii="Times New Roman" w:hAnsi="Times New Roman" w:cs="Times New Roman"/>
          <w:sz w:val="28"/>
          <w:szCs w:val="28"/>
        </w:rPr>
        <w:t xml:space="preserve">беременности </w:t>
      </w:r>
      <w:r w:rsidR="006E78E2">
        <w:rPr>
          <w:rFonts w:ascii="Times New Roman" w:hAnsi="Times New Roman" w:cs="Times New Roman"/>
          <w:sz w:val="28"/>
          <w:szCs w:val="28"/>
        </w:rPr>
        <w:br/>
      </w:r>
      <w:r w:rsidR="006E78E2" w:rsidRPr="00FF1D16">
        <w:rPr>
          <w:rFonts w:ascii="Times New Roman" w:hAnsi="Times New Roman" w:cs="Times New Roman"/>
          <w:sz w:val="28"/>
          <w:szCs w:val="28"/>
        </w:rPr>
        <w:t>по желанию женщины</w:t>
      </w:r>
      <w:r w:rsidR="006E78E2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6E78E2">
        <w:rPr>
          <w:rFonts w:ascii="Times New Roman" w:hAnsi="Times New Roman" w:cs="Times New Roman"/>
          <w:color w:val="000000"/>
          <w:sz w:val="28"/>
          <w:szCs w:val="28"/>
        </w:rPr>
        <w:t>данные показатели остаются еще д</w:t>
      </w:r>
      <w:r w:rsidR="001D6978">
        <w:rPr>
          <w:rFonts w:ascii="Times New Roman" w:hAnsi="Times New Roman" w:cs="Times New Roman"/>
          <w:color w:val="000000"/>
          <w:sz w:val="28"/>
          <w:szCs w:val="28"/>
        </w:rPr>
        <w:t>остаточно высокими</w:t>
      </w:r>
      <w:r w:rsidR="00F34D9C">
        <w:rPr>
          <w:rFonts w:ascii="Times New Roman" w:hAnsi="Times New Roman" w:cs="Times New Roman"/>
          <w:sz w:val="28"/>
          <w:szCs w:val="28"/>
        </w:rPr>
        <w:t xml:space="preserve">. </w:t>
      </w:r>
      <w:r w:rsidR="006E78E2">
        <w:rPr>
          <w:rFonts w:ascii="Times New Roman" w:hAnsi="Times New Roman" w:cs="Times New Roman"/>
          <w:sz w:val="28"/>
          <w:szCs w:val="28"/>
        </w:rPr>
        <w:t>В</w:t>
      </w:r>
      <w:r w:rsidR="00F34D9C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F34D9C" w:rsidRPr="00FF1D16">
        <w:rPr>
          <w:rFonts w:ascii="Times New Roman" w:hAnsi="Times New Roman" w:cs="Times New Roman"/>
          <w:sz w:val="28"/>
          <w:szCs w:val="28"/>
        </w:rPr>
        <w:t>государственными медицинскими организациями выполнено 2</w:t>
      </w:r>
      <w:r w:rsidR="00F34D9C">
        <w:rPr>
          <w:rFonts w:ascii="Times New Roman" w:hAnsi="Times New Roman" w:cs="Times New Roman"/>
          <w:sz w:val="28"/>
          <w:szCs w:val="28"/>
        </w:rPr>
        <w:t xml:space="preserve"> </w:t>
      </w:r>
      <w:r w:rsidR="00F34D9C" w:rsidRPr="00FF1D16">
        <w:rPr>
          <w:rFonts w:ascii="Times New Roman" w:hAnsi="Times New Roman" w:cs="Times New Roman"/>
          <w:sz w:val="28"/>
          <w:szCs w:val="28"/>
        </w:rPr>
        <w:t xml:space="preserve">665 </w:t>
      </w:r>
      <w:r w:rsidR="00F34D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34D9C" w:rsidRPr="00FF1D16">
        <w:rPr>
          <w:rFonts w:ascii="Times New Roman" w:hAnsi="Times New Roman" w:cs="Times New Roman"/>
          <w:sz w:val="28"/>
          <w:szCs w:val="28"/>
        </w:rPr>
        <w:t>прерываний</w:t>
      </w:r>
      <w:r w:rsidR="00F34D9C">
        <w:rPr>
          <w:rFonts w:ascii="Times New Roman" w:hAnsi="Times New Roman" w:cs="Times New Roman"/>
          <w:sz w:val="28"/>
          <w:szCs w:val="28"/>
        </w:rPr>
        <w:t>.</w:t>
      </w:r>
      <w:r w:rsidR="00F34D9C" w:rsidRPr="00FF1D16">
        <w:rPr>
          <w:rFonts w:ascii="Times New Roman" w:hAnsi="Times New Roman" w:cs="Times New Roman"/>
          <w:sz w:val="28"/>
          <w:szCs w:val="28"/>
        </w:rPr>
        <w:t xml:space="preserve"> </w:t>
      </w:r>
      <w:r w:rsidR="006E78E2">
        <w:rPr>
          <w:rFonts w:ascii="Times New Roman" w:hAnsi="Times New Roman" w:cs="Times New Roman"/>
          <w:sz w:val="28"/>
          <w:szCs w:val="28"/>
        </w:rPr>
        <w:t xml:space="preserve">Также достаточно высокой остается численность отказов от новорожденных. В 2020 году в Архангельской области </w:t>
      </w:r>
      <w:r w:rsidR="0087588D">
        <w:rPr>
          <w:rFonts w:ascii="Times New Roman" w:hAnsi="Times New Roman" w:cs="Times New Roman"/>
          <w:sz w:val="28"/>
          <w:szCs w:val="28"/>
        </w:rPr>
        <w:br/>
      </w:r>
      <w:r w:rsidR="006E78E2">
        <w:rPr>
          <w:rFonts w:ascii="Times New Roman" w:hAnsi="Times New Roman" w:cs="Times New Roman"/>
          <w:sz w:val="28"/>
          <w:szCs w:val="28"/>
        </w:rPr>
        <w:t xml:space="preserve">их было 25. </w:t>
      </w:r>
    </w:p>
    <w:tbl>
      <w:tblPr>
        <w:tblW w:w="994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3976"/>
        <w:gridCol w:w="1497"/>
        <w:gridCol w:w="1498"/>
        <w:gridCol w:w="1498"/>
      </w:tblGrid>
      <w:tr w:rsidR="00C253D2" w:rsidRPr="00C253D2" w:rsidTr="00BD6B36">
        <w:trPr>
          <w:trHeight w:val="561"/>
        </w:trPr>
        <w:tc>
          <w:tcPr>
            <w:tcW w:w="545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3D2" w:rsidRPr="00C253D2" w:rsidRDefault="00C253D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C253D2" w:rsidRPr="00C253D2" w:rsidRDefault="00C253D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53D2" w:rsidRPr="00C253D2" w:rsidRDefault="00C253D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C253D2" w:rsidRPr="00C253D2" w:rsidRDefault="00C253D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BD6B36" w:rsidRPr="00C253D2" w:rsidTr="00BD6B36">
        <w:trPr>
          <w:trHeight w:val="533"/>
        </w:trPr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населения в регионе на 01.01 </w:t>
            </w:r>
            <w:proofErr w:type="gramStart"/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>( чел.</w:t>
            </w:r>
            <w:proofErr w:type="gramEnd"/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226 228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228 389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229 466</w:t>
            </w:r>
          </w:p>
        </w:tc>
      </w:tr>
      <w:tr w:rsidR="00BD6B36" w:rsidRPr="00C253D2" w:rsidTr="00BD6B36">
        <w:trPr>
          <w:trHeight w:val="533"/>
        </w:trPr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0-6 лет (вкл.) на 01.01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94 387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85 876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90 695</w:t>
            </w:r>
          </w:p>
        </w:tc>
      </w:tr>
      <w:tr w:rsidR="00BD6B36" w:rsidRPr="00C253D2" w:rsidTr="00BD6B36">
        <w:trPr>
          <w:trHeight w:val="562"/>
        </w:trPr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7-13 лет (вкл.) на 01.01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90 174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92 881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91 099</w:t>
            </w:r>
          </w:p>
        </w:tc>
      </w:tr>
      <w:tr w:rsidR="00BD6B36" w:rsidRPr="00C253D2" w:rsidTr="00BD6B36">
        <w:trPr>
          <w:trHeight w:val="556"/>
        </w:trPr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14-17 лет (вкл.) на 01.01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44 905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47 471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C253D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46 595</w:t>
            </w:r>
          </w:p>
        </w:tc>
      </w:tr>
      <w:tr w:rsidR="00BD6B36" w:rsidRPr="00C253D2" w:rsidTr="00BD6B36">
        <w:trPr>
          <w:trHeight w:val="556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FF24C1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родившихся, всего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342F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8 906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36" w:rsidRPr="001342F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9642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342F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10630</w:t>
            </w:r>
          </w:p>
        </w:tc>
      </w:tr>
      <w:tr w:rsidR="00BD6B36" w:rsidRPr="00C253D2" w:rsidTr="00BD6B36">
        <w:trPr>
          <w:trHeight w:val="556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FF24C1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>в расчете на 1000 чел. населения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342F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36" w:rsidRPr="001342F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342F2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D6B36" w:rsidRPr="00C253D2" w:rsidTr="00BD6B36">
        <w:trPr>
          <w:trHeight w:val="665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FF24C1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прерываний беременности по желанию женщины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D6978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8">
              <w:rPr>
                <w:rFonts w:ascii="Times New Roman" w:hAnsi="Times New Roman" w:cs="Times New Roman"/>
                <w:sz w:val="24"/>
                <w:szCs w:val="24"/>
              </w:rPr>
              <w:t>2 665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36" w:rsidRPr="001D6978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D6978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3 915</w:t>
            </w:r>
          </w:p>
        </w:tc>
      </w:tr>
      <w:tr w:rsidR="00BD6B36" w:rsidRPr="00C253D2" w:rsidTr="00BD6B36">
        <w:trPr>
          <w:trHeight w:val="665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Default="00BD6B36" w:rsidP="00BD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E2">
              <w:rPr>
                <w:rFonts w:ascii="Times New Roman" w:hAnsi="Times New Roman" w:cs="Times New Roman"/>
                <w:sz w:val="24"/>
                <w:szCs w:val="24"/>
              </w:rPr>
              <w:t>Число отказов от новорожденных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D6978" w:rsidRDefault="00BD6B36" w:rsidP="00BD6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36" w:rsidRPr="001D6978" w:rsidRDefault="00BD6B36" w:rsidP="00B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36" w:rsidRPr="001D6978" w:rsidRDefault="00BD6B36" w:rsidP="00B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C253D2" w:rsidRDefault="00C253D2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8E2" w:rsidRDefault="00677605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26EBE" w:rsidRPr="00E26EBE">
        <w:rPr>
          <w:rFonts w:ascii="Times New Roman" w:hAnsi="Times New Roman" w:cs="Times New Roman"/>
          <w:sz w:val="28"/>
          <w:szCs w:val="28"/>
        </w:rPr>
        <w:t>Управлени</w:t>
      </w:r>
      <w:r w:rsidR="00E26EBE">
        <w:rPr>
          <w:rFonts w:ascii="Times New Roman" w:hAnsi="Times New Roman" w:cs="Times New Roman"/>
          <w:sz w:val="28"/>
          <w:szCs w:val="28"/>
        </w:rPr>
        <w:t>я</w:t>
      </w:r>
      <w:r w:rsidR="00E26EBE" w:rsidRPr="00E26EBE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Архангельской области и Ненецкому автономному округу</w:t>
      </w:r>
      <w:r w:rsidR="00E26EBE">
        <w:rPr>
          <w:rFonts w:ascii="Times New Roman" w:hAnsi="Times New Roman" w:cs="Times New Roman"/>
          <w:sz w:val="28"/>
          <w:szCs w:val="28"/>
        </w:rPr>
        <w:t xml:space="preserve"> в</w:t>
      </w:r>
      <w:r w:rsidR="001D6978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87588D">
        <w:rPr>
          <w:rFonts w:ascii="Times New Roman" w:hAnsi="Times New Roman" w:cs="Times New Roman"/>
          <w:sz w:val="28"/>
          <w:szCs w:val="28"/>
        </w:rPr>
        <w:t xml:space="preserve"> в Архангельской области</w:t>
      </w:r>
      <w:r w:rsidR="001D6978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87588D">
        <w:rPr>
          <w:rFonts w:ascii="Times New Roman" w:hAnsi="Times New Roman" w:cs="Times New Roman"/>
          <w:sz w:val="28"/>
          <w:szCs w:val="28"/>
        </w:rPr>
        <w:t xml:space="preserve">браков –.  </w:t>
      </w:r>
      <w:r w:rsidR="001D6978">
        <w:rPr>
          <w:rFonts w:ascii="Times New Roman" w:hAnsi="Times New Roman" w:cs="Times New Roman"/>
          <w:sz w:val="28"/>
          <w:szCs w:val="28"/>
        </w:rPr>
        <w:t xml:space="preserve">5 091, </w:t>
      </w:r>
      <w:r w:rsidR="0087588D">
        <w:rPr>
          <w:rFonts w:ascii="Times New Roman" w:hAnsi="Times New Roman" w:cs="Times New Roman"/>
          <w:sz w:val="28"/>
          <w:szCs w:val="28"/>
        </w:rPr>
        <w:t xml:space="preserve">разводов –.  </w:t>
      </w:r>
      <w:r w:rsidR="001D6978">
        <w:rPr>
          <w:rFonts w:ascii="Times New Roman" w:hAnsi="Times New Roman" w:cs="Times New Roman"/>
          <w:sz w:val="28"/>
          <w:szCs w:val="28"/>
        </w:rPr>
        <w:t>4</w:t>
      </w:r>
      <w:r w:rsidR="0087588D">
        <w:rPr>
          <w:rFonts w:ascii="Times New Roman" w:hAnsi="Times New Roman" w:cs="Times New Roman"/>
          <w:sz w:val="28"/>
          <w:szCs w:val="28"/>
        </w:rPr>
        <w:t> </w:t>
      </w:r>
      <w:r w:rsidR="001D6978">
        <w:rPr>
          <w:rFonts w:ascii="Times New Roman" w:hAnsi="Times New Roman" w:cs="Times New Roman"/>
          <w:sz w:val="28"/>
          <w:szCs w:val="28"/>
        </w:rPr>
        <w:t>384</w:t>
      </w:r>
      <w:r w:rsidR="0087588D">
        <w:rPr>
          <w:rFonts w:ascii="Times New Roman" w:hAnsi="Times New Roman" w:cs="Times New Roman"/>
          <w:sz w:val="28"/>
          <w:szCs w:val="28"/>
        </w:rPr>
        <w:t>.</w:t>
      </w:r>
      <w:r w:rsidR="001D6978">
        <w:rPr>
          <w:rFonts w:ascii="Times New Roman" w:hAnsi="Times New Roman" w:cs="Times New Roman"/>
          <w:sz w:val="28"/>
          <w:szCs w:val="28"/>
        </w:rPr>
        <w:t xml:space="preserve"> </w:t>
      </w:r>
      <w:r w:rsidR="00CC7E81">
        <w:rPr>
          <w:rFonts w:ascii="Times New Roman" w:hAnsi="Times New Roman" w:cs="Times New Roman"/>
          <w:sz w:val="28"/>
          <w:szCs w:val="28"/>
        </w:rPr>
        <w:t>Устойчивой тенденции к снижению количества разводов не наблюдается.</w:t>
      </w:r>
    </w:p>
    <w:tbl>
      <w:tblPr>
        <w:tblW w:w="9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51"/>
        <w:gridCol w:w="1751"/>
        <w:gridCol w:w="1752"/>
        <w:gridCol w:w="1752"/>
      </w:tblGrid>
      <w:tr w:rsidR="00CC7E81" w:rsidRPr="00C253D2" w:rsidTr="00CC7E81">
        <w:trPr>
          <w:trHeight w:val="513"/>
        </w:trPr>
        <w:tc>
          <w:tcPr>
            <w:tcW w:w="46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CC7E81" w:rsidRPr="00C253D2" w:rsidTr="00CC7E81">
        <w:trPr>
          <w:trHeight w:val="513"/>
        </w:trPr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Браки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CC7E81" w:rsidRPr="00C253D2" w:rsidTr="00CC7E81">
        <w:trPr>
          <w:trHeight w:val="50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Разводы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C7E81" w:rsidRPr="00C253D2" w:rsidRDefault="00CC7E81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D2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</w:tbl>
    <w:p w:rsidR="006E78E2" w:rsidRDefault="006E78E2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Default="00C253D2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897">
        <w:rPr>
          <w:rFonts w:ascii="Times New Roman" w:hAnsi="Times New Roman" w:cs="Times New Roman"/>
          <w:sz w:val="28"/>
          <w:szCs w:val="28"/>
        </w:rPr>
        <w:t xml:space="preserve">В государственных учреждениях для детей-сирот и детей, оставшихся без попечения родителей, на 1 января 2021 года проживало </w:t>
      </w:r>
      <w:r w:rsidR="004A7BAB" w:rsidRPr="004A7BAB">
        <w:rPr>
          <w:rFonts w:ascii="Times New Roman" w:hAnsi="Times New Roman" w:cs="Times New Roman"/>
          <w:color w:val="000000" w:themeColor="text1"/>
          <w:sz w:val="28"/>
          <w:szCs w:val="28"/>
        </w:rPr>
        <w:t>1046</w:t>
      </w:r>
      <w:r w:rsidRPr="006C6897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B6E29">
        <w:rPr>
          <w:rFonts w:ascii="Times New Roman" w:hAnsi="Times New Roman" w:cs="Times New Roman"/>
          <w:sz w:val="28"/>
          <w:szCs w:val="28"/>
        </w:rPr>
        <w:t>;</w:t>
      </w:r>
      <w:r w:rsidRPr="006C6897">
        <w:rPr>
          <w:rFonts w:ascii="Times New Roman" w:hAnsi="Times New Roman" w:cs="Times New Roman"/>
          <w:sz w:val="28"/>
          <w:szCs w:val="28"/>
        </w:rPr>
        <w:t xml:space="preserve"> 55 детей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897">
        <w:rPr>
          <w:rFonts w:ascii="Times New Roman" w:hAnsi="Times New Roman" w:cs="Times New Roman"/>
          <w:sz w:val="28"/>
          <w:szCs w:val="28"/>
        </w:rPr>
        <w:t xml:space="preserve"> </w:t>
      </w:r>
      <w:r w:rsidR="00CC7E81">
        <w:rPr>
          <w:rFonts w:ascii="Times New Roman" w:hAnsi="Times New Roman" w:cs="Times New Roman"/>
          <w:sz w:val="28"/>
          <w:szCs w:val="28"/>
        </w:rPr>
        <w:t xml:space="preserve">2020 </w:t>
      </w:r>
      <w:r w:rsidRPr="006C6897">
        <w:rPr>
          <w:rFonts w:ascii="Times New Roman" w:hAnsi="Times New Roman" w:cs="Times New Roman"/>
          <w:sz w:val="28"/>
          <w:szCs w:val="28"/>
        </w:rPr>
        <w:t>года были возвращены в семьи</w:t>
      </w:r>
      <w:r w:rsidR="007B6E29">
        <w:rPr>
          <w:rFonts w:ascii="Times New Roman" w:hAnsi="Times New Roman" w:cs="Times New Roman"/>
          <w:sz w:val="28"/>
          <w:szCs w:val="28"/>
        </w:rPr>
        <w:t xml:space="preserve">, что больше, чем </w:t>
      </w:r>
      <w:r w:rsidR="007B6E29">
        <w:rPr>
          <w:rFonts w:ascii="Times New Roman" w:hAnsi="Times New Roman" w:cs="Times New Roman"/>
          <w:sz w:val="28"/>
          <w:szCs w:val="28"/>
        </w:rPr>
        <w:br/>
        <w:t>в предыдущие годы более чем в 2 раза</w:t>
      </w:r>
      <w:r w:rsidRPr="006C6897">
        <w:rPr>
          <w:rFonts w:ascii="Times New Roman" w:hAnsi="Times New Roman" w:cs="Times New Roman"/>
          <w:sz w:val="28"/>
          <w:szCs w:val="28"/>
        </w:rPr>
        <w:t xml:space="preserve">. В родительских правах по решению суда в 2020 году были ограничены 35 родителей, лишены родительских прав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97">
        <w:rPr>
          <w:rFonts w:ascii="Times New Roman" w:hAnsi="Times New Roman" w:cs="Times New Roman"/>
          <w:sz w:val="28"/>
          <w:szCs w:val="28"/>
        </w:rPr>
        <w:t>132.</w:t>
      </w:r>
      <w:r w:rsidR="0087588D">
        <w:rPr>
          <w:rFonts w:ascii="Times New Roman" w:hAnsi="Times New Roman" w:cs="Times New Roman"/>
          <w:sz w:val="28"/>
          <w:szCs w:val="28"/>
        </w:rPr>
        <w:t xml:space="preserve"> Данные показатели имеют тенденцию к улучшению.</w:t>
      </w:r>
    </w:p>
    <w:tbl>
      <w:tblPr>
        <w:tblW w:w="993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6"/>
        <w:gridCol w:w="5878"/>
        <w:gridCol w:w="1060"/>
        <w:gridCol w:w="962"/>
        <w:gridCol w:w="962"/>
      </w:tblGrid>
      <w:tr w:rsidR="00CC7E81" w:rsidRPr="00CC7E81" w:rsidTr="009A29E7">
        <w:trPr>
          <w:trHeight w:val="421"/>
        </w:trPr>
        <w:tc>
          <w:tcPr>
            <w:tcW w:w="6954" w:type="dxa"/>
            <w:gridSpan w:val="2"/>
            <w:tcBorders>
              <w:bottom w:val="single" w:sz="4" w:space="0" w:color="auto"/>
            </w:tcBorders>
            <w:vAlign w:val="center"/>
          </w:tcPr>
          <w:p w:rsidR="00CC7E81" w:rsidRPr="00CC7E81" w:rsidRDefault="00CC7E81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CC7E81" w:rsidRPr="00CC7E81" w:rsidRDefault="00CC7E81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 w:rsidR="00543A0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C7E81" w:rsidRPr="00CC7E81" w:rsidRDefault="00CC7E81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 w:rsidR="00543A0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CC7E81" w:rsidRPr="00CC7E81" w:rsidRDefault="00CC7E81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 w:rsidR="00543A0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CC7E81" w:rsidRPr="00CC7E81" w:rsidTr="009A29E7">
        <w:trPr>
          <w:trHeight w:val="400"/>
        </w:trPr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E81" w:rsidRPr="00CC7E81" w:rsidRDefault="00CC7E81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для детей сирот и детей, оставшихся без попечения родителей</w:t>
            </w: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E81" w:rsidRPr="00CC7E81" w:rsidRDefault="00CC7E81" w:rsidP="00F96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E81" w:rsidRPr="00CC7E81" w:rsidRDefault="00CC7E81" w:rsidP="00F96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E81" w:rsidRPr="00CC7E81" w:rsidRDefault="00CC7E81" w:rsidP="00F96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A29E7" w:rsidRPr="00CC7E81" w:rsidTr="009A29E7">
        <w:trPr>
          <w:trHeight w:val="400"/>
        </w:trPr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4C310B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</w:tr>
      <w:tr w:rsidR="009A29E7" w:rsidRPr="00CC7E81" w:rsidTr="009A29E7">
        <w:trPr>
          <w:trHeight w:val="421"/>
        </w:trPr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дома ребенка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9E7" w:rsidRPr="00CC7E81" w:rsidTr="009A29E7">
        <w:trPr>
          <w:trHeight w:val="442"/>
        </w:trPr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численность находящихся в них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A29E7" w:rsidRPr="00CC7E81" w:rsidTr="009A29E7">
        <w:trPr>
          <w:trHeight w:val="421"/>
        </w:trPr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детские дома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A29E7" w:rsidRPr="00CC7E81" w:rsidTr="009A29E7">
        <w:trPr>
          <w:trHeight w:val="442"/>
        </w:trPr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численность находящихся в них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</w:tr>
      <w:tr w:rsidR="009A29E7" w:rsidRPr="00CC7E81" w:rsidTr="009A29E7">
        <w:trPr>
          <w:trHeight w:val="442"/>
        </w:trPr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детские дома-школы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9E7" w:rsidRPr="00CC7E81" w:rsidTr="009A29E7">
        <w:trPr>
          <w:trHeight w:val="421"/>
        </w:trPr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численность находящихся в них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29E7" w:rsidRPr="00CC7E81" w:rsidTr="009A29E7">
        <w:trPr>
          <w:trHeight w:val="442"/>
        </w:trPr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дома-интернаты для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9E7" w:rsidRPr="00CC7E81" w:rsidTr="009A29E7">
        <w:trPr>
          <w:trHeight w:val="421"/>
        </w:trPr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CC7E81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sz w:val="24"/>
                <w:szCs w:val="24"/>
              </w:rPr>
              <w:t>численность находящихся в них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9A29E7" w:rsidRPr="00CC7E81" w:rsidTr="009A29E7">
        <w:trPr>
          <w:trHeight w:val="421"/>
        </w:trPr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9E7" w:rsidRPr="00B50A49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Численность детей, которые возвращены родителям в течение года,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9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9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A29E7" w:rsidRPr="009A29E7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29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A29E7" w:rsidRPr="00CC7E81" w:rsidTr="009A29E7">
        <w:trPr>
          <w:trHeight w:val="421"/>
        </w:trPr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9E7" w:rsidRPr="0063602E" w:rsidRDefault="009A29E7" w:rsidP="009A29E7">
            <w:pPr>
              <w:spacing w:after="0"/>
              <w:ind w:left="170"/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исковых заявлений об ограничении родительских прав, поданных в отчетном году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A29E7" w:rsidRPr="00CC7E81" w:rsidTr="009A29E7">
        <w:trPr>
          <w:trHeight w:val="421"/>
        </w:trPr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9E7" w:rsidRPr="0063602E" w:rsidRDefault="009A29E7" w:rsidP="009A29E7">
            <w:pPr>
              <w:spacing w:after="0"/>
              <w:ind w:left="170"/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из них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A29E7" w:rsidRPr="00CC7E81" w:rsidTr="009A29E7">
        <w:trPr>
          <w:trHeight w:val="421"/>
        </w:trPr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9E7" w:rsidRPr="00B50A49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 лишении родительских прав, поданных в отчетном году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9A29E7" w:rsidRPr="00CC7E81" w:rsidTr="009A29E7">
        <w:trPr>
          <w:trHeight w:val="421"/>
        </w:trPr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9E7" w:rsidRPr="00B50A49" w:rsidRDefault="009A29E7" w:rsidP="009A29E7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из них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E7" w:rsidRPr="00B50A49" w:rsidRDefault="009A29E7" w:rsidP="009A2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</w:tbl>
    <w:p w:rsidR="0072359F" w:rsidRDefault="0072359F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B36" w:rsidRPr="00A3563E" w:rsidRDefault="00BD6B36" w:rsidP="00A3563E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3563E">
        <w:rPr>
          <w:rFonts w:ascii="Times New Roman" w:hAnsi="Times New Roman" w:cs="Times New Roman"/>
          <w:sz w:val="28"/>
          <w:szCs w:val="28"/>
        </w:rPr>
        <w:t>более 1,5 тысяч</w:t>
      </w:r>
      <w:r>
        <w:rPr>
          <w:rFonts w:ascii="Times New Roman" w:hAnsi="Times New Roman" w:cs="Times New Roman"/>
          <w:sz w:val="28"/>
          <w:szCs w:val="28"/>
        </w:rPr>
        <w:t xml:space="preserve"> семей в Архангельской области регистрируются </w:t>
      </w:r>
      <w:r w:rsidR="00A3563E">
        <w:rPr>
          <w:rFonts w:ascii="Times New Roman" w:hAnsi="Times New Roman" w:cs="Times New Roman"/>
          <w:sz w:val="28"/>
          <w:szCs w:val="28"/>
        </w:rPr>
        <w:t xml:space="preserve">как </w:t>
      </w:r>
      <w:r w:rsidRPr="00A3563E">
        <w:rPr>
          <w:rFonts w:ascii="Times New Roman" w:hAnsi="Times New Roman" w:cs="Times New Roman"/>
          <w:sz w:val="28"/>
          <w:szCs w:val="28"/>
        </w:rPr>
        <w:t>находящи</w:t>
      </w:r>
      <w:r w:rsidR="00A3563E" w:rsidRPr="00A3563E">
        <w:rPr>
          <w:rFonts w:ascii="Times New Roman" w:hAnsi="Times New Roman" w:cs="Times New Roman"/>
          <w:sz w:val="28"/>
          <w:szCs w:val="28"/>
        </w:rPr>
        <w:t>е</w:t>
      </w:r>
      <w:r w:rsidRPr="00A3563E">
        <w:rPr>
          <w:rFonts w:ascii="Times New Roman" w:hAnsi="Times New Roman" w:cs="Times New Roman"/>
          <w:sz w:val="28"/>
          <w:szCs w:val="28"/>
        </w:rPr>
        <w:t xml:space="preserve">ся в социально опасном </w:t>
      </w:r>
      <w:r w:rsidR="00A3563E">
        <w:rPr>
          <w:rFonts w:ascii="Times New Roman" w:hAnsi="Times New Roman" w:cs="Times New Roman"/>
          <w:sz w:val="28"/>
          <w:szCs w:val="28"/>
        </w:rPr>
        <w:t xml:space="preserve">положении. Так, в 2020 году на учете </w:t>
      </w:r>
      <w:r w:rsidR="0021324F">
        <w:rPr>
          <w:rFonts w:ascii="Times New Roman" w:hAnsi="Times New Roman" w:cs="Times New Roman"/>
          <w:sz w:val="28"/>
          <w:szCs w:val="28"/>
        </w:rPr>
        <w:t>органов социальной защиты населения Архангельской области</w:t>
      </w:r>
      <w:r w:rsidR="0021324F" w:rsidRPr="00A3563E">
        <w:rPr>
          <w:rFonts w:ascii="Times New Roman" w:hAnsi="Times New Roman" w:cs="Times New Roman"/>
          <w:sz w:val="28"/>
          <w:szCs w:val="28"/>
        </w:rPr>
        <w:t xml:space="preserve"> </w:t>
      </w:r>
      <w:r w:rsidR="00A3563E">
        <w:rPr>
          <w:rFonts w:ascii="Times New Roman" w:hAnsi="Times New Roman" w:cs="Times New Roman"/>
          <w:sz w:val="28"/>
          <w:szCs w:val="28"/>
        </w:rPr>
        <w:t xml:space="preserve">состояло </w:t>
      </w:r>
      <w:r w:rsidR="00A3563E" w:rsidRPr="00A3563E">
        <w:rPr>
          <w:rFonts w:ascii="Times New Roman" w:hAnsi="Times New Roman" w:cs="Times New Roman"/>
          <w:sz w:val="28"/>
          <w:szCs w:val="28"/>
        </w:rPr>
        <w:t>1</w:t>
      </w:r>
      <w:r w:rsidR="00A3563E">
        <w:rPr>
          <w:rFonts w:ascii="Times New Roman" w:hAnsi="Times New Roman" w:cs="Times New Roman"/>
          <w:sz w:val="28"/>
          <w:szCs w:val="28"/>
        </w:rPr>
        <w:t> </w:t>
      </w:r>
      <w:r w:rsidR="00A3563E" w:rsidRPr="00A3563E">
        <w:rPr>
          <w:rFonts w:ascii="Times New Roman" w:hAnsi="Times New Roman" w:cs="Times New Roman"/>
          <w:sz w:val="28"/>
          <w:szCs w:val="28"/>
        </w:rPr>
        <w:t>595</w:t>
      </w:r>
      <w:r w:rsidR="00A3563E">
        <w:rPr>
          <w:rFonts w:ascii="Times New Roman" w:hAnsi="Times New Roman" w:cs="Times New Roman"/>
          <w:sz w:val="28"/>
          <w:szCs w:val="28"/>
        </w:rPr>
        <w:t xml:space="preserve"> </w:t>
      </w:r>
      <w:r w:rsidR="0021324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A3563E">
        <w:rPr>
          <w:rFonts w:ascii="Times New Roman" w:hAnsi="Times New Roman" w:cs="Times New Roman"/>
          <w:sz w:val="28"/>
          <w:szCs w:val="28"/>
        </w:rPr>
        <w:t xml:space="preserve">семей с численностью детей – </w:t>
      </w:r>
      <w:r w:rsidR="00A3563E" w:rsidRPr="00A3563E">
        <w:rPr>
          <w:rFonts w:ascii="Times New Roman" w:hAnsi="Times New Roman" w:cs="Times New Roman"/>
          <w:sz w:val="28"/>
          <w:szCs w:val="28"/>
        </w:rPr>
        <w:t>534</w:t>
      </w:r>
      <w:r w:rsidR="00A3563E">
        <w:rPr>
          <w:rFonts w:ascii="Times New Roman" w:hAnsi="Times New Roman" w:cs="Times New Roman"/>
          <w:sz w:val="28"/>
          <w:szCs w:val="28"/>
        </w:rPr>
        <w:t xml:space="preserve">, что выше показателей 2019 года. </w:t>
      </w:r>
      <w:r w:rsidR="0021324F">
        <w:rPr>
          <w:rFonts w:ascii="Times New Roman" w:hAnsi="Times New Roman" w:cs="Times New Roman"/>
          <w:sz w:val="28"/>
          <w:szCs w:val="28"/>
        </w:rPr>
        <w:t>Однако</w:t>
      </w:r>
      <w:r w:rsidR="00A3563E">
        <w:rPr>
          <w:rFonts w:ascii="Times New Roman" w:hAnsi="Times New Roman" w:cs="Times New Roman"/>
          <w:sz w:val="28"/>
          <w:szCs w:val="28"/>
        </w:rPr>
        <w:t xml:space="preserve"> </w:t>
      </w:r>
      <w:r w:rsidR="00A3563E" w:rsidRPr="00A3563E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21324F">
        <w:rPr>
          <w:rFonts w:ascii="Times New Roman" w:hAnsi="Times New Roman" w:cs="Times New Roman"/>
          <w:sz w:val="28"/>
          <w:szCs w:val="28"/>
        </w:rPr>
        <w:t>наблюдается</w:t>
      </w:r>
      <w:r w:rsidR="00A3563E" w:rsidRPr="00A3563E">
        <w:rPr>
          <w:rFonts w:ascii="Times New Roman" w:hAnsi="Times New Roman" w:cs="Times New Roman"/>
          <w:sz w:val="28"/>
          <w:szCs w:val="28"/>
        </w:rPr>
        <w:t xml:space="preserve"> рост </w:t>
      </w:r>
      <w:r w:rsidR="0021324F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A3563E" w:rsidRPr="00A3563E">
        <w:rPr>
          <w:rFonts w:ascii="Times New Roman" w:hAnsi="Times New Roman" w:cs="Times New Roman"/>
          <w:sz w:val="28"/>
          <w:szCs w:val="28"/>
        </w:rPr>
        <w:t>семей, снятых с учета в связи с улучшением ситуации.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10"/>
        <w:gridCol w:w="1211"/>
        <w:gridCol w:w="1211"/>
        <w:gridCol w:w="1211"/>
      </w:tblGrid>
      <w:tr w:rsidR="00A3563E" w:rsidRPr="00A3563E" w:rsidTr="00A3563E">
        <w:trPr>
          <w:trHeight w:val="438"/>
        </w:trPr>
        <w:tc>
          <w:tcPr>
            <w:tcW w:w="63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A3563E" w:rsidRPr="00A3563E" w:rsidRDefault="00A3563E" w:rsidP="00A356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A3563E" w:rsidRPr="00A3563E" w:rsidRDefault="00A3563E" w:rsidP="00A356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A3563E" w:rsidRPr="00A3563E" w:rsidRDefault="00A3563E" w:rsidP="00A356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A3563E" w:rsidRPr="00A3563E" w:rsidTr="00A3563E">
        <w:trPr>
          <w:trHeight w:val="726"/>
        </w:trPr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563E" w:rsidRPr="00A3563E" w:rsidRDefault="00A3563E" w:rsidP="00A3563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В государственных организациях социального обслуживания семьи и детей Архангельской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A3563E" w:rsidRPr="00A3563E" w:rsidTr="00A3563E">
        <w:trPr>
          <w:trHeight w:val="517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563E" w:rsidRPr="00A3563E" w:rsidRDefault="00A3563E" w:rsidP="00A3563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проживающих в таких семьях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</w:tr>
      <w:tr w:rsidR="00A3563E" w:rsidRPr="00A3563E" w:rsidTr="00A3563E">
        <w:trPr>
          <w:trHeight w:val="726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3563E" w:rsidRPr="00A3563E" w:rsidRDefault="00A3563E" w:rsidP="00A3563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преодолением кризисной ситуации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63E" w:rsidRPr="00A3563E" w:rsidRDefault="00A3563E" w:rsidP="00A3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63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</w:tbl>
    <w:p w:rsidR="00BD6B36" w:rsidRPr="004958BB" w:rsidRDefault="00BD6B36" w:rsidP="00BD6B36">
      <w:pPr>
        <w:ind w:left="680"/>
        <w:jc w:val="center"/>
        <w:rPr>
          <w:b/>
          <w:highlight w:val="lightGray"/>
        </w:rPr>
      </w:pPr>
    </w:p>
    <w:p w:rsidR="00BD6B36" w:rsidRPr="0021324F" w:rsidRDefault="0021324F" w:rsidP="002132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4F">
        <w:rPr>
          <w:rFonts w:ascii="Times New Roman" w:hAnsi="Times New Roman"/>
          <w:sz w:val="28"/>
          <w:szCs w:val="28"/>
        </w:rPr>
        <w:t xml:space="preserve">Для осуществления деятельности по защите семей и детей, находящихся </w:t>
      </w:r>
      <w:r>
        <w:rPr>
          <w:rFonts w:ascii="Times New Roman" w:hAnsi="Times New Roman"/>
          <w:sz w:val="28"/>
          <w:szCs w:val="28"/>
        </w:rPr>
        <w:br/>
      </w:r>
      <w:r w:rsidRPr="0021324F">
        <w:rPr>
          <w:rFonts w:ascii="Times New Roman" w:hAnsi="Times New Roman"/>
          <w:sz w:val="28"/>
          <w:szCs w:val="28"/>
        </w:rPr>
        <w:t>в социально опасном положении, в том числе детей, п</w:t>
      </w:r>
      <w:r>
        <w:rPr>
          <w:rFonts w:ascii="Times New Roman" w:hAnsi="Times New Roman"/>
          <w:sz w:val="28"/>
          <w:szCs w:val="28"/>
        </w:rPr>
        <w:t xml:space="preserve">острадавших </w:t>
      </w:r>
      <w:r w:rsidR="00064DF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преступлений, в </w:t>
      </w:r>
      <w:r w:rsidRPr="0021324F">
        <w:rPr>
          <w:rFonts w:ascii="Times New Roman" w:hAnsi="Times New Roman"/>
          <w:sz w:val="28"/>
          <w:szCs w:val="28"/>
        </w:rPr>
        <w:t>Архангельской области сформирована сеть государственных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="00BD6B36" w:rsidRPr="0021324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1324F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324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9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39"/>
        <w:gridCol w:w="1197"/>
        <w:gridCol w:w="1197"/>
        <w:gridCol w:w="1197"/>
      </w:tblGrid>
      <w:tr w:rsidR="00BD6B36" w:rsidRPr="0021324F" w:rsidTr="00064DF8">
        <w:trPr>
          <w:trHeight w:val="444"/>
        </w:trPr>
        <w:tc>
          <w:tcPr>
            <w:tcW w:w="63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36" w:rsidRPr="0021324F" w:rsidRDefault="00BD6B36" w:rsidP="0013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D6B36" w:rsidRPr="0021324F" w:rsidRDefault="0021324F" w:rsidP="0013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D6B36" w:rsidRPr="0021324F" w:rsidRDefault="00BD6B36" w:rsidP="0013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D6B36" w:rsidRPr="0021324F" w:rsidRDefault="0021324F" w:rsidP="0013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21324F" w:rsidRPr="0021324F" w:rsidTr="00064DF8">
        <w:trPr>
          <w:trHeight w:val="444"/>
        </w:trPr>
        <w:tc>
          <w:tcPr>
            <w:tcW w:w="63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1324F" w:rsidRPr="0021324F" w:rsidRDefault="0021324F" w:rsidP="0021324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социально-реабилитационных центров (СРЦН)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24F" w:rsidRPr="0021324F" w:rsidTr="00064DF8">
        <w:trPr>
          <w:trHeight w:val="458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1324F" w:rsidRPr="0021324F" w:rsidRDefault="0021324F" w:rsidP="0021324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находившихся в СРЦН в течение года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21324F" w:rsidRPr="0021324F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1324F" w:rsidRPr="0021324F" w:rsidRDefault="0021324F" w:rsidP="0021324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из них повторно помещенных в течение года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324F" w:rsidRPr="0021324F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1324F" w:rsidRPr="0021324F" w:rsidRDefault="0021324F" w:rsidP="0021324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приютов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24F" w:rsidRPr="0021324F" w:rsidTr="00064DF8">
        <w:trPr>
          <w:trHeight w:val="735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1324F" w:rsidRPr="0021324F" w:rsidRDefault="0021324F" w:rsidP="0021324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находившихся в социальных приютах в течение года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1324F" w:rsidRPr="0021324F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1324F" w:rsidRPr="0021324F" w:rsidRDefault="0021324F" w:rsidP="0021324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из них повторно помещенных в течение года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24F" w:rsidRPr="0021324F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1324F" w:rsidRPr="0021324F" w:rsidRDefault="0021324F" w:rsidP="0021324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помещения в СРЦ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21324F" w:rsidRPr="0021324F" w:rsidRDefault="0021324F" w:rsidP="002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F8" w:rsidRPr="00064DF8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заявление родителя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64DF8" w:rsidRPr="00064DF8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заявление опекуна (попечителя), приемного родителя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DF8" w:rsidRPr="00064DF8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личное обращение несовершеннолетнего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DF8" w:rsidRPr="00064DF8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ходатайство органа опеки и попечительства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64DF8" w:rsidRPr="00064DF8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акт полиции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64DF8" w:rsidRPr="00064DF8" w:rsidTr="00064DF8">
        <w:trPr>
          <w:trHeight w:val="458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064DF8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64DF8" w:rsidRPr="0021324F" w:rsidTr="00064DF8">
        <w:trPr>
          <w:trHeight w:val="735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находившихся в центрах помощи </w:t>
            </w:r>
            <w:r w:rsidRPr="0021324F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в течение года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21324F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21324F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21324F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64DF8" w:rsidRPr="0021324F" w:rsidTr="00064DF8">
        <w:trPr>
          <w:trHeight w:val="444"/>
        </w:trPr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4DF8" w:rsidRPr="0021324F" w:rsidRDefault="00064DF8" w:rsidP="00064DF8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из них повторно помещенных в течение года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21324F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21324F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64DF8" w:rsidRPr="0021324F" w:rsidRDefault="00064DF8" w:rsidP="0006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6B36" w:rsidRDefault="00BD6B36" w:rsidP="00BD6B36">
      <w:pPr>
        <w:suppressAutoHyphens/>
        <w:spacing w:line="264" w:lineRule="auto"/>
        <w:ind w:firstLine="709"/>
        <w:jc w:val="both"/>
        <w:rPr>
          <w:b/>
        </w:rPr>
      </w:pPr>
    </w:p>
    <w:p w:rsidR="00064DF8" w:rsidRPr="00064DF8" w:rsidRDefault="00064DF8" w:rsidP="00064DF8">
      <w:pPr>
        <w:tabs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F8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по вопросам профилактики безнадзорности и правонарушений несовершеннолетних на территории Архангельской области регулируется постановлением Правительства Архангельской области от 7 декабря 2010 года № 373-пп «Об утверждении Положения о формировании, ведении и использовании единого областного банка данных о несовершеннолетних и семьях, находящихся в социально опасном положении, и Порядка взаимодействия органов и учреждений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064DF8">
        <w:rPr>
          <w:rFonts w:ascii="Times New Roman" w:hAnsi="Times New Roman" w:cs="Times New Roman"/>
          <w:sz w:val="28"/>
          <w:szCs w:val="28"/>
        </w:rPr>
        <w:t xml:space="preserve">по выявлению, учету и организации индивидуальной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4DF8">
        <w:rPr>
          <w:rFonts w:ascii="Times New Roman" w:hAnsi="Times New Roman" w:cs="Times New Roman"/>
          <w:sz w:val="28"/>
          <w:szCs w:val="28"/>
        </w:rPr>
        <w:t>в отношении несовершеннолетних и семей, находящихся в социально опасном положении, на те</w:t>
      </w:r>
      <w:r>
        <w:rPr>
          <w:rFonts w:ascii="Times New Roman" w:hAnsi="Times New Roman" w:cs="Times New Roman"/>
          <w:sz w:val="28"/>
          <w:szCs w:val="28"/>
        </w:rPr>
        <w:t>рритории Архангельской области»</w:t>
      </w:r>
      <w:r w:rsidRPr="00064DF8">
        <w:rPr>
          <w:rFonts w:ascii="Times New Roman" w:hAnsi="Times New Roman" w:cs="Times New Roman"/>
          <w:sz w:val="28"/>
          <w:szCs w:val="28"/>
        </w:rPr>
        <w:t>, которое определяет цели, задачи, функции и направления деятельности по профилактике безнадзорности и правонарушений несовершеннолетних всех органов и учреждений системы профилактики.</w:t>
      </w:r>
    </w:p>
    <w:p w:rsidR="00064DF8" w:rsidRDefault="00064DF8" w:rsidP="00064DF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064DF8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64DF8">
        <w:rPr>
          <w:rFonts w:ascii="Times New Roman" w:hAnsi="Times New Roman" w:cs="Times New Roman"/>
          <w:sz w:val="28"/>
          <w:szCs w:val="28"/>
        </w:rPr>
        <w:t xml:space="preserve"> обмен информацией органов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064DF8">
        <w:rPr>
          <w:rFonts w:ascii="Times New Roman" w:hAnsi="Times New Roman" w:cs="Times New Roman"/>
          <w:sz w:val="28"/>
          <w:szCs w:val="28"/>
        </w:rPr>
        <w:t xml:space="preserve">электронной системы </w:t>
      </w:r>
      <w:r w:rsidR="00A239BA">
        <w:rPr>
          <w:rFonts w:ascii="Times New Roman" w:hAnsi="Times New Roman" w:cs="Times New Roman"/>
          <w:sz w:val="28"/>
          <w:szCs w:val="28"/>
        </w:rPr>
        <w:t>не отработан</w:t>
      </w:r>
      <w:r>
        <w:rPr>
          <w:rFonts w:ascii="Times New Roman" w:hAnsi="Times New Roman" w:cs="Times New Roman"/>
          <w:sz w:val="28"/>
          <w:szCs w:val="28"/>
        </w:rPr>
        <w:t>, что не способствует оперативному взаимодействию</w:t>
      </w:r>
      <w:r w:rsidR="00A239BA">
        <w:rPr>
          <w:rFonts w:ascii="Times New Roman" w:hAnsi="Times New Roman" w:cs="Times New Roman"/>
          <w:sz w:val="28"/>
          <w:szCs w:val="28"/>
        </w:rPr>
        <w:t xml:space="preserve"> и повышению эффективности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7B6" w:rsidRDefault="005F07B6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7B6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общее снижение численности детского населения и снижение рождаемости в последние годы в Архангельской области наблюдается устойчивая тенденция к </w:t>
      </w:r>
      <w:r>
        <w:rPr>
          <w:rFonts w:ascii="Times New Roman" w:hAnsi="Times New Roman" w:cs="Times New Roman"/>
          <w:sz w:val="28"/>
          <w:szCs w:val="28"/>
        </w:rPr>
        <w:t>увеличению количества многодетных семей.</w:t>
      </w:r>
      <w:r w:rsidR="00AE203B" w:rsidRPr="005F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2020 году количество </w:t>
      </w:r>
      <w:r w:rsidR="00543A04">
        <w:rPr>
          <w:rFonts w:ascii="Times New Roman" w:hAnsi="Times New Roman" w:cs="Times New Roman"/>
          <w:sz w:val="28"/>
          <w:szCs w:val="28"/>
        </w:rPr>
        <w:t xml:space="preserve">таких семей, зарегистрированных в органах социальной защиты населения, </w:t>
      </w:r>
      <w:r>
        <w:rPr>
          <w:rFonts w:ascii="Times New Roman" w:hAnsi="Times New Roman" w:cs="Times New Roman"/>
          <w:sz w:val="28"/>
          <w:szCs w:val="28"/>
        </w:rPr>
        <w:t>составило 11</w:t>
      </w:r>
      <w:r w:rsidR="006714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379.</w:t>
      </w:r>
    </w:p>
    <w:p w:rsidR="006714DD" w:rsidRDefault="006714DD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7"/>
        <w:gridCol w:w="1764"/>
        <w:gridCol w:w="1765"/>
        <w:gridCol w:w="1765"/>
      </w:tblGrid>
      <w:tr w:rsidR="00543A04" w:rsidRPr="00543A04" w:rsidTr="00543A04">
        <w:trPr>
          <w:trHeight w:val="452"/>
        </w:trPr>
        <w:tc>
          <w:tcPr>
            <w:tcW w:w="46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43A04" w:rsidRPr="00543A04" w:rsidRDefault="00543A04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04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764" w:type="dxa"/>
            <w:vAlign w:val="center"/>
          </w:tcPr>
          <w:p w:rsidR="00543A04" w:rsidRPr="00CC7E81" w:rsidRDefault="00543A04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65" w:type="dxa"/>
            <w:vAlign w:val="center"/>
          </w:tcPr>
          <w:p w:rsidR="00543A04" w:rsidRPr="00CC7E81" w:rsidRDefault="00543A04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65" w:type="dxa"/>
            <w:vAlign w:val="center"/>
          </w:tcPr>
          <w:p w:rsidR="00543A04" w:rsidRPr="00CC7E81" w:rsidRDefault="00543A04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1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543A04" w:rsidRPr="00543A04" w:rsidTr="00543A04">
        <w:trPr>
          <w:trHeight w:val="739"/>
        </w:trPr>
        <w:tc>
          <w:tcPr>
            <w:tcW w:w="4647" w:type="dxa"/>
            <w:vMerge/>
            <w:tcMar>
              <w:left w:w="28" w:type="dxa"/>
              <w:right w:w="28" w:type="dxa"/>
            </w:tcMar>
          </w:tcPr>
          <w:p w:rsidR="00543A04" w:rsidRPr="00543A04" w:rsidRDefault="00543A04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543A04" w:rsidRPr="00543A04" w:rsidRDefault="00543A04" w:rsidP="00F96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0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65" w:type="dxa"/>
            <w:vAlign w:val="center"/>
          </w:tcPr>
          <w:p w:rsidR="00543A04" w:rsidRPr="00543A04" w:rsidRDefault="00543A04" w:rsidP="00F96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0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65" w:type="dxa"/>
            <w:vAlign w:val="center"/>
          </w:tcPr>
          <w:p w:rsidR="00543A04" w:rsidRPr="00543A04" w:rsidRDefault="00543A04" w:rsidP="00F96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0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</w:tbl>
    <w:p w:rsidR="005F07B6" w:rsidRDefault="005F07B6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B54" w:rsidRPr="009B6B54" w:rsidRDefault="009B6B54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Архангельской области сформирована система мер социальной поддержки семей с детьми, которая ежегодно совершенствуется. П</w:t>
      </w:r>
      <w:r w:rsidRPr="009B6B54">
        <w:rPr>
          <w:rFonts w:ascii="Times New Roman" w:hAnsi="Times New Roman" w:cs="Times New Roman"/>
          <w:sz w:val="28"/>
          <w:szCs w:val="28"/>
        </w:rPr>
        <w:t xml:space="preserve">о состоянию на 1 января 2021 г. в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семьям, имеющим детей, </w:t>
      </w:r>
      <w:r w:rsidRPr="009B6B54">
        <w:rPr>
          <w:rFonts w:ascii="Times New Roman" w:hAnsi="Times New Roman" w:cs="Times New Roman"/>
          <w:sz w:val="28"/>
          <w:szCs w:val="28"/>
        </w:rPr>
        <w:t>предоставляется 28 мер социальной</w:t>
      </w:r>
      <w:r w:rsidR="006D17B7">
        <w:rPr>
          <w:rFonts w:ascii="Times New Roman" w:hAnsi="Times New Roman" w:cs="Times New Roman"/>
          <w:sz w:val="28"/>
          <w:szCs w:val="28"/>
        </w:rPr>
        <w:t xml:space="preserve"> поддержки (социальные пособия</w:t>
      </w:r>
      <w:r w:rsidRPr="009B6B54">
        <w:rPr>
          <w:rFonts w:ascii="Times New Roman" w:hAnsi="Times New Roman" w:cs="Times New Roman"/>
          <w:sz w:val="28"/>
          <w:szCs w:val="28"/>
        </w:rPr>
        <w:t xml:space="preserve">, </w:t>
      </w:r>
      <w:r w:rsidR="006D17B7">
        <w:rPr>
          <w:rFonts w:ascii="Times New Roman" w:hAnsi="Times New Roman" w:cs="Times New Roman"/>
          <w:sz w:val="28"/>
          <w:szCs w:val="28"/>
        </w:rPr>
        <w:t xml:space="preserve">выплаты, </w:t>
      </w:r>
      <w:r w:rsidRPr="009B6B54">
        <w:rPr>
          <w:rFonts w:ascii="Times New Roman" w:hAnsi="Times New Roman" w:cs="Times New Roman"/>
          <w:sz w:val="28"/>
          <w:szCs w:val="28"/>
        </w:rPr>
        <w:t>компенсации), в том числе 14</w:t>
      </w:r>
      <w:r w:rsidR="0002289C">
        <w:rPr>
          <w:rFonts w:ascii="Times New Roman" w:hAnsi="Times New Roman" w:cs="Times New Roman"/>
          <w:sz w:val="28"/>
          <w:szCs w:val="28"/>
        </w:rPr>
        <w:t xml:space="preserve"> </w:t>
      </w:r>
      <w:r w:rsidR="006D17B7">
        <w:rPr>
          <w:rFonts w:ascii="Times New Roman" w:hAnsi="Times New Roman" w:cs="Times New Roman"/>
          <w:sz w:val="28"/>
          <w:szCs w:val="28"/>
        </w:rPr>
        <w:t xml:space="preserve">мер </w:t>
      </w:r>
      <w:r w:rsidRPr="009B6B54">
        <w:rPr>
          <w:rFonts w:ascii="Times New Roman" w:hAnsi="Times New Roman" w:cs="Times New Roman"/>
          <w:sz w:val="28"/>
          <w:szCs w:val="28"/>
        </w:rPr>
        <w:t>– с учетом критерия нуждаемости.</w:t>
      </w:r>
    </w:p>
    <w:p w:rsidR="007E3A30" w:rsidRPr="00823AD5" w:rsidRDefault="007E3A30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</w:t>
      </w:r>
      <w:r w:rsidR="00823AD5" w:rsidRPr="00823AD5">
        <w:rPr>
          <w:rFonts w:ascii="Times New Roman" w:hAnsi="Times New Roman" w:cs="Times New Roman"/>
          <w:sz w:val="28"/>
          <w:szCs w:val="28"/>
        </w:rPr>
        <w:t xml:space="preserve">от 5 декабря 2016 г. № 496-30-ОЗ </w:t>
      </w:r>
      <w:r w:rsidR="00823AD5">
        <w:rPr>
          <w:rFonts w:ascii="Times New Roman" w:hAnsi="Times New Roman" w:cs="Times New Roman"/>
          <w:sz w:val="28"/>
          <w:szCs w:val="28"/>
        </w:rPr>
        <w:br/>
      </w:r>
      <w:r w:rsidR="00823AD5" w:rsidRPr="00823AD5">
        <w:rPr>
          <w:rFonts w:ascii="Times New Roman" w:hAnsi="Times New Roman" w:cs="Times New Roman"/>
          <w:sz w:val="28"/>
          <w:szCs w:val="28"/>
        </w:rPr>
        <w:t>«О социальной поддержке семей, воспитывающих детей, в Архангельской области» (далее – областной закон № 496-30-ОЗ)</w:t>
      </w:r>
      <w:r w:rsidR="00823AD5">
        <w:rPr>
          <w:rFonts w:ascii="Times New Roman" w:hAnsi="Times New Roman" w:cs="Times New Roman"/>
          <w:sz w:val="28"/>
          <w:szCs w:val="28"/>
        </w:rPr>
        <w:t xml:space="preserve"> </w:t>
      </w:r>
      <w:r w:rsidRPr="00823AD5">
        <w:rPr>
          <w:rFonts w:ascii="Times New Roman" w:hAnsi="Times New Roman" w:cs="Times New Roman"/>
          <w:sz w:val="28"/>
          <w:szCs w:val="28"/>
        </w:rPr>
        <w:t xml:space="preserve">гражданам, имеющим детей                      и проживающим на территории Архангельской области, назначается </w:t>
      </w:r>
      <w:r w:rsidR="00823AD5">
        <w:rPr>
          <w:rFonts w:ascii="Times New Roman" w:hAnsi="Times New Roman" w:cs="Times New Roman"/>
          <w:sz w:val="28"/>
          <w:szCs w:val="28"/>
        </w:rPr>
        <w:br/>
      </w:r>
      <w:r w:rsidRPr="00823AD5">
        <w:rPr>
          <w:rFonts w:ascii="Times New Roman" w:hAnsi="Times New Roman" w:cs="Times New Roman"/>
          <w:sz w:val="28"/>
          <w:szCs w:val="28"/>
        </w:rPr>
        <w:t>и выплачивается:</w:t>
      </w:r>
    </w:p>
    <w:p w:rsidR="007E3A30" w:rsidRPr="00823AD5" w:rsidRDefault="007E3A30" w:rsidP="00F96D4C">
      <w:pPr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ежемесячное пособие на ребенка в размере:</w:t>
      </w:r>
    </w:p>
    <w:p w:rsidR="007E3A30" w:rsidRPr="00823AD5" w:rsidRDefault="007E3A30" w:rsidP="00F96D4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ab/>
        <w:t>в районах Крайнего Севера – 162,40 рубля (в 2018 – 2019 гг.), 168,57 рубля (в 2020 году);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 xml:space="preserve">в местностях, приравненных к районам Крайнего Севера, – 139,20 рубля </w:t>
      </w:r>
      <w:r w:rsidRPr="00823AD5">
        <w:rPr>
          <w:rFonts w:ascii="Times New Roman" w:hAnsi="Times New Roman" w:cs="Times New Roman"/>
          <w:sz w:val="28"/>
          <w:szCs w:val="28"/>
        </w:rPr>
        <w:br/>
        <w:t>(в 2018 – 2019 гг.), 144,49 рубля (в 2020 году);</w:t>
      </w:r>
    </w:p>
    <w:p w:rsidR="007E3A30" w:rsidRPr="00823AD5" w:rsidRDefault="007E3A30" w:rsidP="00F96D4C">
      <w:pPr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дополнительное ежемесячное пособие на второго и каждого следующего ребенка в размере:</w:t>
      </w:r>
    </w:p>
    <w:p w:rsidR="007E3A30" w:rsidRPr="00823AD5" w:rsidRDefault="007E3A30" w:rsidP="00F96D4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ab/>
        <w:t>в районах Крайнего Севера – 162,40 рубля (в 2018 – 2019 гг.),</w:t>
      </w:r>
      <w:r w:rsidR="006417A5">
        <w:rPr>
          <w:rFonts w:ascii="Times New Roman" w:hAnsi="Times New Roman" w:cs="Times New Roman"/>
          <w:sz w:val="28"/>
          <w:szCs w:val="28"/>
        </w:rPr>
        <w:t xml:space="preserve"> </w:t>
      </w:r>
      <w:r w:rsidRPr="00823AD5">
        <w:rPr>
          <w:rFonts w:ascii="Times New Roman" w:hAnsi="Times New Roman" w:cs="Times New Roman"/>
          <w:sz w:val="28"/>
          <w:szCs w:val="28"/>
        </w:rPr>
        <w:t>168,57 рубля (в 2020 году);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 xml:space="preserve">в местностях, приравненных к районам Крайнего Севера, – 139,20 рубля </w:t>
      </w:r>
      <w:r w:rsidRPr="00823AD5">
        <w:rPr>
          <w:rFonts w:ascii="Times New Roman" w:hAnsi="Times New Roman" w:cs="Times New Roman"/>
          <w:sz w:val="28"/>
          <w:szCs w:val="28"/>
        </w:rPr>
        <w:br/>
        <w:t>(в 2018 – 2019 гг.), 144,49 рубля (в 2020 году);</w:t>
      </w:r>
    </w:p>
    <w:p w:rsidR="007E3A30" w:rsidRPr="00823AD5" w:rsidRDefault="007E3A30" w:rsidP="00F96D4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lastRenderedPageBreak/>
        <w:t>3) дополнительное ежемесячное пособие на ребенка в возрасте до трех лет на обеспечение питанием в размере:</w:t>
      </w:r>
    </w:p>
    <w:p w:rsidR="007E3A30" w:rsidRPr="00823AD5" w:rsidRDefault="007E3A30" w:rsidP="00F96D4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ab/>
        <w:t>в районах Крайнего Севера – 408</w:t>
      </w:r>
      <w:r w:rsidR="006417A5">
        <w:rPr>
          <w:rFonts w:ascii="Times New Roman" w:hAnsi="Times New Roman" w:cs="Times New Roman"/>
          <w:sz w:val="28"/>
          <w:szCs w:val="28"/>
        </w:rPr>
        <w:t xml:space="preserve">,80 рубля (в 2018 – 2019 гг.), </w:t>
      </w:r>
      <w:r w:rsidRPr="00823AD5">
        <w:rPr>
          <w:rFonts w:ascii="Times New Roman" w:hAnsi="Times New Roman" w:cs="Times New Roman"/>
          <w:sz w:val="28"/>
          <w:szCs w:val="28"/>
        </w:rPr>
        <w:t>424,33 рубля (в 2020 году);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 xml:space="preserve">в местностях, приравненных к районам Крайнего Севера, – 350,40 рубля </w:t>
      </w:r>
      <w:r w:rsidRPr="00823AD5">
        <w:rPr>
          <w:rFonts w:ascii="Times New Roman" w:hAnsi="Times New Roman" w:cs="Times New Roman"/>
          <w:sz w:val="28"/>
          <w:szCs w:val="28"/>
        </w:rPr>
        <w:br/>
        <w:t>(в 2018 – 2019 гг.), 363,72 рубля (в 2020 году).</w:t>
      </w:r>
    </w:p>
    <w:p w:rsidR="007E3A30" w:rsidRPr="00823AD5" w:rsidRDefault="007E3A30" w:rsidP="00F96D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 xml:space="preserve">С целью улучшения демографической ситуации в Архангельской области </w:t>
      </w:r>
      <w:r w:rsidR="006417A5">
        <w:rPr>
          <w:rFonts w:ascii="Times New Roman" w:hAnsi="Times New Roman" w:cs="Times New Roman"/>
          <w:sz w:val="28"/>
          <w:szCs w:val="28"/>
        </w:rPr>
        <w:br/>
      </w:r>
      <w:r w:rsidRPr="00823AD5">
        <w:rPr>
          <w:rFonts w:ascii="Times New Roman" w:hAnsi="Times New Roman" w:cs="Times New Roman"/>
          <w:sz w:val="28"/>
          <w:szCs w:val="28"/>
        </w:rPr>
        <w:t xml:space="preserve">с 2016 года введена единовременная денежная выплата женщинам, родившим первого </w:t>
      </w:r>
      <w:proofErr w:type="gramStart"/>
      <w:r w:rsidRPr="00823AD5">
        <w:rPr>
          <w:rFonts w:ascii="Times New Roman" w:hAnsi="Times New Roman" w:cs="Times New Roman"/>
          <w:sz w:val="28"/>
          <w:szCs w:val="28"/>
        </w:rPr>
        <w:t>ребенка  в</w:t>
      </w:r>
      <w:proofErr w:type="gramEnd"/>
      <w:r w:rsidRPr="00823AD5">
        <w:rPr>
          <w:rFonts w:ascii="Times New Roman" w:hAnsi="Times New Roman" w:cs="Times New Roman"/>
          <w:sz w:val="28"/>
          <w:szCs w:val="28"/>
        </w:rPr>
        <w:t xml:space="preserve"> возрасте от 22 до 24 лет в размере 30 000 рублей. 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С 1 января 2020 г. произведено увеличение размера единовременной выплаты, молодым мамам, родившим первого ребенка (30 до 35 тысяч рублей), увеличение возрастного диапазона таких женщин (с 22 – 24 год</w:t>
      </w:r>
      <w:r w:rsidR="006417A5">
        <w:rPr>
          <w:rFonts w:ascii="Times New Roman" w:hAnsi="Times New Roman" w:cs="Times New Roman"/>
          <w:sz w:val="28"/>
          <w:szCs w:val="28"/>
        </w:rPr>
        <w:t xml:space="preserve">а до 20 – 25 лет) и увеличение </w:t>
      </w:r>
      <w:r w:rsidRPr="00823AD5">
        <w:rPr>
          <w:rFonts w:ascii="Times New Roman" w:hAnsi="Times New Roman" w:cs="Times New Roman"/>
          <w:sz w:val="28"/>
          <w:szCs w:val="28"/>
        </w:rPr>
        <w:t>среднедушевого дохода семьи, дающего право на получение выплаты, с полуторного до двукратного размера величины прожиточного минимума; с 1 июля 2020 г. возрастной диапазон молодых женщин расширен (с 20 – 25 лет до 18 – 25 лет).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Семьям, имеющим в своем составе трех и более детей (рожденных, усыновленных), в том числе детей в возрасте от 18 лет до 21 года, обучающихся в образовательной организации, проживающих совместно с родителями (усыновителями) (далее – семьи с тремя и более детьми), предоставляются следующие меры социальной поддержки: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 xml:space="preserve">1) компенсация расходов на оплату коммунальных услуг в размере </w:t>
      </w:r>
      <w:r w:rsidRPr="00823AD5">
        <w:rPr>
          <w:rFonts w:ascii="Times New Roman" w:hAnsi="Times New Roman" w:cs="Times New Roman"/>
          <w:sz w:val="28"/>
          <w:szCs w:val="28"/>
        </w:rPr>
        <w:br/>
        <w:t>30 процентов платы за коммунальные услуги (за холодную воду, горячую воду, электрическую энергию, тепловую энергию, газ, бытовой газ в баллонах, отведение сточных вод), рассчитанной исходя из объема потребляемых коммунальных услуг, определенного по показаниям приборов учета, в пределах нормативов потребления указанных услуг;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 xml:space="preserve">2) компенсация расходов в размере 30 процентов платы за холодную воду, горячую воду, электрическую энергию, потребляемые при содержании общего имущества в многоквартирном доме, а также платы за отведение сточных вод в </w:t>
      </w:r>
      <w:r w:rsidRPr="00823AD5">
        <w:rPr>
          <w:rFonts w:ascii="Times New Roman" w:hAnsi="Times New Roman" w:cs="Times New Roman"/>
          <w:sz w:val="28"/>
          <w:szCs w:val="28"/>
        </w:rPr>
        <w:lastRenderedPageBreak/>
        <w:t>целях содержания общего имущества в многоквартирном доме, рассчитанной исходя из объема фактически потребляемых услуг, но не более нормативов потребления указанных услуг;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823AD5">
        <w:rPr>
          <w:rFonts w:ascii="Times New Roman" w:hAnsi="Times New Roman" w:cs="Times New Roman"/>
          <w:sz w:val="28"/>
          <w:szCs w:val="28"/>
        </w:rPr>
        <w:t xml:space="preserve">3) компенсация расходов в размере 30 процентов платы за сбор </w:t>
      </w:r>
      <w:r w:rsidRPr="00823AD5">
        <w:rPr>
          <w:rFonts w:ascii="Times New Roman" w:hAnsi="Times New Roman" w:cs="Times New Roman"/>
          <w:sz w:val="28"/>
          <w:szCs w:val="28"/>
        </w:rPr>
        <w:br/>
        <w:t>и транспортирование (вывоз) твердых коммунальных отходов, которые образуются в жилых помещениях многоквартирных домов и жилых домов.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С 1 августа 2019 г. семьям с тремя и более детьми введена новая мера социальной поддержки в части компенсации расходов, связанных с оплатой коммунальной услуги по обращению с твердыми коммунальными отходами, в размере: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50 процентов платы за услугу – каждому родителю, первому и второму ребенку</w:t>
      </w:r>
      <w:r w:rsidR="00823AD5">
        <w:rPr>
          <w:rFonts w:ascii="Times New Roman" w:hAnsi="Times New Roman" w:cs="Times New Roman"/>
          <w:sz w:val="28"/>
          <w:szCs w:val="28"/>
        </w:rPr>
        <w:t xml:space="preserve"> </w:t>
      </w:r>
      <w:r w:rsidRPr="00823AD5">
        <w:rPr>
          <w:rFonts w:ascii="Times New Roman" w:hAnsi="Times New Roman" w:cs="Times New Roman"/>
          <w:sz w:val="28"/>
          <w:szCs w:val="28"/>
        </w:rPr>
        <w:t>в семье;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100 процентов платы за услугу – третьему и каждому последующему ребенку в семье.</w:t>
      </w:r>
    </w:p>
    <w:p w:rsidR="007E3A30" w:rsidRPr="00823AD5" w:rsidRDefault="007E3A30" w:rsidP="00F96D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AD5">
        <w:rPr>
          <w:rFonts w:ascii="Times New Roman" w:hAnsi="Times New Roman" w:cs="Times New Roman"/>
          <w:sz w:val="28"/>
          <w:szCs w:val="28"/>
        </w:rPr>
        <w:t>С 1 января 2020 г.</w:t>
      </w:r>
      <w:r w:rsidR="00823AD5">
        <w:rPr>
          <w:rFonts w:ascii="Times New Roman" w:hAnsi="Times New Roman" w:cs="Times New Roman"/>
          <w:sz w:val="28"/>
          <w:szCs w:val="28"/>
        </w:rPr>
        <w:t xml:space="preserve"> семьям с тремя и более детьми </w:t>
      </w:r>
      <w:r w:rsidRPr="00823AD5">
        <w:rPr>
          <w:rFonts w:ascii="Times New Roman" w:hAnsi="Times New Roman" w:cs="Times New Roman"/>
          <w:sz w:val="28"/>
          <w:szCs w:val="28"/>
        </w:rPr>
        <w:t>ежемесячная денежная выплата при рождении (усыновлении) третьего ребенка или последующих детей до достижения ребенком возраста трех лет предоставлена независимо от возрас</w:t>
      </w:r>
      <w:r w:rsidR="006417A5">
        <w:rPr>
          <w:rFonts w:ascii="Times New Roman" w:hAnsi="Times New Roman" w:cs="Times New Roman"/>
          <w:sz w:val="28"/>
          <w:szCs w:val="28"/>
        </w:rPr>
        <w:t xml:space="preserve">та детей в семье (ранее только </w:t>
      </w:r>
      <w:r w:rsidRPr="00823AD5">
        <w:rPr>
          <w:rFonts w:ascii="Times New Roman" w:hAnsi="Times New Roman" w:cs="Times New Roman"/>
          <w:sz w:val="28"/>
          <w:szCs w:val="28"/>
        </w:rPr>
        <w:t>семьям, имевшим статус многодетных).</w:t>
      </w:r>
    </w:p>
    <w:p w:rsidR="006D2B89" w:rsidRPr="006D2B89" w:rsidRDefault="006D2B8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89">
        <w:rPr>
          <w:rFonts w:ascii="Times New Roman" w:hAnsi="Times New Roman" w:cs="Times New Roman"/>
          <w:sz w:val="28"/>
          <w:szCs w:val="28"/>
        </w:rPr>
        <w:t xml:space="preserve">С 1 июля 2019 г. в соответствии с областным законом от 3 июня  2019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6D2B89">
        <w:rPr>
          <w:rFonts w:ascii="Times New Roman" w:hAnsi="Times New Roman" w:cs="Times New Roman"/>
          <w:sz w:val="28"/>
          <w:szCs w:val="28"/>
        </w:rPr>
        <w:t>№ 96-8-ОЗ «О внесении изменений в статью 2.3 областного закона «О порядке предоставления  земельных участков отдельным категориям граждан» и областной закон «О социальной поддержке    семей, воспитывающих детей, в Архангельской области» многодетным семьям, включенным в реестр многодетных семей, с их согласия за счет средств областного бюджета предоставляется денежная выплата взамен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им земельного участка </w:t>
      </w:r>
      <w:r w:rsidRPr="006D2B89">
        <w:rPr>
          <w:rFonts w:ascii="Times New Roman" w:hAnsi="Times New Roman" w:cs="Times New Roman"/>
          <w:sz w:val="28"/>
          <w:szCs w:val="28"/>
        </w:rPr>
        <w:t xml:space="preserve">в собственность бесплатно (далее – денежная выплата) в размере 210 000 рублей. </w:t>
      </w:r>
    </w:p>
    <w:p w:rsidR="006D2B89" w:rsidRDefault="006D2B8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89">
        <w:rPr>
          <w:rFonts w:ascii="Times New Roman" w:hAnsi="Times New Roman" w:cs="Times New Roman"/>
          <w:sz w:val="28"/>
          <w:szCs w:val="28"/>
        </w:rPr>
        <w:t>Выплата имеет целевой характер, направлена на улучшение жилищных условий семей и не может быть использована по другому назначению.</w:t>
      </w:r>
      <w:r w:rsidR="006417A5">
        <w:rPr>
          <w:rFonts w:ascii="Times New Roman" w:hAnsi="Times New Roman" w:cs="Times New Roman"/>
          <w:sz w:val="28"/>
          <w:szCs w:val="28"/>
        </w:rPr>
        <w:t xml:space="preserve"> </w:t>
      </w:r>
      <w:r w:rsidRPr="006D2B89">
        <w:rPr>
          <w:rFonts w:ascii="Times New Roman" w:hAnsi="Times New Roman" w:cs="Times New Roman"/>
          <w:sz w:val="28"/>
          <w:szCs w:val="28"/>
        </w:rPr>
        <w:t>В 2020 году денежную выплату получила 641 многодетная с</w:t>
      </w:r>
      <w:r w:rsidR="006417A5">
        <w:rPr>
          <w:rFonts w:ascii="Times New Roman" w:hAnsi="Times New Roman" w:cs="Times New Roman"/>
          <w:sz w:val="28"/>
          <w:szCs w:val="28"/>
        </w:rPr>
        <w:t>емья (в 2019 году – 316 семей)</w:t>
      </w:r>
    </w:p>
    <w:p w:rsidR="009175A1" w:rsidRPr="00C45E4F" w:rsidRDefault="009175A1" w:rsidP="00C45E4F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4F">
        <w:rPr>
          <w:rFonts w:ascii="Times New Roman" w:hAnsi="Times New Roman" w:cs="Times New Roman"/>
          <w:sz w:val="28"/>
          <w:szCs w:val="28"/>
        </w:rPr>
        <w:lastRenderedPageBreak/>
        <w:t xml:space="preserve">Все меры социальной поддержки предоставляются своевременно и в полном объеме. </w:t>
      </w:r>
      <w:r w:rsidR="00C45E4F" w:rsidRPr="00C45E4F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C45E4F">
        <w:rPr>
          <w:rFonts w:ascii="Times New Roman" w:hAnsi="Times New Roman" w:cs="Times New Roman"/>
          <w:sz w:val="28"/>
          <w:szCs w:val="28"/>
        </w:rPr>
        <w:t>среди обращений</w:t>
      </w:r>
      <w:r w:rsidR="000A6689" w:rsidRPr="00C45E4F">
        <w:rPr>
          <w:rFonts w:ascii="Times New Roman" w:hAnsi="Times New Roman" w:cs="Times New Roman"/>
          <w:sz w:val="28"/>
          <w:szCs w:val="28"/>
        </w:rPr>
        <w:t>, поступающих</w:t>
      </w:r>
      <w:r w:rsidRPr="00C45E4F">
        <w:rPr>
          <w:rFonts w:ascii="Times New Roman" w:hAnsi="Times New Roman" w:cs="Times New Roman"/>
          <w:sz w:val="28"/>
          <w:szCs w:val="28"/>
        </w:rPr>
        <w:t xml:space="preserve"> к уполномоченному</w:t>
      </w:r>
      <w:r w:rsidR="000A6689" w:rsidRPr="00C45E4F">
        <w:rPr>
          <w:rFonts w:ascii="Times New Roman" w:hAnsi="Times New Roman" w:cs="Times New Roman"/>
          <w:sz w:val="28"/>
          <w:szCs w:val="28"/>
        </w:rPr>
        <w:t xml:space="preserve"> </w:t>
      </w:r>
      <w:r w:rsidR="00C45E4F">
        <w:rPr>
          <w:rFonts w:ascii="Times New Roman" w:hAnsi="Times New Roman" w:cs="Times New Roman"/>
          <w:sz w:val="28"/>
          <w:szCs w:val="28"/>
        </w:rPr>
        <w:br/>
      </w:r>
      <w:r w:rsidR="00830635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0A6689" w:rsidRPr="00C45E4F">
        <w:rPr>
          <w:rFonts w:ascii="Times New Roman" w:hAnsi="Times New Roman" w:cs="Times New Roman"/>
          <w:sz w:val="28"/>
          <w:szCs w:val="28"/>
        </w:rPr>
        <w:t>по социальным вопросам, их наибольшее количество касалось получения пособий</w:t>
      </w:r>
      <w:r w:rsidR="00C45E4F">
        <w:rPr>
          <w:rFonts w:ascii="Times New Roman" w:hAnsi="Times New Roman" w:cs="Times New Roman"/>
          <w:sz w:val="28"/>
          <w:szCs w:val="28"/>
        </w:rPr>
        <w:t>,</w:t>
      </w:r>
      <w:r w:rsidR="000A6689" w:rsidRPr="00C45E4F">
        <w:rPr>
          <w:rFonts w:ascii="Times New Roman" w:hAnsi="Times New Roman" w:cs="Times New Roman"/>
          <w:sz w:val="28"/>
          <w:szCs w:val="28"/>
        </w:rPr>
        <w:t xml:space="preserve"> разъяснения законодательства в </w:t>
      </w:r>
      <w:r w:rsidR="00C45E4F">
        <w:rPr>
          <w:rFonts w:ascii="Times New Roman" w:hAnsi="Times New Roman" w:cs="Times New Roman"/>
          <w:sz w:val="28"/>
          <w:szCs w:val="28"/>
        </w:rPr>
        <w:t>данной</w:t>
      </w:r>
      <w:r w:rsidR="000A6689" w:rsidRPr="00C45E4F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C45E4F" w:rsidRPr="00C45E4F">
        <w:rPr>
          <w:rFonts w:ascii="Times New Roman" w:hAnsi="Times New Roman" w:cs="Times New Roman"/>
          <w:sz w:val="28"/>
          <w:szCs w:val="28"/>
        </w:rPr>
        <w:t>, а также</w:t>
      </w:r>
      <w:r w:rsidR="000A6689" w:rsidRPr="00C45E4F">
        <w:rPr>
          <w:rFonts w:ascii="Times New Roman" w:hAnsi="Times New Roman" w:cs="Times New Roman"/>
          <w:sz w:val="28"/>
          <w:szCs w:val="28"/>
        </w:rPr>
        <w:t xml:space="preserve"> содействия в получении мер социальной поддержки или адресной социальной помощи</w:t>
      </w:r>
      <w:r w:rsidR="0083063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C45E4F">
        <w:rPr>
          <w:rFonts w:ascii="Times New Roman" w:hAnsi="Times New Roman" w:cs="Times New Roman"/>
          <w:sz w:val="28"/>
          <w:szCs w:val="28"/>
        </w:rPr>
        <w:t>информационно-разъяснительн</w:t>
      </w:r>
      <w:r w:rsidR="00C45E4F" w:rsidRPr="00C45E4F">
        <w:rPr>
          <w:rFonts w:ascii="Times New Roman" w:hAnsi="Times New Roman" w:cs="Times New Roman"/>
          <w:sz w:val="28"/>
          <w:szCs w:val="28"/>
        </w:rPr>
        <w:t>ую</w:t>
      </w:r>
      <w:r w:rsidRPr="00C45E4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45E4F" w:rsidRPr="00C45E4F">
        <w:rPr>
          <w:rFonts w:ascii="Times New Roman" w:hAnsi="Times New Roman" w:cs="Times New Roman"/>
          <w:sz w:val="28"/>
          <w:szCs w:val="28"/>
        </w:rPr>
        <w:t>у</w:t>
      </w:r>
      <w:r w:rsidRPr="00C45E4F">
        <w:rPr>
          <w:rFonts w:ascii="Times New Roman" w:hAnsi="Times New Roman" w:cs="Times New Roman"/>
          <w:sz w:val="28"/>
          <w:szCs w:val="28"/>
        </w:rPr>
        <w:t xml:space="preserve"> о предостав</w:t>
      </w:r>
      <w:r w:rsidR="00C45E4F" w:rsidRPr="00C45E4F">
        <w:rPr>
          <w:rFonts w:ascii="Times New Roman" w:hAnsi="Times New Roman" w:cs="Times New Roman"/>
          <w:sz w:val="28"/>
          <w:szCs w:val="28"/>
        </w:rPr>
        <w:t>лении мер социальной поддержки необходимо совершенствовать</w:t>
      </w:r>
      <w:r w:rsidR="00830635">
        <w:rPr>
          <w:rFonts w:ascii="Times New Roman" w:hAnsi="Times New Roman" w:cs="Times New Roman"/>
          <w:sz w:val="28"/>
          <w:szCs w:val="28"/>
        </w:rPr>
        <w:t>, разнообразить содержание и формы предоставляемой информации</w:t>
      </w:r>
      <w:r w:rsidRPr="00C45E4F">
        <w:rPr>
          <w:rFonts w:ascii="Times New Roman" w:hAnsi="Times New Roman" w:cs="Times New Roman"/>
          <w:sz w:val="28"/>
          <w:szCs w:val="28"/>
        </w:rPr>
        <w:t>.</w:t>
      </w:r>
    </w:p>
    <w:p w:rsidR="006D1CD4" w:rsidRPr="009175A1" w:rsidRDefault="006D1CD4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66DED" w:rsidRDefault="006D1CD4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CD4">
        <w:rPr>
          <w:rFonts w:ascii="Times New Roman" w:hAnsi="Times New Roman" w:cs="Times New Roman"/>
          <w:sz w:val="28"/>
          <w:szCs w:val="28"/>
        </w:rPr>
        <w:t>В целом, принимаемые в Архангельской области</w:t>
      </w:r>
      <w:r w:rsidR="00C66DED" w:rsidRPr="00C66DED">
        <w:rPr>
          <w:rFonts w:ascii="Times New Roman" w:hAnsi="Times New Roman" w:cs="Times New Roman"/>
          <w:sz w:val="28"/>
          <w:szCs w:val="28"/>
        </w:rPr>
        <w:t xml:space="preserve"> </w:t>
      </w:r>
      <w:r w:rsidR="00C66DED">
        <w:rPr>
          <w:rFonts w:ascii="Times New Roman" w:hAnsi="Times New Roman" w:cs="Times New Roman"/>
          <w:sz w:val="28"/>
          <w:szCs w:val="28"/>
        </w:rPr>
        <w:t>меры</w:t>
      </w:r>
      <w:r w:rsidRPr="006D1CD4">
        <w:rPr>
          <w:rFonts w:ascii="Times New Roman" w:hAnsi="Times New Roman" w:cs="Times New Roman"/>
          <w:sz w:val="28"/>
          <w:szCs w:val="28"/>
        </w:rPr>
        <w:t xml:space="preserve">, </w:t>
      </w:r>
      <w:r w:rsidR="00C66DED">
        <w:rPr>
          <w:rFonts w:ascii="Times New Roman" w:hAnsi="Times New Roman" w:cs="Times New Roman"/>
          <w:sz w:val="28"/>
          <w:szCs w:val="28"/>
        </w:rPr>
        <w:t>содействуют</w:t>
      </w:r>
      <w:r w:rsidRPr="006D1CD4">
        <w:rPr>
          <w:rFonts w:ascii="Times New Roman" w:hAnsi="Times New Roman" w:cs="Times New Roman"/>
          <w:sz w:val="28"/>
          <w:szCs w:val="28"/>
        </w:rPr>
        <w:t xml:space="preserve"> </w:t>
      </w:r>
      <w:r w:rsidR="00C66DED">
        <w:rPr>
          <w:rFonts w:ascii="Times New Roman" w:hAnsi="Times New Roman" w:cs="Times New Roman"/>
          <w:sz w:val="28"/>
          <w:szCs w:val="28"/>
        </w:rPr>
        <w:br/>
      </w:r>
      <w:r w:rsidRPr="006D1CD4">
        <w:rPr>
          <w:rFonts w:ascii="Times New Roman" w:hAnsi="Times New Roman" w:cs="Times New Roman"/>
          <w:sz w:val="28"/>
          <w:szCs w:val="28"/>
        </w:rPr>
        <w:t>обеспечени</w:t>
      </w:r>
      <w:r w:rsidR="00C66DED">
        <w:rPr>
          <w:rFonts w:ascii="Times New Roman" w:hAnsi="Times New Roman" w:cs="Times New Roman"/>
          <w:sz w:val="28"/>
          <w:szCs w:val="28"/>
        </w:rPr>
        <w:t>ю права детей</w:t>
      </w:r>
      <w:r w:rsidRPr="006D1CD4">
        <w:rPr>
          <w:rFonts w:ascii="Times New Roman" w:hAnsi="Times New Roman" w:cs="Times New Roman"/>
          <w:sz w:val="28"/>
          <w:szCs w:val="28"/>
        </w:rPr>
        <w:t xml:space="preserve"> жить и воспитываться в семье. </w:t>
      </w:r>
      <w:r w:rsidR="00C66DED">
        <w:rPr>
          <w:rFonts w:ascii="Times New Roman" w:hAnsi="Times New Roman" w:cs="Times New Roman"/>
          <w:sz w:val="28"/>
          <w:szCs w:val="28"/>
        </w:rPr>
        <w:t xml:space="preserve">Однако учитывая указанные выше статистические данные, а также достаточно большое ежегодное количество обращений граждан </w:t>
      </w:r>
      <w:r w:rsidR="00C66DED" w:rsidRPr="005373FF">
        <w:rPr>
          <w:rFonts w:ascii="Times New Roman" w:hAnsi="Times New Roman" w:cs="Times New Roman"/>
          <w:sz w:val="28"/>
          <w:szCs w:val="28"/>
        </w:rPr>
        <w:t>по семейным вопросам</w:t>
      </w:r>
      <w:r w:rsidR="00C66DED">
        <w:rPr>
          <w:rFonts w:ascii="Times New Roman" w:hAnsi="Times New Roman" w:cs="Times New Roman"/>
          <w:sz w:val="28"/>
          <w:szCs w:val="28"/>
        </w:rPr>
        <w:t xml:space="preserve">, в том числе по вопросам опеки и попечительства, </w:t>
      </w:r>
      <w:r w:rsidR="00C66DED" w:rsidRPr="00FF1D16">
        <w:rPr>
          <w:rFonts w:ascii="Times New Roman" w:hAnsi="Times New Roman" w:cs="Times New Roman"/>
          <w:sz w:val="28"/>
          <w:szCs w:val="28"/>
        </w:rPr>
        <w:t>системн</w:t>
      </w:r>
      <w:r w:rsidR="00C66DED">
        <w:rPr>
          <w:rFonts w:ascii="Times New Roman" w:hAnsi="Times New Roman" w:cs="Times New Roman"/>
          <w:sz w:val="28"/>
          <w:szCs w:val="28"/>
        </w:rPr>
        <w:t>ая</w:t>
      </w:r>
      <w:r w:rsidR="00C66DED" w:rsidRPr="00FF1D1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66DED">
        <w:rPr>
          <w:rFonts w:ascii="Times New Roman" w:hAnsi="Times New Roman" w:cs="Times New Roman"/>
          <w:sz w:val="28"/>
          <w:szCs w:val="28"/>
        </w:rPr>
        <w:t>а</w:t>
      </w:r>
      <w:r w:rsidR="00C66DED" w:rsidRPr="00FF1D16">
        <w:rPr>
          <w:rFonts w:ascii="Times New Roman" w:hAnsi="Times New Roman" w:cs="Times New Roman"/>
          <w:sz w:val="28"/>
          <w:szCs w:val="28"/>
        </w:rPr>
        <w:t xml:space="preserve"> с семьей и детьми</w:t>
      </w:r>
      <w:r w:rsidR="00C66DED">
        <w:rPr>
          <w:rFonts w:ascii="Times New Roman" w:hAnsi="Times New Roman" w:cs="Times New Roman"/>
          <w:sz w:val="28"/>
          <w:szCs w:val="28"/>
        </w:rPr>
        <w:t>, воспитание ответственного родительства требует активизации.</w:t>
      </w:r>
    </w:p>
    <w:p w:rsidR="006D1CD4" w:rsidRDefault="00C66DED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="006D1CD4" w:rsidRPr="006D1CD4">
        <w:rPr>
          <w:rFonts w:ascii="Times New Roman" w:hAnsi="Times New Roman" w:cs="Times New Roman"/>
          <w:sz w:val="28"/>
          <w:szCs w:val="28"/>
        </w:rPr>
        <w:t>туальными задачами в 2021 году являются</w:t>
      </w:r>
      <w:r w:rsidR="006D1CD4">
        <w:rPr>
          <w:color w:val="000000"/>
          <w:sz w:val="28"/>
          <w:szCs w:val="28"/>
        </w:rPr>
        <w:t>:</w:t>
      </w:r>
    </w:p>
    <w:p w:rsidR="003B7A06" w:rsidRPr="00FF1D16" w:rsidRDefault="00B956C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16">
        <w:rPr>
          <w:rFonts w:ascii="Times New Roman" w:hAnsi="Times New Roman" w:cs="Times New Roman"/>
          <w:sz w:val="28"/>
          <w:szCs w:val="28"/>
        </w:rPr>
        <w:t>планомерное осуществление информационной политики, просветительской работ</w:t>
      </w:r>
      <w:r w:rsidR="00FF1D16" w:rsidRPr="00FF1D16">
        <w:rPr>
          <w:rFonts w:ascii="Times New Roman" w:hAnsi="Times New Roman" w:cs="Times New Roman"/>
          <w:sz w:val="28"/>
          <w:szCs w:val="28"/>
        </w:rPr>
        <w:t>ы</w:t>
      </w:r>
      <w:r w:rsidR="00124E2B">
        <w:rPr>
          <w:rFonts w:ascii="Times New Roman" w:hAnsi="Times New Roman" w:cs="Times New Roman"/>
          <w:sz w:val="28"/>
          <w:szCs w:val="28"/>
        </w:rPr>
        <w:t>, особенно правового просвещения</w:t>
      </w:r>
      <w:r w:rsidRPr="00FF1D16">
        <w:rPr>
          <w:rFonts w:ascii="Times New Roman" w:hAnsi="Times New Roman" w:cs="Times New Roman"/>
          <w:sz w:val="28"/>
          <w:szCs w:val="28"/>
        </w:rPr>
        <w:t>;</w:t>
      </w:r>
    </w:p>
    <w:p w:rsidR="00B956C9" w:rsidRPr="00FF1D16" w:rsidRDefault="00B956C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16">
        <w:rPr>
          <w:rFonts w:ascii="Times New Roman" w:hAnsi="Times New Roman" w:cs="Times New Roman"/>
          <w:sz w:val="28"/>
          <w:szCs w:val="28"/>
        </w:rPr>
        <w:t>развитие семейных форм устройства детей-сирот и детей, оставшихся без попечения родителей;</w:t>
      </w:r>
    </w:p>
    <w:p w:rsidR="00B956C9" w:rsidRPr="00FF1D16" w:rsidRDefault="00B956C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16">
        <w:rPr>
          <w:rFonts w:ascii="Times New Roman" w:hAnsi="Times New Roman" w:cs="Times New Roman"/>
          <w:sz w:val="28"/>
          <w:szCs w:val="28"/>
        </w:rPr>
        <w:t xml:space="preserve">организация системного повышения квалификации и обмен опытом специалистов, работающих в сфере защиты прав семьи и детства, </w:t>
      </w:r>
      <w:r w:rsidRPr="00FF1D16">
        <w:rPr>
          <w:rFonts w:ascii="Times New Roman" w:hAnsi="Times New Roman" w:cs="Times New Roman"/>
          <w:sz w:val="28"/>
          <w:szCs w:val="28"/>
        </w:rPr>
        <w:br/>
        <w:t>в первую очередь, первичного звена;</w:t>
      </w:r>
    </w:p>
    <w:p w:rsidR="00B956C9" w:rsidRDefault="00B956C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16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 и согласованности действий органов надзора и профилактики в целях защиты семьи и детства на муниципальном и региональном уровне.</w:t>
      </w:r>
    </w:p>
    <w:p w:rsidR="00976B4B" w:rsidRDefault="00976B4B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DED" w:rsidRPr="006714DD" w:rsidRDefault="00774FBF" w:rsidP="006714DD">
      <w:pPr>
        <w:autoSpaceDE w:val="0"/>
        <w:autoSpaceDN w:val="0"/>
        <w:adjustRightInd w:val="0"/>
        <w:spacing w:after="0" w:line="36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6714DD">
        <w:rPr>
          <w:rFonts w:ascii="Times New Roman" w:eastAsia="Times New Roman" w:hAnsi="Times New Roman" w:cs="Arial"/>
          <w:caps/>
          <w:color w:val="000000"/>
          <w:sz w:val="28"/>
          <w:szCs w:val="28"/>
          <w:lang w:eastAsia="ru-RU"/>
        </w:rPr>
        <w:t xml:space="preserve">Жилищное обеспечение и </w:t>
      </w:r>
      <w:r w:rsidR="00376B65" w:rsidRPr="006714DD">
        <w:rPr>
          <w:rFonts w:ascii="Times New Roman" w:hAnsi="Times New Roman" w:cs="Times New Roman"/>
          <w:sz w:val="28"/>
          <w:szCs w:val="28"/>
        </w:rPr>
        <w:t>ИМУЩЕСТВЕННЫЕ ПРАВА</w:t>
      </w:r>
      <w:r w:rsidR="00FF1D16" w:rsidRPr="00671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BF" w:rsidRDefault="00774FB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особом контроле государства стоит вопрос </w:t>
      </w:r>
      <w:r w:rsidRPr="00774FBF">
        <w:rPr>
          <w:rFonts w:ascii="Times New Roman" w:hAnsi="Times New Roman" w:cs="Times New Roman"/>
          <w:sz w:val="28"/>
          <w:szCs w:val="28"/>
        </w:rPr>
        <w:t>обеспечения жильем детей-сирот и детей, оставшихся без попечения родителей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жилищно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774FBF" w:rsidRP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2020 года в Архангельской области наблюдался рост количества лиц указанной категории, чье право на получение жилья реализовано. Все было предоставлено 328 жилых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этого крайне недостаточно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исполнении находится 382 решения суда о предоставлении жилья данной категории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наблюдается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положительная динамика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уменьшению числа данных судебных решений.</w:t>
      </w:r>
    </w:p>
    <w:p w:rsidR="00257027" w:rsidRPr="00774FBF" w:rsidRDefault="00257027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</w:t>
      </w:r>
      <w:bookmarkStart w:id="2" w:name="dst119"/>
      <w:bookmarkStart w:id="3" w:name="dst42"/>
      <w:bookmarkStart w:id="4" w:name="dst120"/>
      <w:bookmarkStart w:id="5" w:name="dst43"/>
      <w:bookmarkStart w:id="6" w:name="dst81"/>
      <w:bookmarkStart w:id="7" w:name="dst82"/>
      <w:bookmarkEnd w:id="2"/>
      <w:bookmarkEnd w:id="3"/>
      <w:bookmarkEnd w:id="4"/>
      <w:bookmarkEnd w:id="5"/>
      <w:bookmarkEnd w:id="6"/>
      <w:bookmarkEnd w:id="7"/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исполнительной власти формируют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 </w:t>
      </w:r>
      <w:bookmarkStart w:id="8" w:name="dst123"/>
      <w:bookmarkEnd w:id="8"/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детей-сирот и детей, оставшихся без попечения родителей, являющихся нанимателями, членами семьи нанимателя жилого помещения по договору социального найма, собственниками жилого помещения и ну3ждащихся в жилье, по состоянию на 2020 год составляет 2709 человек. При этом 18 человек проживают в жилых помещениях, которые признаны в установленном Законом порядке непригодными для проживания.</w:t>
      </w:r>
    </w:p>
    <w:p w:rsidR="00257027" w:rsidRPr="00774FBF" w:rsidRDefault="00257027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Семидесяти восьми гражданам из категории детей сирот, и детей оставшихся без попечения родителей, было отказано во включении в список подлежащих 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обеспечению жилыми помещениями, в связи с отсутствием оснований для признания их нуждающимися в жилье и постановке на учет. Из этого количества отказов, было обжаловано в судебном порядке и восстановлены нарушенные права троих граждан из указанной категории.</w:t>
      </w:r>
    </w:p>
    <w:p w:rsidR="00257027" w:rsidRPr="00774FBF" w:rsidRDefault="00257027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отметить, что существенно сократился срок максимальной продолжительности ожидания данной категории детей, состоящих в очереди на предоставление жилого помещения, который </w:t>
      </w:r>
      <w:r w:rsidR="002B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2B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в среднем 4 года.</w:t>
      </w:r>
    </w:p>
    <w:tbl>
      <w:tblPr>
        <w:tblStyle w:val="a3"/>
        <w:tblW w:w="9770" w:type="dxa"/>
        <w:tblInd w:w="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5"/>
        <w:gridCol w:w="1258"/>
        <w:gridCol w:w="1258"/>
        <w:gridCol w:w="1259"/>
      </w:tblGrid>
      <w:tr w:rsidR="00774FBF" w:rsidRPr="00774FBF" w:rsidTr="00257027">
        <w:trPr>
          <w:trHeight w:val="651"/>
        </w:trPr>
        <w:tc>
          <w:tcPr>
            <w:tcW w:w="5995" w:type="dxa"/>
            <w:tcBorders>
              <w:bottom w:val="single" w:sz="4" w:space="0" w:color="auto"/>
            </w:tcBorders>
            <w:vAlign w:val="center"/>
          </w:tcPr>
          <w:p w:rsidR="00774FBF" w:rsidRPr="00774FBF" w:rsidRDefault="00774FBF" w:rsidP="00F96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74FBF" w:rsidRPr="00774FBF" w:rsidRDefault="00774FBF" w:rsidP="00F96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774FBF" w:rsidRPr="00774FBF" w:rsidRDefault="00774FBF" w:rsidP="00F96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74FBF" w:rsidRPr="00774FBF" w:rsidRDefault="00774FBF" w:rsidP="00F96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AD1299" w:rsidRPr="00774FBF" w:rsidTr="00257027">
        <w:trPr>
          <w:trHeight w:val="611"/>
        </w:trPr>
        <w:tc>
          <w:tcPr>
            <w:tcW w:w="5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Количество лиц указанной категории, чье право</w:t>
            </w:r>
            <w:r w:rsidR="00E37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на получение жилья реализовано, всего: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D1299" w:rsidRPr="00774FBF" w:rsidTr="00257027">
        <w:trPr>
          <w:trHeight w:val="313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D1299" w:rsidRPr="00774FBF" w:rsidTr="00257027">
        <w:trPr>
          <w:trHeight w:val="61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Количество вынесенных по этому основанию</w:t>
            </w:r>
            <w:r w:rsidR="00E37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судебных решений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1299" w:rsidRPr="00774FBF" w:rsidTr="00257027">
        <w:trPr>
          <w:trHeight w:val="62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указанной категории, в отношении которых вступили в законную силу и не исполнены судебные решения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AD1299" w:rsidRPr="00774FBF" w:rsidTr="00257027">
        <w:trPr>
          <w:trHeight w:val="62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Количество находящихся на исполнении исполнительных производств по данной категории дел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AD1299" w:rsidRPr="00774FBF" w:rsidTr="00257027">
        <w:trPr>
          <w:trHeight w:val="29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 xml:space="preserve">из них: не исполнено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AD1299" w:rsidRPr="00774FBF" w:rsidTr="00257027">
        <w:trPr>
          <w:trHeight w:val="1238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являющихся нанимателями, членами семьи нанимателя жилого помещения по договору социального найма, собственниками жилого помещения, 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</w:tr>
      <w:tr w:rsidR="00AD1299" w:rsidRPr="00774FBF" w:rsidTr="00257027">
        <w:trPr>
          <w:trHeight w:val="313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проживание в которых признано невозможным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1299" w:rsidRPr="00774FBF" w:rsidTr="00257027">
        <w:trPr>
          <w:trHeight w:val="62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помещений, предоставленных детям-сиротам и детям, оставшимся без попечения родителей, 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D1299" w:rsidRPr="00774FBF" w:rsidTr="00257027">
        <w:trPr>
          <w:trHeight w:val="29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</w:t>
            </w: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спользуемых по назначению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AD1299" w:rsidRPr="00774FBF" w:rsidTr="00257027">
        <w:trPr>
          <w:trHeight w:val="62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найма специализированного жилого помещения, 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D1299" w:rsidRPr="00774FBF" w:rsidTr="00257027">
        <w:trPr>
          <w:trHeight w:val="29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продленных на новый срок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1299" w:rsidRPr="00774FBF" w:rsidTr="00257027">
        <w:trPr>
          <w:trHeight w:val="62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договоров найма специализированного жилого помещения, 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D1299" w:rsidRPr="00774FBF" w:rsidTr="00257027">
        <w:trPr>
          <w:trHeight w:val="62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</w:t>
            </w:r>
            <w:proofErr w:type="spellStart"/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1299" w:rsidRPr="00774FBF" w:rsidTr="00257027">
        <w:trPr>
          <w:trHeight w:val="1238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детей-сирот, в отношении которых принято решение об отказе во включении в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D1299" w:rsidRPr="00774FBF" w:rsidTr="00E3725D">
        <w:trPr>
          <w:trHeight w:val="1447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E3725D">
            <w:pPr>
              <w:spacing w:after="12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Количество судебных решений об удовлетворении требований о признании незаконным решения об отказе во включении в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D1299" w:rsidRPr="00774FBF" w:rsidRDefault="00AD1299" w:rsidP="00F96D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FBF" w:rsidRP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опеки и попечительства осуществляют контроль за своевременной подачей законными представителями детей-сирот и детей, оставшихся без попечения родителей, заявлений о включении этих детей в список</w:t>
      </w:r>
      <w:r w:rsidR="002B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неподачи таких заявлений принимают меры по включению этих детей в список.</w:t>
      </w:r>
    </w:p>
    <w:p w:rsidR="00774FBF" w:rsidRP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21"/>
      <w:bookmarkStart w:id="10" w:name="dst44"/>
      <w:bookmarkEnd w:id="9"/>
      <w:bookmarkEnd w:id="10"/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исполнительной власти в порядке, установленном нормативными правовыми актами, осуществляют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осуществляют контроль за распоряжением ими.</w:t>
      </w:r>
    </w:p>
    <w:p w:rsidR="00774FBF" w:rsidRP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24"/>
      <w:bookmarkEnd w:id="11"/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сведениям контрольных органов, из предоставленных за период 2020 года детям сиротам и детям, оставшимся без попечения родителей трехсот двадцати восьми жилых помещений, все 100 </w:t>
      </w:r>
      <w:r w:rsidR="002B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по назначению</w:t>
      </w:r>
      <w:r w:rsidR="002B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для постоянного проживания.</w:t>
      </w:r>
    </w:p>
    <w:p w:rsidR="00774FBF" w:rsidRP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2B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за отчетный период имели место факты расторжения договоров найма специализированных жилых помещений – всего 84 факта. В том числе 5 из них были расторгнуты по инициативе </w:t>
      </w:r>
      <w:proofErr w:type="spellStart"/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при нарушении нанимателями правил пользования жилыми помещениями.</w:t>
      </w:r>
    </w:p>
    <w:p w:rsidR="00774FBF" w:rsidRPr="00774FBF" w:rsidRDefault="002B6EB2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большо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количество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о нуждаемости в жилье поступает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детей-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сожалению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данном этапе нет точных данных и нет учета этой категории нуждающихся, но потребность 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этом есть. И в планы работ 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мероприятия для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774FBF" w:rsidRP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остро стоит вопрос об отказе в признании нуждающимися в жилье </w:t>
      </w:r>
      <w:r w:rsidR="002B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семей</w:t>
      </w:r>
      <w:r w:rsidR="00661E01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постановке их на учет по причине отсутствия у них статуса малоимущих граждан. Необходимо продумать и начать реализацию защиты жилищных прав этой 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уязвимой категории граждан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правовом </w:t>
      </w:r>
      <w:r w:rsidR="00DB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законодательном уровне.</w:t>
      </w:r>
    </w:p>
    <w:p w:rsidR="00774FBF" w:rsidRPr="00774FBF" w:rsidRDefault="00774FBF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25"/>
      <w:bookmarkStart w:id="13" w:name="dst127"/>
      <w:bookmarkStart w:id="14" w:name="dst47"/>
      <w:bookmarkStart w:id="15" w:name="dst52"/>
      <w:bookmarkStart w:id="16" w:name="dst135"/>
      <w:bookmarkStart w:id="17" w:name="dst100122"/>
      <w:bookmarkStart w:id="18" w:name="dst58"/>
      <w:bookmarkStart w:id="19" w:name="dst137"/>
      <w:bookmarkStart w:id="20" w:name="dst6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жилищного обеспечения и защиты жилищных прав детей-сирот и детей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оставшихся без попечения родителей, 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 с детьми-инвалидами 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актуальна и </w:t>
      </w:r>
      <w:r w:rsidR="0016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</w:t>
      </w:r>
      <w:r w:rsidR="0016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особом контроле. Меры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реализуемые</w:t>
      </w:r>
      <w:r w:rsidR="0066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вопросов в данной 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сфере, дают положительную динамику в виде сокращения числа нуждающихся в жилье граждан и в увеличении количества лиц указанной категории, чье право на получение жилья реализовано и жилье предоставлено.</w:t>
      </w:r>
    </w:p>
    <w:p w:rsidR="00661E01" w:rsidRDefault="007371ED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жилищного обеспечения актуальной проблемой для Архангельской области является 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имущественных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с детьми</w:t>
      </w:r>
      <w:r w:rsidR="00774FBF"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неисполнению алиментных обязательств. </w:t>
      </w:r>
      <w:r w:rsidR="000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r w:rsidR="000F0E9C" w:rsidRPr="000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Федеральной службы судебных приставов по Архангельской области и Ненецкому автономному округу</w:t>
      </w:r>
      <w:r w:rsidR="000F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661E01" w:rsidRPr="0073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исполнительных производств, возбужденных в связи с исполнением судебных постановлений о взыскании алиментов на содержание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высоким.</w:t>
      </w:r>
    </w:p>
    <w:p w:rsidR="004A1C0C" w:rsidRPr="007371ED" w:rsidRDefault="004A1C0C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4"/>
        <w:gridCol w:w="962"/>
        <w:gridCol w:w="4642"/>
        <w:gridCol w:w="1091"/>
        <w:gridCol w:w="1091"/>
        <w:gridCol w:w="1092"/>
      </w:tblGrid>
      <w:tr w:rsidR="007371ED" w:rsidRPr="007371ED" w:rsidTr="00711B26">
        <w:trPr>
          <w:trHeight w:val="446"/>
        </w:trPr>
        <w:tc>
          <w:tcPr>
            <w:tcW w:w="665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1ED" w:rsidRPr="007371ED" w:rsidRDefault="007371ED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371ED" w:rsidRPr="007371ED" w:rsidRDefault="007371ED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371ED" w:rsidRPr="007371ED" w:rsidRDefault="007371ED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7371ED" w:rsidRPr="007371ED" w:rsidRDefault="007371ED" w:rsidP="00F96D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981392" w:rsidRPr="007371ED" w:rsidTr="00711B26">
        <w:trPr>
          <w:trHeight w:val="740"/>
        </w:trPr>
        <w:tc>
          <w:tcPr>
            <w:tcW w:w="6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исполнительных производств, возбужденных в связи с исполнением судебных постановлений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018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528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883</w:t>
            </w:r>
          </w:p>
        </w:tc>
      </w:tr>
      <w:tr w:rsidR="00981392" w:rsidRPr="007371ED" w:rsidTr="00711B26">
        <w:trPr>
          <w:trHeight w:val="461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из них исполнено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691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547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518</w:t>
            </w:r>
          </w:p>
        </w:tc>
      </w:tr>
      <w:tr w:rsidR="00981392" w:rsidRPr="007371ED" w:rsidTr="00711B26">
        <w:trPr>
          <w:trHeight w:val="740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Количество должников по алиментным обязательствам, объявленных в розыск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285</w:t>
            </w:r>
          </w:p>
        </w:tc>
      </w:tr>
      <w:tr w:rsidR="00981392" w:rsidRPr="007371ED" w:rsidTr="00711B26">
        <w:trPr>
          <w:trHeight w:val="740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Количество постановлений о возбуждении уголовных дел по ст. 157 УК РФ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</w:rPr>
              <w:t>951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079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076</w:t>
            </w:r>
          </w:p>
        </w:tc>
      </w:tr>
      <w:tr w:rsidR="00981392" w:rsidRPr="007371ED" w:rsidTr="00711B26">
        <w:trPr>
          <w:trHeight w:val="446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81392" w:rsidRPr="007371ED" w:rsidRDefault="00981392" w:rsidP="00F96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возбуждено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951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079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076</w:t>
            </w:r>
          </w:p>
        </w:tc>
      </w:tr>
      <w:tr w:rsidR="00981392" w:rsidRPr="007371ED" w:rsidTr="00711B26">
        <w:trPr>
          <w:trHeight w:val="461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t>вынесено приговоров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808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003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983</w:t>
            </w:r>
          </w:p>
        </w:tc>
      </w:tr>
      <w:tr w:rsidR="00981392" w:rsidRPr="007371ED" w:rsidTr="00711B26">
        <w:trPr>
          <w:trHeight w:val="446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81392" w:rsidRPr="007371ED" w:rsidRDefault="00981392" w:rsidP="00F96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лиц, привлеченных к административной ответственности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896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003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81392" w:rsidRPr="007371ED" w:rsidRDefault="00981392" w:rsidP="00F96D4C">
            <w:pPr>
              <w:pStyle w:val="ae"/>
              <w:jc w:val="center"/>
              <w:rPr>
                <w:sz w:val="24"/>
                <w:szCs w:val="24"/>
              </w:rPr>
            </w:pPr>
            <w:r w:rsidRPr="007371E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371ED">
              <w:rPr>
                <w:sz w:val="24"/>
                <w:szCs w:val="24"/>
                <w:lang w:val="en-US"/>
              </w:rPr>
              <w:t>117</w:t>
            </w:r>
          </w:p>
        </w:tc>
      </w:tr>
    </w:tbl>
    <w:p w:rsidR="004A1C0C" w:rsidRDefault="004A1C0C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D" w:rsidRPr="00774FBF" w:rsidRDefault="007371ED" w:rsidP="004A1C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 государственном уровне внесены и разрабатываются такие предложения, как создание государств</w:t>
      </w:r>
      <w:r w:rsidR="0012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алиментного фонда, а так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ужесточени</w:t>
      </w:r>
      <w:r w:rsidR="0098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наказания лиц</w:t>
      </w:r>
      <w:r w:rsidR="00DB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уклоняющихся и не исполняющие свои имущественные и алиментные обязательства в отношении детей.</w:t>
      </w:r>
    </w:p>
    <w:p w:rsidR="008551B8" w:rsidRPr="00947906" w:rsidRDefault="00947906" w:rsidP="004A1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906">
        <w:rPr>
          <w:rFonts w:ascii="Times New Roman" w:hAnsi="Times New Roman" w:cs="Times New Roman"/>
          <w:sz w:val="28"/>
          <w:szCs w:val="28"/>
        </w:rPr>
        <w:t>Таким образом, а</w:t>
      </w:r>
      <w:r w:rsidR="008551B8" w:rsidRPr="00947906">
        <w:rPr>
          <w:rFonts w:ascii="Times New Roman" w:hAnsi="Times New Roman" w:cs="Times New Roman"/>
          <w:sz w:val="28"/>
          <w:szCs w:val="28"/>
        </w:rPr>
        <w:t>ктуальными задачами в 2021 году являются:</w:t>
      </w:r>
    </w:p>
    <w:p w:rsidR="00947906" w:rsidRDefault="00947906" w:rsidP="004A1C0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14DD">
        <w:rPr>
          <w:rFonts w:ascii="Times New Roman" w:hAnsi="Times New Roman" w:cs="Times New Roman"/>
          <w:sz w:val="28"/>
          <w:szCs w:val="28"/>
        </w:rPr>
        <w:t>еализация мероприятий по обеспечению жилыми помещениями детей-сирот и детей, оставшихся без попечения родителей, лиц из их числа</w:t>
      </w:r>
      <w:r>
        <w:rPr>
          <w:rFonts w:ascii="Times New Roman" w:hAnsi="Times New Roman" w:cs="Times New Roman"/>
          <w:sz w:val="28"/>
          <w:szCs w:val="28"/>
        </w:rPr>
        <w:t>, сокращение очередности нуждающихся в жилых помещениях</w:t>
      </w:r>
      <w:r w:rsidR="004A1C0C">
        <w:rPr>
          <w:rFonts w:ascii="Times New Roman" w:hAnsi="Times New Roman" w:cs="Times New Roman"/>
          <w:sz w:val="28"/>
          <w:szCs w:val="28"/>
        </w:rPr>
        <w:t>;</w:t>
      </w:r>
    </w:p>
    <w:p w:rsidR="004A1C0C" w:rsidRPr="00774FBF" w:rsidRDefault="004A1C0C" w:rsidP="004A1C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улучшении жилищных условий семей с детьми-инвалидами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</w:t>
      </w:r>
      <w:r w:rsidR="0012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 решению имеющихся проблем</w:t>
      </w:r>
      <w:r w:rsidRPr="0077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4DD" w:rsidRDefault="006714DD" w:rsidP="004A1C0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8FA" w:rsidRPr="004A1C0C" w:rsidRDefault="0024771B" w:rsidP="004A1C0C">
      <w:pPr>
        <w:autoSpaceDE w:val="0"/>
        <w:autoSpaceDN w:val="0"/>
        <w:adjustRightInd w:val="0"/>
        <w:spacing w:after="0" w:line="360" w:lineRule="auto"/>
        <w:ind w:left="-360" w:firstLine="10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1C0C">
        <w:rPr>
          <w:rFonts w:ascii="Times New Roman" w:hAnsi="Times New Roman" w:cs="Times New Roman"/>
          <w:caps/>
          <w:sz w:val="28"/>
          <w:szCs w:val="28"/>
        </w:rPr>
        <w:t>Право на охрану здоровья</w:t>
      </w:r>
    </w:p>
    <w:p w:rsidR="0024771B" w:rsidRPr="002D1ADA" w:rsidRDefault="0024771B" w:rsidP="00F96D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1ADA">
        <w:rPr>
          <w:sz w:val="28"/>
          <w:szCs w:val="28"/>
        </w:rPr>
        <w:t>дним из важнейших направлений деятельности государства и предметом особой заботы семьи</w:t>
      </w:r>
      <w:r>
        <w:rPr>
          <w:sz w:val="28"/>
          <w:szCs w:val="28"/>
        </w:rPr>
        <w:t xml:space="preserve"> </w:t>
      </w:r>
      <w:r w:rsidRPr="002D1AD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</w:t>
      </w:r>
      <w:r w:rsidRPr="002D1ADA">
        <w:rPr>
          <w:sz w:val="28"/>
          <w:szCs w:val="28"/>
        </w:rPr>
        <w:t xml:space="preserve">храна здоровья детей. </w:t>
      </w:r>
    </w:p>
    <w:p w:rsidR="0024771B" w:rsidRPr="002D1ADA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DA">
        <w:rPr>
          <w:rFonts w:ascii="Times New Roman" w:hAnsi="Times New Roman" w:cs="Times New Roman"/>
          <w:sz w:val="28"/>
          <w:szCs w:val="28"/>
        </w:rPr>
        <w:t>Права детей на охрану здоровья гарантируются Конституцией Российской Федерации, Федеральным Законом от 24 июля 1998 г</w:t>
      </w:r>
      <w:r w:rsidR="00FF1D16">
        <w:rPr>
          <w:rFonts w:ascii="Times New Roman" w:hAnsi="Times New Roman" w:cs="Times New Roman"/>
          <w:sz w:val="28"/>
          <w:szCs w:val="28"/>
        </w:rPr>
        <w:t xml:space="preserve">. </w:t>
      </w:r>
      <w:r w:rsidRPr="002D1ADA">
        <w:rPr>
          <w:rFonts w:ascii="Times New Roman" w:hAnsi="Times New Roman" w:cs="Times New Roman"/>
          <w:sz w:val="28"/>
          <w:szCs w:val="28"/>
        </w:rPr>
        <w:t>№ 124-ФЗ «Об основных гарантиях прав ребенка в Российской Федерации».</w:t>
      </w:r>
    </w:p>
    <w:p w:rsidR="0024771B" w:rsidRDefault="0024771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министерства здравоохранения Архангельской области 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B65">
        <w:rPr>
          <w:rFonts w:ascii="Times New Roman" w:hAnsi="Times New Roman" w:cs="Times New Roman"/>
          <w:color w:val="000000"/>
          <w:sz w:val="28"/>
          <w:szCs w:val="28"/>
        </w:rPr>
        <w:t xml:space="preserve">в Архангельской области в 2020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родилось 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13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>906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ниже, чем в 2019 году на 736 чел, </w:t>
      </w:r>
    </w:p>
    <w:p w:rsidR="0024771B" w:rsidRDefault="0024771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умерло 77 детей </w:t>
      </w:r>
      <w:r w:rsidRPr="002D1ADA">
        <w:rPr>
          <w:rFonts w:ascii="Times New Roman" w:hAnsi="Times New Roman" w:cs="Times New Roman"/>
          <w:color w:val="000000"/>
          <w:sz w:val="28"/>
          <w:szCs w:val="28"/>
        </w:rPr>
        <w:t>в возрасте от 0 до 17 лет</w:t>
      </w:r>
      <w:r w:rsidR="00031E46">
        <w:rPr>
          <w:rFonts w:ascii="Times New Roman" w:hAnsi="Times New Roman" w:cs="Times New Roman"/>
          <w:color w:val="000000"/>
          <w:sz w:val="28"/>
          <w:szCs w:val="28"/>
        </w:rPr>
        <w:t xml:space="preserve"> (ниже аналогичного показателя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 года на 30,6 процента</w:t>
      </w:r>
      <w:r w:rsidR="00031E4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71B" w:rsidRDefault="0024771B" w:rsidP="00F96D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3"/>
        <w:gridCol w:w="1425"/>
        <w:gridCol w:w="1283"/>
        <w:gridCol w:w="1567"/>
      </w:tblGrid>
      <w:tr w:rsidR="0024771B" w:rsidRPr="00FF24C1" w:rsidTr="001342F2">
        <w:trPr>
          <w:trHeight w:val="684"/>
        </w:trPr>
        <w:tc>
          <w:tcPr>
            <w:tcW w:w="57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71B" w:rsidRPr="00FF24C1" w:rsidRDefault="0024771B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состоянию </w:t>
            </w: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31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>1.01.2021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24771B" w:rsidRPr="00FF24C1" w:rsidRDefault="0024771B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71B" w:rsidRPr="00FF24C1" w:rsidRDefault="0024771B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24771B" w:rsidRPr="00FF24C1" w:rsidRDefault="0024771B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1342F2" w:rsidRPr="00FF24C1" w:rsidTr="001342F2">
        <w:trPr>
          <w:trHeight w:val="506"/>
        </w:trPr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FF24C1" w:rsidRDefault="001342F2" w:rsidP="00F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родившихся, 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8 906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9642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10630</w:t>
            </w:r>
          </w:p>
        </w:tc>
      </w:tr>
      <w:tr w:rsidR="001342F2" w:rsidRPr="00FF24C1" w:rsidTr="001342F2">
        <w:trPr>
          <w:trHeight w:val="2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FF24C1" w:rsidRDefault="001342F2" w:rsidP="00F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>в расчете на 1000 чел. населения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1342F2" w:rsidRPr="00FF24C1" w:rsidTr="001342F2">
        <w:trPr>
          <w:trHeight w:val="58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FF24C1" w:rsidRDefault="001342F2" w:rsidP="00F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умерших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>(до 17 лет вкл.),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342F2" w:rsidRPr="00FF24C1" w:rsidTr="001342F2">
        <w:trPr>
          <w:trHeight w:val="814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FF24C1" w:rsidRDefault="001342F2" w:rsidP="00F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расчете на 1000 чел. населения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24C1">
              <w:rPr>
                <w:rFonts w:ascii="Times New Roman" w:hAnsi="Times New Roman" w:cs="Times New Roman"/>
                <w:sz w:val="24"/>
                <w:szCs w:val="24"/>
              </w:rPr>
              <w:t>до 17 лет вкл.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2F2" w:rsidRPr="001342F2" w:rsidRDefault="001342F2" w:rsidP="00F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</w:tbl>
    <w:p w:rsidR="0024771B" w:rsidRDefault="0024771B" w:rsidP="00F96D4C">
      <w:pPr>
        <w:spacing w:after="0" w:line="360" w:lineRule="auto"/>
      </w:pPr>
    </w:p>
    <w:p w:rsidR="0024771B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763E">
        <w:rPr>
          <w:rFonts w:ascii="Times New Roman" w:hAnsi="Times New Roman" w:cs="Times New Roman"/>
          <w:sz w:val="28"/>
          <w:szCs w:val="28"/>
        </w:rPr>
        <w:t>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763E">
        <w:rPr>
          <w:rFonts w:ascii="Times New Roman" w:hAnsi="Times New Roman" w:cs="Times New Roman"/>
          <w:sz w:val="28"/>
          <w:szCs w:val="28"/>
        </w:rPr>
        <w:t xml:space="preserve"> здоровья детей Архангельские области имеют тенденцию </w:t>
      </w:r>
      <w:r w:rsidR="00031E46">
        <w:rPr>
          <w:rFonts w:ascii="Times New Roman" w:hAnsi="Times New Roman" w:cs="Times New Roman"/>
          <w:sz w:val="28"/>
          <w:szCs w:val="28"/>
        </w:rPr>
        <w:br/>
      </w:r>
      <w:r w:rsidRPr="0036763E">
        <w:rPr>
          <w:rFonts w:ascii="Times New Roman" w:hAnsi="Times New Roman" w:cs="Times New Roman"/>
          <w:sz w:val="28"/>
          <w:szCs w:val="28"/>
        </w:rPr>
        <w:t xml:space="preserve">к улучшению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по всем показателям, вместе с тем остаются высокими показатели </w:t>
      </w:r>
      <w:r w:rsidRPr="0036763E">
        <w:rPr>
          <w:rFonts w:ascii="Times New Roman" w:hAnsi="Times New Roman" w:cs="Times New Roman"/>
          <w:sz w:val="28"/>
          <w:szCs w:val="28"/>
        </w:rPr>
        <w:t>алкогольно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153E8">
        <w:rPr>
          <w:rFonts w:ascii="Times New Roman" w:hAnsi="Times New Roman" w:cs="Times New Roman"/>
          <w:sz w:val="28"/>
          <w:szCs w:val="28"/>
        </w:rPr>
        <w:t xml:space="preserve"> отравления детей и подростков, особенно в возрасте до 14 лет, а также показатели наркотическо</w:t>
      </w:r>
      <w:r>
        <w:rPr>
          <w:rFonts w:ascii="Times New Roman" w:hAnsi="Times New Roman" w:cs="Times New Roman"/>
          <w:sz w:val="28"/>
          <w:szCs w:val="28"/>
        </w:rPr>
        <w:t>го отравления</w:t>
      </w:r>
      <w:r w:rsidRPr="00E153E8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Pr="0036763E">
        <w:rPr>
          <w:rFonts w:ascii="Times New Roman" w:hAnsi="Times New Roman" w:cs="Times New Roman"/>
          <w:sz w:val="28"/>
          <w:szCs w:val="28"/>
        </w:rPr>
        <w:t>.</w:t>
      </w:r>
    </w:p>
    <w:p w:rsidR="0024771B" w:rsidRPr="0036763E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237"/>
        <w:gridCol w:w="5618"/>
        <w:gridCol w:w="1031"/>
        <w:gridCol w:w="993"/>
        <w:gridCol w:w="992"/>
      </w:tblGrid>
      <w:tr w:rsidR="0024771B" w:rsidRPr="0036763E" w:rsidTr="00BE3F45">
        <w:trPr>
          <w:trHeight w:val="732"/>
        </w:trPr>
        <w:tc>
          <w:tcPr>
            <w:tcW w:w="68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24771B" w:rsidRPr="00FF24C1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4771B" w:rsidRPr="00FF24C1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771B" w:rsidRPr="00FF24C1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C1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имеющих диагноз туберкулез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умерших детей с диагнозом туберкулез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 имеющих диагноз СПИД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умерших с диагнозом СПИД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71B" w:rsidRPr="0036763E" w:rsidTr="00BE3F45">
        <w:trPr>
          <w:trHeight w:val="747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имеющих онкологические заболевания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4771B" w:rsidRPr="0036763E" w:rsidTr="00BE3F45">
        <w:trPr>
          <w:trHeight w:val="463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умерших детей, имеющих онкологические заболевания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дизентерия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педикулез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алкогольное отравление детей и подростков, всего: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24771B" w:rsidRPr="0036763E" w:rsidTr="00BE3F45">
        <w:trPr>
          <w:trHeight w:val="446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. в возрасте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до 14 лет (вкл.)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4771B" w:rsidRPr="0036763E" w:rsidTr="00BE3F45">
        <w:trPr>
          <w:trHeight w:val="446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15 - 17 лет (вкл.)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4771B" w:rsidRPr="0036763E" w:rsidTr="00BE3F45">
        <w:trPr>
          <w:trHeight w:val="747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умерших в результате алкогольного отравления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71B" w:rsidRPr="0036763E" w:rsidTr="00BE3F45">
        <w:trPr>
          <w:trHeight w:val="446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наркотическое отравление детей и подростков, всего: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71B" w:rsidRPr="0036763E" w:rsidTr="00BE3F45">
        <w:trPr>
          <w:trHeight w:val="446"/>
        </w:trPr>
        <w:tc>
          <w:tcPr>
            <w:tcW w:w="1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. в возрасте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до 14 лет (вкл.)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71B" w:rsidRPr="0036763E" w:rsidTr="00BE3F45">
        <w:trPr>
          <w:trHeight w:val="446"/>
        </w:trPr>
        <w:tc>
          <w:tcPr>
            <w:tcW w:w="1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15 - 17 лет (вкл.)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771B" w:rsidRPr="0036763E" w:rsidTr="00BE3F45">
        <w:trPr>
          <w:trHeight w:val="732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36763E" w:rsidRDefault="0024771B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умерших в результате наркотического отравления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36763E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3F45" w:rsidRDefault="00BE3F4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71B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сокращение плановой медицинской помощи в условиях </w:t>
      </w:r>
      <w:r w:rsidR="00031E46">
        <w:rPr>
          <w:rFonts w:ascii="Times New Roman" w:hAnsi="Times New Roman" w:cs="Times New Roman"/>
          <w:sz w:val="28"/>
          <w:szCs w:val="28"/>
        </w:rPr>
        <w:t xml:space="preserve">введения ограничений, связанных с </w:t>
      </w:r>
      <w:r>
        <w:rPr>
          <w:rFonts w:ascii="Times New Roman" w:hAnsi="Times New Roman" w:cs="Times New Roman"/>
          <w:sz w:val="28"/>
          <w:szCs w:val="28"/>
        </w:rPr>
        <w:t>распространени</w:t>
      </w:r>
      <w:r w:rsidR="00031E4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новой коронавирусной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инфекции</w:t>
      </w:r>
      <w:r w:rsid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E31A1D" w:rsidRPr="003E11F1">
        <w:rPr>
          <w:rFonts w:ascii="Times New Roman" w:hAnsi="Times New Roman" w:cs="Times New Roman"/>
          <w:sz w:val="28"/>
          <w:szCs w:val="28"/>
        </w:rPr>
        <w:t>(COVID-2019)</w:t>
      </w:r>
      <w:r w:rsidR="00E31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увеличения количества обращений к уполномоченному по вопросам здравоохранения не только не произошло, но и снизилось в 1,4 раза, что говорит о своевременном решении имеющихся проблем внутри отрасли.</w:t>
      </w:r>
    </w:p>
    <w:p w:rsidR="0024771B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A7">
        <w:rPr>
          <w:rFonts w:ascii="Times New Roman" w:hAnsi="Times New Roman" w:cs="Times New Roman"/>
          <w:sz w:val="28"/>
          <w:szCs w:val="28"/>
        </w:rPr>
        <w:t xml:space="preserve">Актуальной проблемой </w:t>
      </w:r>
      <w:r>
        <w:rPr>
          <w:rFonts w:ascii="Times New Roman" w:hAnsi="Times New Roman" w:cs="Times New Roman"/>
          <w:sz w:val="28"/>
          <w:szCs w:val="28"/>
        </w:rPr>
        <w:t xml:space="preserve">для Архангельской области </w:t>
      </w:r>
      <w:r w:rsidRPr="00725FA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725FA7">
        <w:rPr>
          <w:rFonts w:ascii="Times New Roman" w:hAnsi="Times New Roman" w:cs="Times New Roman"/>
          <w:sz w:val="28"/>
          <w:szCs w:val="28"/>
        </w:rPr>
        <w:t>обеспеченность специалистами в области охраны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, особенно для детей, нуждающихся в особых видах помощи. Наиболее остро стоит вопрос с обеспеченностью детскими психиатрами. </w:t>
      </w:r>
    </w:p>
    <w:p w:rsidR="0024771B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количество специалистов, работающих в 2020 году с детьми, пострадавшими от насилия и других преступных посягательств, </w:t>
      </w:r>
      <w:r w:rsidRPr="006A3B06">
        <w:rPr>
          <w:rFonts w:ascii="Times New Roman" w:hAnsi="Times New Roman" w:cs="Times New Roman"/>
          <w:sz w:val="28"/>
          <w:szCs w:val="28"/>
        </w:rPr>
        <w:t>чрезвычайных ситуаций, суицидов, Интернет-зависимости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B06">
        <w:rPr>
          <w:rFonts w:ascii="Times New Roman" w:hAnsi="Times New Roman" w:cs="Times New Roman"/>
          <w:sz w:val="28"/>
          <w:szCs w:val="28"/>
        </w:rPr>
        <w:t xml:space="preserve"> алкогольной и иных видов завис</w:t>
      </w:r>
      <w:r w:rsidR="00C53DD0">
        <w:rPr>
          <w:rFonts w:ascii="Times New Roman" w:hAnsi="Times New Roman" w:cs="Times New Roman"/>
          <w:sz w:val="28"/>
          <w:szCs w:val="28"/>
        </w:rPr>
        <w:t>имости по сравнению с 2019 году немного увеличилось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71B" w:rsidRPr="00725FA7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03"/>
        <w:gridCol w:w="3546"/>
        <w:gridCol w:w="1439"/>
        <w:gridCol w:w="1417"/>
        <w:gridCol w:w="1418"/>
      </w:tblGrid>
      <w:tr w:rsidR="0024771B" w:rsidRPr="00725FA7" w:rsidTr="00124E2B">
        <w:trPr>
          <w:trHeight w:val="1017"/>
        </w:trPr>
        <w:tc>
          <w:tcPr>
            <w:tcW w:w="564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24771B" w:rsidRPr="00725FA7" w:rsidTr="00124E2B">
        <w:trPr>
          <w:trHeight w:val="622"/>
        </w:trPr>
        <w:tc>
          <w:tcPr>
            <w:tcW w:w="5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психологи (клинические)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4771B" w:rsidRPr="00725FA7" w:rsidTr="00124E2B">
        <w:trPr>
          <w:trHeight w:val="601"/>
        </w:trPr>
        <w:tc>
          <w:tcPr>
            <w:tcW w:w="5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Психотерапевты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71B" w:rsidRPr="00725FA7" w:rsidTr="00124E2B">
        <w:trPr>
          <w:trHeight w:val="622"/>
        </w:trPr>
        <w:tc>
          <w:tcPr>
            <w:tcW w:w="5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Психиатры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</w:tr>
      <w:tr w:rsidR="0024771B" w:rsidRPr="00725FA7" w:rsidTr="00124E2B">
        <w:trPr>
          <w:trHeight w:val="601"/>
        </w:trPr>
        <w:tc>
          <w:tcPr>
            <w:tcW w:w="5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Детские наркологи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71B" w:rsidRPr="00725FA7" w:rsidTr="00124E2B">
        <w:trPr>
          <w:trHeight w:val="622"/>
        </w:trPr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работающих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с детьми, пострадавшими от: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насилия и других преступных посягательств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</w:tr>
      <w:tr w:rsidR="0024771B" w:rsidRPr="00725FA7" w:rsidTr="00124E2B">
        <w:trPr>
          <w:trHeight w:val="622"/>
        </w:trPr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</w:tr>
      <w:tr w:rsidR="0024771B" w:rsidRPr="00725FA7" w:rsidTr="00124E2B">
        <w:trPr>
          <w:trHeight w:val="622"/>
        </w:trPr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суицидов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</w:tr>
      <w:tr w:rsidR="0024771B" w:rsidRPr="00725FA7" w:rsidTr="00124E2B">
        <w:trPr>
          <w:trHeight w:val="1017"/>
        </w:trPr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алкогольной и иных видов химической зависимости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24771B" w:rsidRPr="00725FA7" w:rsidTr="00124E2B">
        <w:trPr>
          <w:trHeight w:val="1017"/>
        </w:trPr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 и иных видов нехимической зависимости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771B" w:rsidRPr="00725FA7" w:rsidRDefault="0024771B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FA7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</w:tbl>
    <w:p w:rsidR="0024771B" w:rsidRPr="009A7564" w:rsidRDefault="0024771B" w:rsidP="00F96D4C">
      <w:pPr>
        <w:spacing w:after="0" w:line="360" w:lineRule="auto"/>
        <w:jc w:val="both"/>
      </w:pPr>
    </w:p>
    <w:p w:rsidR="0024771B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06">
        <w:rPr>
          <w:rFonts w:ascii="Times New Roman" w:hAnsi="Times New Roman" w:cs="Times New Roman"/>
          <w:sz w:val="28"/>
          <w:szCs w:val="28"/>
        </w:rPr>
        <w:lastRenderedPageBreak/>
        <w:t xml:space="preserve">Все указанные специалисты своевременно проходят подготовку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6A3B06">
        <w:rPr>
          <w:rFonts w:ascii="Times New Roman" w:hAnsi="Times New Roman" w:cs="Times New Roman"/>
          <w:sz w:val="28"/>
          <w:szCs w:val="28"/>
        </w:rPr>
        <w:t>в образовательных организациях Москвы и Санкт-Петербурга, направления на обучение выделяются в соответствии с заявкой региона.</w:t>
      </w:r>
    </w:p>
    <w:p w:rsidR="0024771B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развития системы детского здравоохранения является совершенствование организации деятельности структурных подразделений медицинских организаций, расположенных в образовательных организациях, включая вопросы их оснащения. </w:t>
      </w:r>
    </w:p>
    <w:p w:rsidR="0024771B" w:rsidRPr="00C3197F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 года у</w:t>
      </w:r>
      <w:r w:rsidRPr="00C3197F">
        <w:rPr>
          <w:rFonts w:ascii="Times New Roman" w:hAnsi="Times New Roman" w:cs="Times New Roman"/>
          <w:sz w:val="28"/>
          <w:szCs w:val="28"/>
        </w:rPr>
        <w:t>комплектованность</w:t>
      </w:r>
      <w:r>
        <w:rPr>
          <w:rFonts w:ascii="Times New Roman" w:hAnsi="Times New Roman" w:cs="Times New Roman"/>
          <w:sz w:val="28"/>
          <w:szCs w:val="28"/>
        </w:rPr>
        <w:t xml:space="preserve"> школьных медицинских кабинетов, </w:t>
      </w:r>
      <w:r w:rsidRPr="00C3197F">
        <w:rPr>
          <w:rFonts w:ascii="Times New Roman" w:hAnsi="Times New Roman" w:cs="Times New Roman"/>
          <w:sz w:val="28"/>
          <w:szCs w:val="28"/>
        </w:rPr>
        <w:t>в том числе врачами по гигиене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97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Pr="00C3197F">
        <w:rPr>
          <w:rFonts w:ascii="Times New Roman" w:hAnsi="Times New Roman" w:cs="Times New Roman"/>
          <w:sz w:val="28"/>
          <w:szCs w:val="28"/>
        </w:rPr>
        <w:t>83,7</w:t>
      </w:r>
      <w:r>
        <w:rPr>
          <w:rFonts w:ascii="Times New Roman" w:hAnsi="Times New Roman" w:cs="Times New Roman"/>
          <w:sz w:val="28"/>
          <w:szCs w:val="28"/>
        </w:rPr>
        <w:t xml:space="preserve"> процента. Данный вопрос остается на контроле уполномоченного.</w:t>
      </w:r>
    </w:p>
    <w:p w:rsidR="0024771B" w:rsidRPr="002278E8" w:rsidRDefault="0024771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контроле уполномоченного находятся вопросы р</w:t>
      </w:r>
      <w:r w:rsidRPr="002278E8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78E8">
        <w:rPr>
          <w:rFonts w:ascii="Times New Roman" w:hAnsi="Times New Roman" w:cs="Times New Roman"/>
          <w:sz w:val="28"/>
          <w:szCs w:val="28"/>
        </w:rPr>
        <w:t xml:space="preserve"> паллиативной помощи несовершеннолетним, совершенствование медицинской помощи детям-инвалидам и детям с ограниченными возможностями здоровья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71B" w:rsidRDefault="0024771B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2278E8">
        <w:rPr>
          <w:rFonts w:ascii="Times New Roman" w:hAnsi="Times New Roman" w:cs="Times New Roman"/>
          <w:sz w:val="28"/>
          <w:szCs w:val="28"/>
        </w:rPr>
        <w:t xml:space="preserve"> Архангельской области от 30</w:t>
      </w:r>
      <w:r w:rsidR="00C53DD0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278E8">
        <w:rPr>
          <w:rFonts w:ascii="Times New Roman" w:hAnsi="Times New Roman" w:cs="Times New Roman"/>
          <w:sz w:val="28"/>
          <w:szCs w:val="28"/>
        </w:rPr>
        <w:t xml:space="preserve">2020 </w:t>
      </w:r>
      <w:r w:rsidR="00C53DD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8E8">
        <w:rPr>
          <w:rFonts w:ascii="Times New Roman" w:hAnsi="Times New Roman" w:cs="Times New Roman"/>
          <w:sz w:val="28"/>
          <w:szCs w:val="28"/>
        </w:rPr>
        <w:t xml:space="preserve"> 381-</w:t>
      </w:r>
      <w:r>
        <w:rPr>
          <w:rFonts w:ascii="Times New Roman" w:hAnsi="Times New Roman" w:cs="Times New Roman"/>
          <w:sz w:val="28"/>
          <w:szCs w:val="28"/>
        </w:rPr>
        <w:t xml:space="preserve">пп </w:t>
      </w:r>
      <w:r w:rsidRPr="002278E8">
        <w:rPr>
          <w:rFonts w:ascii="Times New Roman" w:hAnsi="Times New Roman" w:cs="Times New Roman"/>
          <w:sz w:val="28"/>
          <w:szCs w:val="28"/>
        </w:rPr>
        <w:t>утверждена Программа «Развитие системы оказания паллиативной медицинской помощи на 2020 – 2024 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4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71B" w:rsidRDefault="0024771B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78E8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</w:t>
      </w:r>
      <w:r w:rsidR="00C53DD0">
        <w:rPr>
          <w:rFonts w:ascii="Times New Roman" w:hAnsi="Times New Roman" w:cs="Times New Roman"/>
          <w:sz w:val="28"/>
          <w:szCs w:val="28"/>
        </w:rPr>
        <w:t xml:space="preserve"> 10 июля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C53DD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278E8">
        <w:rPr>
          <w:rFonts w:ascii="Times New Roman" w:hAnsi="Times New Roman" w:cs="Times New Roman"/>
          <w:sz w:val="28"/>
          <w:szCs w:val="28"/>
        </w:rPr>
        <w:t>44-р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2278E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 </w:t>
      </w:r>
      <w:r w:rsidRPr="002278E8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71B" w:rsidRDefault="0024771B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 года п</w:t>
      </w:r>
      <w:r w:rsidRPr="002278E8">
        <w:rPr>
          <w:rFonts w:ascii="Times New Roman" w:hAnsi="Times New Roman" w:cs="Times New Roman"/>
          <w:sz w:val="28"/>
          <w:szCs w:val="28"/>
        </w:rPr>
        <w:t>аллиативный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181</w:t>
      </w:r>
      <w:r w:rsidR="00C5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</w:t>
      </w:r>
      <w:r w:rsidRPr="002278E8">
        <w:rPr>
          <w:rFonts w:ascii="Times New Roman" w:hAnsi="Times New Roman" w:cs="Times New Roman"/>
          <w:sz w:val="28"/>
          <w:szCs w:val="28"/>
        </w:rPr>
        <w:t>ка</w:t>
      </w:r>
    </w:p>
    <w:p w:rsidR="0024771B" w:rsidRDefault="0024771B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E8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Pr="002278E8">
        <w:rPr>
          <w:rFonts w:ascii="Times New Roman" w:hAnsi="Times New Roman" w:cs="Times New Roman"/>
          <w:sz w:val="28"/>
          <w:szCs w:val="28"/>
        </w:rPr>
        <w:t xml:space="preserve"> областного и федерального бюджетов приобретено оборудование и расходные материалы для оказания </w:t>
      </w:r>
      <w:r>
        <w:rPr>
          <w:rFonts w:ascii="Times New Roman" w:hAnsi="Times New Roman" w:cs="Times New Roman"/>
          <w:sz w:val="28"/>
          <w:szCs w:val="28"/>
        </w:rPr>
        <w:t>паллиативной помощи</w:t>
      </w:r>
      <w:r w:rsidRPr="002278E8">
        <w:rPr>
          <w:rFonts w:ascii="Times New Roman" w:hAnsi="Times New Roman" w:cs="Times New Roman"/>
          <w:sz w:val="28"/>
          <w:szCs w:val="28"/>
        </w:rPr>
        <w:t xml:space="preserve"> детям в стационарных условиях и на дому на сумму 15,5 млн. руб. </w:t>
      </w:r>
    </w:p>
    <w:p w:rsidR="0024771B" w:rsidRDefault="0024771B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23">
        <w:rPr>
          <w:rFonts w:ascii="Times New Roman" w:hAnsi="Times New Roman" w:cs="Times New Roman"/>
          <w:sz w:val="28"/>
          <w:szCs w:val="28"/>
        </w:rPr>
        <w:t xml:space="preserve">К настоящему времени </w:t>
      </w:r>
      <w:r>
        <w:rPr>
          <w:rFonts w:ascii="Times New Roman" w:hAnsi="Times New Roman" w:cs="Times New Roman"/>
          <w:sz w:val="28"/>
          <w:szCs w:val="28"/>
        </w:rPr>
        <w:t>на федеральном уровне инициировано</w:t>
      </w:r>
      <w:r w:rsidRPr="00463C23">
        <w:rPr>
          <w:rFonts w:ascii="Times New Roman" w:hAnsi="Times New Roman" w:cs="Times New Roman"/>
          <w:sz w:val="28"/>
          <w:szCs w:val="28"/>
        </w:rPr>
        <w:t xml:space="preserve"> проведение второго этапа мониторинга качества оказания паллиативной помощи детям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463C23">
        <w:rPr>
          <w:rFonts w:ascii="Times New Roman" w:hAnsi="Times New Roman" w:cs="Times New Roman"/>
          <w:sz w:val="28"/>
          <w:szCs w:val="28"/>
        </w:rPr>
        <w:t>в субъектах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63C2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463C23">
        <w:rPr>
          <w:rFonts w:ascii="Times New Roman" w:hAnsi="Times New Roman" w:cs="Times New Roman"/>
          <w:sz w:val="28"/>
          <w:szCs w:val="28"/>
        </w:rPr>
        <w:t>в рамках реализации проекта «Повышение качества паллиативной помощи детям за счет внедрения системы мониторинга, развития социального партнерства в интересах детей и укрепления сотрудничества экспертного сообщества и Уполномоченных по правам ребенка».</w:t>
      </w:r>
    </w:p>
    <w:p w:rsidR="0024771B" w:rsidRDefault="0024771B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Архангельская область примет участие в реализации данного проекта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 проведении мониторинга.</w:t>
      </w:r>
    </w:p>
    <w:p w:rsidR="00711B26" w:rsidRPr="00711B26" w:rsidRDefault="00711B26" w:rsidP="00711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26">
        <w:rPr>
          <w:rFonts w:ascii="Times New Roman" w:hAnsi="Times New Roman" w:cs="Times New Roman"/>
          <w:sz w:val="28"/>
          <w:szCs w:val="28"/>
        </w:rPr>
        <w:t xml:space="preserve">Ежегодно в Архангельской области увеличивается численность детей инвалидов. </w:t>
      </w:r>
    </w:p>
    <w:p w:rsidR="00711B26" w:rsidRPr="00711B26" w:rsidRDefault="00711B26" w:rsidP="00711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85"/>
        <w:gridCol w:w="1204"/>
        <w:gridCol w:w="1204"/>
        <w:gridCol w:w="1204"/>
      </w:tblGrid>
      <w:tr w:rsidR="00711B26" w:rsidRPr="009A7564" w:rsidTr="005502F2">
        <w:trPr>
          <w:trHeight w:val="423"/>
        </w:trPr>
        <w:tc>
          <w:tcPr>
            <w:tcW w:w="62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B26" w:rsidRPr="009A7564" w:rsidRDefault="00711B26" w:rsidP="008F12FE">
            <w:pPr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1B26" w:rsidRPr="009A7564" w:rsidRDefault="00711B26" w:rsidP="008F12FE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711B26" w:rsidRPr="009A7564" w:rsidRDefault="00711B26" w:rsidP="008F12FE">
            <w:pPr>
              <w:jc w:val="center"/>
              <w:rPr>
                <w:b/>
              </w:rPr>
            </w:pPr>
            <w:r w:rsidRPr="009A756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A7564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711B26" w:rsidRPr="009A7564" w:rsidRDefault="00711B26" w:rsidP="008F12FE">
            <w:pPr>
              <w:jc w:val="center"/>
              <w:rPr>
                <w:b/>
              </w:rPr>
            </w:pPr>
            <w:r w:rsidRPr="009A7564">
              <w:rPr>
                <w:b/>
              </w:rPr>
              <w:t>20</w:t>
            </w:r>
            <w:r>
              <w:rPr>
                <w:b/>
              </w:rPr>
              <w:t>218</w:t>
            </w:r>
            <w:r w:rsidRPr="009A7564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</w:p>
        </w:tc>
      </w:tr>
      <w:tr w:rsidR="00711B26" w:rsidRPr="001F6D86" w:rsidTr="005502F2">
        <w:trPr>
          <w:trHeight w:val="423"/>
        </w:trPr>
        <w:tc>
          <w:tcPr>
            <w:tcW w:w="62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11B26" w:rsidRPr="005502F2" w:rsidRDefault="00711B26" w:rsidP="008F12F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4 691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4 606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4 492</w:t>
            </w:r>
          </w:p>
        </w:tc>
      </w:tr>
      <w:tr w:rsidR="00711B26" w:rsidRPr="001F6D86" w:rsidTr="005502F2">
        <w:trPr>
          <w:trHeight w:val="423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11B26" w:rsidRPr="005502F2" w:rsidRDefault="00711B26" w:rsidP="008F12F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из них дети-сироты и дети, оставшиеся без попечения родителей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711B26" w:rsidRPr="009A7564" w:rsidTr="005502F2">
        <w:trPr>
          <w:trHeight w:val="846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11B26" w:rsidRPr="005502F2" w:rsidRDefault="00711B26" w:rsidP="008F12F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которым впервые</w:t>
            </w:r>
            <w:r w:rsidRPr="005502F2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установлена инвалидность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</w:tbl>
    <w:p w:rsidR="00711B26" w:rsidRDefault="00711B26" w:rsidP="00711B26">
      <w:pPr>
        <w:jc w:val="both"/>
        <w:rPr>
          <w:sz w:val="28"/>
          <w:szCs w:val="28"/>
        </w:rPr>
      </w:pPr>
    </w:p>
    <w:p w:rsidR="00711B26" w:rsidRPr="00711B26" w:rsidRDefault="00711B26" w:rsidP="00711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26">
        <w:rPr>
          <w:rFonts w:ascii="Times New Roman" w:hAnsi="Times New Roman" w:cs="Times New Roman"/>
          <w:sz w:val="28"/>
          <w:szCs w:val="28"/>
        </w:rPr>
        <w:t>Организована работа по вопросам раннего выявления детей с ограниченными возможностями здоровья и детей-инвалидов и оказания им своевременной помощи и сопровождения.</w:t>
      </w:r>
    </w:p>
    <w:p w:rsidR="00711B26" w:rsidRPr="00711B26" w:rsidRDefault="00711B26" w:rsidP="00711B26">
      <w:pPr>
        <w:tabs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11B26">
        <w:rPr>
          <w:rFonts w:ascii="Times New Roman" w:hAnsi="Times New Roman" w:cs="Times New Roman"/>
          <w:spacing w:val="-4"/>
          <w:sz w:val="28"/>
          <w:szCs w:val="28"/>
          <w:lang w:eastAsia="x-none"/>
        </w:rPr>
        <w:t xml:space="preserve">Межведомственное взаимодействие </w:t>
      </w:r>
      <w:r w:rsidRPr="00711B26">
        <w:rPr>
          <w:rFonts w:ascii="Times New Roman" w:hAnsi="Times New Roman" w:cs="Times New Roman"/>
          <w:sz w:val="28"/>
          <w:szCs w:val="28"/>
          <w:lang w:val="x-none" w:eastAsia="x-none"/>
        </w:rPr>
        <w:t>исполнительных органов государственной власти Архангельской области</w:t>
      </w:r>
      <w:r w:rsidRPr="00711B26">
        <w:rPr>
          <w:rFonts w:ascii="Times New Roman" w:hAnsi="Times New Roman" w:cs="Times New Roman"/>
          <w:spacing w:val="-4"/>
          <w:sz w:val="28"/>
          <w:szCs w:val="28"/>
          <w:lang w:eastAsia="x-none"/>
        </w:rPr>
        <w:t xml:space="preserve"> осуществляется в соответствии с регламентом, утвержденным </w:t>
      </w:r>
      <w:r w:rsidRPr="00711B26">
        <w:rPr>
          <w:rFonts w:ascii="Times New Roman" w:hAnsi="Times New Roman" w:cs="Times New Roman"/>
          <w:sz w:val="28"/>
          <w:szCs w:val="28"/>
          <w:lang w:val="x-none" w:eastAsia="x-none"/>
        </w:rPr>
        <w:t>постановление</w:t>
      </w:r>
      <w:r w:rsidRPr="00711B26">
        <w:rPr>
          <w:rFonts w:ascii="Times New Roman" w:hAnsi="Times New Roman" w:cs="Times New Roman"/>
          <w:sz w:val="28"/>
          <w:szCs w:val="28"/>
          <w:lang w:eastAsia="x-none"/>
        </w:rPr>
        <w:t>м</w:t>
      </w:r>
      <w:r w:rsidRPr="00711B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Правительства Архангельской области от 7 ноября 2014 г</w:t>
      </w:r>
      <w:r w:rsidRPr="00711B26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711B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 452-пп</w:t>
      </w:r>
      <w:r w:rsidRPr="00711B26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711B26" w:rsidRPr="00711B26" w:rsidRDefault="00711B26" w:rsidP="00711B2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B26">
        <w:rPr>
          <w:rFonts w:ascii="Times New Roman" w:hAnsi="Times New Roman" w:cs="Times New Roman"/>
          <w:spacing w:val="-6"/>
          <w:sz w:val="28"/>
          <w:szCs w:val="28"/>
          <w:lang w:eastAsia="x-none"/>
        </w:rPr>
        <w:t>Оказание</w:t>
      </w:r>
      <w:r w:rsidRPr="00711B26">
        <w:rPr>
          <w:rFonts w:ascii="Times New Roman" w:hAnsi="Times New Roman" w:cs="Times New Roman"/>
          <w:spacing w:val="-6"/>
          <w:sz w:val="28"/>
          <w:szCs w:val="28"/>
          <w:lang w:val="x-none" w:eastAsia="x-none"/>
        </w:rPr>
        <w:t xml:space="preserve"> ранней помощи </w:t>
      </w:r>
      <w:r w:rsidRPr="00711B26">
        <w:rPr>
          <w:rFonts w:ascii="Times New Roman" w:hAnsi="Times New Roman" w:cs="Times New Roman"/>
          <w:spacing w:val="-6"/>
          <w:sz w:val="28"/>
          <w:szCs w:val="28"/>
          <w:lang w:eastAsia="x-none"/>
        </w:rPr>
        <w:t>детям с ограниченными возможностями здоровья и детям-инвалидам,</w:t>
      </w:r>
      <w:r w:rsidRPr="00711B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их семьям </w:t>
      </w:r>
      <w:r w:rsidRPr="00711B26">
        <w:rPr>
          <w:rFonts w:ascii="Times New Roman" w:hAnsi="Times New Roman" w:cs="Times New Roman"/>
          <w:spacing w:val="-6"/>
          <w:sz w:val="28"/>
          <w:szCs w:val="28"/>
          <w:lang w:eastAsia="x-none"/>
        </w:rPr>
        <w:t>осуществляется в соответствии с</w:t>
      </w:r>
      <w:r w:rsidRPr="00711B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порядком, утвержденны</w:t>
      </w:r>
      <w:r w:rsidRPr="00711B26">
        <w:rPr>
          <w:rFonts w:ascii="Times New Roman" w:hAnsi="Times New Roman" w:cs="Times New Roman"/>
          <w:sz w:val="28"/>
          <w:szCs w:val="28"/>
          <w:lang w:eastAsia="x-none"/>
        </w:rPr>
        <w:t>м</w:t>
      </w:r>
      <w:r w:rsidRPr="00711B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1B2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постановлением</w:t>
      </w:r>
      <w:r w:rsidRPr="00711B2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Архангельской области </w:t>
      </w:r>
      <w:r w:rsidRPr="00711B26">
        <w:rPr>
          <w:rFonts w:ascii="Times New Roman" w:hAnsi="Times New Roman" w:cs="Times New Roman"/>
          <w:color w:val="000000"/>
          <w:sz w:val="28"/>
          <w:szCs w:val="28"/>
        </w:rPr>
        <w:br/>
        <w:t>от 12 октября 2012 г. № 464-пп.</w:t>
      </w:r>
    </w:p>
    <w:p w:rsidR="00711B26" w:rsidRPr="00711B26" w:rsidRDefault="00711B26" w:rsidP="00711B2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26">
        <w:rPr>
          <w:rFonts w:ascii="Times New Roman" w:hAnsi="Times New Roman" w:cs="Times New Roman"/>
          <w:sz w:val="28"/>
          <w:szCs w:val="28"/>
        </w:rPr>
        <w:t xml:space="preserve">Создано 10 служб ранней помощи на базе государственных организаций социального обслуживания, здравоохранения, образования, социально ориентированных некоммерческих организаций, обеспечивающих комплексную помощь и поддержку детям в возрасте до трех лет </w:t>
      </w:r>
      <w:r w:rsidRPr="00711B26">
        <w:rPr>
          <w:rFonts w:ascii="Times New Roman" w:hAnsi="Times New Roman" w:cs="Times New Roman"/>
          <w:sz w:val="28"/>
          <w:szCs w:val="28"/>
        </w:rPr>
        <w:br/>
        <w:t xml:space="preserve">с отклонениями в развитии и здоровье и семьям их воспитывающим, в том числе создано и осуществляется дальнейшее развитие кабинетов альтернативных и дополнительных средств коммуникации, служб домашнего визитирования. </w:t>
      </w:r>
    </w:p>
    <w:p w:rsidR="00711B26" w:rsidRPr="00711B26" w:rsidRDefault="00711B26" w:rsidP="00711B26">
      <w:pPr>
        <w:tabs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1B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Всего в 2020 году около 1300 детей раннего возраста с ограниченными возможностями здоровья получили услуги ранней помощи в медицинских организациях и организациях социального обслуживания, что позволило </w:t>
      </w:r>
      <w:r w:rsidRPr="00711B26">
        <w:rPr>
          <w:rFonts w:ascii="Times New Roman" w:eastAsia="Calibri" w:hAnsi="Times New Roman" w:cs="Times New Roman"/>
          <w:color w:val="000000"/>
          <w:sz w:val="28"/>
          <w:szCs w:val="28"/>
        </w:rPr>
        <w:t>минимизировать отклонения в состоянии здоровья</w:t>
      </w:r>
      <w:r w:rsidRPr="00711B26">
        <w:rPr>
          <w:rFonts w:ascii="Times New Roman" w:eastAsia="Calibri" w:hAnsi="Times New Roman" w:cs="Times New Roman"/>
          <w:color w:val="000000"/>
        </w:rPr>
        <w:t xml:space="preserve"> </w:t>
      </w:r>
      <w:r w:rsidRPr="00711B26">
        <w:rPr>
          <w:rFonts w:ascii="Times New Roman" w:eastAsia="Calibri" w:hAnsi="Times New Roman" w:cs="Times New Roman"/>
          <w:color w:val="000000"/>
          <w:sz w:val="28"/>
          <w:szCs w:val="28"/>
        </w:rPr>
        <w:t>детей, предупредить инвалидность на основе комплексной реабилитации, в том числе используя ресурсы семьи.</w:t>
      </w:r>
    </w:p>
    <w:p w:rsidR="00711B26" w:rsidRPr="00711B26" w:rsidRDefault="00711B26" w:rsidP="00711B26">
      <w:pPr>
        <w:tabs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B26">
        <w:rPr>
          <w:rFonts w:ascii="Times New Roman" w:eastAsia="Calibri" w:hAnsi="Times New Roman" w:cs="Times New Roman"/>
          <w:sz w:val="28"/>
          <w:szCs w:val="28"/>
        </w:rPr>
        <w:t xml:space="preserve">Всего в 2020 году в организациях социального обслуживания Архангельской области социальные услуги по реабилитации получили 1 895 детей-инвалидов, в том числе около 500 детей-инвалидов получили помощь </w:t>
      </w:r>
      <w:r w:rsidRPr="00711B26">
        <w:rPr>
          <w:rFonts w:ascii="Times New Roman" w:eastAsia="Calibri" w:hAnsi="Times New Roman" w:cs="Times New Roman"/>
          <w:sz w:val="28"/>
          <w:szCs w:val="28"/>
        </w:rPr>
        <w:br/>
        <w:t xml:space="preserve">у негосударственных поставщиков социальных услуг. При этом объем оказания услуг в 2020 году снизился в связи с установлением ограничительных мероприятий, обусловленных профилактикой распространения новой коронавирусной инфекции </w:t>
      </w:r>
      <w:r w:rsidRPr="00711B26">
        <w:rPr>
          <w:rFonts w:ascii="Times New Roman" w:hAnsi="Times New Roman" w:cs="Times New Roman"/>
          <w:sz w:val="28"/>
          <w:szCs w:val="28"/>
        </w:rPr>
        <w:t>(COVID-2019)</w:t>
      </w:r>
      <w:r w:rsidRPr="00711B26">
        <w:rPr>
          <w:rFonts w:ascii="Times New Roman" w:eastAsia="Calibri" w:hAnsi="Times New Roman" w:cs="Times New Roman"/>
          <w:sz w:val="28"/>
          <w:szCs w:val="28"/>
        </w:rPr>
        <w:t>. В течение 5 месяцев учреждения социального обслуживания детей оказывали услуги только дистанционно.</w:t>
      </w:r>
    </w:p>
    <w:p w:rsidR="00711B26" w:rsidRPr="00711B26" w:rsidRDefault="00711B26" w:rsidP="00711B26">
      <w:pPr>
        <w:tabs>
          <w:tab w:val="left" w:pos="1418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B26">
        <w:rPr>
          <w:rFonts w:ascii="Times New Roman" w:eastAsia="Calibri" w:hAnsi="Times New Roman" w:cs="Times New Roman"/>
          <w:sz w:val="28"/>
          <w:szCs w:val="28"/>
        </w:rPr>
        <w:t>Всего, по информации министерства труда, занятости и социального развития Архангельской области, в регионе оказывают услуги социальной реабилитации 7 организаций, в том числе 3 реабилитационных центра, расположенных в городах Архангельск, Северодвинск, Котлас. Однако в связи с возрастающей потребностью в услугах реабилитации, этого недостаточно. Особенно острой является потребность в открытии дополнительных групп дневного пребывания для детей-инвалидов с тяжелыми множественными нарушениями</w:t>
      </w:r>
    </w:p>
    <w:p w:rsidR="00711B26" w:rsidRDefault="00711B26" w:rsidP="00711B26">
      <w:pPr>
        <w:tabs>
          <w:tab w:val="left" w:pos="1418"/>
        </w:tabs>
        <w:suppressAutoHyphens/>
        <w:spacing w:line="264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3"/>
        <w:tblW w:w="9907" w:type="dxa"/>
        <w:tblInd w:w="-5" w:type="dxa"/>
        <w:tblLook w:val="04A0" w:firstRow="1" w:lastRow="0" w:firstColumn="1" w:lastColumn="0" w:noHBand="0" w:noVBand="1"/>
      </w:tblPr>
      <w:tblGrid>
        <w:gridCol w:w="6008"/>
        <w:gridCol w:w="1299"/>
        <w:gridCol w:w="1300"/>
        <w:gridCol w:w="1300"/>
      </w:tblGrid>
      <w:tr w:rsidR="005502F2" w:rsidTr="005502F2">
        <w:trPr>
          <w:trHeight w:val="400"/>
        </w:trPr>
        <w:tc>
          <w:tcPr>
            <w:tcW w:w="6008" w:type="dxa"/>
            <w:tcBorders>
              <w:bottom w:val="single" w:sz="4" w:space="0" w:color="auto"/>
            </w:tcBorders>
          </w:tcPr>
          <w:p w:rsidR="00711B26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711B26" w:rsidRPr="009A7564" w:rsidRDefault="00711B26" w:rsidP="008F12FE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711B26" w:rsidRPr="009A7564" w:rsidRDefault="00711B26" w:rsidP="008F12FE">
            <w:pPr>
              <w:jc w:val="center"/>
              <w:rPr>
                <w:b/>
              </w:rPr>
            </w:pPr>
            <w:r w:rsidRPr="009A756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A7564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711B26" w:rsidRPr="009A7564" w:rsidRDefault="00711B26" w:rsidP="008F12FE">
            <w:pPr>
              <w:jc w:val="center"/>
              <w:rPr>
                <w:b/>
              </w:rPr>
            </w:pPr>
            <w:r w:rsidRPr="009A7564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9A7564">
              <w:rPr>
                <w:b/>
              </w:rPr>
              <w:t xml:space="preserve"> г</w:t>
            </w:r>
            <w:r>
              <w:rPr>
                <w:b/>
              </w:rPr>
              <w:t>од</w:t>
            </w:r>
          </w:p>
        </w:tc>
      </w:tr>
      <w:tr w:rsidR="005502F2" w:rsidTr="005502F2">
        <w:trPr>
          <w:trHeight w:val="697"/>
        </w:trPr>
        <w:tc>
          <w:tcPr>
            <w:tcW w:w="6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B26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both"/>
              <w:rPr>
                <w:rFonts w:eastAsia="Calibri"/>
                <w:sz w:val="28"/>
                <w:szCs w:val="28"/>
              </w:rPr>
            </w:pPr>
            <w:r w:rsidRPr="0089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для социальной реабилитации детей-инвалидов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11B26" w:rsidTr="005502F2">
        <w:trPr>
          <w:trHeight w:val="715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711B26" w:rsidRPr="00F033B6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9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детей-инвалидов, получивших услуги в данных учреждениях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3 206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3 142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3 229</w:t>
            </w:r>
          </w:p>
        </w:tc>
      </w:tr>
      <w:tr w:rsidR="00711B26" w:rsidTr="005502F2">
        <w:trPr>
          <w:trHeight w:val="680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711B26" w:rsidRPr="00F033B6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  <w:r w:rsidRPr="0089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мероприятиями по социальной реабилитации</w:t>
            </w:r>
            <w:r w:rsidRPr="0089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(процент)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B26" w:rsidRPr="005502F2" w:rsidRDefault="00711B26" w:rsidP="008F12FE">
            <w:pPr>
              <w:tabs>
                <w:tab w:val="left" w:pos="1418"/>
              </w:tabs>
              <w:suppressAutoHyphens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2">
              <w:rPr>
                <w:rFonts w:ascii="Times New Roman" w:hAnsi="Times New Roman" w:cs="Times New Roman"/>
                <w:sz w:val="24"/>
                <w:szCs w:val="24"/>
              </w:rPr>
              <w:t>70,2 %</w:t>
            </w:r>
          </w:p>
        </w:tc>
      </w:tr>
    </w:tbl>
    <w:p w:rsidR="00711B26" w:rsidRDefault="00711B26" w:rsidP="00711B26">
      <w:pPr>
        <w:tabs>
          <w:tab w:val="left" w:pos="1418"/>
        </w:tabs>
        <w:suppressAutoHyphens/>
        <w:spacing w:line="264" w:lineRule="auto"/>
        <w:ind w:firstLine="709"/>
        <w:jc w:val="both"/>
        <w:rPr>
          <w:rFonts w:eastAsia="Calibri"/>
          <w:sz w:val="28"/>
          <w:szCs w:val="28"/>
        </w:rPr>
      </w:pPr>
    </w:p>
    <w:p w:rsidR="00C53DD0" w:rsidRPr="00463C23" w:rsidRDefault="00C53DD0" w:rsidP="00F96D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D0">
        <w:rPr>
          <w:rFonts w:ascii="Times New Roman" w:hAnsi="Times New Roman" w:cs="Times New Roman"/>
          <w:sz w:val="28"/>
          <w:szCs w:val="28"/>
        </w:rPr>
        <w:lastRenderedPageBreak/>
        <w:t>Таким образом, в сфере обеспечения права детей на охрану здоровья актуальными задачами в 2021 году являются:</w:t>
      </w:r>
    </w:p>
    <w:p w:rsidR="00C53DD0" w:rsidRDefault="00C53DD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D0">
        <w:rPr>
          <w:rFonts w:ascii="Times New Roman" w:hAnsi="Times New Roman" w:cs="Times New Roman"/>
          <w:sz w:val="28"/>
          <w:szCs w:val="28"/>
        </w:rPr>
        <w:t>развитие инфраструктуры детского здравоохранения, повышение доступности и качества медицинских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DD0" w:rsidRDefault="00C53DD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D0">
        <w:rPr>
          <w:rFonts w:ascii="Times New Roman" w:hAnsi="Times New Roman" w:cs="Times New Roman"/>
          <w:sz w:val="28"/>
          <w:szCs w:val="28"/>
        </w:rPr>
        <w:t>совершенствование организации деятельности структурных подразделений медицинских организаций, расположенных в образовательных организациях, включая вопросы их кадрового обеспечения и оснащения;</w:t>
      </w:r>
    </w:p>
    <w:p w:rsidR="0024771B" w:rsidRPr="00C53DD0" w:rsidRDefault="00C53DD0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D0">
        <w:rPr>
          <w:rFonts w:ascii="Times New Roman" w:hAnsi="Times New Roman" w:cs="Times New Roman"/>
          <w:sz w:val="28"/>
          <w:szCs w:val="28"/>
        </w:rPr>
        <w:t>развитие инфраструктуры и повышение доступности паллиативной помощи детям</w:t>
      </w:r>
      <w:r w:rsidR="00124E2B">
        <w:rPr>
          <w:rFonts w:ascii="Times New Roman" w:hAnsi="Times New Roman" w:cs="Times New Roman"/>
          <w:sz w:val="28"/>
          <w:szCs w:val="28"/>
        </w:rPr>
        <w:t>, услуг социальной реабилитации</w:t>
      </w:r>
      <w:r w:rsidRPr="00C53DD0">
        <w:rPr>
          <w:rFonts w:ascii="Times New Roman" w:hAnsi="Times New Roman" w:cs="Times New Roman"/>
          <w:sz w:val="28"/>
          <w:szCs w:val="28"/>
        </w:rPr>
        <w:t>.</w:t>
      </w:r>
    </w:p>
    <w:p w:rsidR="0024771B" w:rsidRDefault="0024771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8FA" w:rsidRDefault="008008FA" w:rsidP="00BE3F45">
      <w:pPr>
        <w:pStyle w:val="a6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ОБРАЗОВАНИЕ</w:t>
      </w:r>
    </w:p>
    <w:p w:rsidR="002449A2" w:rsidRDefault="002449A2" w:rsidP="00F96D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24509" w:rsidRPr="00024509" w:rsidRDefault="00024509" w:rsidP="00F96D4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24509">
        <w:rPr>
          <w:sz w:val="28"/>
          <w:szCs w:val="28"/>
        </w:rPr>
        <w:t xml:space="preserve">Право на образование является одним из основных и неотъемлемых прав ребенка, гарантированных Конституцией Российской Федерации. </w:t>
      </w:r>
    </w:p>
    <w:p w:rsidR="00EA33D3" w:rsidRDefault="00EA33D3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Pr="00024509">
        <w:rPr>
          <w:rFonts w:ascii="Times New Roman" w:hAnsi="Times New Roman" w:cs="Times New Roman"/>
          <w:sz w:val="28"/>
          <w:szCs w:val="28"/>
        </w:rPr>
        <w:t xml:space="preserve">адрес уполномоченного поступают обращения, в которых граждане просят оказать содействие в защите прав несовершеннолетних </w:t>
      </w:r>
      <w:r w:rsidR="007E4F64">
        <w:rPr>
          <w:rFonts w:ascii="Times New Roman" w:hAnsi="Times New Roman" w:cs="Times New Roman"/>
          <w:sz w:val="28"/>
          <w:szCs w:val="28"/>
        </w:rPr>
        <w:br/>
      </w:r>
      <w:r w:rsidRPr="00024509">
        <w:rPr>
          <w:rFonts w:ascii="Times New Roman" w:hAnsi="Times New Roman" w:cs="Times New Roman"/>
          <w:sz w:val="28"/>
          <w:szCs w:val="28"/>
        </w:rPr>
        <w:t xml:space="preserve">на образование, касающиеся вопросов общедоступности дошкольного и общего образования, связанных с трудностями при зачислении детей в детский сад </w:t>
      </w:r>
      <w:r w:rsidR="007E4F64">
        <w:rPr>
          <w:rFonts w:ascii="Times New Roman" w:hAnsi="Times New Roman" w:cs="Times New Roman"/>
          <w:sz w:val="28"/>
          <w:szCs w:val="28"/>
        </w:rPr>
        <w:br/>
      </w:r>
      <w:r w:rsidRPr="00024509">
        <w:rPr>
          <w:rFonts w:ascii="Times New Roman" w:hAnsi="Times New Roman" w:cs="Times New Roman"/>
          <w:sz w:val="28"/>
          <w:szCs w:val="28"/>
        </w:rPr>
        <w:t>и школу, обращения о неудовлетворительном состояни</w:t>
      </w:r>
      <w:r w:rsidR="0067323D">
        <w:rPr>
          <w:rFonts w:ascii="Times New Roman" w:hAnsi="Times New Roman" w:cs="Times New Roman"/>
          <w:sz w:val="28"/>
          <w:szCs w:val="28"/>
        </w:rPr>
        <w:t>и</w:t>
      </w:r>
      <w:r w:rsidRPr="0002450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образовательных организаций, а также о фактах </w:t>
      </w:r>
      <w:r w:rsidRPr="0002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ненадлежащего отношения </w:t>
      </w:r>
      <w:r w:rsidR="0067323D" w:rsidRPr="0002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организациях </w:t>
      </w:r>
      <w:r w:rsidRPr="0002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детям.</w:t>
      </w:r>
    </w:p>
    <w:p w:rsidR="0067323D" w:rsidRDefault="00024509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положительное, </w:t>
      </w:r>
      <w:r w:rsidR="001B0D4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отме</w:t>
      </w:r>
      <w:r w:rsidR="001B0D46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ть, что </w:t>
      </w:r>
      <w:r w:rsidRPr="00244EE7">
        <w:rPr>
          <w:rFonts w:ascii="Times New Roman" w:hAnsi="Times New Roman" w:cs="Times New Roman"/>
          <w:sz w:val="28"/>
          <w:szCs w:val="28"/>
        </w:rPr>
        <w:t>в Архангельской области</w:t>
      </w:r>
      <w:r w:rsidRPr="0002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008FA" w:rsidRPr="00244EE7">
        <w:rPr>
          <w:rFonts w:ascii="Times New Roman" w:hAnsi="Times New Roman" w:cs="Times New Roman"/>
          <w:sz w:val="28"/>
          <w:szCs w:val="28"/>
        </w:rPr>
        <w:t>оступность дошкольного образования</w:t>
      </w:r>
      <w:r w:rsidR="0067323D" w:rsidRPr="0067323D">
        <w:rPr>
          <w:rFonts w:ascii="Times New Roman" w:hAnsi="Times New Roman" w:cs="Times New Roman"/>
          <w:sz w:val="28"/>
          <w:szCs w:val="28"/>
        </w:rPr>
        <w:t xml:space="preserve"> </w:t>
      </w:r>
      <w:r w:rsidR="0067323D" w:rsidRPr="00244EE7">
        <w:rPr>
          <w:rFonts w:ascii="Times New Roman" w:hAnsi="Times New Roman" w:cs="Times New Roman"/>
          <w:sz w:val="28"/>
          <w:szCs w:val="28"/>
        </w:rPr>
        <w:t>ежегодно</w:t>
      </w:r>
      <w:r w:rsidR="0067323D" w:rsidRPr="0067323D">
        <w:rPr>
          <w:rFonts w:ascii="Times New Roman" w:hAnsi="Times New Roman" w:cs="Times New Roman"/>
          <w:sz w:val="28"/>
          <w:szCs w:val="28"/>
        </w:rPr>
        <w:t xml:space="preserve"> </w:t>
      </w:r>
      <w:r w:rsidR="0067323D" w:rsidRPr="00244EE7">
        <w:rPr>
          <w:rFonts w:ascii="Times New Roman" w:hAnsi="Times New Roman" w:cs="Times New Roman"/>
          <w:sz w:val="28"/>
          <w:szCs w:val="28"/>
        </w:rPr>
        <w:t>повышается</w:t>
      </w:r>
      <w:r w:rsidR="008008FA" w:rsidRPr="00244EE7">
        <w:rPr>
          <w:rFonts w:ascii="Times New Roman" w:hAnsi="Times New Roman" w:cs="Times New Roman"/>
          <w:sz w:val="28"/>
          <w:szCs w:val="28"/>
        </w:rPr>
        <w:t xml:space="preserve">. Так, по итогам </w:t>
      </w:r>
      <w:r w:rsidR="007E4F64">
        <w:rPr>
          <w:rFonts w:ascii="Times New Roman" w:hAnsi="Times New Roman" w:cs="Times New Roman"/>
          <w:sz w:val="28"/>
          <w:szCs w:val="28"/>
        </w:rPr>
        <w:br/>
      </w:r>
      <w:r w:rsidR="008008FA" w:rsidRPr="00244EE7">
        <w:rPr>
          <w:rFonts w:ascii="Times New Roman" w:hAnsi="Times New Roman" w:cs="Times New Roman"/>
          <w:sz w:val="28"/>
          <w:szCs w:val="28"/>
        </w:rPr>
        <w:t>2020 года</w:t>
      </w:r>
      <w:r w:rsidR="007E4F64">
        <w:rPr>
          <w:rFonts w:ascii="Times New Roman" w:hAnsi="Times New Roman" w:cs="Times New Roman"/>
          <w:sz w:val="28"/>
          <w:szCs w:val="28"/>
        </w:rPr>
        <w:t>, по данным министерства образования Архангельской области,</w:t>
      </w:r>
      <w:r w:rsidR="008008FA" w:rsidRPr="00244EE7">
        <w:rPr>
          <w:rFonts w:ascii="Times New Roman" w:hAnsi="Times New Roman" w:cs="Times New Roman"/>
          <w:sz w:val="28"/>
          <w:szCs w:val="28"/>
        </w:rPr>
        <w:t xml:space="preserve"> охват детей в возрасте от 3 до 7 лет дошкольным образованием составил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="008008FA" w:rsidRPr="00244EE7">
        <w:rPr>
          <w:rFonts w:ascii="Times New Roman" w:hAnsi="Times New Roman" w:cs="Times New Roman"/>
          <w:sz w:val="28"/>
          <w:szCs w:val="28"/>
        </w:rPr>
        <w:t xml:space="preserve">99,99 процента, в возрасте от 2 месяцев до 3 лет </w:t>
      </w:r>
      <w:r w:rsidR="00F72EC3" w:rsidRPr="00D10D3C">
        <w:rPr>
          <w:rFonts w:ascii="Times New Roman" w:hAnsi="Times New Roman" w:cs="Times New Roman"/>
          <w:sz w:val="28"/>
          <w:szCs w:val="28"/>
        </w:rPr>
        <w:t xml:space="preserve">– </w:t>
      </w:r>
      <w:r w:rsidR="008008FA" w:rsidRPr="00244EE7">
        <w:rPr>
          <w:rFonts w:ascii="Times New Roman" w:hAnsi="Times New Roman" w:cs="Times New Roman"/>
          <w:sz w:val="28"/>
          <w:szCs w:val="28"/>
        </w:rPr>
        <w:t xml:space="preserve">86,54 процента. </w:t>
      </w:r>
      <w:r w:rsidR="0067323D">
        <w:rPr>
          <w:rFonts w:ascii="Times New Roman" w:hAnsi="Times New Roman" w:cs="Times New Roman"/>
          <w:sz w:val="28"/>
          <w:szCs w:val="28"/>
        </w:rPr>
        <w:t>Очеред</w:t>
      </w:r>
      <w:r w:rsidR="00A4468A">
        <w:rPr>
          <w:rFonts w:ascii="Times New Roman" w:hAnsi="Times New Roman" w:cs="Times New Roman"/>
          <w:sz w:val="28"/>
          <w:szCs w:val="28"/>
        </w:rPr>
        <w:t>ность</w:t>
      </w:r>
      <w:r w:rsidR="0067323D">
        <w:rPr>
          <w:rFonts w:ascii="Times New Roman" w:hAnsi="Times New Roman" w:cs="Times New Roman"/>
          <w:sz w:val="28"/>
          <w:szCs w:val="28"/>
        </w:rPr>
        <w:t xml:space="preserve"> для зачисления в дошкольные образовательные организации сохраняется, при этом </w:t>
      </w:r>
      <w:r w:rsidR="00A4468A">
        <w:rPr>
          <w:rFonts w:ascii="Times New Roman" w:hAnsi="Times New Roman" w:cs="Times New Roman"/>
          <w:sz w:val="28"/>
          <w:szCs w:val="28"/>
        </w:rPr>
        <w:t>наблюдается</w:t>
      </w:r>
      <w:r w:rsidR="0067323D">
        <w:rPr>
          <w:rFonts w:ascii="Times New Roman" w:hAnsi="Times New Roman" w:cs="Times New Roman"/>
          <w:sz w:val="28"/>
          <w:szCs w:val="28"/>
        </w:rPr>
        <w:t xml:space="preserve"> тенденция к ее снижению.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3" w:type="dxa"/>
        <w:tblInd w:w="-5" w:type="dxa"/>
        <w:tblLook w:val="04A0" w:firstRow="1" w:lastRow="0" w:firstColumn="1" w:lastColumn="0" w:noHBand="0" w:noVBand="1"/>
      </w:tblPr>
      <w:tblGrid>
        <w:gridCol w:w="4531"/>
        <w:gridCol w:w="1794"/>
        <w:gridCol w:w="1794"/>
        <w:gridCol w:w="1794"/>
      </w:tblGrid>
      <w:tr w:rsidR="008008FA" w:rsidRPr="00A4468A" w:rsidTr="00E83221">
        <w:trPr>
          <w:trHeight w:val="80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8008FA" w:rsidRPr="00C53DD0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Доступность дошкольного образования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8008FA" w:rsidRPr="00C53DD0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8008FA" w:rsidRPr="00C53DD0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8008FA" w:rsidRPr="00C53DD0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8008FA" w:rsidRPr="00A4468A" w:rsidTr="00E83221">
        <w:trPr>
          <w:trHeight w:val="551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8FA" w:rsidRPr="00A4468A" w:rsidRDefault="00A4468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8008FA" w:rsidRPr="00A4468A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99,99 %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99,91 %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99,94 %</w:t>
            </w:r>
          </w:p>
        </w:tc>
      </w:tr>
      <w:tr w:rsidR="008008FA" w:rsidRPr="00A4468A" w:rsidTr="00E83221">
        <w:trPr>
          <w:trHeight w:val="55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A4468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8008FA" w:rsidRPr="00A4468A">
              <w:rPr>
                <w:rFonts w:ascii="Times New Roman" w:hAnsi="Times New Roman" w:cs="Times New Roman"/>
                <w:sz w:val="24"/>
                <w:szCs w:val="24"/>
              </w:rPr>
              <w:t>от 2 мес. до 3лет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86,54 %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78,21 %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84,47 %</w:t>
            </w:r>
          </w:p>
        </w:tc>
      </w:tr>
      <w:tr w:rsidR="008008FA" w:rsidRPr="00A4468A" w:rsidTr="00E83221">
        <w:trPr>
          <w:trHeight w:val="112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A4468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08FA" w:rsidRPr="00A4468A">
              <w:rPr>
                <w:rFonts w:ascii="Times New Roman" w:hAnsi="Times New Roman" w:cs="Times New Roman"/>
                <w:sz w:val="24"/>
                <w:szCs w:val="24"/>
              </w:rPr>
              <w:t xml:space="preserve">чередность в дошкольные 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08FA" w:rsidRPr="00A4468A"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до 3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08FA" w:rsidRPr="00A446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 w:rsidR="008008FA" w:rsidRPr="00A4468A">
              <w:rPr>
                <w:rFonts w:ascii="Times New Roman" w:hAnsi="Times New Roman" w:cs="Times New Roman"/>
                <w:sz w:val="24"/>
                <w:szCs w:val="24"/>
              </w:rPr>
              <w:t>на 31 декабря)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12 927 детей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16 584 ребенка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8FA" w:rsidRPr="00A4468A" w:rsidRDefault="008008FA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A">
              <w:rPr>
                <w:rFonts w:ascii="Times New Roman" w:hAnsi="Times New Roman" w:cs="Times New Roman"/>
                <w:sz w:val="24"/>
                <w:szCs w:val="24"/>
              </w:rPr>
              <w:t>19 660 детей</w:t>
            </w:r>
          </w:p>
        </w:tc>
      </w:tr>
    </w:tbl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jc w:val="center"/>
        <w:tblLook w:val="04A0" w:firstRow="1" w:lastRow="0" w:firstColumn="1" w:lastColumn="0" w:noHBand="0" w:noVBand="1"/>
      </w:tblPr>
      <w:tblGrid>
        <w:gridCol w:w="4423"/>
        <w:gridCol w:w="1720"/>
        <w:gridCol w:w="1851"/>
        <w:gridCol w:w="1851"/>
      </w:tblGrid>
      <w:tr w:rsidR="00F72EC3" w:rsidRPr="00E83221" w:rsidTr="00F72EC3">
        <w:trPr>
          <w:trHeight w:val="2064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21" w:rsidRPr="00C53DD0" w:rsidRDefault="00F72E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дошкольного образования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разрезе муниципальных</w:t>
            </w:r>
            <w:r w:rsidR="00E83221"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  <w:p w:rsidR="00F72EC3" w:rsidRPr="00C53DD0" w:rsidRDefault="00F72EC3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состоянию на </w:t>
            </w:r>
            <w:r w:rsidR="0070381A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21" w:rsidRPr="00C53DD0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E83221"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 детей в возрасте от 2 месяцев до 3 лет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21" w:rsidRPr="00C53DD0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E83221"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 детей в возрасте от 1,5 до 3 лет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21" w:rsidRPr="00C53DD0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E83221"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 детей в возрасте от 3 до 7  лет</w:t>
            </w:r>
          </w:p>
        </w:tc>
      </w:tr>
      <w:tr w:rsidR="00F72EC3" w:rsidRPr="00E83221" w:rsidTr="00A7364E">
        <w:trPr>
          <w:trHeight w:val="665"/>
          <w:jc w:val="center"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Вельский муниципальный район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87,61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89,02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Вилегодский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Мирный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98,77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99,38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Коношский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97,49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Котласский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91,47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Онежский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97,37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Холмогорский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Шенкурский муниципальный район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Архангельск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66,37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Коряжма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Новодвинск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221" w:rsidRPr="00E83221" w:rsidTr="00F72EC3">
        <w:trPr>
          <w:trHeight w:val="350"/>
          <w:jc w:val="center"/>
        </w:trPr>
        <w:tc>
          <w:tcPr>
            <w:tcW w:w="4423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Земля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E83221" w:rsidRPr="00E83221" w:rsidRDefault="00E83221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92,19</w:t>
            </w:r>
          </w:p>
        </w:tc>
      </w:tr>
    </w:tbl>
    <w:p w:rsidR="00E83221" w:rsidRDefault="00E83221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8FA" w:rsidRDefault="00E83221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доступности дошкольного образования</w:t>
      </w:r>
      <w:r w:rsidR="008008FA" w:rsidRPr="0024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меры, </w:t>
      </w:r>
      <w:r w:rsidR="008008FA" w:rsidRPr="00244EE7">
        <w:rPr>
          <w:rFonts w:ascii="Times New Roman" w:hAnsi="Times New Roman" w:cs="Times New Roman"/>
          <w:sz w:val="28"/>
          <w:szCs w:val="28"/>
        </w:rPr>
        <w:t>принимаемы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8FA" w:rsidRPr="00244EE7">
        <w:rPr>
          <w:rFonts w:ascii="Times New Roman" w:hAnsi="Times New Roman" w:cs="Times New Roman"/>
          <w:sz w:val="28"/>
          <w:szCs w:val="28"/>
        </w:rPr>
        <w:t xml:space="preserve"> Правительством Архангельской области и органами местного самоуправления муниципальных образований Архангельской области</w:t>
      </w:r>
      <w:r w:rsidR="00F72EC3">
        <w:rPr>
          <w:rFonts w:ascii="Times New Roman" w:hAnsi="Times New Roman" w:cs="Times New Roman"/>
          <w:sz w:val="28"/>
          <w:szCs w:val="28"/>
        </w:rPr>
        <w:t>,</w:t>
      </w:r>
      <w:r w:rsidR="008008FA" w:rsidRPr="00244EE7">
        <w:rPr>
          <w:rFonts w:ascii="Times New Roman" w:hAnsi="Times New Roman" w:cs="Times New Roman"/>
          <w:sz w:val="28"/>
          <w:szCs w:val="28"/>
        </w:rPr>
        <w:t xml:space="preserve"> </w:t>
      </w:r>
      <w:r w:rsidR="00F72EC3">
        <w:rPr>
          <w:rFonts w:ascii="Times New Roman" w:hAnsi="Times New Roman" w:cs="Times New Roman"/>
          <w:sz w:val="28"/>
          <w:szCs w:val="28"/>
        </w:rPr>
        <w:br/>
      </w:r>
      <w:r w:rsidR="008008FA" w:rsidRPr="00244EE7">
        <w:rPr>
          <w:rFonts w:ascii="Times New Roman" w:hAnsi="Times New Roman" w:cs="Times New Roman"/>
          <w:sz w:val="28"/>
          <w:szCs w:val="28"/>
        </w:rPr>
        <w:t>по созданию дополнительных дошкольных мест</w:t>
      </w:r>
      <w:r w:rsidR="008008FA">
        <w:rPr>
          <w:rFonts w:ascii="Times New Roman" w:hAnsi="Times New Roman" w:cs="Times New Roman"/>
          <w:sz w:val="28"/>
          <w:szCs w:val="28"/>
        </w:rPr>
        <w:t>.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 xml:space="preserve">Так, в 2020 году </w:t>
      </w:r>
      <w:r w:rsidR="009C1185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</w:t>
      </w:r>
      <w:r w:rsidRPr="00D10D3C">
        <w:rPr>
          <w:rFonts w:ascii="Times New Roman" w:hAnsi="Times New Roman" w:cs="Times New Roman"/>
          <w:sz w:val="28"/>
          <w:szCs w:val="28"/>
        </w:rPr>
        <w:t xml:space="preserve">завершено строительство 11 зданий </w:t>
      </w:r>
      <w:r>
        <w:rPr>
          <w:rFonts w:ascii="Times New Roman" w:hAnsi="Times New Roman" w:cs="Times New Roman"/>
          <w:sz w:val="28"/>
          <w:szCs w:val="28"/>
        </w:rPr>
        <w:t>детских садов</w:t>
      </w:r>
      <w:r w:rsidRPr="00D1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общей численностью</w:t>
      </w:r>
      <w:r w:rsidRPr="00D10D3C">
        <w:rPr>
          <w:rFonts w:ascii="Times New Roman" w:hAnsi="Times New Roman" w:cs="Times New Roman"/>
          <w:sz w:val="28"/>
          <w:szCs w:val="28"/>
        </w:rPr>
        <w:t xml:space="preserve"> </w:t>
      </w:r>
      <w:r w:rsidR="00F72EC3">
        <w:rPr>
          <w:rFonts w:ascii="Times New Roman" w:hAnsi="Times New Roman" w:cs="Times New Roman"/>
          <w:sz w:val="28"/>
          <w:szCs w:val="28"/>
        </w:rPr>
        <w:t xml:space="preserve">введенных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D10D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3C">
        <w:rPr>
          <w:rFonts w:ascii="Times New Roman" w:hAnsi="Times New Roman" w:cs="Times New Roman"/>
          <w:sz w:val="28"/>
          <w:szCs w:val="28"/>
        </w:rPr>
        <w:t>240 мест</w:t>
      </w:r>
      <w:r w:rsidR="00F72EC3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>пос. Каменка Мезенского района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3C">
        <w:rPr>
          <w:rFonts w:ascii="Times New Roman" w:hAnsi="Times New Roman" w:cs="Times New Roman"/>
          <w:sz w:val="28"/>
          <w:szCs w:val="28"/>
        </w:rPr>
        <w:t xml:space="preserve">120 мест, 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 xml:space="preserve">г. Северодвинск – 280 мест, 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 xml:space="preserve">г. Котлас – 220 и 280 мест, 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>г. Архангельск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D3C"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 w:rsidRPr="00D10D3C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Pr="00D10D3C">
        <w:rPr>
          <w:rFonts w:ascii="Times New Roman" w:hAnsi="Times New Roman" w:cs="Times New Roman"/>
          <w:sz w:val="28"/>
          <w:szCs w:val="28"/>
        </w:rPr>
        <w:t>-Фактория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D3C">
        <w:rPr>
          <w:rFonts w:ascii="Times New Roman" w:hAnsi="Times New Roman" w:cs="Times New Roman"/>
          <w:sz w:val="28"/>
          <w:szCs w:val="28"/>
        </w:rPr>
        <w:t xml:space="preserve">– 220 мест и 280 мест, 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 xml:space="preserve">с. Карпогоры </w:t>
      </w:r>
      <w:proofErr w:type="spellStart"/>
      <w:r w:rsidRPr="00D10D3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10D3C">
        <w:rPr>
          <w:rFonts w:ascii="Times New Roman" w:hAnsi="Times New Roman" w:cs="Times New Roman"/>
          <w:sz w:val="28"/>
          <w:szCs w:val="28"/>
        </w:rPr>
        <w:t xml:space="preserve"> района – 220 мест, 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>г. Архангельск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0D3C">
        <w:rPr>
          <w:rFonts w:ascii="Times New Roman" w:hAnsi="Times New Roman" w:cs="Times New Roman"/>
          <w:sz w:val="28"/>
          <w:szCs w:val="28"/>
        </w:rPr>
        <w:t xml:space="preserve">округ Майская горка– 280 мест, 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 xml:space="preserve">г. Вельск – 220 мест, 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 xml:space="preserve">пос. Боброво Приморского района – 60 мест, </w:t>
      </w:r>
    </w:p>
    <w:p w:rsidR="008008FA" w:rsidRPr="00D10D3C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3C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D10D3C">
        <w:rPr>
          <w:rFonts w:ascii="Times New Roman" w:hAnsi="Times New Roman" w:cs="Times New Roman"/>
          <w:sz w:val="28"/>
          <w:szCs w:val="28"/>
        </w:rPr>
        <w:t>Курцево</w:t>
      </w:r>
      <w:proofErr w:type="spellEnd"/>
      <w:r w:rsidRPr="00D10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D3C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Pr="00D10D3C">
        <w:rPr>
          <w:rFonts w:ascii="Times New Roman" w:hAnsi="Times New Roman" w:cs="Times New Roman"/>
          <w:sz w:val="28"/>
          <w:szCs w:val="28"/>
        </w:rPr>
        <w:t xml:space="preserve"> района – 60 мест. </w:t>
      </w:r>
    </w:p>
    <w:p w:rsidR="008008FA" w:rsidRPr="00513772" w:rsidRDefault="00F72EC3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8008FA">
        <w:rPr>
          <w:rFonts w:ascii="Times New Roman" w:hAnsi="Times New Roman" w:cs="Times New Roman"/>
          <w:sz w:val="28"/>
          <w:szCs w:val="28"/>
        </w:rPr>
        <w:t>ринимаются меры, направленные на поддержку</w:t>
      </w:r>
      <w:r w:rsidR="008008FA" w:rsidRPr="00513772">
        <w:rPr>
          <w:rFonts w:ascii="Times New Roman" w:hAnsi="Times New Roman" w:cs="Times New Roman"/>
          <w:sz w:val="28"/>
          <w:szCs w:val="28"/>
        </w:rPr>
        <w:t xml:space="preserve"> негосударственного сектора</w:t>
      </w:r>
      <w:r w:rsidR="008008FA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008FA" w:rsidRPr="00513772">
        <w:rPr>
          <w:rFonts w:ascii="Times New Roman" w:hAnsi="Times New Roman" w:cs="Times New Roman"/>
          <w:sz w:val="28"/>
          <w:szCs w:val="28"/>
        </w:rPr>
        <w:t>.</w:t>
      </w:r>
      <w:r w:rsidR="0080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08FA" w:rsidRPr="00513772">
        <w:rPr>
          <w:rFonts w:ascii="Times New Roman" w:hAnsi="Times New Roman" w:cs="Times New Roman"/>
          <w:sz w:val="28"/>
          <w:szCs w:val="28"/>
        </w:rPr>
        <w:t xml:space="preserve"> </w:t>
      </w:r>
      <w:r w:rsidRPr="00513772">
        <w:rPr>
          <w:rFonts w:ascii="Times New Roman" w:hAnsi="Times New Roman" w:cs="Times New Roman"/>
          <w:sz w:val="28"/>
          <w:szCs w:val="28"/>
        </w:rPr>
        <w:t xml:space="preserve">2020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08FA" w:rsidRPr="00513772">
        <w:rPr>
          <w:rFonts w:ascii="Times New Roman" w:hAnsi="Times New Roman" w:cs="Times New Roman"/>
          <w:sz w:val="28"/>
          <w:szCs w:val="28"/>
        </w:rPr>
        <w:t xml:space="preserve">Архангельской области создано </w:t>
      </w:r>
      <w:r w:rsidR="008008FA" w:rsidRPr="00BF70BE">
        <w:rPr>
          <w:rFonts w:ascii="Times New Roman" w:hAnsi="Times New Roman" w:cs="Times New Roman"/>
          <w:sz w:val="28"/>
          <w:szCs w:val="28"/>
        </w:rPr>
        <w:t xml:space="preserve">80 новых мест </w:t>
      </w:r>
      <w:r w:rsidR="008008FA" w:rsidRPr="00513772">
        <w:rPr>
          <w:rFonts w:ascii="Times New Roman" w:hAnsi="Times New Roman" w:cs="Times New Roman"/>
          <w:sz w:val="28"/>
          <w:szCs w:val="28"/>
        </w:rPr>
        <w:t>в негосударственн</w:t>
      </w:r>
      <w:r w:rsidR="008008FA">
        <w:rPr>
          <w:rFonts w:ascii="Times New Roman" w:hAnsi="Times New Roman" w:cs="Times New Roman"/>
          <w:sz w:val="28"/>
          <w:szCs w:val="28"/>
        </w:rPr>
        <w:t>ых детских садах</w:t>
      </w:r>
      <w:r w:rsidR="008008FA" w:rsidRPr="00BF70BE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8008FA" w:rsidRPr="00513772">
        <w:rPr>
          <w:rFonts w:ascii="Times New Roman" w:hAnsi="Times New Roman" w:cs="Times New Roman"/>
          <w:sz w:val="28"/>
          <w:szCs w:val="28"/>
        </w:rPr>
        <w:t xml:space="preserve">40 </w:t>
      </w:r>
      <w:r w:rsidRPr="00D10D3C">
        <w:rPr>
          <w:rFonts w:ascii="Times New Roman" w:hAnsi="Times New Roman" w:cs="Times New Roman"/>
          <w:sz w:val="28"/>
          <w:szCs w:val="28"/>
        </w:rPr>
        <w:t xml:space="preserve">– </w:t>
      </w:r>
      <w:r w:rsidR="008008FA" w:rsidRPr="00513772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="008008FA" w:rsidRPr="00513772">
        <w:rPr>
          <w:rFonts w:ascii="Times New Roman" w:hAnsi="Times New Roman" w:cs="Times New Roman"/>
          <w:sz w:val="28"/>
          <w:szCs w:val="28"/>
        </w:rPr>
        <w:t>в возрасте от 1,5 до 3 лет.</w:t>
      </w:r>
    </w:p>
    <w:p w:rsidR="008008FA" w:rsidRDefault="008008F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0BE">
        <w:rPr>
          <w:rFonts w:ascii="Times New Roman" w:hAnsi="Times New Roman" w:cs="Times New Roman"/>
          <w:sz w:val="28"/>
          <w:szCs w:val="28"/>
        </w:rPr>
        <w:t xml:space="preserve">Кроме этого, создание дополнительных дошкольных мест в Архангельской области осуществляется в рамках мероприятий по капитальному ремонту зданий детских садов, в результате которых в 2020 году </w:t>
      </w:r>
      <w:r w:rsidR="00F72EC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BF70BE">
        <w:rPr>
          <w:rFonts w:ascii="Times New Roman" w:hAnsi="Times New Roman" w:cs="Times New Roman"/>
          <w:sz w:val="28"/>
          <w:szCs w:val="28"/>
        </w:rPr>
        <w:t xml:space="preserve">создано 640 мест </w:t>
      </w:r>
      <w:r w:rsidRPr="00BF70BE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в возрасте от 1,5 до 3 лет (в 2018 году – 297 мест, в 2019 году –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BF70BE">
        <w:rPr>
          <w:rFonts w:ascii="Times New Roman" w:hAnsi="Times New Roman" w:cs="Times New Roman"/>
          <w:sz w:val="28"/>
          <w:szCs w:val="28"/>
        </w:rPr>
        <w:t>411 мест).</w:t>
      </w:r>
    </w:p>
    <w:p w:rsidR="0070381A" w:rsidRDefault="0070381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</w:t>
      </w:r>
      <w:r w:rsidRPr="00244EE7">
        <w:rPr>
          <w:rFonts w:ascii="Times New Roman" w:hAnsi="Times New Roman" w:cs="Times New Roman"/>
          <w:sz w:val="28"/>
          <w:szCs w:val="28"/>
        </w:rPr>
        <w:t xml:space="preserve">оказатели доступности дошкольного образования, установленные для Архангельской области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4EE7">
        <w:rPr>
          <w:rFonts w:ascii="Times New Roman" w:hAnsi="Times New Roman" w:cs="Times New Roman"/>
          <w:sz w:val="28"/>
          <w:szCs w:val="28"/>
        </w:rPr>
        <w:t>ациональным проектом «</w:t>
      </w:r>
      <w:r>
        <w:rPr>
          <w:rFonts w:ascii="Times New Roman" w:hAnsi="Times New Roman" w:cs="Times New Roman"/>
          <w:sz w:val="28"/>
          <w:szCs w:val="28"/>
        </w:rPr>
        <w:t>Демография</w:t>
      </w:r>
      <w:r w:rsidRPr="00244EE7">
        <w:rPr>
          <w:rFonts w:ascii="Times New Roman" w:hAnsi="Times New Roman" w:cs="Times New Roman"/>
          <w:sz w:val="28"/>
          <w:szCs w:val="28"/>
        </w:rPr>
        <w:t>», достигаются.</w:t>
      </w:r>
      <w:r>
        <w:rPr>
          <w:rFonts w:ascii="Times New Roman" w:hAnsi="Times New Roman" w:cs="Times New Roman"/>
          <w:sz w:val="28"/>
          <w:szCs w:val="28"/>
        </w:rPr>
        <w:t xml:space="preserve"> При этом они ниже аналогичных показателей по Северо-Западному федеральному округу.</w:t>
      </w:r>
    </w:p>
    <w:tbl>
      <w:tblPr>
        <w:tblW w:w="10083" w:type="dxa"/>
        <w:jc w:val="center"/>
        <w:tblLook w:val="04A0" w:firstRow="1" w:lastRow="0" w:firstColumn="1" w:lastColumn="0" w:noHBand="0" w:noVBand="1"/>
      </w:tblPr>
      <w:tblGrid>
        <w:gridCol w:w="4530"/>
        <w:gridCol w:w="1761"/>
        <w:gridCol w:w="1896"/>
        <w:gridCol w:w="1896"/>
      </w:tblGrid>
      <w:tr w:rsidR="0070381A" w:rsidRPr="00E83221" w:rsidTr="0070381A">
        <w:trPr>
          <w:trHeight w:val="1985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A" w:rsidRPr="00C53DD0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дошкольного образования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01.01.2021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A" w:rsidRPr="00C53DD0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детей 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возрасте 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2 месяцев до 3 лет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A" w:rsidRPr="00C53DD0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детей 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возрасте 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1,5 до 3 лет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1A" w:rsidRPr="00C53DD0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детей 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возрасте </w:t>
            </w:r>
            <w:r w:rsidRPr="00C53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3 до 7 лет</w:t>
            </w:r>
          </w:p>
        </w:tc>
      </w:tr>
      <w:tr w:rsidR="0070381A" w:rsidRPr="00E83221" w:rsidTr="0070381A">
        <w:trPr>
          <w:trHeight w:val="336"/>
          <w:jc w:val="center"/>
        </w:trPr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86,54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89,72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99,99</w:t>
            </w:r>
          </w:p>
        </w:tc>
      </w:tr>
      <w:tr w:rsidR="0070381A" w:rsidRPr="00E83221" w:rsidTr="0070381A">
        <w:trPr>
          <w:trHeight w:val="336"/>
          <w:jc w:val="center"/>
        </w:trPr>
        <w:tc>
          <w:tcPr>
            <w:tcW w:w="4530" w:type="dxa"/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96,45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96,87</w:t>
            </w: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70381A" w:rsidRPr="0070381A" w:rsidRDefault="0070381A" w:rsidP="00F96D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3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70381A" w:rsidRDefault="0070381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F64" w:rsidRDefault="007E4F64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8008FA" w:rsidRPr="002F114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244EE7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муниципальных образований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меры, направленные на </w:t>
      </w:r>
      <w:r w:rsidR="00F72EC3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F72EC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организаций. Так все детские сады, являющиеся самостоятельными юридическими лицами, обеспечены системой видеонаблюдения, охраной и </w:t>
      </w:r>
      <w:r w:rsidR="00EE6D2C">
        <w:rPr>
          <w:rFonts w:ascii="Times New Roman" w:hAnsi="Times New Roman" w:cs="Times New Roman"/>
          <w:sz w:val="28"/>
          <w:szCs w:val="28"/>
        </w:rPr>
        <w:t>«</w:t>
      </w:r>
      <w:r w:rsidR="00F72EC3">
        <w:rPr>
          <w:rFonts w:ascii="Times New Roman" w:hAnsi="Times New Roman" w:cs="Times New Roman"/>
          <w:sz w:val="28"/>
          <w:szCs w:val="28"/>
        </w:rPr>
        <w:t>тревожной кнопкой</w:t>
      </w:r>
      <w:r w:rsidR="00EE6D2C">
        <w:rPr>
          <w:rFonts w:ascii="Times New Roman" w:hAnsi="Times New Roman" w:cs="Times New Roman"/>
          <w:sz w:val="28"/>
          <w:szCs w:val="28"/>
        </w:rPr>
        <w:t>»</w:t>
      </w:r>
      <w:r w:rsidR="009C7A12">
        <w:rPr>
          <w:rFonts w:ascii="Times New Roman" w:hAnsi="Times New Roman" w:cs="Times New Roman"/>
          <w:sz w:val="28"/>
          <w:szCs w:val="28"/>
        </w:rPr>
        <w:t>,</w:t>
      </w:r>
      <w:r w:rsidR="00F72EC3">
        <w:rPr>
          <w:rFonts w:ascii="Times New Roman" w:hAnsi="Times New Roman" w:cs="Times New Roman"/>
          <w:sz w:val="28"/>
          <w:szCs w:val="28"/>
        </w:rPr>
        <w:t xml:space="preserve"> пожарной сигнализацией.</w:t>
      </w:r>
    </w:p>
    <w:p w:rsidR="007E4F64" w:rsidRDefault="007E4F64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89"/>
        <w:gridCol w:w="1095"/>
        <w:gridCol w:w="1095"/>
        <w:gridCol w:w="1095"/>
      </w:tblGrid>
      <w:tr w:rsidR="00EE6D2C" w:rsidRPr="00F72EC3" w:rsidTr="00EE6D2C">
        <w:trPr>
          <w:trHeight w:val="463"/>
        </w:trPr>
        <w:tc>
          <w:tcPr>
            <w:tcW w:w="6689" w:type="dxa"/>
            <w:vMerge w:val="restart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дошкольных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EE6D2C" w:rsidRPr="00F72EC3" w:rsidTr="00EE6D2C">
        <w:trPr>
          <w:trHeight w:val="463"/>
        </w:trPr>
        <w:tc>
          <w:tcPr>
            <w:tcW w:w="6689" w:type="dxa"/>
            <w:vMerge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E6D2C" w:rsidRPr="00F72EC3" w:rsidTr="00EE6D2C">
        <w:trPr>
          <w:trHeight w:val="463"/>
        </w:trPr>
        <w:tc>
          <w:tcPr>
            <w:tcW w:w="6689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имеющих:</w:t>
            </w: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E6D2C" w:rsidRPr="00F72EC3" w:rsidRDefault="00EE6D2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C3" w:rsidRPr="00F72EC3" w:rsidTr="00EE6D2C">
        <w:trPr>
          <w:trHeight w:val="463"/>
        </w:trPr>
        <w:tc>
          <w:tcPr>
            <w:tcW w:w="6689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систему видеонаблюдения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72EC3" w:rsidRPr="00F72EC3" w:rsidTr="00EE6D2C">
        <w:trPr>
          <w:trHeight w:val="477"/>
        </w:trPr>
        <w:tc>
          <w:tcPr>
            <w:tcW w:w="6689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охрану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72EC3" w:rsidRPr="00F72EC3" w:rsidTr="00EE6D2C">
        <w:trPr>
          <w:trHeight w:val="463"/>
        </w:trPr>
        <w:tc>
          <w:tcPr>
            <w:tcW w:w="6689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пожарную сигнализацию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72EC3" w:rsidRPr="00F72EC3" w:rsidTr="00EE6D2C">
        <w:trPr>
          <w:trHeight w:val="463"/>
        </w:trPr>
        <w:tc>
          <w:tcPr>
            <w:tcW w:w="6689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«тревожную кнопку»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5" w:type="dxa"/>
            <w:vAlign w:val="center"/>
          </w:tcPr>
          <w:p w:rsidR="00F72EC3" w:rsidRPr="00F72EC3" w:rsidRDefault="00F72EC3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F72EC3" w:rsidRDefault="00F72EC3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8FA" w:rsidRDefault="00EE6D2C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08FA" w:rsidRPr="002F114F">
        <w:rPr>
          <w:rFonts w:ascii="Times New Roman" w:hAnsi="Times New Roman" w:cs="Times New Roman"/>
          <w:sz w:val="28"/>
          <w:szCs w:val="28"/>
        </w:rPr>
        <w:t xml:space="preserve"> целях создания современных условий для реализации образовательных программ дошкольного образования проводятся мероприятия по оснащению предметно-пространственной развивающей среды, приобретаются современные </w:t>
      </w:r>
      <w:r w:rsidR="008008FA" w:rsidRPr="002F114F">
        <w:rPr>
          <w:rFonts w:ascii="Times New Roman" w:hAnsi="Times New Roman" w:cs="Times New Roman"/>
          <w:sz w:val="28"/>
          <w:szCs w:val="28"/>
        </w:rPr>
        <w:lastRenderedPageBreak/>
        <w:t>учебные пособия, средства обучения, игры и игрушки. Так, в 2020 году предусмотренный в областном бюджете объем субвенций на указанные цели составил 55 166,7 тыс. рублей</w:t>
      </w:r>
      <w:r>
        <w:rPr>
          <w:rFonts w:ascii="Times New Roman" w:hAnsi="Times New Roman" w:cs="Times New Roman"/>
          <w:sz w:val="28"/>
          <w:szCs w:val="28"/>
        </w:rPr>
        <w:t>, что выше уровня предыдущих лет</w:t>
      </w:r>
      <w:r w:rsidR="008008FA" w:rsidRPr="002F114F">
        <w:rPr>
          <w:rFonts w:ascii="Times New Roman" w:hAnsi="Times New Roman" w:cs="Times New Roman"/>
          <w:sz w:val="28"/>
          <w:szCs w:val="28"/>
        </w:rPr>
        <w:t xml:space="preserve"> (в 2018 году –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="008008FA" w:rsidRPr="002F114F">
        <w:rPr>
          <w:rFonts w:ascii="Times New Roman" w:hAnsi="Times New Roman" w:cs="Times New Roman"/>
          <w:sz w:val="28"/>
          <w:szCs w:val="28"/>
        </w:rPr>
        <w:t xml:space="preserve">52 990,6 тыс. рублей, в 2019 году – 53 398 тыс. рублей).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03B">
        <w:rPr>
          <w:rFonts w:ascii="Times New Roman" w:hAnsi="Times New Roman" w:cs="Times New Roman"/>
          <w:sz w:val="28"/>
          <w:szCs w:val="28"/>
        </w:rPr>
        <w:t>В Архангельской области принимаются меры, направленные на повышение доступности к качественному общему образованию. Так в целях сохранения для детей возможности проживания в семье, а не в пришкольных интернатах организован ежедневный подвоз школьников в общеобразовательные организации, расположенные в районных центрах и других крупных населенных пунктах</w:t>
      </w:r>
      <w:r>
        <w:rPr>
          <w:rFonts w:ascii="Times New Roman" w:hAnsi="Times New Roman" w:cs="Times New Roman"/>
          <w:sz w:val="28"/>
          <w:szCs w:val="28"/>
        </w:rPr>
        <w:t>, в которых созданы современные условия образовательного процесса</w:t>
      </w:r>
      <w:r w:rsidRPr="007E003B">
        <w:rPr>
          <w:rFonts w:ascii="Times New Roman" w:hAnsi="Times New Roman" w:cs="Times New Roman"/>
          <w:sz w:val="28"/>
          <w:szCs w:val="28"/>
        </w:rPr>
        <w:t xml:space="preserve">.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7E003B">
        <w:rPr>
          <w:rFonts w:ascii="Times New Roman" w:hAnsi="Times New Roman" w:cs="Times New Roman"/>
          <w:sz w:val="28"/>
          <w:szCs w:val="28"/>
        </w:rPr>
        <w:t xml:space="preserve">В 2020 году в рамках национального проекта «Образование» обновлен парк школьных автобусов для организации подвоза обучающихся к месту обучения, в школы передано 65 новых автобусов, </w:t>
      </w: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7E003B">
        <w:rPr>
          <w:rFonts w:ascii="Times New Roman" w:hAnsi="Times New Roman" w:cs="Times New Roman"/>
          <w:sz w:val="28"/>
          <w:szCs w:val="28"/>
        </w:rPr>
        <w:t xml:space="preserve"> выполнена замена всех автобусов 2011 года выпуска. Кроме этого, дополнительно из областного бюджета муниципальным образованиям Архангельской области предоставлены субсидии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7E003B">
        <w:rPr>
          <w:rFonts w:ascii="Times New Roman" w:hAnsi="Times New Roman" w:cs="Times New Roman"/>
          <w:sz w:val="28"/>
          <w:szCs w:val="28"/>
        </w:rPr>
        <w:t xml:space="preserve">на приобретение еще 10 </w:t>
      </w:r>
      <w:r>
        <w:rPr>
          <w:rFonts w:ascii="Times New Roman" w:hAnsi="Times New Roman" w:cs="Times New Roman"/>
          <w:sz w:val="28"/>
          <w:szCs w:val="28"/>
        </w:rPr>
        <w:t>школьных автобусов</w:t>
      </w:r>
      <w:r w:rsidRPr="007E003B">
        <w:rPr>
          <w:rFonts w:ascii="Times New Roman" w:hAnsi="Times New Roman" w:cs="Times New Roman"/>
          <w:sz w:val="28"/>
          <w:szCs w:val="28"/>
        </w:rPr>
        <w:t>. Принимаемые меры в том числе направлены на обеспечение безопасности школьных перевозок.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DB">
        <w:rPr>
          <w:rFonts w:ascii="Times New Roman" w:hAnsi="Times New Roman" w:cs="Times New Roman"/>
          <w:sz w:val="28"/>
          <w:szCs w:val="28"/>
        </w:rPr>
        <w:t xml:space="preserve">Важным направлением совершенствования инфраструктуры общего образования является развитие информационных технологий. В 2020 году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8D18D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национального проекта «Образование»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8D18DB">
        <w:rPr>
          <w:rFonts w:ascii="Times New Roman" w:hAnsi="Times New Roman" w:cs="Times New Roman"/>
          <w:sz w:val="28"/>
          <w:szCs w:val="28"/>
        </w:rPr>
        <w:t xml:space="preserve">и национальной программы «Цифровая экономика Российской Федерации» широкополосным доступом к информационнотелекоммуникационной сети «Интернет» обеспечено 145 общеобразовательных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  <w:t>Благодаря данным мерам</w:t>
      </w:r>
      <w:r w:rsidRPr="008D18DB">
        <w:rPr>
          <w:rFonts w:ascii="Times New Roman" w:hAnsi="Times New Roman" w:cs="Times New Roman"/>
          <w:sz w:val="28"/>
          <w:szCs w:val="28"/>
        </w:rPr>
        <w:t xml:space="preserve"> доля общеобразовательных организаций, имеющих широкополосный доступ к сети «Интернет», по итогам 2020 года в Архангельской области </w:t>
      </w:r>
      <w:r>
        <w:rPr>
          <w:rFonts w:ascii="Times New Roman" w:hAnsi="Times New Roman" w:cs="Times New Roman"/>
          <w:sz w:val="28"/>
          <w:szCs w:val="28"/>
        </w:rPr>
        <w:t>увеличилась до</w:t>
      </w:r>
      <w:r w:rsidRPr="008D18DB">
        <w:rPr>
          <w:rFonts w:ascii="Times New Roman" w:hAnsi="Times New Roman" w:cs="Times New Roman"/>
          <w:sz w:val="28"/>
          <w:szCs w:val="28"/>
        </w:rPr>
        <w:t xml:space="preserve"> 74,18 процента. </w:t>
      </w:r>
    </w:p>
    <w:p w:rsidR="001462A2" w:rsidRDefault="009C1185" w:rsidP="00F96D4C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оснащаются</w:t>
      </w:r>
      <w:r w:rsidRPr="008D18DB">
        <w:rPr>
          <w:rFonts w:ascii="Times New Roman" w:hAnsi="Times New Roman" w:cs="Times New Roman"/>
          <w:sz w:val="28"/>
          <w:szCs w:val="28"/>
        </w:rPr>
        <w:t xml:space="preserve"> компьютерным оборудованием</w:t>
      </w:r>
      <w:r>
        <w:rPr>
          <w:rFonts w:ascii="Times New Roman" w:hAnsi="Times New Roman" w:cs="Times New Roman"/>
          <w:sz w:val="28"/>
          <w:szCs w:val="28"/>
        </w:rPr>
        <w:t>. Так в 2020 году в Архангельской области</w:t>
      </w:r>
      <w:r w:rsidRPr="008D18DB">
        <w:rPr>
          <w:rFonts w:ascii="Times New Roman" w:hAnsi="Times New Roman" w:cs="Times New Roman"/>
          <w:sz w:val="28"/>
          <w:szCs w:val="28"/>
        </w:rPr>
        <w:t xml:space="preserve">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8D18DB">
        <w:rPr>
          <w:rFonts w:ascii="Times New Roman" w:hAnsi="Times New Roman" w:cs="Times New Roman"/>
          <w:sz w:val="28"/>
          <w:szCs w:val="28"/>
        </w:rPr>
        <w:t xml:space="preserve">44 общеобразовательные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Pr="008D1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новое современное </w:t>
      </w:r>
      <w:r w:rsidRPr="008D18DB">
        <w:rPr>
          <w:rFonts w:ascii="Times New Roman" w:hAnsi="Times New Roman" w:cs="Times New Roman"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8D18DB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8D18DB">
        <w:rPr>
          <w:rFonts w:ascii="Times New Roman" w:hAnsi="Times New Roman" w:cs="Times New Roman"/>
          <w:sz w:val="28"/>
          <w:szCs w:val="28"/>
        </w:rPr>
        <w:t xml:space="preserve"> в себя мобильные компьютеры для управленческого персонала, </w:t>
      </w:r>
      <w:r w:rsidRPr="008D18DB">
        <w:rPr>
          <w:rFonts w:ascii="Times New Roman" w:hAnsi="Times New Roman" w:cs="Times New Roman"/>
          <w:sz w:val="28"/>
          <w:szCs w:val="28"/>
        </w:rPr>
        <w:lastRenderedPageBreak/>
        <w:t>учителей и обучающихся, копировальную технику и интерактивные комплексы (2 мобильных класса в кажд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D1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8D18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выше показателя 2019 года </w:t>
      </w:r>
      <w:r w:rsidRPr="008D18DB">
        <w:rPr>
          <w:rFonts w:ascii="Times New Roman" w:hAnsi="Times New Roman" w:cs="Times New Roman"/>
          <w:sz w:val="28"/>
          <w:szCs w:val="28"/>
        </w:rPr>
        <w:t>– 13 организаций.</w:t>
      </w:r>
    </w:p>
    <w:p w:rsidR="009C1185" w:rsidRPr="00E06D4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E06D45">
        <w:rPr>
          <w:rFonts w:ascii="Times New Roman" w:hAnsi="Times New Roman" w:cs="Times New Roman"/>
          <w:sz w:val="28"/>
          <w:szCs w:val="28"/>
        </w:rPr>
        <w:t xml:space="preserve"> 2020 году в рамках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br/>
      </w:r>
      <w:r w:rsidRPr="00E06D45">
        <w:rPr>
          <w:rFonts w:ascii="Times New Roman" w:hAnsi="Times New Roman" w:cs="Times New Roman"/>
          <w:sz w:val="28"/>
          <w:szCs w:val="28"/>
        </w:rPr>
        <w:t xml:space="preserve">в 42 общеобразовательных организациях, расположенных в сельской местности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06D45">
        <w:rPr>
          <w:rFonts w:ascii="Times New Roman" w:hAnsi="Times New Roman" w:cs="Times New Roman"/>
          <w:sz w:val="28"/>
          <w:szCs w:val="28"/>
        </w:rPr>
        <w:t xml:space="preserve">и малых городах Архангельской области, созданы центры образования цифрового и гуманитарного профилей «Точка роста». Деятельность данных центров направлена на формирование у обучающихся современных технологических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E06D45">
        <w:rPr>
          <w:rFonts w:ascii="Times New Roman" w:hAnsi="Times New Roman" w:cs="Times New Roman"/>
          <w:sz w:val="28"/>
          <w:szCs w:val="28"/>
        </w:rPr>
        <w:t xml:space="preserve">и гуманитарных навыков. За счет средств федерального и областного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E06D45">
        <w:rPr>
          <w:rFonts w:ascii="Times New Roman" w:hAnsi="Times New Roman" w:cs="Times New Roman"/>
          <w:sz w:val="28"/>
          <w:szCs w:val="28"/>
        </w:rPr>
        <w:t xml:space="preserve">в центры приобретено новое оборудование, позволяющее использовать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06D45">
        <w:rPr>
          <w:rFonts w:ascii="Times New Roman" w:hAnsi="Times New Roman" w:cs="Times New Roman"/>
          <w:sz w:val="28"/>
          <w:szCs w:val="28"/>
        </w:rPr>
        <w:t>в образовательном процессе современные методы обучения и воспитания, образовательные технологии по программам цифрового, естественно-научного, технического и гуманитарного профилей обучения, а также для обновления содержания и совершенствования методов обучения по учебным предметам «Технология», «Информатика», «Основы безопасности жизнедеятельности».</w:t>
      </w:r>
    </w:p>
    <w:p w:rsidR="009C1185" w:rsidRPr="00E06D4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45">
        <w:rPr>
          <w:rFonts w:ascii="Times New Roman" w:hAnsi="Times New Roman" w:cs="Times New Roman"/>
          <w:sz w:val="28"/>
          <w:szCs w:val="28"/>
        </w:rPr>
        <w:t xml:space="preserve">На эти цели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Pr="00E06D45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в размере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E06D45">
        <w:rPr>
          <w:rFonts w:ascii="Times New Roman" w:hAnsi="Times New Roman" w:cs="Times New Roman"/>
          <w:sz w:val="28"/>
          <w:szCs w:val="28"/>
        </w:rPr>
        <w:t xml:space="preserve">45 978,1 тыс. рублей, софинансирование из областного бюджета составило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E06D45">
        <w:rPr>
          <w:rFonts w:ascii="Times New Roman" w:hAnsi="Times New Roman" w:cs="Times New Roman"/>
          <w:sz w:val="28"/>
          <w:szCs w:val="28"/>
        </w:rPr>
        <w:t xml:space="preserve">938,3 тыс. рублей. </w:t>
      </w:r>
    </w:p>
    <w:p w:rsidR="001462A2" w:rsidRDefault="001462A2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A2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развития цифрового пространства для детей актуальной проблемой является обеспечение их информационной безопасности. Для этого необходимо проведение мероприятий по повышению цифровой грамотности для детей, родителей (законных представителей) и работников образовательных организаций.</w:t>
      </w:r>
    </w:p>
    <w:p w:rsidR="009C1185" w:rsidRDefault="00736A06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проблемой для Архангельской области является</w:t>
      </w:r>
      <w:r w:rsidR="009C1185" w:rsidRPr="00EF2C6D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9C1185" w:rsidRPr="00EF2C6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185" w:rsidRPr="00EF2C6D">
        <w:rPr>
          <w:rFonts w:ascii="Times New Roman" w:hAnsi="Times New Roman" w:cs="Times New Roman"/>
          <w:sz w:val="28"/>
          <w:szCs w:val="28"/>
        </w:rPr>
        <w:t xml:space="preserve"> обучения по программам общего образования в 2 смены. По данным формы федерального статистического наблюдения ОО-1 на начало 2020/21 учебного года в Архангельской области количество обучающихся во вторую смену составляло 12 204 ребенка или 9,7 процента от общего числа обучающихся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9C1185" w:rsidRPr="00EF2C6D">
        <w:rPr>
          <w:rFonts w:ascii="Times New Roman" w:hAnsi="Times New Roman" w:cs="Times New Roman"/>
          <w:sz w:val="28"/>
          <w:szCs w:val="28"/>
        </w:rPr>
        <w:t>в дневных общеобразовательных организациях</w:t>
      </w:r>
      <w:r w:rsidR="001F0DBF">
        <w:rPr>
          <w:rFonts w:ascii="Times New Roman" w:hAnsi="Times New Roman" w:cs="Times New Roman"/>
          <w:sz w:val="28"/>
          <w:szCs w:val="28"/>
        </w:rPr>
        <w:t>, что выше уровня предыдущих лет</w:t>
      </w:r>
      <w:r w:rsidR="009C118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251"/>
        <w:gridCol w:w="2252"/>
        <w:gridCol w:w="2252"/>
      </w:tblGrid>
      <w:tr w:rsidR="009C1185" w:rsidRPr="00736A06" w:rsidTr="00736A06">
        <w:trPr>
          <w:trHeight w:val="653"/>
          <w:jc w:val="center"/>
        </w:trPr>
        <w:tc>
          <w:tcPr>
            <w:tcW w:w="3114" w:type="dxa"/>
            <w:vAlign w:val="center"/>
          </w:tcPr>
          <w:p w:rsidR="009C1185" w:rsidRPr="00736A06" w:rsidRDefault="009C1185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9C1185" w:rsidRPr="00C53DD0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начало 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2020/21 уч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52" w:type="dxa"/>
            <w:vAlign w:val="center"/>
          </w:tcPr>
          <w:p w:rsidR="009C1185" w:rsidRPr="00C53DD0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начало 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2019/20 уч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52" w:type="dxa"/>
            <w:vAlign w:val="center"/>
          </w:tcPr>
          <w:p w:rsidR="009C1185" w:rsidRPr="00C53DD0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начало 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2018/19 уч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1185"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C1185" w:rsidRPr="00736A06" w:rsidTr="00736A06">
        <w:trPr>
          <w:trHeight w:val="912"/>
          <w:jc w:val="center"/>
        </w:trPr>
        <w:tc>
          <w:tcPr>
            <w:tcW w:w="3114" w:type="dxa"/>
            <w:vAlign w:val="center"/>
          </w:tcPr>
          <w:p w:rsidR="009C1185" w:rsidRPr="00736A06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  <w:r w:rsidRPr="00736A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1185" w:rsidRPr="00736A06">
              <w:rPr>
                <w:rFonts w:ascii="Times New Roman" w:hAnsi="Times New Roman" w:cs="Times New Roman"/>
                <w:sz w:val="24"/>
                <w:szCs w:val="24"/>
              </w:rPr>
              <w:t>во 2-ую смену</w:t>
            </w:r>
          </w:p>
        </w:tc>
        <w:tc>
          <w:tcPr>
            <w:tcW w:w="2251" w:type="dxa"/>
            <w:vAlign w:val="center"/>
          </w:tcPr>
          <w:p w:rsidR="009C1185" w:rsidRPr="00736A06" w:rsidRDefault="009C1185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12 204</w:t>
            </w:r>
          </w:p>
          <w:p w:rsidR="009C1185" w:rsidRPr="00736A06" w:rsidRDefault="009C1185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9C1185" w:rsidRPr="00736A06" w:rsidRDefault="009C1185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10 210</w:t>
            </w:r>
          </w:p>
          <w:p w:rsidR="009C1185" w:rsidRPr="00736A06" w:rsidRDefault="009C1185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9C1185" w:rsidRPr="00736A06" w:rsidRDefault="009C1185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9618 детей</w:t>
            </w:r>
          </w:p>
          <w:p w:rsidR="009C1185" w:rsidRPr="00736A06" w:rsidRDefault="009C1185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06" w:rsidRPr="00736A06" w:rsidTr="00736A06">
        <w:trPr>
          <w:trHeight w:val="1196"/>
          <w:jc w:val="center"/>
        </w:trPr>
        <w:tc>
          <w:tcPr>
            <w:tcW w:w="3114" w:type="dxa"/>
            <w:vAlign w:val="center"/>
          </w:tcPr>
          <w:p w:rsidR="00736A06" w:rsidRPr="00736A06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Pr="00736A06">
              <w:rPr>
                <w:rFonts w:ascii="Times New Roman" w:hAnsi="Times New Roman" w:cs="Times New Roman"/>
                <w:sz w:val="24"/>
                <w:szCs w:val="24"/>
              </w:rPr>
              <w:br/>
              <w:t>во 2-ую смену</w:t>
            </w:r>
          </w:p>
        </w:tc>
        <w:tc>
          <w:tcPr>
            <w:tcW w:w="2251" w:type="dxa"/>
            <w:vAlign w:val="center"/>
          </w:tcPr>
          <w:p w:rsidR="00736A06" w:rsidRPr="00736A06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9,7%</w:t>
            </w:r>
          </w:p>
        </w:tc>
        <w:tc>
          <w:tcPr>
            <w:tcW w:w="2252" w:type="dxa"/>
            <w:vAlign w:val="center"/>
          </w:tcPr>
          <w:p w:rsidR="00736A06" w:rsidRPr="00736A06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2252" w:type="dxa"/>
            <w:vAlign w:val="center"/>
          </w:tcPr>
          <w:p w:rsidR="00736A06" w:rsidRPr="00736A06" w:rsidRDefault="00736A06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06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</w:tr>
    </w:tbl>
    <w:p w:rsidR="001B0D46" w:rsidRDefault="001B0D46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данной проблемы направлены мероприятия по созданию дополнительных школьных мест. В 2020 году в Архангельской области осуществлялось </w:t>
      </w:r>
      <w:r w:rsidRPr="00EF2C6D">
        <w:rPr>
          <w:rFonts w:ascii="Times New Roman" w:hAnsi="Times New Roman" w:cs="Times New Roman"/>
          <w:sz w:val="28"/>
          <w:szCs w:val="28"/>
        </w:rPr>
        <w:t>строительство шести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6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их числе</w:t>
      </w:r>
      <w:r w:rsidRPr="00EF2C6D">
        <w:rPr>
          <w:rFonts w:ascii="Times New Roman" w:hAnsi="Times New Roman" w:cs="Times New Roman"/>
          <w:sz w:val="28"/>
          <w:szCs w:val="28"/>
        </w:rPr>
        <w:t>: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школа на 860 мест в округе </w:t>
      </w:r>
      <w:proofErr w:type="spellStart"/>
      <w:r w:rsidRPr="00EF2C6D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Pr="00EF2C6D">
        <w:rPr>
          <w:rFonts w:ascii="Times New Roman" w:hAnsi="Times New Roman" w:cs="Times New Roman"/>
          <w:sz w:val="28"/>
          <w:szCs w:val="28"/>
        </w:rPr>
        <w:t xml:space="preserve">-Фактория города Архангельска;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школа на 1 600 мест в округе Майская Горка города Архангельска;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школа на 860 мест в городе Котласе;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школа на 90 мест в селе Долгощелье Мезенского района;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школа на 120 мест в поселке Соловецкий Приморского района;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школа на 250 мест в селе Ровдино Шенкурского района.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Завершение работ планируется в 2021 – 2023 годах. </w:t>
      </w:r>
    </w:p>
    <w:p w:rsidR="00A94680" w:rsidRDefault="00A94680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80" w:rsidRDefault="001F0DBF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образовательного процесса является обеспечение безопасности и создание комфортных условий обучения. </w:t>
      </w:r>
    </w:p>
    <w:p w:rsidR="009C1185" w:rsidRPr="00182A7E" w:rsidRDefault="001F0DBF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Pr="002F114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244EE7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муниципальных образований Архангельской области </w:t>
      </w:r>
      <w:r>
        <w:rPr>
          <w:rFonts w:ascii="Times New Roman" w:hAnsi="Times New Roman" w:cs="Times New Roman"/>
          <w:sz w:val="28"/>
          <w:szCs w:val="28"/>
        </w:rPr>
        <w:t>принимаются меры</w:t>
      </w:r>
      <w:r w:rsidR="009C1185" w:rsidRPr="00182A7E">
        <w:rPr>
          <w:rFonts w:ascii="Times New Roman" w:hAnsi="Times New Roman" w:cs="Times New Roman"/>
          <w:sz w:val="28"/>
          <w:szCs w:val="28"/>
        </w:rPr>
        <w:t xml:space="preserve">, направленные на укрепление материально-технической базы общеобразовательных организаций. Так впервые в 2020 году из областного бюджета выделены средства на реализацию мероприятий: </w:t>
      </w:r>
    </w:p>
    <w:p w:rsidR="009C1185" w:rsidRPr="00182A7E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A7E">
        <w:rPr>
          <w:rFonts w:ascii="Times New Roman" w:hAnsi="Times New Roman" w:cs="Times New Roman"/>
          <w:sz w:val="28"/>
          <w:szCs w:val="28"/>
        </w:rPr>
        <w:t xml:space="preserve">по капитальному ремонту зданий муниципальных общеобразовательных организаций – 85 019,69 тыс. рублей; </w:t>
      </w:r>
    </w:p>
    <w:p w:rsidR="009C1185" w:rsidRPr="00182A7E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A7E">
        <w:rPr>
          <w:rFonts w:ascii="Times New Roman" w:hAnsi="Times New Roman" w:cs="Times New Roman"/>
          <w:sz w:val="28"/>
          <w:szCs w:val="28"/>
        </w:rPr>
        <w:lastRenderedPageBreak/>
        <w:t xml:space="preserve">по благоустройству территорий муниципальных образовательных организаций, в том числе на ремонт действующих уличных спортивных сооружений – 26 932,60 тыс. рублей; </w:t>
      </w:r>
    </w:p>
    <w:p w:rsidR="009C1185" w:rsidRPr="00182A7E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A7E">
        <w:rPr>
          <w:rFonts w:ascii="Times New Roman" w:hAnsi="Times New Roman" w:cs="Times New Roman"/>
          <w:sz w:val="28"/>
          <w:szCs w:val="28"/>
        </w:rPr>
        <w:t xml:space="preserve">по укреплению материально-технической базы и развитию противопожарной инфраструктуры в муниципальных образовательных организациях – 51 000,00 тыс. рублей; </w:t>
      </w:r>
    </w:p>
    <w:p w:rsidR="009C1185" w:rsidRPr="00182A7E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A7E">
        <w:rPr>
          <w:rFonts w:ascii="Times New Roman" w:hAnsi="Times New Roman" w:cs="Times New Roman"/>
          <w:sz w:val="28"/>
          <w:szCs w:val="28"/>
        </w:rPr>
        <w:t xml:space="preserve">на реализацию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муниципальных образований Архангельской области (далее – ведомственные котельные),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182A7E">
        <w:rPr>
          <w:rFonts w:ascii="Times New Roman" w:hAnsi="Times New Roman" w:cs="Times New Roman"/>
          <w:sz w:val="28"/>
          <w:szCs w:val="28"/>
        </w:rPr>
        <w:t xml:space="preserve">к новому отопительному периоду - 29 783,78 тыс. рублей.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182A7E">
        <w:rPr>
          <w:rFonts w:ascii="Times New Roman" w:hAnsi="Times New Roman" w:cs="Times New Roman"/>
          <w:sz w:val="28"/>
          <w:szCs w:val="28"/>
        </w:rPr>
        <w:t xml:space="preserve">в 14 муниципальных образованиях Архангельской области, благоустроены территории 17 школ в 10 муниципальных образованиях Архангельской области.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182A7E">
        <w:rPr>
          <w:rFonts w:ascii="Times New Roman" w:hAnsi="Times New Roman" w:cs="Times New Roman"/>
          <w:sz w:val="28"/>
          <w:szCs w:val="28"/>
        </w:rPr>
        <w:t xml:space="preserve">В 75 ведомственных котельных 16 муниципальных образований Архангельской области проведены мероприятия, связанные с </w:t>
      </w:r>
      <w:r w:rsidR="00E65066">
        <w:rPr>
          <w:rFonts w:ascii="Times New Roman" w:hAnsi="Times New Roman" w:cs="Times New Roman"/>
          <w:sz w:val="28"/>
          <w:szCs w:val="28"/>
        </w:rPr>
        <w:t xml:space="preserve">их </w:t>
      </w:r>
      <w:r w:rsidRPr="00182A7E">
        <w:rPr>
          <w:rFonts w:ascii="Times New Roman" w:hAnsi="Times New Roman" w:cs="Times New Roman"/>
          <w:sz w:val="28"/>
          <w:szCs w:val="28"/>
        </w:rPr>
        <w:t xml:space="preserve">подготовкой к новому отопительному периоду. </w:t>
      </w:r>
    </w:p>
    <w:p w:rsidR="001F0DBF" w:rsidRPr="00182A7E" w:rsidRDefault="00E65066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0DBF" w:rsidRPr="00182A7E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приведения в соответствие с</w:t>
      </w:r>
      <w:r w:rsidR="001F0DBF" w:rsidRPr="00182A7E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F0DBF" w:rsidRPr="00182A7E">
        <w:rPr>
          <w:rFonts w:ascii="Times New Roman" w:hAnsi="Times New Roman" w:cs="Times New Roman"/>
          <w:sz w:val="28"/>
          <w:szCs w:val="28"/>
        </w:rPr>
        <w:t xml:space="preserve"> к воздушно-тепловому режиму, водоснабжению и канализации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2A7E">
        <w:rPr>
          <w:rFonts w:ascii="Times New Roman" w:hAnsi="Times New Roman" w:cs="Times New Roman"/>
          <w:sz w:val="28"/>
          <w:szCs w:val="28"/>
        </w:rPr>
        <w:t xml:space="preserve"> 2020 году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2A7E">
        <w:rPr>
          <w:rFonts w:ascii="Times New Roman" w:hAnsi="Times New Roman" w:cs="Times New Roman"/>
          <w:sz w:val="28"/>
          <w:szCs w:val="28"/>
        </w:rPr>
        <w:t xml:space="preserve"> школах Архангельской области проведена замена печного отопления.</w:t>
      </w:r>
      <w:r w:rsidRPr="00E65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эти цели</w:t>
      </w:r>
      <w:r w:rsidRPr="00182A7E">
        <w:rPr>
          <w:rFonts w:ascii="Times New Roman" w:hAnsi="Times New Roman" w:cs="Times New Roman"/>
          <w:sz w:val="28"/>
          <w:szCs w:val="28"/>
        </w:rPr>
        <w:t xml:space="preserve"> </w:t>
      </w:r>
      <w:r w:rsidR="006429E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6429E8" w:rsidRPr="00182A7E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1F0DBF" w:rsidRPr="00182A7E">
        <w:rPr>
          <w:rFonts w:ascii="Times New Roman" w:hAnsi="Times New Roman" w:cs="Times New Roman"/>
          <w:sz w:val="28"/>
          <w:szCs w:val="28"/>
        </w:rPr>
        <w:t xml:space="preserve">85 855,11 тыс. рублей, в том числе средств федерального бюджета – 77 269,6 тыс. рублей. </w:t>
      </w:r>
    </w:p>
    <w:p w:rsidR="009C7A12" w:rsidRDefault="009C7A12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общеобразовательные организации, являющиеся самостоятельными юридическими лицами, обеспечены системой видео</w:t>
      </w:r>
      <w:r w:rsidR="001B0D46">
        <w:rPr>
          <w:rFonts w:ascii="Times New Roman" w:hAnsi="Times New Roman" w:cs="Times New Roman"/>
          <w:sz w:val="28"/>
          <w:szCs w:val="28"/>
        </w:rPr>
        <w:t xml:space="preserve">наблюдения. 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89"/>
        <w:gridCol w:w="1095"/>
        <w:gridCol w:w="1095"/>
        <w:gridCol w:w="1095"/>
      </w:tblGrid>
      <w:tr w:rsidR="006429E8" w:rsidRPr="00F72EC3" w:rsidTr="009F2A78">
        <w:trPr>
          <w:trHeight w:val="463"/>
        </w:trPr>
        <w:tc>
          <w:tcPr>
            <w:tcW w:w="6689" w:type="dxa"/>
            <w:vMerge w:val="restart"/>
            <w:vAlign w:val="center"/>
          </w:tcPr>
          <w:p w:rsidR="006429E8" w:rsidRPr="00F72EC3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общеобразовательных </w:t>
            </w: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</w:p>
        </w:tc>
        <w:tc>
          <w:tcPr>
            <w:tcW w:w="1095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095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095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6429E8" w:rsidRPr="00F72EC3" w:rsidTr="009F2A78">
        <w:trPr>
          <w:trHeight w:val="463"/>
        </w:trPr>
        <w:tc>
          <w:tcPr>
            <w:tcW w:w="6689" w:type="dxa"/>
            <w:vMerge/>
            <w:vAlign w:val="center"/>
          </w:tcPr>
          <w:p w:rsidR="006429E8" w:rsidRPr="00F72EC3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6429E8" w:rsidRPr="00F72EC3" w:rsidTr="009F2A78">
        <w:trPr>
          <w:trHeight w:val="463"/>
        </w:trPr>
        <w:tc>
          <w:tcPr>
            <w:tcW w:w="6689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имеющих: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E8" w:rsidRPr="00F72EC3" w:rsidTr="009F2A78">
        <w:trPr>
          <w:trHeight w:val="463"/>
        </w:trPr>
        <w:tc>
          <w:tcPr>
            <w:tcW w:w="6689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систему видеонаблюдения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6429E8" w:rsidRPr="00F72EC3" w:rsidTr="009F2A78">
        <w:trPr>
          <w:trHeight w:val="477"/>
        </w:trPr>
        <w:tc>
          <w:tcPr>
            <w:tcW w:w="6689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охрану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6429E8" w:rsidRPr="00F72EC3" w:rsidTr="009F2A78">
        <w:trPr>
          <w:trHeight w:val="463"/>
        </w:trPr>
        <w:tc>
          <w:tcPr>
            <w:tcW w:w="6689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пожарную сигнализацию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6429E8" w:rsidRPr="00F72EC3" w:rsidTr="009F2A78">
        <w:trPr>
          <w:trHeight w:val="463"/>
        </w:trPr>
        <w:tc>
          <w:tcPr>
            <w:tcW w:w="6689" w:type="dxa"/>
            <w:vAlign w:val="center"/>
          </w:tcPr>
          <w:p w:rsidR="006429E8" w:rsidRPr="00F72EC3" w:rsidRDefault="006429E8" w:rsidP="00F96D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C3">
              <w:rPr>
                <w:rFonts w:ascii="Times New Roman" w:hAnsi="Times New Roman" w:cs="Times New Roman"/>
                <w:sz w:val="24"/>
                <w:szCs w:val="24"/>
              </w:rPr>
              <w:t>«тревожную кнопку»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95" w:type="dxa"/>
            <w:vAlign w:val="center"/>
          </w:tcPr>
          <w:p w:rsidR="006429E8" w:rsidRPr="006429E8" w:rsidRDefault="006429E8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E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</w:tbl>
    <w:p w:rsidR="00B0742B" w:rsidRDefault="00B0742B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EF2C6D">
        <w:rPr>
          <w:rFonts w:ascii="Times New Roman" w:hAnsi="Times New Roman" w:cs="Times New Roman"/>
          <w:sz w:val="28"/>
          <w:szCs w:val="28"/>
        </w:rPr>
        <w:t xml:space="preserve">с 1 сентября 2020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2C6D">
        <w:rPr>
          <w:rFonts w:ascii="Times New Roman" w:hAnsi="Times New Roman" w:cs="Times New Roman"/>
          <w:sz w:val="28"/>
          <w:szCs w:val="28"/>
        </w:rPr>
        <w:t>о исполнение 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2C6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обучающиеся начальных классов в государственных и муниципальных образовательных организациях обеспечены бесплатным горячим питанием. Стоимость питания на одного человека в 2020 году составила 73,53 рубля. </w:t>
      </w:r>
      <w:r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Pr="00EF2C6D">
        <w:rPr>
          <w:rFonts w:ascii="Times New Roman" w:hAnsi="Times New Roman" w:cs="Times New Roman"/>
          <w:sz w:val="28"/>
          <w:szCs w:val="28"/>
        </w:rPr>
        <w:t xml:space="preserve">выделено 278 915,1 тыс. рублей, </w:t>
      </w:r>
      <w:r>
        <w:rPr>
          <w:rFonts w:ascii="Times New Roman" w:hAnsi="Times New Roman" w:cs="Times New Roman"/>
          <w:sz w:val="28"/>
          <w:szCs w:val="28"/>
        </w:rPr>
        <w:t>из которых</w:t>
      </w:r>
      <w:r w:rsidRPr="00EF2C6D">
        <w:rPr>
          <w:rFonts w:ascii="Times New Roman" w:hAnsi="Times New Roman" w:cs="Times New Roman"/>
          <w:sz w:val="28"/>
          <w:szCs w:val="28"/>
        </w:rPr>
        <w:t xml:space="preserve"> 215 738,4 тыс. рублей </w:t>
      </w:r>
      <w:r>
        <w:rPr>
          <w:rFonts w:ascii="Times New Roman" w:hAnsi="Times New Roman" w:cs="Times New Roman"/>
          <w:sz w:val="28"/>
          <w:szCs w:val="28"/>
        </w:rPr>
        <w:t xml:space="preserve">– средства </w:t>
      </w:r>
      <w:r w:rsidRPr="00EF2C6D">
        <w:rPr>
          <w:rFonts w:ascii="Times New Roman" w:hAnsi="Times New Roman" w:cs="Times New Roman"/>
          <w:sz w:val="28"/>
          <w:szCs w:val="28"/>
        </w:rPr>
        <w:t xml:space="preserve">федерального бюджета.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д</w:t>
      </w:r>
      <w:r w:rsidRPr="00EF2C6D">
        <w:rPr>
          <w:rFonts w:ascii="Times New Roman" w:hAnsi="Times New Roman" w:cs="Times New Roman"/>
          <w:sz w:val="28"/>
          <w:szCs w:val="28"/>
        </w:rPr>
        <w:t xml:space="preserve">ополнительно в областном бюджете на 2020 год предусмотрено 18 177,8 тыс. рублей на организацию горячего питания муниципальных общеобразовательных организаций, которым не предусмотрено финансирование из федерального бюджета (2942 обучающихся в 35 школах, имевших замечания Управления Роспотребнадзора по Архангельской области по состоянию на июль 2020 года).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D">
        <w:rPr>
          <w:rFonts w:ascii="Times New Roman" w:hAnsi="Times New Roman" w:cs="Times New Roman"/>
          <w:sz w:val="28"/>
          <w:szCs w:val="28"/>
        </w:rPr>
        <w:t xml:space="preserve">В 17 структурных подразделениях и филиалах общеобразовательных организаций (удаленные, малокомплектные школы), в которых отсутствуют пищеблоки, 72 обучающимся предоставляются наборы продуктов питания для приготовления горячего питания в домашних условиях.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Качественное горячее питание является необходимым условием организации образовательного процесса и сохранения здоровья обучающихся, и не только в начальных классах. 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Pr="00EF2C6D">
        <w:rPr>
          <w:rFonts w:ascii="Times New Roman" w:hAnsi="Times New Roman" w:cs="Times New Roman"/>
          <w:sz w:val="28"/>
          <w:szCs w:val="28"/>
        </w:rPr>
        <w:t xml:space="preserve"> 2020 года охват обучающихся организованным горячим питанием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организациях, расположенных в Архангельской области, </w:t>
      </w:r>
      <w:r w:rsidRPr="00EF2C6D">
        <w:rPr>
          <w:rFonts w:ascii="Times New Roman" w:hAnsi="Times New Roman" w:cs="Times New Roman"/>
          <w:sz w:val="28"/>
          <w:szCs w:val="28"/>
        </w:rPr>
        <w:t>составил 84,0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2" w:type="dxa"/>
        <w:jc w:val="center"/>
        <w:tblLook w:val="04A0" w:firstRow="1" w:lastRow="0" w:firstColumn="1" w:lastColumn="0" w:noHBand="0" w:noVBand="1"/>
      </w:tblPr>
      <w:tblGrid>
        <w:gridCol w:w="3454"/>
        <w:gridCol w:w="2152"/>
        <w:gridCol w:w="2153"/>
        <w:gridCol w:w="2153"/>
      </w:tblGrid>
      <w:tr w:rsidR="000F5BCD" w:rsidRPr="000F5BCD" w:rsidTr="000F5BCD">
        <w:trPr>
          <w:trHeight w:val="671"/>
          <w:jc w:val="center"/>
        </w:trPr>
        <w:tc>
          <w:tcPr>
            <w:tcW w:w="3454" w:type="dxa"/>
            <w:vMerge w:val="restart"/>
            <w:vAlign w:val="center"/>
          </w:tcPr>
          <w:p w:rsidR="000F5BCD" w:rsidRPr="00C53DD0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Охват обучающихся</w:t>
            </w: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горячим питанием</w:t>
            </w:r>
          </w:p>
        </w:tc>
        <w:tc>
          <w:tcPr>
            <w:tcW w:w="2152" w:type="dxa"/>
            <w:vAlign w:val="center"/>
          </w:tcPr>
          <w:p w:rsidR="000F5BCD" w:rsidRPr="00C53DD0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153" w:type="dxa"/>
            <w:vAlign w:val="center"/>
          </w:tcPr>
          <w:p w:rsidR="000F5BCD" w:rsidRPr="00C53DD0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2153" w:type="dxa"/>
            <w:vAlign w:val="center"/>
          </w:tcPr>
          <w:p w:rsidR="000F5BCD" w:rsidRPr="00C53DD0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0F5BCD" w:rsidRPr="000F5BCD" w:rsidTr="000F5BCD">
        <w:trPr>
          <w:trHeight w:val="470"/>
          <w:jc w:val="center"/>
        </w:trPr>
        <w:tc>
          <w:tcPr>
            <w:tcW w:w="3454" w:type="dxa"/>
            <w:vMerge/>
            <w:vAlign w:val="center"/>
          </w:tcPr>
          <w:p w:rsidR="000F5BCD" w:rsidRPr="000F5BCD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0F5BCD" w:rsidRPr="000F5BCD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D">
              <w:rPr>
                <w:rFonts w:ascii="Times New Roman" w:hAnsi="Times New Roman" w:cs="Times New Roman"/>
                <w:sz w:val="24"/>
                <w:szCs w:val="24"/>
              </w:rPr>
              <w:t>84,0 %</w:t>
            </w:r>
          </w:p>
        </w:tc>
        <w:tc>
          <w:tcPr>
            <w:tcW w:w="2153" w:type="dxa"/>
            <w:vAlign w:val="center"/>
          </w:tcPr>
          <w:p w:rsidR="000F5BCD" w:rsidRPr="000F5BCD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D">
              <w:rPr>
                <w:rFonts w:ascii="Times New Roman" w:hAnsi="Times New Roman" w:cs="Times New Roman"/>
                <w:sz w:val="24"/>
                <w:szCs w:val="24"/>
              </w:rPr>
              <w:t>82,3 %</w:t>
            </w:r>
          </w:p>
        </w:tc>
        <w:tc>
          <w:tcPr>
            <w:tcW w:w="2153" w:type="dxa"/>
            <w:vAlign w:val="center"/>
          </w:tcPr>
          <w:p w:rsidR="000F5BCD" w:rsidRPr="000F5BCD" w:rsidRDefault="000F5BCD" w:rsidP="00F96D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CD">
              <w:rPr>
                <w:rFonts w:ascii="Times New Roman" w:hAnsi="Times New Roman" w:cs="Times New Roman"/>
                <w:sz w:val="24"/>
                <w:szCs w:val="24"/>
              </w:rPr>
              <w:t>86,9 №</w:t>
            </w:r>
          </w:p>
        </w:tc>
      </w:tr>
    </w:tbl>
    <w:p w:rsidR="009C1185" w:rsidRDefault="009C1185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C6D">
        <w:rPr>
          <w:rFonts w:ascii="Times New Roman" w:hAnsi="Times New Roman" w:cs="Times New Roman"/>
          <w:sz w:val="28"/>
          <w:szCs w:val="28"/>
        </w:rPr>
        <w:t>ониторинг организации питания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</w:t>
      </w:r>
      <w:r w:rsidR="0075536B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8AF" w:rsidRDefault="0075536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протяжени</w:t>
      </w:r>
      <w:r w:rsidR="005578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последних лет а</w:t>
      </w:r>
      <w:r w:rsidR="009C1185">
        <w:rPr>
          <w:rFonts w:ascii="Times New Roman" w:hAnsi="Times New Roman" w:cs="Times New Roman"/>
          <w:sz w:val="28"/>
          <w:szCs w:val="28"/>
        </w:rPr>
        <w:t xml:space="preserve">ктуальной проблемой для системы образования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C118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1185">
        <w:rPr>
          <w:rFonts w:ascii="Times New Roman" w:hAnsi="Times New Roman" w:cs="Times New Roman"/>
          <w:sz w:val="28"/>
          <w:szCs w:val="28"/>
        </w:rPr>
        <w:t xml:space="preserve"> образования для детей с ограниченными возможностями здоровья и детей-инвалид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C1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AF" w:rsidRDefault="005578AF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министерства образования Архангельской области, количество общеобразовательных организаций, реализующих инклюзивное образование </w:t>
      </w:r>
      <w:r w:rsidR="005B7805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увеличивается, однако качественные анализ и оценка</w:t>
      </w:r>
      <w:r w:rsidR="005B7805">
        <w:rPr>
          <w:rFonts w:ascii="Times New Roman" w:hAnsi="Times New Roman" w:cs="Times New Roman"/>
          <w:sz w:val="28"/>
          <w:szCs w:val="28"/>
        </w:rPr>
        <w:t>, отражающие соответствие потребностям детей и 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DB547B" w:rsidRDefault="00DB547B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67"/>
        <w:gridCol w:w="954"/>
        <w:gridCol w:w="954"/>
        <w:gridCol w:w="954"/>
      </w:tblGrid>
      <w:tr w:rsidR="005B7805" w:rsidRPr="005578AF" w:rsidTr="0069573C">
        <w:trPr>
          <w:trHeight w:val="452"/>
        </w:trPr>
        <w:tc>
          <w:tcPr>
            <w:tcW w:w="70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7805" w:rsidRPr="00C53DD0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инклюзивном образовании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5B7805" w:rsidRPr="00C53DD0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5B7805" w:rsidRPr="00C53DD0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5B7805" w:rsidRPr="00C53DD0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DD0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5B7805" w:rsidRPr="005578AF" w:rsidTr="0069573C">
        <w:trPr>
          <w:trHeight w:val="738"/>
        </w:trPr>
        <w:tc>
          <w:tcPr>
            <w:tcW w:w="70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7805" w:rsidRPr="005578AF" w:rsidRDefault="005B7805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школ, реализующих инклюзивное образование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B7805" w:rsidRPr="005578AF" w:rsidTr="0069573C">
        <w:trPr>
          <w:trHeight w:val="738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7805" w:rsidRPr="005578AF" w:rsidRDefault="005B7805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них детей с ограниченными возможностями здоровья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</w:tr>
      <w:tr w:rsidR="005B7805" w:rsidRPr="005578AF" w:rsidTr="0069573C">
        <w:trPr>
          <w:trHeight w:val="738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7805" w:rsidRPr="005578AF" w:rsidRDefault="0069573C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780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не в специальных, а </w:t>
            </w:r>
            <w:r w:rsidR="005B7805" w:rsidRPr="005B7805">
              <w:rPr>
                <w:rFonts w:ascii="Times New Roman" w:hAnsi="Times New Roman" w:cs="Times New Roman"/>
                <w:sz w:val="24"/>
                <w:szCs w:val="24"/>
              </w:rPr>
              <w:t>обычных классах общеобразовательных организаций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B7805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B7805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B7805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69573C" w:rsidRPr="005578AF" w:rsidTr="0069573C">
        <w:trPr>
          <w:trHeight w:val="738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73C" w:rsidRDefault="0069573C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обучающихся по форме д</w:t>
            </w: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3C" w:rsidRPr="005B7805" w:rsidRDefault="0069573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3C" w:rsidRPr="005B7805" w:rsidRDefault="0069573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3C" w:rsidRPr="005B7805" w:rsidRDefault="0069573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B7805" w:rsidRPr="005578AF" w:rsidTr="0069573C">
        <w:trPr>
          <w:trHeight w:val="738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7805" w:rsidRPr="005578AF" w:rsidRDefault="005B7805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нуждающихся в сопровождении </w:t>
            </w:r>
            <w:proofErr w:type="spellStart"/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7805" w:rsidRPr="005578AF" w:rsidTr="0069573C">
        <w:trPr>
          <w:trHeight w:val="437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B7805" w:rsidRPr="005578AF" w:rsidRDefault="005B7805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452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5578AF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указанных организациях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5B7805" w:rsidRPr="005578AF" w:rsidRDefault="005B780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573C" w:rsidRPr="005578AF" w:rsidTr="0069573C">
        <w:trPr>
          <w:trHeight w:val="437"/>
        </w:trPr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73C" w:rsidRPr="005B7805" w:rsidRDefault="0069573C" w:rsidP="00F96D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>дистанционных педагогов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3C" w:rsidRPr="005B7805" w:rsidRDefault="0069573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3C" w:rsidRPr="005B7805" w:rsidRDefault="0069573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73C" w:rsidRPr="005B7805" w:rsidRDefault="0069573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0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</w:tr>
    </w:tbl>
    <w:p w:rsidR="00DB547B" w:rsidRDefault="00DB547B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79" w:rsidRPr="00452979" w:rsidRDefault="0045297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7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52979">
        <w:rPr>
          <w:rFonts w:ascii="Times New Roman" w:hAnsi="Times New Roman" w:cs="Times New Roman"/>
          <w:spacing w:val="-6"/>
          <w:sz w:val="28"/>
          <w:szCs w:val="28"/>
        </w:rPr>
        <w:t>независимой оценки качества условий осуществления образовательной</w:t>
      </w:r>
      <w:r w:rsidRPr="00452979">
        <w:rPr>
          <w:rFonts w:ascii="Times New Roman" w:hAnsi="Times New Roman" w:cs="Times New Roman"/>
          <w:sz w:val="28"/>
          <w:szCs w:val="28"/>
        </w:rPr>
        <w:t xml:space="preserve"> деятельности, проведенной в 2020 году в соответствии со статьей 95.2 Федерального закона от 29 декабря 2012 г</w:t>
      </w:r>
      <w:r w:rsidR="00C53DD0">
        <w:rPr>
          <w:rFonts w:ascii="Times New Roman" w:hAnsi="Times New Roman" w:cs="Times New Roman"/>
          <w:sz w:val="28"/>
          <w:szCs w:val="28"/>
        </w:rPr>
        <w:t xml:space="preserve">. </w:t>
      </w:r>
      <w:r w:rsidRPr="00452979">
        <w:rPr>
          <w:rFonts w:ascii="Times New Roman" w:hAnsi="Times New Roman" w:cs="Times New Roman"/>
          <w:sz w:val="28"/>
          <w:szCs w:val="28"/>
        </w:rPr>
        <w:t xml:space="preserve">№ 273-ФЗ «Об образовании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452979">
        <w:rPr>
          <w:rFonts w:ascii="Times New Roman" w:hAnsi="Times New Roman" w:cs="Times New Roman"/>
          <w:sz w:val="28"/>
          <w:szCs w:val="28"/>
        </w:rPr>
        <w:t xml:space="preserve">в Российской Федерации» в отношении 317 государственных, муниципальных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452979">
        <w:rPr>
          <w:rFonts w:ascii="Times New Roman" w:hAnsi="Times New Roman" w:cs="Times New Roman"/>
          <w:sz w:val="28"/>
          <w:szCs w:val="28"/>
        </w:rPr>
        <w:t>и негосударственных образовательных организаций, расположенных на территории Архангельской области, образовательные организации по критерию «Доступность услуг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979">
        <w:rPr>
          <w:rFonts w:ascii="Times New Roman" w:hAnsi="Times New Roman" w:cs="Times New Roman"/>
          <w:sz w:val="28"/>
          <w:szCs w:val="28"/>
        </w:rPr>
        <w:t>получили наименьшие баллы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2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2979">
        <w:rPr>
          <w:rFonts w:ascii="Times New Roman" w:hAnsi="Times New Roman" w:cs="Times New Roman"/>
          <w:sz w:val="28"/>
          <w:szCs w:val="28"/>
        </w:rPr>
        <w:t xml:space="preserve">бщий уровень оценки по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данному критерию составил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Pr="00452979">
        <w:rPr>
          <w:rFonts w:ascii="Times New Roman" w:hAnsi="Times New Roman" w:cs="Times New Roman"/>
          <w:sz w:val="28"/>
          <w:szCs w:val="28"/>
        </w:rPr>
        <w:t>45,64 балла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452979">
        <w:rPr>
          <w:rFonts w:ascii="Times New Roman" w:hAnsi="Times New Roman" w:cs="Times New Roman"/>
          <w:sz w:val="28"/>
          <w:szCs w:val="28"/>
        </w:rPr>
        <w:t>:</w:t>
      </w:r>
    </w:p>
    <w:p w:rsidR="00452979" w:rsidRPr="00452979" w:rsidRDefault="0045297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5297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52979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2979">
        <w:rPr>
          <w:rFonts w:ascii="Times New Roman" w:hAnsi="Times New Roman" w:cs="Times New Roman"/>
          <w:sz w:val="28"/>
          <w:szCs w:val="28"/>
        </w:rPr>
        <w:t xml:space="preserve"> 46,25 балла;</w:t>
      </w:r>
    </w:p>
    <w:p w:rsidR="00452979" w:rsidRPr="00452979" w:rsidRDefault="0045297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297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52979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979">
        <w:rPr>
          <w:rFonts w:ascii="Times New Roman" w:hAnsi="Times New Roman" w:cs="Times New Roman"/>
          <w:sz w:val="28"/>
          <w:szCs w:val="28"/>
        </w:rPr>
        <w:t>47,08 балла;</w:t>
      </w:r>
    </w:p>
    <w:p w:rsidR="00452979" w:rsidRDefault="00452979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2979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5297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2979">
        <w:rPr>
          <w:rFonts w:ascii="Times New Roman" w:hAnsi="Times New Roman" w:cs="Times New Roman"/>
          <w:sz w:val="28"/>
          <w:szCs w:val="28"/>
        </w:rPr>
        <w:t xml:space="preserve"> 43,61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979" w:rsidRPr="00452979" w:rsidRDefault="00AE3066" w:rsidP="00F96D4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 всем другим критериям о</w:t>
      </w:r>
      <w:r w:rsidR="00452979" w:rsidRPr="00452979">
        <w:rPr>
          <w:rFonts w:ascii="Times New Roman" w:hAnsi="Times New Roman"/>
          <w:sz w:val="28"/>
          <w:szCs w:val="28"/>
        </w:rPr>
        <w:t xml:space="preserve">бразовательные организации </w:t>
      </w:r>
      <w:r>
        <w:rPr>
          <w:rFonts w:ascii="Times New Roman" w:hAnsi="Times New Roman"/>
          <w:sz w:val="28"/>
          <w:szCs w:val="28"/>
        </w:rPr>
        <w:t>получили оценки от 79 до 95 баллов.</w:t>
      </w:r>
    </w:p>
    <w:p w:rsidR="0069573C" w:rsidRPr="005578AF" w:rsidRDefault="0069573C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министерства образования Архангельской области, с</w:t>
      </w:r>
      <w:r w:rsidRPr="005578AF">
        <w:rPr>
          <w:rFonts w:ascii="Times New Roman" w:hAnsi="Times New Roman" w:cs="Times New Roman"/>
          <w:sz w:val="28"/>
          <w:szCs w:val="28"/>
        </w:rPr>
        <w:t xml:space="preserve">реди проблем, имеющихся в регионе с обеспечением </w:t>
      </w:r>
      <w:r>
        <w:rPr>
          <w:rFonts w:ascii="Times New Roman" w:hAnsi="Times New Roman" w:cs="Times New Roman"/>
          <w:sz w:val="28"/>
          <w:szCs w:val="28"/>
        </w:rPr>
        <w:t>указанных категорий детей вариативными</w:t>
      </w:r>
      <w:r w:rsidRPr="005578AF">
        <w:rPr>
          <w:rFonts w:ascii="Times New Roman" w:hAnsi="Times New Roman" w:cs="Times New Roman"/>
          <w:sz w:val="28"/>
          <w:szCs w:val="28"/>
        </w:rPr>
        <w:t xml:space="preserve"> формами обучения (дистанционной, обучение на дому, инклюзией) называется отсутствие достаточного количества квалифицированных специалистов педагогического профиля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о</w:t>
      </w:r>
      <w:r w:rsidRPr="005578AF">
        <w:rPr>
          <w:rFonts w:ascii="Times New Roman" w:hAnsi="Times New Roman" w:cs="Times New Roman"/>
          <w:sz w:val="28"/>
          <w:szCs w:val="28"/>
        </w:rPr>
        <w:t>тсутствие достаточного количества специалистов, готовых работать с детьми с расстройствами аутистического спектра, детьми, имеющими тяжелые и множественные нарушения развития.</w:t>
      </w:r>
    </w:p>
    <w:p w:rsidR="009C5FE9" w:rsidRDefault="005B7805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6D3">
        <w:rPr>
          <w:rFonts w:ascii="Times New Roman" w:hAnsi="Times New Roman" w:cs="Times New Roman"/>
          <w:sz w:val="28"/>
          <w:szCs w:val="28"/>
        </w:rPr>
        <w:t>роблем</w:t>
      </w:r>
      <w:r w:rsidR="009F2A7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 с ограниченными возможностями здоровья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детей-инвалидов </w:t>
      </w:r>
      <w:r w:rsidR="009F2A78">
        <w:rPr>
          <w:rFonts w:ascii="Times New Roman" w:hAnsi="Times New Roman" w:cs="Times New Roman"/>
          <w:sz w:val="28"/>
          <w:szCs w:val="28"/>
        </w:rPr>
        <w:t>в том числе</w:t>
      </w:r>
      <w:r w:rsidR="004646D3">
        <w:rPr>
          <w:rFonts w:ascii="Times New Roman" w:hAnsi="Times New Roman" w:cs="Times New Roman"/>
          <w:sz w:val="28"/>
          <w:szCs w:val="28"/>
        </w:rPr>
        <w:t xml:space="preserve"> озвучена </w:t>
      </w:r>
      <w:r w:rsidR="005578AF">
        <w:rPr>
          <w:rFonts w:ascii="Times New Roman" w:hAnsi="Times New Roman" w:cs="Times New Roman"/>
          <w:sz w:val="28"/>
          <w:szCs w:val="28"/>
        </w:rPr>
        <w:t xml:space="preserve">представителями общественных организаций области и уполномоченным </w:t>
      </w:r>
      <w:r w:rsidR="004646D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9F2A78" w:rsidRPr="000F66E8">
        <w:rPr>
          <w:rFonts w:ascii="Times New Roman" w:hAnsi="Times New Roman" w:cs="Times New Roman"/>
          <w:sz w:val="28"/>
          <w:szCs w:val="28"/>
        </w:rPr>
        <w:t>экспертно-консультативного совета по законодательству в сфере образования при Архангельском областном Собрании депутатов</w:t>
      </w:r>
      <w:r w:rsidR="009F2A78">
        <w:rPr>
          <w:rFonts w:ascii="Times New Roman" w:hAnsi="Times New Roman" w:cs="Times New Roman"/>
          <w:sz w:val="28"/>
          <w:szCs w:val="28"/>
        </w:rPr>
        <w:t>, состоявшегося 25</w:t>
      </w:r>
      <w:r w:rsidR="00C53DD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 w:rsidR="009F2A78">
        <w:rPr>
          <w:rFonts w:ascii="Times New Roman" w:hAnsi="Times New Roman" w:cs="Times New Roman"/>
          <w:sz w:val="28"/>
          <w:szCs w:val="28"/>
        </w:rPr>
        <w:t>2021</w:t>
      </w:r>
      <w:r w:rsidR="00C53DD0">
        <w:rPr>
          <w:rFonts w:ascii="Times New Roman" w:hAnsi="Times New Roman" w:cs="Times New Roman"/>
          <w:sz w:val="28"/>
          <w:szCs w:val="28"/>
        </w:rPr>
        <w:t xml:space="preserve"> г., </w:t>
      </w:r>
      <w:r w:rsidR="009F2A78">
        <w:rPr>
          <w:rFonts w:ascii="Times New Roman" w:hAnsi="Times New Roman" w:cs="Times New Roman"/>
          <w:sz w:val="28"/>
          <w:szCs w:val="28"/>
        </w:rPr>
        <w:t>а также обсуждается родительским сообществом в средствах массовой информации и социальных сетях.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04">
        <w:rPr>
          <w:rFonts w:ascii="Times New Roman" w:hAnsi="Times New Roman" w:cs="Times New Roman"/>
          <w:sz w:val="28"/>
          <w:szCs w:val="28"/>
        </w:rPr>
        <w:t>Наиболее</w:t>
      </w:r>
      <w:r w:rsidR="00557EA5">
        <w:rPr>
          <w:rFonts w:ascii="Times New Roman" w:hAnsi="Times New Roman" w:cs="Times New Roman"/>
          <w:sz w:val="28"/>
          <w:szCs w:val="28"/>
        </w:rPr>
        <w:t xml:space="preserve"> остро она стоит в областном центре. </w:t>
      </w:r>
      <w:r>
        <w:rPr>
          <w:rFonts w:ascii="Times New Roman" w:hAnsi="Times New Roman" w:cs="Times New Roman"/>
          <w:sz w:val="28"/>
          <w:szCs w:val="28"/>
        </w:rPr>
        <w:t>Обращения к уполномоченному по этой проблеме также поступают.</w:t>
      </w:r>
      <w:r w:rsidR="0069573C">
        <w:rPr>
          <w:rFonts w:ascii="Times New Roman" w:hAnsi="Times New Roman" w:cs="Times New Roman"/>
          <w:sz w:val="28"/>
          <w:szCs w:val="28"/>
        </w:rPr>
        <w:t xml:space="preserve"> В том числе в поступающих обращениях указывается на ненадлежащее </w:t>
      </w:r>
      <w:r w:rsidR="000320B4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профильными специалистами: психологами, дефектологами, логопедами, некачественное </w:t>
      </w:r>
      <w:r w:rsidR="0069573C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 помощи </w:t>
      </w:r>
      <w:r w:rsidR="000320B4">
        <w:rPr>
          <w:rFonts w:ascii="Times New Roman" w:hAnsi="Times New Roman" w:cs="Times New Roman"/>
          <w:sz w:val="28"/>
          <w:szCs w:val="28"/>
        </w:rPr>
        <w:t>детям и родителям (законным представителям)</w:t>
      </w:r>
      <w:r w:rsidR="0069573C">
        <w:rPr>
          <w:rFonts w:ascii="Times New Roman" w:hAnsi="Times New Roman" w:cs="Times New Roman"/>
          <w:sz w:val="28"/>
          <w:szCs w:val="28"/>
        </w:rPr>
        <w:t>.</w:t>
      </w:r>
    </w:p>
    <w:p w:rsidR="002A6A0D" w:rsidRDefault="009C5FE9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C5FE9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2A6A0D" w:rsidRPr="002A6A0D">
        <w:rPr>
          <w:rFonts w:ascii="Times New Roman" w:hAnsi="Times New Roman" w:cs="Times New Roman"/>
          <w:sz w:val="28"/>
          <w:szCs w:val="28"/>
        </w:rPr>
        <w:t xml:space="preserve">в сфере обеспечения права детей на </w:t>
      </w:r>
      <w:r w:rsidR="002A6A0D">
        <w:rPr>
          <w:rFonts w:ascii="Times New Roman" w:hAnsi="Times New Roman" w:cs="Times New Roman"/>
          <w:sz w:val="28"/>
          <w:szCs w:val="28"/>
        </w:rPr>
        <w:t>образование</w:t>
      </w:r>
      <w:r w:rsidR="002A6A0D" w:rsidRPr="002A6A0D">
        <w:rPr>
          <w:rFonts w:ascii="Times New Roman" w:hAnsi="Times New Roman" w:cs="Times New Roman"/>
          <w:sz w:val="28"/>
          <w:szCs w:val="28"/>
        </w:rPr>
        <w:t xml:space="preserve"> актуальными задачами в 2021 году являются:</w:t>
      </w:r>
    </w:p>
    <w:p w:rsidR="00914434" w:rsidRPr="00C53DD0" w:rsidRDefault="00914434" w:rsidP="00F96D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D0">
        <w:rPr>
          <w:rFonts w:ascii="Times New Roman" w:hAnsi="Times New Roman" w:cs="Times New Roman"/>
          <w:sz w:val="28"/>
          <w:szCs w:val="28"/>
        </w:rPr>
        <w:t>реализаци</w:t>
      </w:r>
      <w:r w:rsidR="002A6A0D">
        <w:rPr>
          <w:rFonts w:ascii="Times New Roman" w:hAnsi="Times New Roman" w:cs="Times New Roman"/>
          <w:sz w:val="28"/>
          <w:szCs w:val="28"/>
        </w:rPr>
        <w:t>я</w:t>
      </w:r>
      <w:r w:rsidRPr="00C53DD0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1462A2" w:rsidRPr="00C53DD0">
        <w:rPr>
          <w:rFonts w:ascii="Times New Roman" w:hAnsi="Times New Roman" w:cs="Times New Roman"/>
          <w:sz w:val="28"/>
          <w:szCs w:val="28"/>
        </w:rPr>
        <w:t>повышению</w:t>
      </w:r>
      <w:r w:rsidRPr="00C53DD0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образования для детей от 2 месяцев до 3 лет</w:t>
      </w:r>
      <w:r w:rsidR="006E2839" w:rsidRPr="00C53DD0">
        <w:rPr>
          <w:rFonts w:ascii="Times New Roman" w:hAnsi="Times New Roman" w:cs="Times New Roman"/>
          <w:sz w:val="28"/>
          <w:szCs w:val="28"/>
        </w:rPr>
        <w:t>;</w:t>
      </w:r>
    </w:p>
    <w:p w:rsidR="009C1185" w:rsidRDefault="001462A2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00">
        <w:rPr>
          <w:rFonts w:ascii="Times New Roman" w:hAnsi="Times New Roman" w:cs="Times New Roman"/>
          <w:sz w:val="28"/>
          <w:szCs w:val="28"/>
        </w:rPr>
        <w:lastRenderedPageBreak/>
        <w:t>реализаци</w:t>
      </w:r>
      <w:r w:rsidR="002A6A0D">
        <w:rPr>
          <w:rFonts w:ascii="Times New Roman" w:hAnsi="Times New Roman" w:cs="Times New Roman"/>
          <w:sz w:val="28"/>
          <w:szCs w:val="28"/>
        </w:rPr>
        <w:t>я</w:t>
      </w:r>
      <w:r w:rsidRPr="00BF200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1462A2">
        <w:rPr>
          <w:rFonts w:ascii="Times New Roman" w:hAnsi="Times New Roman" w:cs="Times New Roman"/>
          <w:sz w:val="28"/>
          <w:szCs w:val="28"/>
        </w:rPr>
        <w:t xml:space="preserve">по созданию дополнительных мест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и снижению показателей обучения </w:t>
      </w:r>
      <w:r w:rsidR="00C53D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2 смену;</w:t>
      </w:r>
    </w:p>
    <w:p w:rsidR="00A8757A" w:rsidRDefault="00A8757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2A6A0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2A6A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мер, направленны</w:t>
      </w:r>
      <w:r w:rsidR="002A6A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инклюзивной среды в образовании, становление инклюзивной культуры образовательного процесса, предусмотрев в том числе в необходимом объеме повышение квалификации педагогических работников и дальнейшее методическое сопровождение данного направления деятельности образовательных организаций;</w:t>
      </w:r>
    </w:p>
    <w:p w:rsidR="00A8757A" w:rsidRDefault="002A6A0D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A8757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8757A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8757A">
        <w:rPr>
          <w:rFonts w:ascii="Times New Roman" w:hAnsi="Times New Roman" w:cs="Times New Roman"/>
          <w:sz w:val="28"/>
          <w:szCs w:val="28"/>
        </w:rPr>
        <w:t xml:space="preserve"> на дальнейшее развитие сети отдельных образовательных организаций, выполняющих в том числе функции учебно-методических (ресурсных) центров, оказывающих методическую помощь педагогическим работникам общеобразовательных (инклюзивных) организаций, психолого-педагогическую помощь детям и их родителям;</w:t>
      </w:r>
    </w:p>
    <w:p w:rsidR="00A8757A" w:rsidRDefault="00A8757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психологической службы в системе образования.</w:t>
      </w:r>
    </w:p>
    <w:p w:rsidR="00A8757A" w:rsidRDefault="00A8757A" w:rsidP="00F96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Default="003B7A06" w:rsidP="00A7364E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>ПРАВО НА ОТДЫХ И ОЗДОРОВЛЕНИЕ</w:t>
      </w:r>
    </w:p>
    <w:p w:rsidR="00A7364E" w:rsidRPr="001B0D46" w:rsidRDefault="00A7364E" w:rsidP="00A7364E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335" w:rsidRPr="001B0D46" w:rsidRDefault="006C2335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 xml:space="preserve">Детская оздоровительная кампания в 2020 году в Архангельской области </w:t>
      </w:r>
      <w:r w:rsidR="001B0D46" w:rsidRPr="001B0D46">
        <w:rPr>
          <w:rFonts w:ascii="Times New Roman" w:hAnsi="Times New Roman" w:cs="Times New Roman"/>
          <w:sz w:val="28"/>
          <w:szCs w:val="28"/>
        </w:rPr>
        <w:br/>
      </w:r>
      <w:r w:rsidRPr="001B0D4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Российской Федерации от 30 июня </w:t>
      </w:r>
      <w:smartTag w:uri="urn:schemas-microsoft-com:office:smarttags" w:element="metricconverter">
        <w:smartTagPr>
          <w:attr w:name="ProductID" w:val="2020 г"/>
        </w:smartTagPr>
        <w:r w:rsidRPr="001B0D46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1B0D46">
        <w:rPr>
          <w:rFonts w:ascii="Times New Roman" w:hAnsi="Times New Roman" w:cs="Times New Roman"/>
          <w:sz w:val="28"/>
          <w:szCs w:val="28"/>
        </w:rPr>
        <w:t xml:space="preserve">. № 16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на основании Указа Губернатора Архангельской области </w:t>
      </w:r>
      <w:r w:rsidR="001B0D46">
        <w:rPr>
          <w:rFonts w:ascii="Times New Roman" w:hAnsi="Times New Roman" w:cs="Times New Roman"/>
          <w:sz w:val="28"/>
          <w:szCs w:val="28"/>
        </w:rPr>
        <w:br/>
      </w:r>
      <w:r w:rsidRPr="001B0D46">
        <w:rPr>
          <w:rFonts w:ascii="Times New Roman" w:hAnsi="Times New Roman" w:cs="Times New Roman"/>
          <w:sz w:val="28"/>
          <w:szCs w:val="28"/>
        </w:rPr>
        <w:t xml:space="preserve">от 17 марта 2020 г. № 28-у не состоялась. </w:t>
      </w:r>
    </w:p>
    <w:p w:rsidR="001B0D46" w:rsidRDefault="001B0D46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C2335" w:rsidRPr="001B0D46">
        <w:rPr>
          <w:rFonts w:ascii="Times New Roman" w:hAnsi="Times New Roman" w:cs="Times New Roman"/>
          <w:sz w:val="28"/>
          <w:szCs w:val="28"/>
        </w:rPr>
        <w:t>ыла сформирована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B0D46">
        <w:rPr>
          <w:rFonts w:ascii="Times New Roman" w:hAnsi="Times New Roman" w:cs="Times New Roman"/>
          <w:sz w:val="28"/>
          <w:szCs w:val="28"/>
        </w:rPr>
        <w:t>ся необходимая нормативно-правовая баз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6C2335" w:rsidRPr="001B0D46">
        <w:rPr>
          <w:rFonts w:ascii="Times New Roman" w:hAnsi="Times New Roman" w:cs="Times New Roman"/>
          <w:sz w:val="28"/>
          <w:szCs w:val="28"/>
        </w:rPr>
        <w:t xml:space="preserve"> том числе сформирован реестр 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9270C" w:rsidRPr="001B0D46">
        <w:rPr>
          <w:rFonts w:ascii="Times New Roman" w:hAnsi="Times New Roman" w:cs="Times New Roman"/>
          <w:sz w:val="28"/>
          <w:szCs w:val="28"/>
        </w:rPr>
        <w:t>, в который</w:t>
      </w:r>
      <w:r w:rsidR="006C2335" w:rsidRPr="001B0D46">
        <w:rPr>
          <w:rFonts w:ascii="Times New Roman" w:hAnsi="Times New Roman" w:cs="Times New Roman"/>
          <w:sz w:val="28"/>
          <w:szCs w:val="28"/>
        </w:rPr>
        <w:t xml:space="preserve"> были включены </w:t>
      </w:r>
      <w:r>
        <w:rPr>
          <w:rFonts w:ascii="Times New Roman" w:hAnsi="Times New Roman" w:cs="Times New Roman"/>
          <w:sz w:val="28"/>
          <w:szCs w:val="28"/>
        </w:rPr>
        <w:br/>
      </w:r>
      <w:r w:rsidR="006C2335" w:rsidRPr="001B0D46">
        <w:rPr>
          <w:rFonts w:ascii="Times New Roman" w:hAnsi="Times New Roman" w:cs="Times New Roman"/>
          <w:sz w:val="28"/>
          <w:szCs w:val="28"/>
        </w:rPr>
        <w:t xml:space="preserve">398 организаций, из них: </w:t>
      </w:r>
    </w:p>
    <w:p w:rsidR="001B0D46" w:rsidRDefault="006C2335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>24 загородных стационарных детских оздоровительных лагеря</w:t>
      </w:r>
      <w:r w:rsidR="001B0D46">
        <w:rPr>
          <w:rFonts w:ascii="Times New Roman" w:hAnsi="Times New Roman" w:cs="Times New Roman"/>
          <w:sz w:val="28"/>
          <w:szCs w:val="28"/>
        </w:rPr>
        <w:t>;</w:t>
      </w:r>
      <w:r w:rsidRPr="001B0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46" w:rsidRDefault="006C2335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lastRenderedPageBreak/>
        <w:t>17 лагерей палаточного типа</w:t>
      </w:r>
      <w:r w:rsidR="001B0D46">
        <w:rPr>
          <w:rFonts w:ascii="Times New Roman" w:hAnsi="Times New Roman" w:cs="Times New Roman"/>
          <w:sz w:val="28"/>
          <w:szCs w:val="28"/>
        </w:rPr>
        <w:t>;</w:t>
      </w:r>
    </w:p>
    <w:p w:rsidR="001B0D46" w:rsidRDefault="006C2335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 xml:space="preserve">357 лагерей с дневным пребыванием детей. </w:t>
      </w:r>
    </w:p>
    <w:p w:rsidR="006C2335" w:rsidRPr="001B0D46" w:rsidRDefault="006C2335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 xml:space="preserve">Организаторы детского отдыха ожидали улучшения санитарно-эпидемиологической ситуации и готовились к открытию детских оздоровительных лагерей, в том числе </w:t>
      </w:r>
      <w:r w:rsidR="00B9270C" w:rsidRPr="001B0D46">
        <w:rPr>
          <w:rFonts w:ascii="Times New Roman" w:hAnsi="Times New Roman" w:cs="Times New Roman"/>
          <w:sz w:val="28"/>
          <w:szCs w:val="28"/>
        </w:rPr>
        <w:t>проводили запланированные работы по укреплению материально-технической базы. На эти цели и</w:t>
      </w:r>
      <w:r w:rsidRPr="001B0D46">
        <w:rPr>
          <w:rFonts w:ascii="Times New Roman" w:hAnsi="Times New Roman" w:cs="Times New Roman"/>
          <w:sz w:val="28"/>
          <w:szCs w:val="28"/>
        </w:rPr>
        <w:t xml:space="preserve">з </w:t>
      </w:r>
      <w:r w:rsidR="005D1507" w:rsidRPr="001B0D4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1B0D4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D1507" w:rsidRPr="001B0D46">
        <w:rPr>
          <w:rFonts w:ascii="Times New Roman" w:hAnsi="Times New Roman" w:cs="Times New Roman"/>
          <w:sz w:val="28"/>
          <w:szCs w:val="28"/>
        </w:rPr>
        <w:t>были выделены</w:t>
      </w:r>
      <w:r w:rsidRPr="001B0D46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5D1507" w:rsidRPr="001B0D46">
        <w:rPr>
          <w:rFonts w:ascii="Times New Roman" w:hAnsi="Times New Roman" w:cs="Times New Roman"/>
          <w:sz w:val="28"/>
          <w:szCs w:val="28"/>
        </w:rPr>
        <w:t xml:space="preserve">в размере 35,5 млн. рублей.  </w:t>
      </w:r>
      <w:r w:rsidR="006D3A12" w:rsidRPr="001B0D46">
        <w:rPr>
          <w:rFonts w:ascii="Times New Roman" w:hAnsi="Times New Roman" w:cs="Times New Roman"/>
          <w:sz w:val="28"/>
          <w:szCs w:val="28"/>
        </w:rPr>
        <w:t>Данные средства на конкурсной основе были предоставлены</w:t>
      </w:r>
      <w:r w:rsidRPr="001B0D46">
        <w:rPr>
          <w:rFonts w:ascii="Times New Roman" w:hAnsi="Times New Roman" w:cs="Times New Roman"/>
          <w:sz w:val="28"/>
          <w:szCs w:val="28"/>
        </w:rPr>
        <w:t xml:space="preserve"> 21 организаци</w:t>
      </w:r>
      <w:r w:rsidR="006D3A12" w:rsidRPr="001B0D46">
        <w:rPr>
          <w:rFonts w:ascii="Times New Roman" w:hAnsi="Times New Roman" w:cs="Times New Roman"/>
          <w:sz w:val="28"/>
          <w:szCs w:val="28"/>
        </w:rPr>
        <w:t>и</w:t>
      </w:r>
      <w:r w:rsidRPr="001B0D4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в том числе 15 стационарны</w:t>
      </w:r>
      <w:r w:rsidR="006D3A12" w:rsidRPr="001B0D46">
        <w:rPr>
          <w:rFonts w:ascii="Times New Roman" w:hAnsi="Times New Roman" w:cs="Times New Roman"/>
          <w:sz w:val="28"/>
          <w:szCs w:val="28"/>
        </w:rPr>
        <w:t>м</w:t>
      </w:r>
      <w:r w:rsidRPr="001B0D46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6D3A12" w:rsidRPr="001B0D46">
        <w:rPr>
          <w:rFonts w:ascii="Times New Roman" w:hAnsi="Times New Roman" w:cs="Times New Roman"/>
          <w:sz w:val="28"/>
          <w:szCs w:val="28"/>
        </w:rPr>
        <w:t>м</w:t>
      </w:r>
      <w:r w:rsidRPr="001B0D46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6D3A12" w:rsidRPr="001B0D46">
        <w:rPr>
          <w:rFonts w:ascii="Times New Roman" w:hAnsi="Times New Roman" w:cs="Times New Roman"/>
          <w:sz w:val="28"/>
          <w:szCs w:val="28"/>
        </w:rPr>
        <w:t>м</w:t>
      </w:r>
      <w:r w:rsidRPr="001B0D46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6D3A12" w:rsidRPr="001B0D46">
        <w:rPr>
          <w:rFonts w:ascii="Times New Roman" w:hAnsi="Times New Roman" w:cs="Times New Roman"/>
          <w:sz w:val="28"/>
          <w:szCs w:val="28"/>
        </w:rPr>
        <w:t>ям</w:t>
      </w:r>
      <w:r w:rsidRPr="001B0D46">
        <w:rPr>
          <w:rFonts w:ascii="Times New Roman" w:hAnsi="Times New Roman" w:cs="Times New Roman"/>
          <w:sz w:val="28"/>
          <w:szCs w:val="28"/>
        </w:rPr>
        <w:t xml:space="preserve"> </w:t>
      </w:r>
      <w:r w:rsidR="001B0D46">
        <w:rPr>
          <w:rFonts w:ascii="Times New Roman" w:hAnsi="Times New Roman" w:cs="Times New Roman"/>
          <w:sz w:val="28"/>
          <w:szCs w:val="28"/>
        </w:rPr>
        <w:br/>
      </w:r>
      <w:r w:rsidRPr="001B0D46">
        <w:rPr>
          <w:rFonts w:ascii="Times New Roman" w:hAnsi="Times New Roman" w:cs="Times New Roman"/>
          <w:sz w:val="28"/>
          <w:szCs w:val="28"/>
        </w:rPr>
        <w:t>и 6 лагер</w:t>
      </w:r>
      <w:r w:rsidR="006D3A12" w:rsidRPr="001B0D46">
        <w:rPr>
          <w:rFonts w:ascii="Times New Roman" w:hAnsi="Times New Roman" w:cs="Times New Roman"/>
          <w:sz w:val="28"/>
          <w:szCs w:val="28"/>
        </w:rPr>
        <w:t>ям</w:t>
      </w:r>
      <w:r w:rsidRPr="001B0D46">
        <w:rPr>
          <w:rFonts w:ascii="Times New Roman" w:hAnsi="Times New Roman" w:cs="Times New Roman"/>
          <w:sz w:val="28"/>
          <w:szCs w:val="28"/>
        </w:rPr>
        <w:t xml:space="preserve"> палаточного типа. </w:t>
      </w:r>
    </w:p>
    <w:p w:rsidR="001B0D46" w:rsidRPr="001B0D46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В период летних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>каникул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условиях</w:t>
      </w:r>
      <w:r w:rsidRPr="00437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>ограничительных мер, направленных на предупреждение распространения новой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указом Губернатора </w:t>
      </w:r>
      <w:r w:rsidRPr="00EB50FD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</w:t>
      </w:r>
      <w:r w:rsidR="001B0D46">
        <w:rPr>
          <w:rFonts w:ascii="Times New Roman" w:eastAsia="Times New Roman" w:hAnsi="Times New Roman" w:cs="Times New Roman"/>
          <w:sz w:val="28"/>
          <w:szCs w:val="28"/>
        </w:rPr>
        <w:br/>
      </w:r>
      <w:r w:rsidRPr="00EB50FD">
        <w:rPr>
          <w:rFonts w:ascii="Times New Roman" w:eastAsia="Times New Roman" w:hAnsi="Times New Roman" w:cs="Times New Roman"/>
          <w:sz w:val="28"/>
          <w:szCs w:val="28"/>
        </w:rPr>
        <w:t>от 17 марта 2020 года № 28-у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Правительством Архангельской области во взаимодействии с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1B0D4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заинтересованными 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>общественными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реализован 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план мероприятий </w:t>
      </w:r>
      <w:bookmarkStart w:id="21" w:name="_Hlk54965069"/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занятости детей, их отдыха </w:t>
      </w:r>
      <w:r w:rsidR="001B0D46">
        <w:rPr>
          <w:rFonts w:ascii="Times New Roman" w:eastAsia="Times New Roman" w:hAnsi="Times New Roman" w:cs="Times New Roman"/>
          <w:sz w:val="28"/>
          <w:szCs w:val="28"/>
        </w:rPr>
        <w:br/>
      </w:r>
      <w:r w:rsidRPr="00267773">
        <w:rPr>
          <w:rFonts w:ascii="Times New Roman" w:eastAsia="Times New Roman" w:hAnsi="Times New Roman" w:cs="Times New Roman"/>
          <w:sz w:val="28"/>
          <w:szCs w:val="28"/>
        </w:rPr>
        <w:t>и оздоровления, получения ими услуг дополнительного образования</w:t>
      </w:r>
      <w:bookmarkEnd w:id="21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Комплексный план)</w:t>
      </w:r>
      <w:r w:rsidRPr="002677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D46" w:rsidRPr="001B0D46">
        <w:rPr>
          <w:rFonts w:ascii="Times New Roman" w:hAnsi="Times New Roman" w:cs="Times New Roman"/>
          <w:sz w:val="28"/>
          <w:szCs w:val="28"/>
        </w:rPr>
        <w:t>Координатором реализации Комплексного плана стало министерство образования и науки Архангельской области.</w:t>
      </w:r>
    </w:p>
    <w:p w:rsidR="001B0D46" w:rsidRPr="001B0D46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 xml:space="preserve">Мероприятия Комплексного плана носили обучающий, развивающий </w:t>
      </w:r>
      <w:r w:rsidR="00D94706">
        <w:rPr>
          <w:rFonts w:ascii="Times New Roman" w:hAnsi="Times New Roman" w:cs="Times New Roman"/>
          <w:sz w:val="28"/>
          <w:szCs w:val="28"/>
        </w:rPr>
        <w:br/>
      </w:r>
      <w:r w:rsidRPr="001B0D46">
        <w:rPr>
          <w:rFonts w:ascii="Times New Roman" w:hAnsi="Times New Roman" w:cs="Times New Roman"/>
          <w:sz w:val="28"/>
          <w:szCs w:val="28"/>
        </w:rPr>
        <w:t>и воспитательный характер, проводились с использованием дистанционных технологий в различных формах, таких как, мастер-классы, виртуальные экскурсии, видео-уроки, онлайн-представления и другие.</w:t>
      </w:r>
      <w:r w:rsidR="001B0D46" w:rsidRPr="001B0D46">
        <w:rPr>
          <w:rFonts w:ascii="Times New Roman" w:hAnsi="Times New Roman" w:cs="Times New Roman"/>
          <w:sz w:val="28"/>
          <w:szCs w:val="28"/>
        </w:rPr>
        <w:t xml:space="preserve"> Кроме этого, детям были предложены вариативные краткосрочные программы дополнительного образования, досуговой и внеурочной деятельности, которые реализовывались различными организациями образования, культуры, спорта</w:t>
      </w:r>
      <w:r w:rsidR="001B0D46">
        <w:rPr>
          <w:rFonts w:ascii="Times New Roman" w:hAnsi="Times New Roman" w:cs="Times New Roman"/>
          <w:sz w:val="28"/>
          <w:szCs w:val="28"/>
        </w:rPr>
        <w:t xml:space="preserve"> (</w:t>
      </w:r>
      <w:r w:rsidR="001B0D46" w:rsidRPr="001B0D46">
        <w:rPr>
          <w:rFonts w:ascii="Times New Roman" w:hAnsi="Times New Roman" w:cs="Times New Roman"/>
          <w:sz w:val="28"/>
          <w:szCs w:val="28"/>
        </w:rPr>
        <w:t>более 500 программ</w:t>
      </w:r>
      <w:r w:rsidR="001B0D46">
        <w:rPr>
          <w:rFonts w:ascii="Times New Roman" w:hAnsi="Times New Roman" w:cs="Times New Roman"/>
          <w:sz w:val="28"/>
          <w:szCs w:val="28"/>
        </w:rPr>
        <w:t>)</w:t>
      </w:r>
      <w:r w:rsidR="001B0D46" w:rsidRPr="001B0D46">
        <w:rPr>
          <w:rFonts w:ascii="Times New Roman" w:hAnsi="Times New Roman" w:cs="Times New Roman"/>
          <w:sz w:val="28"/>
          <w:szCs w:val="28"/>
        </w:rPr>
        <w:t>.</w:t>
      </w:r>
    </w:p>
    <w:p w:rsidR="00EF2CC9" w:rsidRPr="001B0D46" w:rsidRDefault="00EF2CC9" w:rsidP="00F96D4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bCs/>
          <w:sz w:val="28"/>
          <w:szCs w:val="28"/>
        </w:rPr>
        <w:t>П</w:t>
      </w:r>
      <w:r w:rsidRPr="001B0D46">
        <w:rPr>
          <w:rFonts w:ascii="Times New Roman" w:hAnsi="Times New Roman" w:cs="Times New Roman"/>
          <w:sz w:val="28"/>
          <w:szCs w:val="28"/>
        </w:rPr>
        <w:t>еречень мероприятий для детей формировался в три этапа:</w:t>
      </w:r>
    </w:p>
    <w:p w:rsidR="00EF2CC9" w:rsidRPr="001B0D46" w:rsidRDefault="00EF2CC9" w:rsidP="00F96D4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>первый – с 18 по 31 мая 2020 года в связи с досрочным окончанием учебного года для обучающихся 1-8 классов образовательных организаций;</w:t>
      </w:r>
    </w:p>
    <w:p w:rsidR="00EF2CC9" w:rsidRPr="001B0D46" w:rsidRDefault="00EF2CC9" w:rsidP="00F96D4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lastRenderedPageBreak/>
        <w:t>второй – в июне 2020 года;</w:t>
      </w:r>
    </w:p>
    <w:p w:rsidR="00EF2CC9" w:rsidRDefault="00EF2CC9" w:rsidP="00F96D4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46">
        <w:rPr>
          <w:rFonts w:ascii="Times New Roman" w:hAnsi="Times New Roman" w:cs="Times New Roman"/>
          <w:sz w:val="28"/>
          <w:szCs w:val="28"/>
        </w:rPr>
        <w:t>третий – июль – август 2020 года.</w:t>
      </w:r>
    </w:p>
    <w:p w:rsidR="00EF2CC9" w:rsidRPr="00D94706" w:rsidRDefault="00D57435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B0D46" w:rsidRPr="00D94706">
        <w:rPr>
          <w:rFonts w:ascii="Times New Roman" w:hAnsi="Times New Roman" w:cs="Times New Roman"/>
          <w:sz w:val="28"/>
          <w:szCs w:val="28"/>
        </w:rPr>
        <w:t xml:space="preserve"> I этапе организованным досугом было охвачено 92 446 . детей, что составило 75 процентов от общего числа обучающихся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Со стопроцентным охватом </w:t>
      </w:r>
      <w:r w:rsidR="00EF2CC9" w:rsidRPr="00D94706">
        <w:rPr>
          <w:rFonts w:ascii="Times New Roman" w:hAnsi="Times New Roman" w:cs="Times New Roman"/>
          <w:sz w:val="28"/>
          <w:szCs w:val="28"/>
        </w:rPr>
        <w:t xml:space="preserve">реализация Комплексного плана </w:t>
      </w:r>
      <w:r>
        <w:rPr>
          <w:rFonts w:ascii="Times New Roman" w:hAnsi="Times New Roman" w:cs="Times New Roman"/>
          <w:sz w:val="28"/>
          <w:szCs w:val="28"/>
        </w:rPr>
        <w:br/>
      </w:r>
      <w:r w:rsidR="00EF2CC9" w:rsidRPr="00D94706">
        <w:rPr>
          <w:rFonts w:ascii="Times New Roman" w:hAnsi="Times New Roman" w:cs="Times New Roman"/>
          <w:sz w:val="28"/>
          <w:szCs w:val="28"/>
        </w:rPr>
        <w:t>на I этапе</w:t>
      </w:r>
      <w:r>
        <w:rPr>
          <w:rFonts w:ascii="Times New Roman" w:hAnsi="Times New Roman" w:cs="Times New Roman"/>
          <w:sz w:val="28"/>
          <w:szCs w:val="28"/>
        </w:rPr>
        <w:t xml:space="preserve"> прошла в </w:t>
      </w:r>
      <w:proofErr w:type="spellStart"/>
      <w:r w:rsidR="00EF2CC9" w:rsidRPr="00D94706">
        <w:rPr>
          <w:rFonts w:ascii="Times New Roman" w:hAnsi="Times New Roman" w:cs="Times New Roman"/>
          <w:sz w:val="28"/>
          <w:szCs w:val="28"/>
        </w:rPr>
        <w:t>Котласск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 В </w:t>
      </w:r>
      <w:proofErr w:type="spellStart"/>
      <w:r w:rsidR="00EF2CC9" w:rsidRPr="00D94706">
        <w:rPr>
          <w:rFonts w:ascii="Times New Roman" w:hAnsi="Times New Roman" w:cs="Times New Roman"/>
          <w:sz w:val="28"/>
          <w:szCs w:val="28"/>
        </w:rPr>
        <w:t>Вилегодск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данный показатель составил </w:t>
      </w:r>
      <w:r w:rsidR="00EF2CC9" w:rsidRPr="00D94706">
        <w:rPr>
          <w:rFonts w:ascii="Times New Roman" w:hAnsi="Times New Roman" w:cs="Times New Roman"/>
          <w:sz w:val="28"/>
          <w:szCs w:val="28"/>
        </w:rPr>
        <w:t>– 99 процентов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EF2CC9" w:rsidRPr="00D94706">
        <w:rPr>
          <w:rFonts w:ascii="Times New Roman" w:hAnsi="Times New Roman" w:cs="Times New Roman"/>
          <w:sz w:val="28"/>
          <w:szCs w:val="28"/>
        </w:rPr>
        <w:t>Лешуконск</w:t>
      </w:r>
      <w:r>
        <w:rPr>
          <w:rFonts w:ascii="Times New Roman" w:hAnsi="Times New Roman" w:cs="Times New Roman"/>
          <w:sz w:val="28"/>
          <w:szCs w:val="28"/>
        </w:rPr>
        <w:t>ом рай</w:t>
      </w:r>
      <w:r w:rsidR="00A636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63681" w:rsidRPr="00D94706">
        <w:rPr>
          <w:rFonts w:ascii="Times New Roman" w:hAnsi="Times New Roman" w:cs="Times New Roman"/>
          <w:sz w:val="28"/>
          <w:szCs w:val="28"/>
        </w:rPr>
        <w:t>–</w:t>
      </w:r>
      <w:r w:rsidR="00A63681">
        <w:rPr>
          <w:rFonts w:ascii="Times New Roman" w:hAnsi="Times New Roman" w:cs="Times New Roman"/>
          <w:sz w:val="28"/>
          <w:szCs w:val="28"/>
        </w:rPr>
        <w:br/>
      </w:r>
      <w:r w:rsidR="00EF2CC9" w:rsidRPr="00D94706">
        <w:rPr>
          <w:rFonts w:ascii="Times New Roman" w:hAnsi="Times New Roman" w:cs="Times New Roman"/>
          <w:sz w:val="28"/>
          <w:szCs w:val="28"/>
        </w:rPr>
        <w:t>91 процент</w:t>
      </w:r>
      <w:r w:rsidR="00A63681">
        <w:rPr>
          <w:rFonts w:ascii="Times New Roman" w:hAnsi="Times New Roman" w:cs="Times New Roman"/>
          <w:sz w:val="28"/>
          <w:szCs w:val="28"/>
        </w:rPr>
        <w:t xml:space="preserve">; в </w:t>
      </w:r>
      <w:r w:rsidR="00EF2CC9" w:rsidRPr="00D94706">
        <w:rPr>
          <w:rFonts w:ascii="Times New Roman" w:hAnsi="Times New Roman" w:cs="Times New Roman"/>
          <w:sz w:val="28"/>
          <w:szCs w:val="28"/>
        </w:rPr>
        <w:t>г. Северодвинск</w:t>
      </w:r>
      <w:r w:rsidR="00A63681">
        <w:rPr>
          <w:rFonts w:ascii="Times New Roman" w:hAnsi="Times New Roman" w:cs="Times New Roman"/>
          <w:sz w:val="28"/>
          <w:szCs w:val="28"/>
        </w:rPr>
        <w:t>е</w:t>
      </w:r>
      <w:r w:rsidR="00EF2CC9" w:rsidRPr="00D94706">
        <w:rPr>
          <w:rFonts w:ascii="Times New Roman" w:hAnsi="Times New Roman" w:cs="Times New Roman"/>
          <w:sz w:val="28"/>
          <w:szCs w:val="28"/>
        </w:rPr>
        <w:t xml:space="preserve"> – 89 процентов</w:t>
      </w:r>
      <w:r w:rsidR="00A63681">
        <w:rPr>
          <w:rFonts w:ascii="Times New Roman" w:hAnsi="Times New Roman" w:cs="Times New Roman"/>
          <w:sz w:val="28"/>
          <w:szCs w:val="28"/>
        </w:rPr>
        <w:t xml:space="preserve">; в г. </w:t>
      </w:r>
      <w:r w:rsidR="00EF2CC9" w:rsidRPr="00D94706">
        <w:rPr>
          <w:rFonts w:ascii="Times New Roman" w:hAnsi="Times New Roman" w:cs="Times New Roman"/>
          <w:sz w:val="28"/>
          <w:szCs w:val="28"/>
        </w:rPr>
        <w:t>Коряжм</w:t>
      </w:r>
      <w:r w:rsidR="00A63681">
        <w:rPr>
          <w:rFonts w:ascii="Times New Roman" w:hAnsi="Times New Roman" w:cs="Times New Roman"/>
          <w:sz w:val="28"/>
          <w:szCs w:val="28"/>
        </w:rPr>
        <w:t>е</w:t>
      </w:r>
      <w:r w:rsidR="00EF2CC9" w:rsidRPr="00D94706">
        <w:rPr>
          <w:rFonts w:ascii="Times New Roman" w:hAnsi="Times New Roman" w:cs="Times New Roman"/>
          <w:sz w:val="28"/>
          <w:szCs w:val="28"/>
        </w:rPr>
        <w:t xml:space="preserve"> – 86 процентов</w:t>
      </w:r>
      <w:r w:rsidR="00A63681">
        <w:rPr>
          <w:rFonts w:ascii="Times New Roman" w:hAnsi="Times New Roman" w:cs="Times New Roman"/>
          <w:sz w:val="28"/>
          <w:szCs w:val="28"/>
        </w:rPr>
        <w:t xml:space="preserve">; </w:t>
      </w:r>
      <w:r w:rsidR="00A63681">
        <w:rPr>
          <w:rFonts w:ascii="Times New Roman" w:hAnsi="Times New Roman" w:cs="Times New Roman"/>
          <w:sz w:val="28"/>
          <w:szCs w:val="28"/>
        </w:rPr>
        <w:br/>
        <w:t xml:space="preserve">в г. </w:t>
      </w:r>
      <w:r w:rsidR="00EF2CC9" w:rsidRPr="00D94706">
        <w:rPr>
          <w:rFonts w:ascii="Times New Roman" w:hAnsi="Times New Roman" w:cs="Times New Roman"/>
          <w:sz w:val="28"/>
          <w:szCs w:val="28"/>
        </w:rPr>
        <w:t>Архангельск</w:t>
      </w:r>
      <w:r w:rsidR="00A63681">
        <w:rPr>
          <w:rFonts w:ascii="Times New Roman" w:hAnsi="Times New Roman" w:cs="Times New Roman"/>
          <w:sz w:val="28"/>
          <w:szCs w:val="28"/>
        </w:rPr>
        <w:t>е</w:t>
      </w:r>
      <w:r w:rsidR="00EF2CC9" w:rsidRPr="00D94706">
        <w:rPr>
          <w:rFonts w:ascii="Times New Roman" w:hAnsi="Times New Roman" w:cs="Times New Roman"/>
          <w:sz w:val="28"/>
          <w:szCs w:val="28"/>
        </w:rPr>
        <w:t xml:space="preserve"> – 82 процент</w:t>
      </w:r>
      <w:r w:rsidR="00A63681">
        <w:rPr>
          <w:rFonts w:ascii="Times New Roman" w:hAnsi="Times New Roman" w:cs="Times New Roman"/>
          <w:sz w:val="28"/>
          <w:szCs w:val="28"/>
        </w:rPr>
        <w:t xml:space="preserve">а. </w:t>
      </w:r>
      <w:r w:rsidR="00EF2CC9" w:rsidRPr="00D94706">
        <w:rPr>
          <w:rFonts w:ascii="Times New Roman" w:hAnsi="Times New Roman" w:cs="Times New Roman"/>
          <w:sz w:val="28"/>
          <w:szCs w:val="28"/>
        </w:rPr>
        <w:t xml:space="preserve">Менее 50 процентов обучающихся были охвачены мероприятиями Комплексного плана на I этапе </w:t>
      </w:r>
      <w:r w:rsidR="00A63681">
        <w:rPr>
          <w:rFonts w:ascii="Times New Roman" w:hAnsi="Times New Roman" w:cs="Times New Roman"/>
          <w:sz w:val="28"/>
          <w:szCs w:val="28"/>
        </w:rPr>
        <w:t xml:space="preserve">в Вельском, </w:t>
      </w:r>
      <w:proofErr w:type="spellStart"/>
      <w:r w:rsidR="00A63681">
        <w:rPr>
          <w:rFonts w:ascii="Times New Roman" w:hAnsi="Times New Roman" w:cs="Times New Roman"/>
          <w:sz w:val="28"/>
          <w:szCs w:val="28"/>
        </w:rPr>
        <w:t>Коношском</w:t>
      </w:r>
      <w:proofErr w:type="spellEnd"/>
      <w:r w:rsidR="00A63681">
        <w:rPr>
          <w:rFonts w:ascii="Times New Roman" w:hAnsi="Times New Roman" w:cs="Times New Roman"/>
          <w:sz w:val="28"/>
          <w:szCs w:val="28"/>
        </w:rPr>
        <w:t xml:space="preserve">, Плесецком районах и г. Мирном. 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 xml:space="preserve">На II этапе реализации Комплексного плана дистанционными мероприятиями были охвачены </w:t>
      </w:r>
      <w:r w:rsidR="00A63681" w:rsidRPr="00A63681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A63681">
        <w:rPr>
          <w:rFonts w:ascii="Times New Roman" w:hAnsi="Times New Roman" w:cs="Times New Roman"/>
          <w:sz w:val="28"/>
          <w:szCs w:val="28"/>
        </w:rPr>
        <w:t>73 тысяч</w:t>
      </w:r>
      <w:r w:rsidR="00D94706" w:rsidRPr="00A6368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63681">
        <w:rPr>
          <w:rFonts w:ascii="Times New Roman" w:hAnsi="Times New Roman" w:cs="Times New Roman"/>
          <w:sz w:val="28"/>
          <w:szCs w:val="28"/>
        </w:rPr>
        <w:t xml:space="preserve"> или 60 процентов. </w:t>
      </w:r>
    </w:p>
    <w:p w:rsidR="00EF2CC9" w:rsidRPr="00A63681" w:rsidRDefault="00EF2CC9" w:rsidP="00F96D4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Лучшие показатели охвата детей мероприятиями были достигнуты в следующих муниципальных образованиях: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Вилегодский район – 89 процентов;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Каргопольский район – 85 процентов;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Ленский район – 84 процент</w:t>
      </w:r>
      <w:r w:rsidR="00A63681">
        <w:rPr>
          <w:rFonts w:ascii="Times New Roman" w:hAnsi="Times New Roman" w:cs="Times New Roman"/>
          <w:sz w:val="28"/>
          <w:szCs w:val="28"/>
        </w:rPr>
        <w:t>а</w:t>
      </w:r>
      <w:r w:rsidRPr="00A63681">
        <w:rPr>
          <w:rFonts w:ascii="Times New Roman" w:hAnsi="Times New Roman" w:cs="Times New Roman"/>
          <w:sz w:val="28"/>
          <w:szCs w:val="28"/>
        </w:rPr>
        <w:t>;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Устьянский район – 83 процент</w:t>
      </w:r>
      <w:r w:rsidR="00A63681">
        <w:rPr>
          <w:rFonts w:ascii="Times New Roman" w:hAnsi="Times New Roman" w:cs="Times New Roman"/>
          <w:sz w:val="28"/>
          <w:szCs w:val="28"/>
        </w:rPr>
        <w:t>а;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г. Мирный – 82 процент</w:t>
      </w:r>
      <w:r w:rsidR="00A6368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63681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A6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г. Северодвинск – 71 процент;</w:t>
      </w:r>
    </w:p>
    <w:p w:rsidR="00EF2CC9" w:rsidRPr="00A63681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681">
        <w:rPr>
          <w:rFonts w:ascii="Times New Roman" w:hAnsi="Times New Roman" w:cs="Times New Roman"/>
          <w:sz w:val="28"/>
          <w:szCs w:val="28"/>
        </w:rPr>
        <w:t>Менее</w:t>
      </w:r>
      <w:r w:rsidR="00D94706" w:rsidRPr="00A63681">
        <w:rPr>
          <w:rFonts w:ascii="Times New Roman" w:hAnsi="Times New Roman" w:cs="Times New Roman"/>
          <w:sz w:val="28"/>
          <w:szCs w:val="28"/>
        </w:rPr>
        <w:t xml:space="preserve"> </w:t>
      </w:r>
      <w:r w:rsidRPr="00A63681"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 w:rsidRPr="00A63681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A63681">
        <w:rPr>
          <w:rFonts w:ascii="Times New Roman" w:hAnsi="Times New Roman" w:cs="Times New Roman"/>
          <w:sz w:val="28"/>
          <w:szCs w:val="28"/>
        </w:rPr>
        <w:t xml:space="preserve"> обучающихся были охвачены мероприятиями Комплексного плана на II этапе в</w:t>
      </w:r>
      <w:r w:rsidR="00A63681">
        <w:rPr>
          <w:rFonts w:ascii="Times New Roman" w:hAnsi="Times New Roman" w:cs="Times New Roman"/>
          <w:sz w:val="28"/>
          <w:szCs w:val="28"/>
        </w:rPr>
        <w:t xml:space="preserve"> Красноборском, </w:t>
      </w:r>
      <w:proofErr w:type="spellStart"/>
      <w:r w:rsidR="00A63681">
        <w:rPr>
          <w:rFonts w:ascii="Times New Roman" w:hAnsi="Times New Roman" w:cs="Times New Roman"/>
          <w:sz w:val="28"/>
          <w:szCs w:val="28"/>
        </w:rPr>
        <w:t>Виноградовском</w:t>
      </w:r>
      <w:proofErr w:type="spellEnd"/>
      <w:r w:rsidR="00A63681">
        <w:rPr>
          <w:rFonts w:ascii="Times New Roman" w:hAnsi="Times New Roman" w:cs="Times New Roman"/>
          <w:sz w:val="28"/>
          <w:szCs w:val="28"/>
        </w:rPr>
        <w:t xml:space="preserve">, Холмогорском районах и г. Котлас. </w:t>
      </w:r>
    </w:p>
    <w:p w:rsidR="00A63681" w:rsidRPr="00A35F98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F98">
        <w:rPr>
          <w:rFonts w:ascii="Times New Roman" w:hAnsi="Times New Roman" w:cs="Times New Roman"/>
          <w:sz w:val="28"/>
          <w:szCs w:val="28"/>
          <w:lang w:eastAsia="ru-RU"/>
        </w:rPr>
        <w:t>На III этапе реализации Комплексного плана наибольший охват обучающихся мероприятиями и</w:t>
      </w:r>
      <w:r w:rsidR="00A63681" w:rsidRPr="00A35F9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программами сумели сохранить</w:t>
      </w:r>
      <w:r w:rsidRPr="00A35F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5F98">
        <w:rPr>
          <w:rFonts w:ascii="Times New Roman" w:hAnsi="Times New Roman" w:cs="Times New Roman"/>
          <w:sz w:val="28"/>
          <w:szCs w:val="28"/>
        </w:rPr>
        <w:t xml:space="preserve">Вилегодский, Ленский, Приморский, Каргопольский районы, города Мирный, Коряжма </w:t>
      </w:r>
      <w:r w:rsidR="00A63681" w:rsidRPr="00A35F98">
        <w:rPr>
          <w:rFonts w:ascii="Times New Roman" w:hAnsi="Times New Roman" w:cs="Times New Roman"/>
          <w:sz w:val="28"/>
          <w:szCs w:val="28"/>
        </w:rPr>
        <w:br/>
      </w:r>
      <w:r w:rsidRPr="00A35F98">
        <w:rPr>
          <w:rFonts w:ascii="Times New Roman" w:hAnsi="Times New Roman" w:cs="Times New Roman"/>
          <w:sz w:val="28"/>
          <w:szCs w:val="28"/>
        </w:rPr>
        <w:t>и Северодвинск.</w:t>
      </w:r>
      <w:r w:rsidR="00A63681" w:rsidRPr="00A3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C9" w:rsidRPr="00A35F98" w:rsidRDefault="00A63681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F98">
        <w:rPr>
          <w:rFonts w:ascii="Times New Roman" w:hAnsi="Times New Roman" w:cs="Times New Roman"/>
          <w:sz w:val="28"/>
          <w:szCs w:val="28"/>
        </w:rPr>
        <w:t>100 процентный охват несовершеннолетних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, </w:t>
      </w:r>
      <w:r w:rsidR="000359F7" w:rsidRPr="00A35F98">
        <w:rPr>
          <w:rFonts w:ascii="Times New Roman" w:hAnsi="Times New Roman" w:cs="Times New Roman"/>
          <w:sz w:val="28"/>
          <w:szCs w:val="28"/>
        </w:rPr>
        <w:t>состоящи</w:t>
      </w:r>
      <w:r w:rsidR="00D772CF">
        <w:rPr>
          <w:rFonts w:ascii="Times New Roman" w:hAnsi="Times New Roman" w:cs="Times New Roman"/>
          <w:sz w:val="28"/>
          <w:szCs w:val="28"/>
        </w:rPr>
        <w:t>х</w:t>
      </w:r>
      <w:r w:rsidR="000359F7" w:rsidRPr="00A35F98">
        <w:rPr>
          <w:rFonts w:ascii="Times New Roman" w:hAnsi="Times New Roman" w:cs="Times New Roman"/>
          <w:sz w:val="28"/>
          <w:szCs w:val="28"/>
        </w:rPr>
        <w:t xml:space="preserve"> на различных видах профилактических учетов,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 мероприятиями, в том числе профилактическими, </w:t>
      </w:r>
      <w:r w:rsidR="001F2CB0">
        <w:rPr>
          <w:rFonts w:ascii="Times New Roman" w:hAnsi="Times New Roman" w:cs="Times New Roman"/>
          <w:sz w:val="28"/>
          <w:szCs w:val="28"/>
        </w:rPr>
        <w:br/>
      </w:r>
      <w:r w:rsidR="000359F7" w:rsidRPr="00A35F98">
        <w:rPr>
          <w:rFonts w:ascii="Times New Roman" w:hAnsi="Times New Roman" w:cs="Times New Roman"/>
          <w:sz w:val="28"/>
          <w:szCs w:val="28"/>
        </w:rPr>
        <w:lastRenderedPageBreak/>
        <w:t xml:space="preserve">в летних период 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0359F7" w:rsidRPr="00A35F98">
        <w:rPr>
          <w:rFonts w:ascii="Times New Roman" w:hAnsi="Times New Roman" w:cs="Times New Roman"/>
          <w:sz w:val="28"/>
          <w:szCs w:val="28"/>
        </w:rPr>
        <w:t>был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 обеспечен в </w:t>
      </w:r>
      <w:proofErr w:type="spellStart"/>
      <w:r w:rsidR="00EF2CC9" w:rsidRPr="00A35F98">
        <w:rPr>
          <w:rFonts w:ascii="Times New Roman" w:hAnsi="Times New Roman" w:cs="Times New Roman"/>
          <w:sz w:val="28"/>
          <w:szCs w:val="28"/>
        </w:rPr>
        <w:t>Верхнетоемск</w:t>
      </w:r>
      <w:r w:rsidR="00A35F98" w:rsidRPr="00A35F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35F98" w:rsidRPr="00A3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CC9" w:rsidRPr="00A35F98">
        <w:rPr>
          <w:rFonts w:ascii="Times New Roman" w:hAnsi="Times New Roman" w:cs="Times New Roman"/>
          <w:sz w:val="28"/>
          <w:szCs w:val="28"/>
        </w:rPr>
        <w:t>Вилегодск</w:t>
      </w:r>
      <w:r w:rsidR="00A35F98" w:rsidRPr="00A35F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35F98" w:rsidRPr="00A3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F98" w:rsidRPr="00A35F98">
        <w:rPr>
          <w:rFonts w:ascii="Times New Roman" w:hAnsi="Times New Roman" w:cs="Times New Roman"/>
          <w:sz w:val="28"/>
          <w:szCs w:val="28"/>
        </w:rPr>
        <w:t>К</w:t>
      </w:r>
      <w:r w:rsidR="00EF2CC9" w:rsidRPr="00A35F98">
        <w:rPr>
          <w:rFonts w:ascii="Times New Roman" w:hAnsi="Times New Roman" w:cs="Times New Roman"/>
          <w:sz w:val="28"/>
          <w:szCs w:val="28"/>
        </w:rPr>
        <w:t>отласск</w:t>
      </w:r>
      <w:r w:rsidR="00A35F98" w:rsidRPr="00A35F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35F98" w:rsidRPr="00A35F98">
        <w:rPr>
          <w:rFonts w:ascii="Times New Roman" w:hAnsi="Times New Roman" w:cs="Times New Roman"/>
          <w:sz w:val="28"/>
          <w:szCs w:val="28"/>
        </w:rPr>
        <w:t xml:space="preserve">, </w:t>
      </w:r>
      <w:r w:rsidR="00EF2CC9" w:rsidRPr="00A35F98">
        <w:rPr>
          <w:rFonts w:ascii="Times New Roman" w:hAnsi="Times New Roman" w:cs="Times New Roman"/>
          <w:sz w:val="28"/>
          <w:szCs w:val="28"/>
        </w:rPr>
        <w:t>Ленск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ом районах и г. </w:t>
      </w:r>
      <w:r w:rsidR="00EF2CC9" w:rsidRPr="00A35F98">
        <w:rPr>
          <w:rFonts w:ascii="Times New Roman" w:hAnsi="Times New Roman" w:cs="Times New Roman"/>
          <w:sz w:val="28"/>
          <w:szCs w:val="28"/>
        </w:rPr>
        <w:t xml:space="preserve"> Северодвинск.</w:t>
      </w:r>
    </w:p>
    <w:p w:rsidR="00EF2CC9" w:rsidRPr="00A35F98" w:rsidRDefault="00EF2CC9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F98">
        <w:rPr>
          <w:rFonts w:ascii="Times New Roman" w:hAnsi="Times New Roman" w:cs="Times New Roman"/>
          <w:sz w:val="28"/>
          <w:szCs w:val="28"/>
        </w:rPr>
        <w:t xml:space="preserve">Наименьшие показатели 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по </w:t>
      </w:r>
      <w:r w:rsidRPr="00A35F98">
        <w:rPr>
          <w:rFonts w:ascii="Times New Roman" w:hAnsi="Times New Roman" w:cs="Times New Roman"/>
          <w:sz w:val="28"/>
          <w:szCs w:val="28"/>
        </w:rPr>
        <w:t>охват</w:t>
      </w:r>
      <w:r w:rsidR="00A35F98" w:rsidRPr="00A35F98">
        <w:rPr>
          <w:rFonts w:ascii="Times New Roman" w:hAnsi="Times New Roman" w:cs="Times New Roman"/>
          <w:sz w:val="28"/>
          <w:szCs w:val="28"/>
        </w:rPr>
        <w:t>у</w:t>
      </w:r>
      <w:r w:rsidRPr="00A35F98">
        <w:rPr>
          <w:rFonts w:ascii="Times New Roman" w:hAnsi="Times New Roman" w:cs="Times New Roman"/>
          <w:sz w:val="28"/>
          <w:szCs w:val="28"/>
        </w:rPr>
        <w:t xml:space="preserve"> подростков данной категории организованным досугом (менее 50 процентов) 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зарегистрированы </w:t>
      </w:r>
      <w:r w:rsidR="00A35F98">
        <w:rPr>
          <w:rFonts w:ascii="Times New Roman" w:hAnsi="Times New Roman" w:cs="Times New Roman"/>
          <w:sz w:val="28"/>
          <w:szCs w:val="28"/>
        </w:rPr>
        <w:br/>
      </w:r>
      <w:r w:rsidRPr="00A35F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5F98">
        <w:rPr>
          <w:rFonts w:ascii="Times New Roman" w:hAnsi="Times New Roman" w:cs="Times New Roman"/>
          <w:sz w:val="28"/>
          <w:szCs w:val="28"/>
        </w:rPr>
        <w:t>Виноградовск</w:t>
      </w:r>
      <w:r w:rsidR="00A35F98" w:rsidRPr="00A35F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35F98" w:rsidRPr="00A3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F98">
        <w:rPr>
          <w:rFonts w:ascii="Times New Roman" w:hAnsi="Times New Roman" w:cs="Times New Roman"/>
          <w:sz w:val="28"/>
          <w:szCs w:val="28"/>
        </w:rPr>
        <w:t>Коношск</w:t>
      </w:r>
      <w:r w:rsidR="00A35F98" w:rsidRPr="00A35F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35F98" w:rsidRPr="00A3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F98">
        <w:rPr>
          <w:rFonts w:ascii="Times New Roman" w:hAnsi="Times New Roman" w:cs="Times New Roman"/>
          <w:sz w:val="28"/>
          <w:szCs w:val="28"/>
        </w:rPr>
        <w:t>Няндомск</w:t>
      </w:r>
      <w:r w:rsidR="00A35F98" w:rsidRPr="00A35F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35F98" w:rsidRPr="00A35F98">
        <w:rPr>
          <w:rFonts w:ascii="Times New Roman" w:hAnsi="Times New Roman" w:cs="Times New Roman"/>
          <w:sz w:val="28"/>
          <w:szCs w:val="28"/>
        </w:rPr>
        <w:t xml:space="preserve">, </w:t>
      </w:r>
      <w:r w:rsidRPr="00A35F98">
        <w:rPr>
          <w:rFonts w:ascii="Times New Roman" w:hAnsi="Times New Roman" w:cs="Times New Roman"/>
          <w:sz w:val="28"/>
          <w:szCs w:val="28"/>
        </w:rPr>
        <w:t>Холмогорск</w:t>
      </w:r>
      <w:r w:rsidR="00A35F98" w:rsidRPr="00A35F98">
        <w:rPr>
          <w:rFonts w:ascii="Times New Roman" w:hAnsi="Times New Roman" w:cs="Times New Roman"/>
          <w:sz w:val="28"/>
          <w:szCs w:val="28"/>
        </w:rPr>
        <w:t>ом, в г.</w:t>
      </w:r>
      <w:r w:rsidRPr="00A35F98">
        <w:rPr>
          <w:rFonts w:ascii="Times New Roman" w:hAnsi="Times New Roman" w:cs="Times New Roman"/>
          <w:sz w:val="28"/>
          <w:szCs w:val="28"/>
        </w:rPr>
        <w:t xml:space="preserve"> Коряжма</w:t>
      </w:r>
      <w:r w:rsidR="00A35F98" w:rsidRPr="00A35F98">
        <w:rPr>
          <w:rFonts w:ascii="Times New Roman" w:hAnsi="Times New Roman" w:cs="Times New Roman"/>
          <w:sz w:val="28"/>
          <w:szCs w:val="28"/>
        </w:rPr>
        <w:t xml:space="preserve"> </w:t>
      </w:r>
      <w:r w:rsidR="00A35F98" w:rsidRPr="00A35F98">
        <w:rPr>
          <w:rFonts w:ascii="Times New Roman" w:hAnsi="Times New Roman" w:cs="Times New Roman"/>
          <w:sz w:val="28"/>
          <w:szCs w:val="28"/>
        </w:rPr>
        <w:br/>
        <w:t xml:space="preserve">и г. </w:t>
      </w:r>
      <w:r w:rsidRPr="00A35F98">
        <w:rPr>
          <w:rFonts w:ascii="Times New Roman" w:hAnsi="Times New Roman" w:cs="Times New Roman"/>
          <w:sz w:val="28"/>
          <w:szCs w:val="28"/>
        </w:rPr>
        <w:t>Новодвинск.</w:t>
      </w:r>
    </w:p>
    <w:p w:rsidR="00F96D4C" w:rsidRDefault="00EF2CC9" w:rsidP="00F96D4C">
      <w:pPr>
        <w:spacing w:after="0" w:line="360" w:lineRule="auto"/>
        <w:ind w:firstLineChars="259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73">
        <w:rPr>
          <w:rFonts w:ascii="Times New Roman" w:eastAsia="Times New Roman" w:hAnsi="Times New Roman" w:cs="Times New Roman"/>
          <w:sz w:val="28"/>
          <w:szCs w:val="28"/>
        </w:rPr>
        <w:t xml:space="preserve">Всего с учетом воспитательных мероприятий, программ дополнительного образования за весь период реализации комплексного плана организованным досугом </w:t>
      </w:r>
      <w:r w:rsidRPr="0026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 более 76</w:t>
      </w:r>
      <w:r w:rsidR="00A2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1F4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A2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96D4C">
        <w:rPr>
          <w:rFonts w:ascii="Times New Roman" w:eastAsia="Times New Roman" w:hAnsi="Times New Roman" w:cs="Times New Roman"/>
          <w:sz w:val="28"/>
          <w:szCs w:val="28"/>
          <w:lang w:eastAsia="ru-RU"/>
        </w:rPr>
        <w:t>62 процента обучающихся.</w:t>
      </w:r>
    </w:p>
    <w:p w:rsidR="007F55B2" w:rsidRPr="00F96D4C" w:rsidRDefault="007F55B2" w:rsidP="00F96D4C">
      <w:pPr>
        <w:spacing w:after="0" w:line="360" w:lineRule="auto"/>
        <w:ind w:firstLineChars="259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43">
        <w:rPr>
          <w:rFonts w:ascii="Times New Roman" w:hAnsi="Times New Roman" w:cs="Times New Roman"/>
          <w:sz w:val="28"/>
          <w:szCs w:val="28"/>
          <w:lang w:eastAsia="ru-RU"/>
        </w:rPr>
        <w:t>Благодаря принятым мерам удалось не допустить роста важных показателей, характеризующих детское неблагополучие</w:t>
      </w:r>
      <w:r w:rsidR="00F96D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21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5C8F" w:rsidRDefault="00A840B8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83853" w:rsidRPr="00A21F43">
        <w:rPr>
          <w:rFonts w:ascii="Times New Roman" w:hAnsi="Times New Roman" w:cs="Times New Roman"/>
          <w:sz w:val="28"/>
          <w:szCs w:val="28"/>
          <w:lang w:eastAsia="ru-RU"/>
        </w:rPr>
        <w:t>данным УМВД России по Архангельской области ч</w:t>
      </w:r>
      <w:r w:rsidR="00FC5C8F" w:rsidRPr="00A21F43">
        <w:rPr>
          <w:rFonts w:ascii="Times New Roman" w:hAnsi="Times New Roman" w:cs="Times New Roman"/>
          <w:sz w:val="28"/>
          <w:szCs w:val="28"/>
          <w:lang w:eastAsia="ru-RU"/>
        </w:rPr>
        <w:t>исленность несовершеннолетних, совершивших преступления</w:t>
      </w:r>
      <w:r w:rsidR="00C37665" w:rsidRPr="00A21F43">
        <w:rPr>
          <w:rFonts w:ascii="Times New Roman" w:hAnsi="Times New Roman" w:cs="Times New Roman"/>
          <w:sz w:val="28"/>
          <w:szCs w:val="28"/>
          <w:lang w:eastAsia="ru-RU"/>
        </w:rPr>
        <w:t>, в том числе повторные,</w:t>
      </w:r>
      <w:r w:rsidR="00683853" w:rsidRPr="00A21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1F43" w:rsidRPr="00A21F4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B547B">
        <w:rPr>
          <w:rFonts w:ascii="Times New Roman" w:hAnsi="Times New Roman" w:cs="Times New Roman"/>
          <w:sz w:val="28"/>
          <w:szCs w:val="28"/>
          <w:lang w:eastAsia="ru-RU"/>
        </w:rPr>
        <w:t>в 2020 году снизилась.</w:t>
      </w:r>
    </w:p>
    <w:p w:rsidR="00DB547B" w:rsidRPr="00A21F43" w:rsidRDefault="00DB547B" w:rsidP="00F96D4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9"/>
        <w:gridCol w:w="1244"/>
        <w:gridCol w:w="1244"/>
        <w:gridCol w:w="1245"/>
      </w:tblGrid>
      <w:tr w:rsidR="00C37665" w:rsidRPr="00C37665" w:rsidTr="004D0114">
        <w:trPr>
          <w:trHeight w:val="452"/>
        </w:trPr>
        <w:tc>
          <w:tcPr>
            <w:tcW w:w="59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665" w:rsidRPr="00C37665" w:rsidRDefault="00C3766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37665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37665" w:rsidRPr="00C37665" w:rsidRDefault="00C37665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 w:rsidR="00F96D4C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C37665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F96D4C" w:rsidRPr="00C37665" w:rsidTr="004D0114">
        <w:trPr>
          <w:trHeight w:val="905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совершивших</w:t>
            </w:r>
          </w:p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преступления, всего: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F96D4C" w:rsidRPr="00C37665" w:rsidTr="004D0114">
        <w:trPr>
          <w:trHeight w:val="92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повторно совершившие</w:t>
            </w:r>
          </w:p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96D4C" w:rsidRPr="00C37665" w:rsidTr="004D0114">
        <w:trPr>
          <w:trHeight w:val="1056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общественно-опасные деяния до достижения возраста, с которого наступает уголовная ответственность, всего: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F96D4C" w:rsidRPr="00C37665" w:rsidTr="004D0114">
        <w:trPr>
          <w:trHeight w:val="452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до 13 лет включительно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F96D4C" w:rsidRPr="00C37665" w:rsidTr="004D0114">
        <w:trPr>
          <w:trHeight w:val="452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14 – 15 лет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96D4C" w:rsidRPr="00C37665" w:rsidTr="004D0114">
        <w:trPr>
          <w:trHeight w:val="452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C37665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совершили ООД повторно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FC5C8F" w:rsidRDefault="00FC5C8F" w:rsidP="00F96D4C">
      <w:pPr>
        <w:pStyle w:val="a6"/>
        <w:spacing w:after="0" w:line="360" w:lineRule="auto"/>
        <w:ind w:left="0"/>
        <w:rPr>
          <w:b/>
        </w:rPr>
      </w:pPr>
    </w:p>
    <w:p w:rsidR="00FC5C8F" w:rsidRPr="00C37665" w:rsidRDefault="00FC5C8F" w:rsidP="00DB547B">
      <w:pPr>
        <w:pStyle w:val="a6"/>
        <w:spacing w:after="0" w:line="360" w:lineRule="auto"/>
        <w:ind w:left="0" w:firstLine="708"/>
        <w:contextualSpacing w:val="0"/>
        <w:rPr>
          <w:rFonts w:ascii="Times New Roman" w:hAnsi="Times New Roman" w:cs="Times New Roman"/>
          <w:sz w:val="28"/>
          <w:szCs w:val="28"/>
        </w:rPr>
      </w:pPr>
      <w:r w:rsidRPr="00C37665">
        <w:rPr>
          <w:rFonts w:ascii="Times New Roman" w:hAnsi="Times New Roman" w:cs="Times New Roman"/>
          <w:sz w:val="28"/>
          <w:szCs w:val="28"/>
        </w:rPr>
        <w:t>Численность учащихся, совершивших преступления</w:t>
      </w:r>
      <w:r w:rsidR="00C37665" w:rsidRPr="00C37665">
        <w:rPr>
          <w:rFonts w:ascii="Times New Roman" w:hAnsi="Times New Roman" w:cs="Times New Roman"/>
          <w:sz w:val="28"/>
          <w:szCs w:val="28"/>
        </w:rPr>
        <w:t>, также снизилась</w:t>
      </w:r>
      <w:r w:rsidR="00DB547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9"/>
        <w:gridCol w:w="1255"/>
        <w:gridCol w:w="1256"/>
        <w:gridCol w:w="1256"/>
      </w:tblGrid>
      <w:tr w:rsidR="00F96D4C" w:rsidRPr="009A7564" w:rsidTr="004D0114">
        <w:trPr>
          <w:trHeight w:val="399"/>
        </w:trPr>
        <w:tc>
          <w:tcPr>
            <w:tcW w:w="59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F96D4C" w:rsidRPr="00C37665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F96D4C" w:rsidRPr="00F96D4C" w:rsidTr="004D0114">
        <w:trPr>
          <w:trHeight w:val="386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A840B8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школ, совершивших преступления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F96D4C" w:rsidRPr="00875219" w:rsidTr="004D0114">
        <w:trPr>
          <w:trHeight w:val="799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A840B8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учащихся школ, совершивших общественно-опасные деяния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F96D4C" w:rsidRPr="00875219" w:rsidTr="004D0114">
        <w:trPr>
          <w:trHeight w:val="386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A840B8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до 13 лет (вкл.)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F96D4C" w:rsidRPr="00875219" w:rsidTr="004D0114">
        <w:trPr>
          <w:trHeight w:val="399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96D4C" w:rsidRPr="00A840B8" w:rsidRDefault="00F96D4C" w:rsidP="00F96D4C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14 – 17 лет (вкл.)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96D4C" w:rsidRPr="00A840B8" w:rsidRDefault="00F96D4C" w:rsidP="00F96D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C37665" w:rsidRDefault="00C37665" w:rsidP="00F96D4C">
      <w:pPr>
        <w:pStyle w:val="a6"/>
        <w:spacing w:after="0" w:line="360" w:lineRule="auto"/>
        <w:ind w:left="0"/>
        <w:contextualSpacing w:val="0"/>
        <w:rPr>
          <w:b/>
        </w:rPr>
      </w:pPr>
    </w:p>
    <w:p w:rsidR="00FC5C8F" w:rsidRPr="009A2A87" w:rsidRDefault="00F96D4C" w:rsidP="00F96D4C">
      <w:pPr>
        <w:pStyle w:val="a6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</w:t>
      </w:r>
      <w:r w:rsidR="00C37665" w:rsidRPr="009A2A87">
        <w:rPr>
          <w:rFonts w:ascii="Times New Roman" w:hAnsi="Times New Roman" w:cs="Times New Roman"/>
          <w:sz w:val="28"/>
          <w:szCs w:val="28"/>
        </w:rPr>
        <w:t>величилось к</w:t>
      </w:r>
      <w:r w:rsidR="00FC5C8F" w:rsidRPr="009A2A87">
        <w:rPr>
          <w:rFonts w:ascii="Times New Roman" w:hAnsi="Times New Roman" w:cs="Times New Roman"/>
          <w:sz w:val="28"/>
          <w:szCs w:val="28"/>
        </w:rPr>
        <w:t>оличество несовершеннолетних, совершивших</w:t>
      </w:r>
      <w:r w:rsidR="00C37665" w:rsidRPr="009A2A87">
        <w:rPr>
          <w:rFonts w:ascii="Times New Roman" w:hAnsi="Times New Roman" w:cs="Times New Roman"/>
          <w:sz w:val="28"/>
          <w:szCs w:val="28"/>
        </w:rPr>
        <w:t xml:space="preserve"> </w:t>
      </w:r>
      <w:r w:rsidR="00FC5C8F" w:rsidRPr="009A2A87">
        <w:rPr>
          <w:rFonts w:ascii="Times New Roman" w:hAnsi="Times New Roman" w:cs="Times New Roman"/>
          <w:sz w:val="28"/>
          <w:szCs w:val="28"/>
        </w:rPr>
        <w:t>административные правонарушения</w:t>
      </w:r>
      <w:r w:rsidR="00C37665" w:rsidRPr="009A2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C37665" w:rsidRPr="009A2A87">
        <w:rPr>
          <w:rFonts w:ascii="Times New Roman" w:hAnsi="Times New Roman" w:cs="Times New Roman"/>
          <w:sz w:val="28"/>
          <w:szCs w:val="28"/>
        </w:rPr>
        <w:t xml:space="preserve"> </w:t>
      </w:r>
      <w:r w:rsidR="00DB547B">
        <w:rPr>
          <w:rFonts w:ascii="Times New Roman" w:hAnsi="Times New Roman" w:cs="Times New Roman"/>
          <w:sz w:val="28"/>
          <w:szCs w:val="28"/>
        </w:rPr>
        <w:t xml:space="preserve">их </w:t>
      </w:r>
      <w:r w:rsidR="00C37665" w:rsidRPr="009A2A87">
        <w:rPr>
          <w:rFonts w:ascii="Times New Roman" w:hAnsi="Times New Roman" w:cs="Times New Roman"/>
          <w:sz w:val="28"/>
          <w:szCs w:val="28"/>
        </w:rPr>
        <w:t xml:space="preserve">рост отмечен среди детей </w:t>
      </w:r>
      <w:r w:rsidR="00DB547B">
        <w:rPr>
          <w:rFonts w:ascii="Times New Roman" w:hAnsi="Times New Roman" w:cs="Times New Roman"/>
          <w:sz w:val="28"/>
          <w:szCs w:val="28"/>
        </w:rPr>
        <w:br/>
      </w:r>
      <w:r w:rsidR="00C37665" w:rsidRPr="009A2A87">
        <w:rPr>
          <w:rFonts w:ascii="Times New Roman" w:hAnsi="Times New Roman" w:cs="Times New Roman"/>
          <w:sz w:val="28"/>
          <w:szCs w:val="28"/>
        </w:rPr>
        <w:t xml:space="preserve">в </w:t>
      </w:r>
      <w:r w:rsidR="001B43C4" w:rsidRPr="009A2A87">
        <w:rPr>
          <w:rFonts w:ascii="Times New Roman" w:hAnsi="Times New Roman" w:cs="Times New Roman"/>
          <w:sz w:val="28"/>
          <w:szCs w:val="28"/>
        </w:rPr>
        <w:t>возрасте</w:t>
      </w:r>
      <w:r w:rsidR="00C37665" w:rsidRPr="009A2A87">
        <w:rPr>
          <w:rFonts w:ascii="Times New Roman" w:hAnsi="Times New Roman" w:cs="Times New Roman"/>
          <w:sz w:val="28"/>
          <w:szCs w:val="28"/>
        </w:rPr>
        <w:t xml:space="preserve"> 16-17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C4" w:rsidRPr="009A2A87">
        <w:rPr>
          <w:rFonts w:ascii="Times New Roman" w:hAnsi="Times New Roman" w:cs="Times New Roman"/>
          <w:sz w:val="28"/>
          <w:szCs w:val="28"/>
        </w:rPr>
        <w:t>преимущественно за</w:t>
      </w:r>
      <w:r w:rsidR="00A03DBB">
        <w:rPr>
          <w:rFonts w:ascii="Times New Roman" w:hAnsi="Times New Roman" w:cs="Times New Roman"/>
          <w:sz w:val="28"/>
          <w:szCs w:val="28"/>
        </w:rPr>
        <w:t xml:space="preserve"> нарушение противоэпидемиологических правил.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0"/>
        <w:gridCol w:w="3294"/>
        <w:gridCol w:w="1417"/>
        <w:gridCol w:w="1134"/>
        <w:gridCol w:w="1276"/>
      </w:tblGrid>
      <w:tr w:rsidR="00742911" w:rsidRPr="009A2A87" w:rsidTr="004D0114">
        <w:tc>
          <w:tcPr>
            <w:tcW w:w="61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911" w:rsidRPr="00C37665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2911" w:rsidRPr="00C37665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42911" w:rsidRPr="00C37665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742911" w:rsidRPr="009A2A87" w:rsidTr="004D0114"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F96D4C" w:rsidRDefault="00742911" w:rsidP="00742911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</w:t>
            </w:r>
          </w:p>
          <w:p w:rsidR="00742911" w:rsidRPr="009A2A87" w:rsidRDefault="00742911" w:rsidP="00742911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C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</w:tr>
      <w:tr w:rsidR="00742911" w:rsidRPr="009A2A87" w:rsidTr="004D0114"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11" w:rsidRPr="009A2A87" w:rsidTr="004D0114"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42911" w:rsidRPr="009A2A87" w:rsidRDefault="00742911" w:rsidP="00742911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до 15 лет (вкл.)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</w:tr>
      <w:tr w:rsidR="00742911" w:rsidRPr="009A2A87" w:rsidTr="004D0114"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16 – 17 лет (вкл.)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742911" w:rsidRPr="009A2A87" w:rsidTr="004D0114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совершивших правонарушения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по ст. КоАП РФ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42911" w:rsidRPr="009A2A87" w:rsidTr="004D0114"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20.22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42911" w:rsidRPr="009A2A87" w:rsidRDefault="00742911" w:rsidP="007429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</w:tr>
    </w:tbl>
    <w:p w:rsidR="009A2A87" w:rsidRDefault="009A2A87" w:rsidP="00F96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C8F" w:rsidRDefault="00742911" w:rsidP="0074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19EF" w:rsidRPr="009A2A87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FC5C8F" w:rsidRPr="009A2A87">
        <w:rPr>
          <w:rFonts w:ascii="Times New Roman" w:hAnsi="Times New Roman" w:cs="Times New Roman"/>
          <w:sz w:val="28"/>
          <w:szCs w:val="28"/>
        </w:rPr>
        <w:t>преступлений, совершенных в отношении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0BF1">
        <w:rPr>
          <w:rFonts w:ascii="Times New Roman" w:hAnsi="Times New Roman" w:cs="Times New Roman"/>
          <w:sz w:val="28"/>
          <w:szCs w:val="28"/>
        </w:rPr>
        <w:t xml:space="preserve">а также численность пострадавших от это детей, </w:t>
      </w:r>
      <w:r>
        <w:rPr>
          <w:rFonts w:ascii="Times New Roman" w:hAnsi="Times New Roman" w:cs="Times New Roman"/>
          <w:sz w:val="28"/>
          <w:szCs w:val="28"/>
        </w:rPr>
        <w:t>снизилось</w:t>
      </w:r>
      <w:r w:rsidR="009A2A87">
        <w:rPr>
          <w:rFonts w:ascii="Times New Roman" w:hAnsi="Times New Roman" w:cs="Times New Roman"/>
          <w:sz w:val="28"/>
          <w:szCs w:val="28"/>
        </w:rPr>
        <w:t>.</w:t>
      </w:r>
    </w:p>
    <w:p w:rsidR="009A2A87" w:rsidRPr="009A2A87" w:rsidRDefault="009A2A87" w:rsidP="00F96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4"/>
        <w:gridCol w:w="1363"/>
        <w:gridCol w:w="3846"/>
        <w:gridCol w:w="1146"/>
        <w:gridCol w:w="1044"/>
        <w:gridCol w:w="1248"/>
      </w:tblGrid>
      <w:tr w:rsidR="00810BF1" w:rsidRPr="009A2A87" w:rsidTr="00DB547B">
        <w:trPr>
          <w:trHeight w:val="525"/>
        </w:trPr>
        <w:tc>
          <w:tcPr>
            <w:tcW w:w="617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810B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810BF1" w:rsidRPr="00C37665" w:rsidRDefault="00810BF1" w:rsidP="00810B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810BF1" w:rsidRPr="00C37665" w:rsidRDefault="00810BF1" w:rsidP="00810B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65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810BF1" w:rsidRPr="00C37665" w:rsidRDefault="00810BF1" w:rsidP="00810BF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810BF1" w:rsidRPr="009A2A87" w:rsidTr="00DB547B">
        <w:trPr>
          <w:trHeight w:val="1077"/>
        </w:trPr>
        <w:tc>
          <w:tcPr>
            <w:tcW w:w="6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отношении детей, всего: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</w:tr>
      <w:tr w:rsidR="00810BF1" w:rsidRPr="009A2A87" w:rsidTr="00DB547B">
        <w:trPr>
          <w:trHeight w:val="1077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несовершеннолетних, пострадавших от преступлений, всего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</w:tr>
      <w:tr w:rsidR="00810BF1" w:rsidRPr="009A2A87" w:rsidTr="00DB547B">
        <w:trPr>
          <w:trHeight w:val="525"/>
        </w:trPr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мужского пола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</w:tr>
      <w:tr w:rsidR="00810BF1" w:rsidRPr="009A2A87" w:rsidTr="00DB547B">
        <w:trPr>
          <w:trHeight w:val="551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женского пола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</w:tr>
      <w:tr w:rsidR="00810BF1" w:rsidRPr="009A2A87" w:rsidTr="00DB547B">
        <w:trPr>
          <w:trHeight w:val="551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не достигших возраста 14 лет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</w:tr>
      <w:tr w:rsidR="00810BF1" w:rsidRPr="009A2A87" w:rsidTr="00DB547B">
        <w:trPr>
          <w:trHeight w:val="575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мужского пола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810BF1" w:rsidRPr="009A2A87" w:rsidTr="00DB547B">
        <w:trPr>
          <w:trHeight w:val="551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женского пола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F1" w:rsidRPr="009A2A87" w:rsidRDefault="00810BF1" w:rsidP="00DB54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87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</w:tbl>
    <w:p w:rsidR="007F55B2" w:rsidRPr="009A2A87" w:rsidRDefault="007F55B2" w:rsidP="00F96D4C">
      <w:pPr>
        <w:spacing w:after="0"/>
        <w:ind w:firstLineChars="259" w:firstLine="61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C5613" w:rsidRDefault="009C5613" w:rsidP="009C5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5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9C5FE9">
        <w:rPr>
          <w:rFonts w:ascii="Times New Roman" w:hAnsi="Times New Roman" w:cs="Times New Roman"/>
          <w:sz w:val="28"/>
          <w:szCs w:val="28"/>
        </w:rPr>
        <w:t xml:space="preserve"> обеспечения реализации прав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C5FE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отдых и оздоровление актуальными задачами в Архангельской области в 2021 году являются</w:t>
      </w:r>
      <w:r w:rsidRPr="009C5FE9">
        <w:rPr>
          <w:rFonts w:ascii="Times New Roman" w:hAnsi="Times New Roman" w:cs="Times New Roman"/>
          <w:sz w:val="28"/>
          <w:szCs w:val="28"/>
        </w:rPr>
        <w:t>:</w:t>
      </w:r>
    </w:p>
    <w:p w:rsidR="009C5613" w:rsidRDefault="009C5613" w:rsidP="009C5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сети организаций отдыха детей и их оздоровления, работающих с детьми Архангельской области;</w:t>
      </w:r>
    </w:p>
    <w:p w:rsidR="009C5613" w:rsidRDefault="009C5613" w:rsidP="009C5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увеличению финансирования мероприятий, направленных на укрепление материально-технической базы организаций отдыха детей и их оздоровления;</w:t>
      </w:r>
    </w:p>
    <w:p w:rsidR="009C5613" w:rsidRDefault="009C5613" w:rsidP="009C5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расшир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ение</w:t>
      </w:r>
      <w:r w:rsidRPr="001F2C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возможности вовлечения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несовершеннолетних </w:t>
      </w:r>
      <w:r w:rsidRPr="001F2C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полезный познавательный досуг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9C5613" w:rsidRDefault="009C5613" w:rsidP="009C56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применение о</w:t>
      </w:r>
      <w:r w:rsidRPr="001F2C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1F2C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комплексного подхода к занятости детей, полученн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1F2C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1F2C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летний период 2020 года как дополнение к традиционным мерам по организации отдыха и оздоровления детей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9C5613" w:rsidRDefault="009C5613" w:rsidP="009C561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613" w:rsidRDefault="00BB5879" w:rsidP="00F96D4C">
      <w:pPr>
        <w:spacing w:after="0" w:line="360" w:lineRule="auto"/>
        <w:ind w:firstLineChars="259" w:firstLine="71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ЗАКЛЮЧЕНИЕ</w:t>
      </w:r>
    </w:p>
    <w:p w:rsidR="00BB5879" w:rsidRPr="00BB5879" w:rsidRDefault="00BB5879" w:rsidP="001311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B587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3118E">
        <w:rPr>
          <w:rFonts w:ascii="Times New Roman" w:hAnsi="Times New Roman" w:cs="Times New Roman"/>
          <w:sz w:val="28"/>
          <w:szCs w:val="28"/>
        </w:rPr>
        <w:t>у</w:t>
      </w:r>
      <w:r w:rsidRPr="00BB5879">
        <w:rPr>
          <w:rFonts w:ascii="Times New Roman" w:hAnsi="Times New Roman" w:cs="Times New Roman"/>
          <w:sz w:val="28"/>
          <w:szCs w:val="28"/>
        </w:rPr>
        <w:t>полномоченного направлена как на работу с обращениями граждан, 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79">
        <w:rPr>
          <w:rFonts w:ascii="Times New Roman" w:hAnsi="Times New Roman" w:cs="Times New Roman"/>
          <w:sz w:val="28"/>
          <w:szCs w:val="28"/>
        </w:rPr>
        <w:t>прав конкретного ребёнка и семьи с детьми, так и на решение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79">
        <w:rPr>
          <w:rFonts w:ascii="Times New Roman" w:hAnsi="Times New Roman" w:cs="Times New Roman"/>
          <w:sz w:val="28"/>
          <w:szCs w:val="28"/>
        </w:rPr>
        <w:t xml:space="preserve">системного характера, выработку соответствующих предложений </w:t>
      </w:r>
      <w:r w:rsidR="009F75EA">
        <w:rPr>
          <w:rFonts w:ascii="Times New Roman" w:hAnsi="Times New Roman" w:cs="Times New Roman"/>
          <w:sz w:val="28"/>
          <w:szCs w:val="28"/>
        </w:rPr>
        <w:br/>
      </w:r>
      <w:r w:rsidRPr="00BB58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79">
        <w:rPr>
          <w:rFonts w:ascii="Times New Roman" w:hAnsi="Times New Roman" w:cs="Times New Roman"/>
          <w:sz w:val="28"/>
          <w:szCs w:val="28"/>
        </w:rPr>
        <w:t>инициатив с учётом имеющихся проблем в сфере защиты детства.</w:t>
      </w:r>
    </w:p>
    <w:p w:rsidR="0013118E" w:rsidRDefault="0013118E" w:rsidP="001311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граждан и организаций</w:t>
      </w:r>
      <w:r w:rsidR="003D68B3">
        <w:rPr>
          <w:rFonts w:ascii="Times New Roman" w:hAnsi="Times New Roman" w:cs="Times New Roman"/>
          <w:sz w:val="28"/>
          <w:szCs w:val="28"/>
        </w:rPr>
        <w:t xml:space="preserve"> </w:t>
      </w:r>
      <w:r w:rsidRPr="0013118E">
        <w:rPr>
          <w:rFonts w:ascii="Times New Roman" w:hAnsi="Times New Roman" w:cs="Times New Roman"/>
          <w:sz w:val="28"/>
          <w:szCs w:val="28"/>
        </w:rPr>
        <w:t>в сопоставлении с данными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Pr="0013118E">
        <w:rPr>
          <w:rFonts w:ascii="Times New Roman" w:hAnsi="Times New Roman" w:cs="Times New Roman"/>
          <w:sz w:val="28"/>
          <w:szCs w:val="28"/>
        </w:rPr>
        <w:t xml:space="preserve">мониторингов, </w:t>
      </w:r>
      <w:r w:rsidR="003D68B3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13118E">
        <w:rPr>
          <w:rFonts w:ascii="Times New Roman" w:hAnsi="Times New Roman" w:cs="Times New Roman"/>
          <w:sz w:val="28"/>
          <w:szCs w:val="28"/>
        </w:rPr>
        <w:t>статистики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18E">
        <w:rPr>
          <w:rFonts w:ascii="Times New Roman" w:hAnsi="Times New Roman" w:cs="Times New Roman"/>
          <w:sz w:val="28"/>
          <w:szCs w:val="28"/>
        </w:rPr>
        <w:t>позволили выделить ряд наиболее</w:t>
      </w:r>
      <w:r>
        <w:rPr>
          <w:rFonts w:ascii="Times New Roman" w:hAnsi="Times New Roman" w:cs="Times New Roman"/>
          <w:sz w:val="28"/>
          <w:szCs w:val="28"/>
        </w:rPr>
        <w:t xml:space="preserve"> актуальных проблем, </w:t>
      </w:r>
      <w:r w:rsidRPr="0013118E">
        <w:rPr>
          <w:rFonts w:ascii="Times New Roman" w:hAnsi="Times New Roman" w:cs="Times New Roman"/>
          <w:sz w:val="28"/>
          <w:szCs w:val="28"/>
        </w:rPr>
        <w:t>требую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131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 подготов</w:t>
      </w:r>
      <w:r w:rsidR="003D68B3">
        <w:rPr>
          <w:rFonts w:ascii="Times New Roman" w:hAnsi="Times New Roman" w:cs="Times New Roman"/>
          <w:sz w:val="28"/>
          <w:szCs w:val="28"/>
        </w:rPr>
        <w:t>ить</w:t>
      </w:r>
      <w:r w:rsidRPr="0013118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3D68B3">
        <w:rPr>
          <w:rFonts w:ascii="Times New Roman" w:hAnsi="Times New Roman" w:cs="Times New Roman"/>
          <w:sz w:val="28"/>
          <w:szCs w:val="28"/>
        </w:rPr>
        <w:br/>
      </w:r>
      <w:r w:rsidRPr="0013118E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совершенствовании </w:t>
      </w:r>
      <w:r w:rsidR="003D68B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направленн</w:t>
      </w:r>
      <w:r w:rsidR="003D68B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защиту</w:t>
      </w:r>
      <w:r w:rsidRPr="0013118E">
        <w:rPr>
          <w:rFonts w:ascii="Times New Roman" w:hAnsi="Times New Roman" w:cs="Times New Roman"/>
          <w:sz w:val="28"/>
          <w:szCs w:val="28"/>
        </w:rPr>
        <w:t xml:space="preserve"> семьи, материнства, отцовства 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2C" w:rsidRDefault="006B342C" w:rsidP="006B34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2CB8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B32CB8">
        <w:rPr>
          <w:rFonts w:ascii="Times New Roman" w:hAnsi="Times New Roman" w:cs="Times New Roman"/>
          <w:sz w:val="28"/>
          <w:szCs w:val="28"/>
        </w:rPr>
        <w:t>дальнейшее развитие</w:t>
      </w:r>
      <w:r w:rsidR="00B32CB8">
        <w:rPr>
          <w:rFonts w:ascii="Times New Roman" w:hAnsi="Times New Roman" w:cs="Times New Roman"/>
          <w:sz w:val="28"/>
          <w:szCs w:val="28"/>
        </w:rPr>
        <w:t xml:space="preserve"> и</w:t>
      </w:r>
      <w:r w:rsidR="00B32CB8" w:rsidRPr="00E50595">
        <w:rPr>
          <w:rFonts w:ascii="Times New Roman" w:hAnsi="Times New Roman" w:cs="Times New Roman"/>
          <w:sz w:val="28"/>
          <w:szCs w:val="28"/>
        </w:rPr>
        <w:t>нститута уполномоченных по правам ребёнка</w:t>
      </w:r>
      <w:r w:rsidR="00B32CB8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механизмов взаимодействия с органами власти, государственными структурами </w:t>
      </w:r>
      <w:r w:rsidR="009F75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общественными объединениями</w:t>
      </w:r>
      <w:r w:rsidR="00B32CB8">
        <w:rPr>
          <w:rFonts w:ascii="Times New Roman" w:hAnsi="Times New Roman" w:cs="Times New Roman"/>
          <w:sz w:val="28"/>
          <w:szCs w:val="28"/>
        </w:rPr>
        <w:t xml:space="preserve"> в целях обеспечения дополнительных гарантий эффективного функционирования механизмов реализации, соблюдения и защиты прав и законных интересов детей.</w:t>
      </w:r>
      <w:r w:rsidR="00B32CB8" w:rsidRPr="00E5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B8" w:rsidRPr="00E50595" w:rsidRDefault="00B32CB8" w:rsidP="009F75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EA">
        <w:rPr>
          <w:rFonts w:ascii="Times New Roman" w:hAnsi="Times New Roman" w:cs="Times New Roman"/>
          <w:sz w:val="28"/>
          <w:szCs w:val="28"/>
        </w:rPr>
        <w:t xml:space="preserve">Планируется работа над новыми подходами к </w:t>
      </w:r>
      <w:r w:rsidR="009F75EA">
        <w:rPr>
          <w:rFonts w:ascii="Times New Roman" w:hAnsi="Times New Roman" w:cs="Times New Roman"/>
          <w:sz w:val="28"/>
          <w:szCs w:val="28"/>
        </w:rPr>
        <w:t xml:space="preserve">анализу и </w:t>
      </w:r>
      <w:r w:rsidRPr="009F75EA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9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мер, принимаемых в Архангельской области в отношении сферы детства</w:t>
      </w:r>
      <w:r w:rsidR="009F75EA" w:rsidRPr="009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определения</w:t>
      </w:r>
      <w:r w:rsidR="009F75EA" w:rsidRPr="006B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</w:t>
      </w:r>
      <w:r w:rsidR="009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F75EA" w:rsidRPr="006B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</w:t>
      </w:r>
      <w:r w:rsidR="009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прогнозирования </w:t>
      </w:r>
      <w:r w:rsidR="009F75EA" w:rsidRPr="006B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</w:t>
      </w:r>
      <w:r w:rsidR="009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E50595">
        <w:rPr>
          <w:rFonts w:ascii="Times New Roman" w:hAnsi="Times New Roman" w:cs="Times New Roman"/>
          <w:sz w:val="28"/>
          <w:szCs w:val="28"/>
        </w:rPr>
        <w:t>целостны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F75EA">
        <w:rPr>
          <w:rFonts w:ascii="Times New Roman" w:hAnsi="Times New Roman" w:cs="Times New Roman"/>
          <w:sz w:val="28"/>
          <w:szCs w:val="28"/>
        </w:rPr>
        <w:t xml:space="preserve">консолидированных </w:t>
      </w:r>
      <w:r>
        <w:rPr>
          <w:rFonts w:ascii="Times New Roman" w:hAnsi="Times New Roman" w:cs="Times New Roman"/>
          <w:sz w:val="28"/>
          <w:szCs w:val="28"/>
        </w:rPr>
        <w:t xml:space="preserve">подходов и </w:t>
      </w:r>
      <w:r w:rsidRPr="00E50595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0595">
        <w:rPr>
          <w:rFonts w:ascii="Times New Roman" w:hAnsi="Times New Roman" w:cs="Times New Roman"/>
          <w:sz w:val="28"/>
          <w:szCs w:val="28"/>
        </w:rPr>
        <w:t xml:space="preserve"> </w:t>
      </w:r>
      <w:r w:rsidR="009F75EA">
        <w:rPr>
          <w:rFonts w:ascii="Times New Roman" w:hAnsi="Times New Roman" w:cs="Times New Roman"/>
          <w:sz w:val="28"/>
          <w:szCs w:val="28"/>
        </w:rPr>
        <w:t xml:space="preserve">в </w:t>
      </w:r>
      <w:r w:rsidRPr="00E50595">
        <w:rPr>
          <w:rFonts w:ascii="Times New Roman" w:hAnsi="Times New Roman" w:cs="Times New Roman"/>
          <w:sz w:val="28"/>
          <w:szCs w:val="28"/>
        </w:rPr>
        <w:t>вопросах защиты детей, за которыми самое главное – благополучие конкретной семьи</w:t>
      </w:r>
      <w:r w:rsidR="009F75EA">
        <w:rPr>
          <w:rFonts w:ascii="Times New Roman" w:hAnsi="Times New Roman" w:cs="Times New Roman"/>
          <w:sz w:val="28"/>
          <w:szCs w:val="28"/>
        </w:rPr>
        <w:t xml:space="preserve"> и</w:t>
      </w:r>
      <w:r w:rsidRPr="00E50595">
        <w:rPr>
          <w:rFonts w:ascii="Times New Roman" w:hAnsi="Times New Roman" w:cs="Times New Roman"/>
          <w:sz w:val="28"/>
          <w:szCs w:val="28"/>
        </w:rPr>
        <w:t xml:space="preserve"> конкретного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2CB8" w:rsidRPr="00E50595" w:rsidSect="00603AEA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F1" w:rsidRDefault="00F801F1" w:rsidP="00603AEA">
      <w:pPr>
        <w:spacing w:after="0" w:line="240" w:lineRule="auto"/>
      </w:pPr>
      <w:r>
        <w:separator/>
      </w:r>
    </w:p>
  </w:endnote>
  <w:endnote w:type="continuationSeparator" w:id="0">
    <w:p w:rsidR="00F801F1" w:rsidRDefault="00F801F1" w:rsidP="006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F1" w:rsidRDefault="00F801F1" w:rsidP="00603AEA">
      <w:pPr>
        <w:spacing w:after="0" w:line="240" w:lineRule="auto"/>
      </w:pPr>
      <w:r>
        <w:separator/>
      </w:r>
    </w:p>
  </w:footnote>
  <w:footnote w:type="continuationSeparator" w:id="0">
    <w:p w:rsidR="00F801F1" w:rsidRDefault="00F801F1" w:rsidP="006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057671"/>
      <w:docPartObj>
        <w:docPartGallery w:val="Page Numbers (Top of Page)"/>
        <w:docPartUnique/>
      </w:docPartObj>
    </w:sdtPr>
    <w:sdtContent>
      <w:p w:rsidR="0013118E" w:rsidRDefault="001311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C84">
          <w:rPr>
            <w:noProof/>
          </w:rPr>
          <w:t>52</w:t>
        </w:r>
        <w:r>
          <w:fldChar w:fldCharType="end"/>
        </w:r>
      </w:p>
    </w:sdtContent>
  </w:sdt>
  <w:p w:rsidR="0013118E" w:rsidRDefault="001311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C64"/>
    <w:multiLevelType w:val="hybridMultilevel"/>
    <w:tmpl w:val="D3BC5CB6"/>
    <w:lvl w:ilvl="0" w:tplc="E5CC5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A1"/>
    <w:multiLevelType w:val="hybridMultilevel"/>
    <w:tmpl w:val="D17C3896"/>
    <w:lvl w:ilvl="0" w:tplc="3B42D048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2754D6C"/>
    <w:multiLevelType w:val="multilevel"/>
    <w:tmpl w:val="CA2E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6F603C8"/>
    <w:multiLevelType w:val="hybridMultilevel"/>
    <w:tmpl w:val="9838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70C5"/>
    <w:multiLevelType w:val="hybridMultilevel"/>
    <w:tmpl w:val="191E1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B5F99"/>
    <w:multiLevelType w:val="hybridMultilevel"/>
    <w:tmpl w:val="74FEA578"/>
    <w:lvl w:ilvl="0" w:tplc="0419000F">
      <w:start w:val="1"/>
      <w:numFmt w:val="decimal"/>
      <w:lvlText w:val="%1."/>
      <w:lvlJc w:val="left"/>
      <w:pPr>
        <w:ind w:left="240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124D72"/>
    <w:multiLevelType w:val="multilevel"/>
    <w:tmpl w:val="10AA8A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28B72C4"/>
    <w:multiLevelType w:val="multilevel"/>
    <w:tmpl w:val="E3606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9EF5F3E"/>
    <w:multiLevelType w:val="hybridMultilevel"/>
    <w:tmpl w:val="F17847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66140"/>
    <w:multiLevelType w:val="multilevel"/>
    <w:tmpl w:val="F61C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EA52578"/>
    <w:multiLevelType w:val="multilevel"/>
    <w:tmpl w:val="DDDE4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3DA009B"/>
    <w:multiLevelType w:val="hybridMultilevel"/>
    <w:tmpl w:val="C6ECD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C63386"/>
    <w:multiLevelType w:val="multilevel"/>
    <w:tmpl w:val="F61C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FEF4BB9"/>
    <w:multiLevelType w:val="multilevel"/>
    <w:tmpl w:val="1B26E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32165E0"/>
    <w:multiLevelType w:val="hybridMultilevel"/>
    <w:tmpl w:val="4C10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D82CD8"/>
    <w:multiLevelType w:val="multilevel"/>
    <w:tmpl w:val="F61C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3FF713D"/>
    <w:multiLevelType w:val="multilevel"/>
    <w:tmpl w:val="0980C7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4A427BE"/>
    <w:multiLevelType w:val="multilevel"/>
    <w:tmpl w:val="F61C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DB6963"/>
    <w:multiLevelType w:val="hybridMultilevel"/>
    <w:tmpl w:val="B792FF0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7F36EA"/>
    <w:multiLevelType w:val="hybridMultilevel"/>
    <w:tmpl w:val="BB52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14"/>
  </w:num>
  <w:num w:numId="6">
    <w:abstractNumId w:val="7"/>
  </w:num>
  <w:num w:numId="7">
    <w:abstractNumId w:val="19"/>
  </w:num>
  <w:num w:numId="8">
    <w:abstractNumId w:val="18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10"/>
  </w:num>
  <w:num w:numId="14">
    <w:abstractNumId w:val="8"/>
  </w:num>
  <w:num w:numId="15">
    <w:abstractNumId w:val="0"/>
  </w:num>
  <w:num w:numId="16">
    <w:abstractNumId w:val="2"/>
  </w:num>
  <w:num w:numId="17">
    <w:abstractNumId w:val="16"/>
  </w:num>
  <w:num w:numId="18">
    <w:abstractNumId w:val="1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39"/>
    <w:rsid w:val="00001FFF"/>
    <w:rsid w:val="00016C64"/>
    <w:rsid w:val="00020741"/>
    <w:rsid w:val="00021651"/>
    <w:rsid w:val="0002289C"/>
    <w:rsid w:val="00024509"/>
    <w:rsid w:val="00031E46"/>
    <w:rsid w:val="000320B4"/>
    <w:rsid w:val="000359F7"/>
    <w:rsid w:val="000374C3"/>
    <w:rsid w:val="0005686A"/>
    <w:rsid w:val="00064DF8"/>
    <w:rsid w:val="000A1155"/>
    <w:rsid w:val="000A6689"/>
    <w:rsid w:val="000D664F"/>
    <w:rsid w:val="000E2704"/>
    <w:rsid w:val="000F0E9C"/>
    <w:rsid w:val="000F5BCD"/>
    <w:rsid w:val="000F66E8"/>
    <w:rsid w:val="0011793A"/>
    <w:rsid w:val="00120553"/>
    <w:rsid w:val="00124E2B"/>
    <w:rsid w:val="0013118E"/>
    <w:rsid w:val="001342F2"/>
    <w:rsid w:val="00145E10"/>
    <w:rsid w:val="001462A2"/>
    <w:rsid w:val="00164C36"/>
    <w:rsid w:val="00167687"/>
    <w:rsid w:val="001719D2"/>
    <w:rsid w:val="001904E4"/>
    <w:rsid w:val="00194706"/>
    <w:rsid w:val="001B0D46"/>
    <w:rsid w:val="001B43C4"/>
    <w:rsid w:val="001D6978"/>
    <w:rsid w:val="001E23FC"/>
    <w:rsid w:val="001F0DBF"/>
    <w:rsid w:val="001F2C36"/>
    <w:rsid w:val="001F2CB0"/>
    <w:rsid w:val="001F3D8C"/>
    <w:rsid w:val="001F6453"/>
    <w:rsid w:val="001F6B0E"/>
    <w:rsid w:val="0021324F"/>
    <w:rsid w:val="00215366"/>
    <w:rsid w:val="002348AF"/>
    <w:rsid w:val="002449A2"/>
    <w:rsid w:val="0024771B"/>
    <w:rsid w:val="00255633"/>
    <w:rsid w:val="00257027"/>
    <w:rsid w:val="002957E8"/>
    <w:rsid w:val="002A5920"/>
    <w:rsid w:val="002A6A0D"/>
    <w:rsid w:val="002B6EB2"/>
    <w:rsid w:val="002E44DA"/>
    <w:rsid w:val="002E5A39"/>
    <w:rsid w:val="002F4193"/>
    <w:rsid w:val="003061A1"/>
    <w:rsid w:val="00322380"/>
    <w:rsid w:val="00356F0B"/>
    <w:rsid w:val="00376B65"/>
    <w:rsid w:val="003844BF"/>
    <w:rsid w:val="0039046A"/>
    <w:rsid w:val="003A19EF"/>
    <w:rsid w:val="003A44F7"/>
    <w:rsid w:val="003A6AED"/>
    <w:rsid w:val="003B7A06"/>
    <w:rsid w:val="003C37CF"/>
    <w:rsid w:val="003D68B3"/>
    <w:rsid w:val="003E11F1"/>
    <w:rsid w:val="00427DB5"/>
    <w:rsid w:val="00452979"/>
    <w:rsid w:val="004646D3"/>
    <w:rsid w:val="00476EC0"/>
    <w:rsid w:val="00483683"/>
    <w:rsid w:val="004A1C0C"/>
    <w:rsid w:val="004A326F"/>
    <w:rsid w:val="004A7BAB"/>
    <w:rsid w:val="004C310B"/>
    <w:rsid w:val="004D0114"/>
    <w:rsid w:val="004E7598"/>
    <w:rsid w:val="005323BC"/>
    <w:rsid w:val="005373FF"/>
    <w:rsid w:val="00543A04"/>
    <w:rsid w:val="005502F2"/>
    <w:rsid w:val="0055298A"/>
    <w:rsid w:val="005578AF"/>
    <w:rsid w:val="00557EA5"/>
    <w:rsid w:val="00575AFD"/>
    <w:rsid w:val="005A5050"/>
    <w:rsid w:val="005B7805"/>
    <w:rsid w:val="005D1507"/>
    <w:rsid w:val="005D23DF"/>
    <w:rsid w:val="005E5793"/>
    <w:rsid w:val="005E5D7B"/>
    <w:rsid w:val="005F07B6"/>
    <w:rsid w:val="00603AEA"/>
    <w:rsid w:val="006309C2"/>
    <w:rsid w:val="006417A5"/>
    <w:rsid w:val="006429E8"/>
    <w:rsid w:val="00661E01"/>
    <w:rsid w:val="006714DD"/>
    <w:rsid w:val="0067323D"/>
    <w:rsid w:val="00677605"/>
    <w:rsid w:val="00683853"/>
    <w:rsid w:val="00684862"/>
    <w:rsid w:val="0069129D"/>
    <w:rsid w:val="0069573C"/>
    <w:rsid w:val="00696713"/>
    <w:rsid w:val="006970CD"/>
    <w:rsid w:val="006A74F0"/>
    <w:rsid w:val="006B342C"/>
    <w:rsid w:val="006B6C5D"/>
    <w:rsid w:val="006C2335"/>
    <w:rsid w:val="006C6897"/>
    <w:rsid w:val="006D17B7"/>
    <w:rsid w:val="006D1CD4"/>
    <w:rsid w:val="006D2B89"/>
    <w:rsid w:val="006D3A12"/>
    <w:rsid w:val="006D4352"/>
    <w:rsid w:val="006E2839"/>
    <w:rsid w:val="006E78E2"/>
    <w:rsid w:val="00701DB0"/>
    <w:rsid w:val="0070381A"/>
    <w:rsid w:val="00711B26"/>
    <w:rsid w:val="0072359F"/>
    <w:rsid w:val="007341F3"/>
    <w:rsid w:val="00736A06"/>
    <w:rsid w:val="007371ED"/>
    <w:rsid w:val="00742911"/>
    <w:rsid w:val="00753F37"/>
    <w:rsid w:val="0075536B"/>
    <w:rsid w:val="00760DB0"/>
    <w:rsid w:val="00770195"/>
    <w:rsid w:val="00774FBF"/>
    <w:rsid w:val="00797036"/>
    <w:rsid w:val="007975E6"/>
    <w:rsid w:val="007A6053"/>
    <w:rsid w:val="007B6E29"/>
    <w:rsid w:val="007B7DB9"/>
    <w:rsid w:val="007E04A3"/>
    <w:rsid w:val="007E3A30"/>
    <w:rsid w:val="007E4F64"/>
    <w:rsid w:val="007F31EB"/>
    <w:rsid w:val="007F55B2"/>
    <w:rsid w:val="007F7A29"/>
    <w:rsid w:val="008008FA"/>
    <w:rsid w:val="00810BF1"/>
    <w:rsid w:val="008223A8"/>
    <w:rsid w:val="00823AD5"/>
    <w:rsid w:val="00826C84"/>
    <w:rsid w:val="00826FF0"/>
    <w:rsid w:val="00830635"/>
    <w:rsid w:val="00832ADC"/>
    <w:rsid w:val="00846848"/>
    <w:rsid w:val="00846CFB"/>
    <w:rsid w:val="008551B8"/>
    <w:rsid w:val="00855CB8"/>
    <w:rsid w:val="00857A9D"/>
    <w:rsid w:val="00871189"/>
    <w:rsid w:val="0087588D"/>
    <w:rsid w:val="00886410"/>
    <w:rsid w:val="008A3D61"/>
    <w:rsid w:val="008D39C3"/>
    <w:rsid w:val="0090682F"/>
    <w:rsid w:val="009077C3"/>
    <w:rsid w:val="00914434"/>
    <w:rsid w:val="009154D9"/>
    <w:rsid w:val="009175A1"/>
    <w:rsid w:val="00917769"/>
    <w:rsid w:val="00917DB2"/>
    <w:rsid w:val="00925680"/>
    <w:rsid w:val="00931252"/>
    <w:rsid w:val="00946B77"/>
    <w:rsid w:val="00947906"/>
    <w:rsid w:val="00963036"/>
    <w:rsid w:val="00966DBE"/>
    <w:rsid w:val="0096739C"/>
    <w:rsid w:val="00976B4B"/>
    <w:rsid w:val="00981392"/>
    <w:rsid w:val="00992B3E"/>
    <w:rsid w:val="009A29E7"/>
    <w:rsid w:val="009A2A87"/>
    <w:rsid w:val="009A4717"/>
    <w:rsid w:val="009B4BBF"/>
    <w:rsid w:val="009B6B54"/>
    <w:rsid w:val="009C1185"/>
    <w:rsid w:val="009C5613"/>
    <w:rsid w:val="009C5FE9"/>
    <w:rsid w:val="009C7A12"/>
    <w:rsid w:val="009D03EB"/>
    <w:rsid w:val="009D3711"/>
    <w:rsid w:val="009F1310"/>
    <w:rsid w:val="009F2A78"/>
    <w:rsid w:val="009F5F05"/>
    <w:rsid w:val="009F75EA"/>
    <w:rsid w:val="00A00BC7"/>
    <w:rsid w:val="00A013AB"/>
    <w:rsid w:val="00A03DBB"/>
    <w:rsid w:val="00A12233"/>
    <w:rsid w:val="00A21F43"/>
    <w:rsid w:val="00A22C91"/>
    <w:rsid w:val="00A239BA"/>
    <w:rsid w:val="00A3563E"/>
    <w:rsid w:val="00A35F98"/>
    <w:rsid w:val="00A4468A"/>
    <w:rsid w:val="00A53618"/>
    <w:rsid w:val="00A542F8"/>
    <w:rsid w:val="00A60B98"/>
    <w:rsid w:val="00A63681"/>
    <w:rsid w:val="00A7361A"/>
    <w:rsid w:val="00A7364E"/>
    <w:rsid w:val="00A840B8"/>
    <w:rsid w:val="00A8757A"/>
    <w:rsid w:val="00A94680"/>
    <w:rsid w:val="00AA4968"/>
    <w:rsid w:val="00AB20F7"/>
    <w:rsid w:val="00AD1299"/>
    <w:rsid w:val="00AE203B"/>
    <w:rsid w:val="00AE3066"/>
    <w:rsid w:val="00B00CBE"/>
    <w:rsid w:val="00B0360F"/>
    <w:rsid w:val="00B0735A"/>
    <w:rsid w:val="00B0742B"/>
    <w:rsid w:val="00B32CB8"/>
    <w:rsid w:val="00B50A49"/>
    <w:rsid w:val="00B62E36"/>
    <w:rsid w:val="00B66852"/>
    <w:rsid w:val="00B82900"/>
    <w:rsid w:val="00B9270C"/>
    <w:rsid w:val="00B956C9"/>
    <w:rsid w:val="00BB10BF"/>
    <w:rsid w:val="00BB5879"/>
    <w:rsid w:val="00BC33F2"/>
    <w:rsid w:val="00BC490F"/>
    <w:rsid w:val="00BD6B36"/>
    <w:rsid w:val="00BE3F45"/>
    <w:rsid w:val="00BF2000"/>
    <w:rsid w:val="00C04053"/>
    <w:rsid w:val="00C253D2"/>
    <w:rsid w:val="00C268FF"/>
    <w:rsid w:val="00C37665"/>
    <w:rsid w:val="00C45E4F"/>
    <w:rsid w:val="00C53DD0"/>
    <w:rsid w:val="00C66DED"/>
    <w:rsid w:val="00C747C9"/>
    <w:rsid w:val="00C82DA9"/>
    <w:rsid w:val="00C9501B"/>
    <w:rsid w:val="00CC3279"/>
    <w:rsid w:val="00CC7552"/>
    <w:rsid w:val="00CC7E81"/>
    <w:rsid w:val="00CE2188"/>
    <w:rsid w:val="00CE2B94"/>
    <w:rsid w:val="00D05F64"/>
    <w:rsid w:val="00D24613"/>
    <w:rsid w:val="00D37435"/>
    <w:rsid w:val="00D463EA"/>
    <w:rsid w:val="00D521A8"/>
    <w:rsid w:val="00D57435"/>
    <w:rsid w:val="00D772CF"/>
    <w:rsid w:val="00D94706"/>
    <w:rsid w:val="00DA1C3F"/>
    <w:rsid w:val="00DB547B"/>
    <w:rsid w:val="00DE3A52"/>
    <w:rsid w:val="00DF38FC"/>
    <w:rsid w:val="00DF623B"/>
    <w:rsid w:val="00E26EBE"/>
    <w:rsid w:val="00E31A1D"/>
    <w:rsid w:val="00E33E42"/>
    <w:rsid w:val="00E3725D"/>
    <w:rsid w:val="00E6113E"/>
    <w:rsid w:val="00E61CCF"/>
    <w:rsid w:val="00E65066"/>
    <w:rsid w:val="00E80950"/>
    <w:rsid w:val="00E83221"/>
    <w:rsid w:val="00EA33D3"/>
    <w:rsid w:val="00ED45C0"/>
    <w:rsid w:val="00EE6D2C"/>
    <w:rsid w:val="00EE7583"/>
    <w:rsid w:val="00EF2CC9"/>
    <w:rsid w:val="00F06E8F"/>
    <w:rsid w:val="00F2417B"/>
    <w:rsid w:val="00F3090D"/>
    <w:rsid w:val="00F34D9C"/>
    <w:rsid w:val="00F4316B"/>
    <w:rsid w:val="00F472DC"/>
    <w:rsid w:val="00F65F6D"/>
    <w:rsid w:val="00F67C99"/>
    <w:rsid w:val="00F72EC3"/>
    <w:rsid w:val="00F801F1"/>
    <w:rsid w:val="00F87D89"/>
    <w:rsid w:val="00F96D4C"/>
    <w:rsid w:val="00FC551E"/>
    <w:rsid w:val="00FC5C8F"/>
    <w:rsid w:val="00FD06D8"/>
    <w:rsid w:val="00FD1584"/>
    <w:rsid w:val="00FD19F7"/>
    <w:rsid w:val="00FD2889"/>
    <w:rsid w:val="00FF1D16"/>
    <w:rsid w:val="00FF590B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234F76-BBB6-453C-A49A-9D4C294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352"/>
    <w:rPr>
      <w:rFonts w:ascii="Segoe UI" w:hAnsi="Segoe UI" w:cs="Segoe UI"/>
      <w:sz w:val="18"/>
      <w:szCs w:val="18"/>
    </w:rPr>
  </w:style>
  <w:style w:type="paragraph" w:styleId="a6">
    <w:name w:val="List Paragraph"/>
    <w:aliases w:val="ПАРАГРАФ,Абзац списка11"/>
    <w:basedOn w:val="a"/>
    <w:link w:val="a7"/>
    <w:uiPriority w:val="34"/>
    <w:qFormat/>
    <w:rsid w:val="006D4352"/>
    <w:pPr>
      <w:ind w:left="720"/>
      <w:contextualSpacing/>
    </w:pPr>
  </w:style>
  <w:style w:type="paragraph" w:customStyle="1" w:styleId="Default">
    <w:name w:val="Default"/>
    <w:rsid w:val="0002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ПАРАГРАФ Знак,Абзац списка11 Знак"/>
    <w:link w:val="a6"/>
    <w:uiPriority w:val="34"/>
    <w:locked/>
    <w:rsid w:val="009F2A78"/>
  </w:style>
  <w:style w:type="paragraph" w:customStyle="1" w:styleId="consplusnormal">
    <w:name w:val="consplusnormal"/>
    <w:basedOn w:val="a"/>
    <w:rsid w:val="00452979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6C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3AEA"/>
  </w:style>
  <w:style w:type="paragraph" w:styleId="ab">
    <w:name w:val="footer"/>
    <w:basedOn w:val="a"/>
    <w:link w:val="ac"/>
    <w:uiPriority w:val="99"/>
    <w:unhideWhenUsed/>
    <w:rsid w:val="006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3AEA"/>
  </w:style>
  <w:style w:type="paragraph" w:styleId="ad">
    <w:name w:val="No Spacing"/>
    <w:uiPriority w:val="1"/>
    <w:qFormat/>
    <w:rsid w:val="001B0D46"/>
    <w:pPr>
      <w:spacing w:after="0" w:line="240" w:lineRule="auto"/>
    </w:pPr>
  </w:style>
  <w:style w:type="paragraph" w:customStyle="1" w:styleId="ae">
    <w:name w:val="Содержимое таблицы"/>
    <w:basedOn w:val="a"/>
    <w:rsid w:val="00661E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4985-94FC-4686-B623-1FD353A6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52</Pages>
  <Words>11776</Words>
  <Characters>67127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Елена Владимировна</dc:creator>
  <cp:lastModifiedBy>Молчанова Елена Владимировна</cp:lastModifiedBy>
  <cp:revision>72</cp:revision>
  <cp:lastPrinted>2021-03-31T13:34:00Z</cp:lastPrinted>
  <dcterms:created xsi:type="dcterms:W3CDTF">2021-03-30T13:52:00Z</dcterms:created>
  <dcterms:modified xsi:type="dcterms:W3CDTF">2021-03-31T13:39:00Z</dcterms:modified>
</cp:coreProperties>
</file>