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471" w:rsidRDefault="009E6471" w:rsidP="009E6471">
      <w:pPr>
        <w:pStyle w:val="a3"/>
        <w:ind w:firstLine="0"/>
        <w:jc w:val="center"/>
        <w:rPr>
          <w:b/>
          <w:iCs/>
          <w:sz w:val="24"/>
        </w:rPr>
      </w:pPr>
      <w:r w:rsidRPr="004D6E40">
        <w:rPr>
          <w:b/>
          <w:iCs/>
          <w:sz w:val="24"/>
        </w:rPr>
        <w:t xml:space="preserve">ЗАСЕДАНИЕ КОМИТЕТА </w:t>
      </w:r>
    </w:p>
    <w:p w:rsidR="009E6471" w:rsidRPr="00D10BDD" w:rsidRDefault="009E6471" w:rsidP="009E6471">
      <w:pPr>
        <w:pStyle w:val="a3"/>
        <w:ind w:firstLine="0"/>
        <w:jc w:val="center"/>
        <w:rPr>
          <w:b/>
          <w:iCs/>
          <w:sz w:val="24"/>
        </w:rPr>
      </w:pPr>
      <w:r w:rsidRPr="00D10BDD">
        <w:rPr>
          <w:b/>
          <w:iCs/>
          <w:sz w:val="24"/>
        </w:rPr>
        <w:t xml:space="preserve">Архангельского областного Собрания </w:t>
      </w:r>
      <w:r>
        <w:rPr>
          <w:b/>
          <w:iCs/>
          <w:sz w:val="24"/>
        </w:rPr>
        <w:t>депутатов по социальной политике и</w:t>
      </w:r>
      <w:r w:rsidRPr="00D10BDD">
        <w:rPr>
          <w:b/>
          <w:iCs/>
          <w:sz w:val="24"/>
        </w:rPr>
        <w:t xml:space="preserve"> </w:t>
      </w:r>
      <w:r>
        <w:rPr>
          <w:b/>
          <w:iCs/>
          <w:sz w:val="24"/>
        </w:rPr>
        <w:t xml:space="preserve">здравоохранению </w:t>
      </w:r>
    </w:p>
    <w:p w:rsidR="009E6471" w:rsidRDefault="009E6471" w:rsidP="009E6471">
      <w:pPr>
        <w:pStyle w:val="a3"/>
        <w:ind w:firstLine="11700"/>
        <w:rPr>
          <w:b/>
          <w:sz w:val="24"/>
          <w:szCs w:val="24"/>
        </w:rPr>
      </w:pPr>
    </w:p>
    <w:p w:rsidR="009E6471" w:rsidRPr="00D10BDD" w:rsidRDefault="009E6471" w:rsidP="009E6471">
      <w:pPr>
        <w:pStyle w:val="a3"/>
        <w:ind w:firstLine="11700"/>
        <w:jc w:val="center"/>
        <w:rPr>
          <w:sz w:val="24"/>
          <w:szCs w:val="24"/>
        </w:rPr>
      </w:pPr>
      <w:r>
        <w:rPr>
          <w:sz w:val="24"/>
          <w:szCs w:val="24"/>
        </w:rPr>
        <w:t xml:space="preserve">               от «18</w:t>
      </w:r>
      <w:r w:rsidRPr="00D10BDD">
        <w:rPr>
          <w:sz w:val="24"/>
          <w:szCs w:val="24"/>
        </w:rPr>
        <w:t xml:space="preserve">» </w:t>
      </w:r>
      <w:r>
        <w:rPr>
          <w:sz w:val="24"/>
          <w:szCs w:val="24"/>
        </w:rPr>
        <w:t>апреля 2023</w:t>
      </w:r>
      <w:r w:rsidRPr="00D10BDD">
        <w:rPr>
          <w:sz w:val="24"/>
          <w:szCs w:val="24"/>
        </w:rPr>
        <w:t xml:space="preserve"> года</w:t>
      </w:r>
    </w:p>
    <w:p w:rsidR="009E6471" w:rsidRPr="00D10BDD" w:rsidRDefault="009E6471" w:rsidP="009E6471">
      <w:pPr>
        <w:pStyle w:val="a3"/>
        <w:ind w:firstLine="11700"/>
        <w:jc w:val="right"/>
        <w:rPr>
          <w:sz w:val="24"/>
          <w:szCs w:val="24"/>
        </w:rPr>
      </w:pPr>
      <w:r w:rsidRPr="00D10BDD">
        <w:rPr>
          <w:sz w:val="24"/>
          <w:szCs w:val="24"/>
        </w:rPr>
        <w:t>1</w:t>
      </w:r>
      <w:r>
        <w:rPr>
          <w:sz w:val="24"/>
          <w:szCs w:val="24"/>
        </w:rPr>
        <w:t>5</w:t>
      </w:r>
      <w:r w:rsidRPr="00D10BDD">
        <w:rPr>
          <w:sz w:val="24"/>
          <w:szCs w:val="24"/>
        </w:rPr>
        <w:t>.</w:t>
      </w:r>
      <w:r>
        <w:rPr>
          <w:sz w:val="24"/>
          <w:szCs w:val="24"/>
        </w:rPr>
        <w:t>15</w:t>
      </w:r>
    </w:p>
    <w:p w:rsidR="009E6471" w:rsidRDefault="009E6471" w:rsidP="009E6471">
      <w:pPr>
        <w:pStyle w:val="a3"/>
        <w:tabs>
          <w:tab w:val="left" w:pos="11624"/>
        </w:tabs>
        <w:ind w:firstLine="11700"/>
        <w:jc w:val="right"/>
        <w:rPr>
          <w:b/>
          <w:iCs/>
          <w:sz w:val="24"/>
        </w:rPr>
      </w:pPr>
      <w:r w:rsidRPr="00D10BDD">
        <w:rPr>
          <w:sz w:val="24"/>
          <w:szCs w:val="24"/>
        </w:rPr>
        <w:t>Архангельско</w:t>
      </w:r>
      <w:r>
        <w:rPr>
          <w:sz w:val="24"/>
          <w:szCs w:val="24"/>
        </w:rPr>
        <w:t>е</w:t>
      </w:r>
      <w:r w:rsidRPr="00D10BDD">
        <w:rPr>
          <w:sz w:val="24"/>
          <w:szCs w:val="24"/>
        </w:rPr>
        <w:t xml:space="preserve"> област</w:t>
      </w:r>
      <w:r>
        <w:rPr>
          <w:sz w:val="24"/>
          <w:szCs w:val="24"/>
        </w:rPr>
        <w:t>ное</w:t>
      </w:r>
      <w:r w:rsidRPr="00100F79">
        <w:rPr>
          <w:b/>
          <w:iCs/>
          <w:sz w:val="24"/>
        </w:rPr>
        <w:t xml:space="preserve"> </w:t>
      </w:r>
    </w:p>
    <w:p w:rsidR="009E6471" w:rsidRDefault="009E6471" w:rsidP="009E6471">
      <w:pPr>
        <w:pStyle w:val="a3"/>
        <w:tabs>
          <w:tab w:val="left" w:pos="11624"/>
        </w:tabs>
        <w:ind w:firstLine="11700"/>
        <w:jc w:val="right"/>
        <w:rPr>
          <w:sz w:val="24"/>
          <w:szCs w:val="24"/>
        </w:rPr>
      </w:pPr>
      <w:r w:rsidRPr="00100F79">
        <w:rPr>
          <w:iCs/>
          <w:sz w:val="24"/>
        </w:rPr>
        <w:t>Собрание депутатов</w:t>
      </w:r>
      <w:r w:rsidRPr="00100F79">
        <w:rPr>
          <w:sz w:val="24"/>
          <w:szCs w:val="24"/>
        </w:rPr>
        <w:t xml:space="preserve"> </w:t>
      </w:r>
    </w:p>
    <w:p w:rsidR="009E6471" w:rsidRPr="00100F79" w:rsidRDefault="009E6471" w:rsidP="009E6471">
      <w:pPr>
        <w:pStyle w:val="a3"/>
        <w:tabs>
          <w:tab w:val="left" w:pos="11624"/>
        </w:tabs>
        <w:ind w:firstLine="11700"/>
        <w:jc w:val="right"/>
        <w:rPr>
          <w:sz w:val="24"/>
          <w:szCs w:val="24"/>
        </w:rPr>
      </w:pPr>
      <w:proofErr w:type="spellStart"/>
      <w:r>
        <w:rPr>
          <w:sz w:val="24"/>
          <w:szCs w:val="24"/>
        </w:rPr>
        <w:t>каб</w:t>
      </w:r>
      <w:proofErr w:type="spellEnd"/>
      <w:r>
        <w:rPr>
          <w:sz w:val="24"/>
          <w:szCs w:val="24"/>
        </w:rPr>
        <w:t>. 515б</w:t>
      </w:r>
    </w:p>
    <w:p w:rsidR="009E6471" w:rsidRDefault="009E6471" w:rsidP="009E6471">
      <w:pPr>
        <w:pStyle w:val="a3"/>
        <w:ind w:firstLine="11700"/>
        <w:rPr>
          <w:b/>
          <w:sz w:val="24"/>
          <w:szCs w:val="24"/>
        </w:rPr>
      </w:pPr>
    </w:p>
    <w:tbl>
      <w:tblPr>
        <w:tblW w:w="15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976"/>
        <w:gridCol w:w="2836"/>
        <w:gridCol w:w="4110"/>
        <w:gridCol w:w="2268"/>
        <w:gridCol w:w="2766"/>
      </w:tblGrid>
      <w:tr w:rsidR="009E6471" w:rsidTr="000C2982">
        <w:tc>
          <w:tcPr>
            <w:tcW w:w="534" w:type="dxa"/>
            <w:vAlign w:val="center"/>
          </w:tcPr>
          <w:p w:rsidR="009E6471" w:rsidRPr="005366CD" w:rsidRDefault="009E6471" w:rsidP="000C2982">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976" w:type="dxa"/>
            <w:vAlign w:val="center"/>
          </w:tcPr>
          <w:p w:rsidR="009E6471" w:rsidRPr="005366CD" w:rsidRDefault="009E6471" w:rsidP="000C2982">
            <w:pPr>
              <w:pStyle w:val="a3"/>
              <w:ind w:firstLine="0"/>
              <w:jc w:val="center"/>
              <w:rPr>
                <w:b/>
                <w:sz w:val="20"/>
              </w:rPr>
            </w:pPr>
            <w:r w:rsidRPr="005366CD">
              <w:rPr>
                <w:b/>
                <w:sz w:val="20"/>
              </w:rPr>
              <w:t xml:space="preserve">Наименование </w:t>
            </w:r>
          </w:p>
          <w:p w:rsidR="009E6471" w:rsidRPr="005366CD" w:rsidRDefault="009E6471" w:rsidP="000C2982">
            <w:pPr>
              <w:pStyle w:val="a3"/>
              <w:ind w:firstLine="0"/>
              <w:jc w:val="center"/>
              <w:rPr>
                <w:b/>
                <w:sz w:val="20"/>
              </w:rPr>
            </w:pPr>
            <w:r w:rsidRPr="005366CD">
              <w:rPr>
                <w:b/>
                <w:sz w:val="20"/>
              </w:rPr>
              <w:t>проекта нормативного правового акта / рассматриваемого вопроса</w:t>
            </w:r>
          </w:p>
        </w:tc>
        <w:tc>
          <w:tcPr>
            <w:tcW w:w="2836" w:type="dxa"/>
            <w:vAlign w:val="center"/>
          </w:tcPr>
          <w:p w:rsidR="009E6471" w:rsidRPr="005366CD" w:rsidRDefault="009E6471" w:rsidP="000C2982">
            <w:pPr>
              <w:pStyle w:val="a3"/>
              <w:ind w:firstLine="0"/>
              <w:jc w:val="center"/>
              <w:rPr>
                <w:b/>
                <w:sz w:val="20"/>
              </w:rPr>
            </w:pPr>
            <w:r w:rsidRPr="005366CD">
              <w:rPr>
                <w:b/>
                <w:sz w:val="20"/>
              </w:rPr>
              <w:t xml:space="preserve">Субъект </w:t>
            </w:r>
          </w:p>
          <w:p w:rsidR="009E6471" w:rsidRPr="005366CD" w:rsidRDefault="009E6471" w:rsidP="000C2982">
            <w:pPr>
              <w:pStyle w:val="a3"/>
              <w:ind w:firstLine="0"/>
              <w:jc w:val="center"/>
              <w:rPr>
                <w:b/>
                <w:sz w:val="20"/>
              </w:rPr>
            </w:pPr>
            <w:r w:rsidRPr="005366CD">
              <w:rPr>
                <w:b/>
                <w:sz w:val="20"/>
              </w:rPr>
              <w:t xml:space="preserve">законодательной </w:t>
            </w:r>
          </w:p>
          <w:p w:rsidR="009E6471" w:rsidRPr="005366CD" w:rsidRDefault="009E6471" w:rsidP="000C2982">
            <w:pPr>
              <w:pStyle w:val="a3"/>
              <w:ind w:firstLine="0"/>
              <w:jc w:val="center"/>
              <w:rPr>
                <w:b/>
                <w:sz w:val="20"/>
              </w:rPr>
            </w:pPr>
            <w:r w:rsidRPr="005366CD">
              <w:rPr>
                <w:b/>
                <w:sz w:val="20"/>
              </w:rPr>
              <w:t>инициативы</w:t>
            </w:r>
          </w:p>
          <w:p w:rsidR="009E6471" w:rsidRPr="005366CD" w:rsidRDefault="009E6471" w:rsidP="000C2982">
            <w:pPr>
              <w:pStyle w:val="a3"/>
              <w:ind w:firstLine="0"/>
              <w:jc w:val="center"/>
              <w:rPr>
                <w:b/>
                <w:sz w:val="20"/>
              </w:rPr>
            </w:pPr>
            <w:r w:rsidRPr="005366CD">
              <w:rPr>
                <w:b/>
                <w:sz w:val="20"/>
              </w:rPr>
              <w:t>/</w:t>
            </w:r>
          </w:p>
          <w:p w:rsidR="009E6471" w:rsidRPr="005366CD" w:rsidRDefault="009E6471" w:rsidP="000C2982">
            <w:pPr>
              <w:pStyle w:val="a3"/>
              <w:ind w:firstLine="0"/>
              <w:jc w:val="center"/>
              <w:rPr>
                <w:b/>
                <w:sz w:val="20"/>
              </w:rPr>
            </w:pPr>
            <w:r w:rsidRPr="005366CD">
              <w:rPr>
                <w:b/>
                <w:sz w:val="20"/>
              </w:rPr>
              <w:t>докладчик</w:t>
            </w:r>
          </w:p>
        </w:tc>
        <w:tc>
          <w:tcPr>
            <w:tcW w:w="4110" w:type="dxa"/>
            <w:vAlign w:val="center"/>
          </w:tcPr>
          <w:p w:rsidR="009E6471" w:rsidRPr="005366CD" w:rsidRDefault="009E6471" w:rsidP="000C2982">
            <w:pPr>
              <w:pStyle w:val="a3"/>
              <w:ind w:firstLine="0"/>
              <w:jc w:val="center"/>
              <w:rPr>
                <w:b/>
                <w:sz w:val="20"/>
              </w:rPr>
            </w:pPr>
            <w:r w:rsidRPr="005366CD">
              <w:rPr>
                <w:b/>
                <w:sz w:val="20"/>
              </w:rPr>
              <w:t>Краткая характеристика проекта нормативного правового акта /рассматриваемого вопроса</w:t>
            </w:r>
          </w:p>
        </w:tc>
        <w:tc>
          <w:tcPr>
            <w:tcW w:w="2268" w:type="dxa"/>
            <w:vAlign w:val="center"/>
          </w:tcPr>
          <w:p w:rsidR="009E6471" w:rsidRDefault="009E6471" w:rsidP="000C2982">
            <w:pPr>
              <w:pStyle w:val="a3"/>
              <w:ind w:left="-76" w:right="-56" w:firstLine="0"/>
              <w:jc w:val="center"/>
              <w:rPr>
                <w:b/>
                <w:sz w:val="20"/>
              </w:rPr>
            </w:pPr>
            <w:r w:rsidRPr="005366CD">
              <w:rPr>
                <w:b/>
                <w:sz w:val="20"/>
              </w:rPr>
              <w:t xml:space="preserve">Соответствие плану деятельности </w:t>
            </w:r>
          </w:p>
          <w:p w:rsidR="009E6471" w:rsidRPr="007F1B93" w:rsidRDefault="009E6471" w:rsidP="000C2982">
            <w:pPr>
              <w:shd w:val="clear" w:color="auto" w:fill="FFFFFF"/>
              <w:jc w:val="center"/>
              <w:rPr>
                <w:b/>
                <w:bCs/>
              </w:rPr>
            </w:pPr>
            <w:r>
              <w:rPr>
                <w:b/>
                <w:sz w:val="20"/>
              </w:rPr>
              <w:t>к</w:t>
            </w:r>
            <w:r w:rsidRPr="005366CD">
              <w:rPr>
                <w:b/>
                <w:sz w:val="20"/>
              </w:rPr>
              <w:t>омитета</w:t>
            </w:r>
            <w:r w:rsidRPr="007F1B93">
              <w:rPr>
                <w:b/>
                <w:sz w:val="20"/>
              </w:rPr>
              <w:t xml:space="preserve">/ </w:t>
            </w:r>
            <w:r w:rsidRPr="007F1B93">
              <w:rPr>
                <w:b/>
                <w:bCs/>
              </w:rPr>
              <w:t>ПРИМЕРНОЙ ПРОГРАММЫ</w:t>
            </w:r>
          </w:p>
          <w:p w:rsidR="009E6471" w:rsidRDefault="009E6471" w:rsidP="000C2982">
            <w:pPr>
              <w:shd w:val="clear" w:color="auto" w:fill="FFFFFF"/>
              <w:jc w:val="center"/>
              <w:rPr>
                <w:b/>
                <w:bCs/>
              </w:rPr>
            </w:pPr>
            <w:r w:rsidRPr="007F1B93">
              <w:rPr>
                <w:b/>
                <w:bCs/>
              </w:rPr>
              <w:t>законопроектной и нормотворческой</w:t>
            </w:r>
          </w:p>
          <w:p w:rsidR="009E6471" w:rsidRPr="007F1B93" w:rsidRDefault="009E6471" w:rsidP="000C2982">
            <w:pPr>
              <w:shd w:val="clear" w:color="auto" w:fill="FFFFFF"/>
              <w:jc w:val="center"/>
              <w:rPr>
                <w:b/>
              </w:rPr>
            </w:pPr>
            <w:r w:rsidRPr="007F1B93">
              <w:rPr>
                <w:b/>
                <w:bCs/>
              </w:rPr>
              <w:t xml:space="preserve">работы </w:t>
            </w:r>
          </w:p>
          <w:p w:rsidR="009E6471" w:rsidRPr="005366CD" w:rsidRDefault="009E6471" w:rsidP="000C2982">
            <w:pPr>
              <w:pStyle w:val="a3"/>
              <w:ind w:left="-76" w:right="-56" w:firstLine="0"/>
              <w:jc w:val="center"/>
              <w:rPr>
                <w:b/>
                <w:sz w:val="20"/>
              </w:rPr>
            </w:pPr>
            <w:r>
              <w:rPr>
                <w:b/>
                <w:sz w:val="24"/>
                <w:szCs w:val="24"/>
              </w:rPr>
              <w:t>на 2023</w:t>
            </w:r>
            <w:r w:rsidRPr="00F6477E">
              <w:rPr>
                <w:b/>
                <w:sz w:val="24"/>
                <w:szCs w:val="24"/>
              </w:rPr>
              <w:t xml:space="preserve"> год</w:t>
            </w:r>
          </w:p>
        </w:tc>
        <w:tc>
          <w:tcPr>
            <w:tcW w:w="2766" w:type="dxa"/>
            <w:vAlign w:val="center"/>
          </w:tcPr>
          <w:p w:rsidR="009E6471" w:rsidRPr="005366CD" w:rsidRDefault="009E6471" w:rsidP="000C2982">
            <w:pPr>
              <w:pStyle w:val="a3"/>
              <w:ind w:firstLine="0"/>
              <w:jc w:val="center"/>
              <w:rPr>
                <w:b/>
                <w:sz w:val="20"/>
              </w:rPr>
            </w:pPr>
            <w:r w:rsidRPr="005366CD">
              <w:rPr>
                <w:b/>
                <w:sz w:val="20"/>
              </w:rPr>
              <w:t>Результаты рассмотрения</w:t>
            </w:r>
          </w:p>
        </w:tc>
      </w:tr>
      <w:tr w:rsidR="009E6471" w:rsidRPr="00B27A37" w:rsidTr="000C2982">
        <w:tc>
          <w:tcPr>
            <w:tcW w:w="534" w:type="dxa"/>
          </w:tcPr>
          <w:p w:rsidR="009E6471" w:rsidRPr="005366CD" w:rsidRDefault="009E6471" w:rsidP="000C2982">
            <w:pPr>
              <w:pStyle w:val="a3"/>
              <w:ind w:firstLine="0"/>
              <w:jc w:val="center"/>
              <w:rPr>
                <w:sz w:val="20"/>
              </w:rPr>
            </w:pPr>
            <w:r w:rsidRPr="005366CD">
              <w:rPr>
                <w:sz w:val="20"/>
              </w:rPr>
              <w:t>1</w:t>
            </w:r>
          </w:p>
        </w:tc>
        <w:tc>
          <w:tcPr>
            <w:tcW w:w="2976" w:type="dxa"/>
          </w:tcPr>
          <w:p w:rsidR="009E6471" w:rsidRPr="005366CD" w:rsidRDefault="009E6471" w:rsidP="000C2982">
            <w:pPr>
              <w:pStyle w:val="a3"/>
              <w:ind w:firstLine="0"/>
              <w:jc w:val="center"/>
              <w:rPr>
                <w:sz w:val="24"/>
                <w:szCs w:val="24"/>
              </w:rPr>
            </w:pPr>
            <w:r w:rsidRPr="005366CD">
              <w:rPr>
                <w:sz w:val="24"/>
                <w:szCs w:val="24"/>
              </w:rPr>
              <w:t>2</w:t>
            </w:r>
          </w:p>
        </w:tc>
        <w:tc>
          <w:tcPr>
            <w:tcW w:w="2836" w:type="dxa"/>
          </w:tcPr>
          <w:p w:rsidR="009E6471" w:rsidRPr="005366CD" w:rsidRDefault="009E6471" w:rsidP="000C2982">
            <w:pPr>
              <w:pStyle w:val="a3"/>
              <w:ind w:left="-66" w:firstLine="0"/>
              <w:jc w:val="center"/>
              <w:rPr>
                <w:sz w:val="20"/>
              </w:rPr>
            </w:pPr>
            <w:r w:rsidRPr="005366CD">
              <w:rPr>
                <w:sz w:val="20"/>
              </w:rPr>
              <w:t>3</w:t>
            </w:r>
          </w:p>
        </w:tc>
        <w:tc>
          <w:tcPr>
            <w:tcW w:w="4110" w:type="dxa"/>
          </w:tcPr>
          <w:p w:rsidR="009E6471" w:rsidRPr="00EE4528" w:rsidRDefault="009E6471" w:rsidP="000C2982">
            <w:pPr>
              <w:widowControl w:val="0"/>
              <w:autoSpaceDE w:val="0"/>
              <w:autoSpaceDN w:val="0"/>
              <w:adjustRightInd w:val="0"/>
              <w:ind w:firstLine="708"/>
              <w:jc w:val="center"/>
            </w:pPr>
            <w:r>
              <w:t>4</w:t>
            </w:r>
          </w:p>
        </w:tc>
        <w:tc>
          <w:tcPr>
            <w:tcW w:w="2268" w:type="dxa"/>
          </w:tcPr>
          <w:p w:rsidR="009E6471" w:rsidRPr="005366CD" w:rsidRDefault="009E6471" w:rsidP="000C2982">
            <w:pPr>
              <w:pStyle w:val="a3"/>
              <w:ind w:left="-76" w:right="-56" w:firstLine="0"/>
              <w:jc w:val="center"/>
              <w:rPr>
                <w:sz w:val="20"/>
              </w:rPr>
            </w:pPr>
            <w:r w:rsidRPr="005366CD">
              <w:rPr>
                <w:sz w:val="20"/>
              </w:rPr>
              <w:t>5</w:t>
            </w:r>
          </w:p>
        </w:tc>
        <w:tc>
          <w:tcPr>
            <w:tcW w:w="2766" w:type="dxa"/>
          </w:tcPr>
          <w:p w:rsidR="009E6471" w:rsidRPr="005366CD" w:rsidRDefault="009E6471" w:rsidP="000C2982">
            <w:pPr>
              <w:pStyle w:val="a3"/>
              <w:ind w:firstLine="0"/>
              <w:jc w:val="center"/>
              <w:rPr>
                <w:sz w:val="24"/>
                <w:szCs w:val="24"/>
              </w:rPr>
            </w:pPr>
            <w:r w:rsidRPr="005366CD">
              <w:rPr>
                <w:sz w:val="24"/>
                <w:szCs w:val="24"/>
              </w:rPr>
              <w:t>6</w:t>
            </w:r>
          </w:p>
        </w:tc>
      </w:tr>
      <w:tr w:rsidR="009E6471" w:rsidRPr="00B27A37" w:rsidTr="000C2982">
        <w:tc>
          <w:tcPr>
            <w:tcW w:w="534" w:type="dxa"/>
          </w:tcPr>
          <w:p w:rsidR="009E6471" w:rsidRPr="005366CD" w:rsidRDefault="009E6471" w:rsidP="000C2982">
            <w:pPr>
              <w:pStyle w:val="a3"/>
              <w:ind w:firstLine="0"/>
              <w:jc w:val="center"/>
              <w:rPr>
                <w:sz w:val="20"/>
              </w:rPr>
            </w:pPr>
            <w:r>
              <w:rPr>
                <w:sz w:val="20"/>
              </w:rPr>
              <w:t>1.</w:t>
            </w:r>
          </w:p>
        </w:tc>
        <w:tc>
          <w:tcPr>
            <w:tcW w:w="2976" w:type="dxa"/>
          </w:tcPr>
          <w:p w:rsidR="009E6471" w:rsidRPr="009E6471" w:rsidRDefault="009E6471" w:rsidP="000C2982">
            <w:pPr>
              <w:jc w:val="both"/>
            </w:pPr>
            <w:r w:rsidRPr="009E6471">
              <w:t>Об организации деятельности на территории Архангельской области филиала Государственного фонда поддержки участников специальной военной операции «Защитники Отечества».</w:t>
            </w:r>
          </w:p>
        </w:tc>
        <w:tc>
          <w:tcPr>
            <w:tcW w:w="2836" w:type="dxa"/>
          </w:tcPr>
          <w:p w:rsidR="009E6471" w:rsidRPr="00A60039" w:rsidRDefault="009E6471" w:rsidP="000C2982">
            <w:pPr>
              <w:jc w:val="both"/>
            </w:pPr>
            <w:r w:rsidRPr="00A60039">
              <w:rPr>
                <w:b/>
              </w:rPr>
              <w:t>Докладчик:</w:t>
            </w:r>
            <w:r w:rsidRPr="00A60039">
              <w:t xml:space="preserve"> </w:t>
            </w:r>
            <w:proofErr w:type="spellStart"/>
            <w:r w:rsidRPr="00A60039">
              <w:t>Скубенко</w:t>
            </w:r>
            <w:proofErr w:type="spellEnd"/>
            <w:r w:rsidRPr="00A60039">
              <w:t xml:space="preserve"> Игорь Васильевич – министр труда, занятости                    и социального развития Архангельской области.</w:t>
            </w:r>
          </w:p>
          <w:p w:rsidR="009E6471" w:rsidRPr="00A60039" w:rsidRDefault="009E6471" w:rsidP="000C2982">
            <w:pPr>
              <w:jc w:val="both"/>
              <w:rPr>
                <w:b/>
              </w:rPr>
            </w:pPr>
          </w:p>
        </w:tc>
        <w:tc>
          <w:tcPr>
            <w:tcW w:w="4110" w:type="dxa"/>
          </w:tcPr>
          <w:p w:rsidR="009E6471" w:rsidRDefault="009E6471" w:rsidP="009E6471">
            <w:pPr>
              <w:pStyle w:val="a9"/>
              <w:jc w:val="both"/>
            </w:pPr>
            <w:r>
              <w:t xml:space="preserve">   </w:t>
            </w:r>
            <w:r w:rsidRPr="009E6471">
              <w:t>В целях создания условий, обеспечивающих достойную жизнь и активную деятельность участников специальной военной операции и членов их семей Президент РФ своим Указом от 03.04.2023 № 232</w:t>
            </w:r>
            <w:r w:rsidR="001B26F1">
              <w:t xml:space="preserve"> (д</w:t>
            </w:r>
            <w:r w:rsidRPr="009E6471">
              <w:t xml:space="preserve">алее– </w:t>
            </w:r>
            <w:proofErr w:type="gramStart"/>
            <w:r w:rsidRPr="009E6471">
              <w:t>Ук</w:t>
            </w:r>
            <w:proofErr w:type="gramEnd"/>
            <w:r w:rsidRPr="009E6471">
              <w:t>аз) постановил создать Государственный фонд поддержки участников специальной военной операции «Защитники Отечества».</w:t>
            </w:r>
          </w:p>
          <w:p w:rsidR="009E6471" w:rsidRPr="009E6471" w:rsidRDefault="009E6471" w:rsidP="009E6471">
            <w:pPr>
              <w:pStyle w:val="a9"/>
              <w:jc w:val="both"/>
            </w:pPr>
            <w:r>
              <w:t xml:space="preserve">   О</w:t>
            </w:r>
            <w:r w:rsidRPr="009E6471">
              <w:t xml:space="preserve">сновными целями деятельности Фонда являются: </w:t>
            </w:r>
          </w:p>
          <w:p w:rsidR="009E6471" w:rsidRPr="009E6471" w:rsidRDefault="009E6471" w:rsidP="009E6471">
            <w:pPr>
              <w:jc w:val="both"/>
            </w:pPr>
            <w:r>
              <w:t xml:space="preserve"> - о</w:t>
            </w:r>
            <w:r w:rsidRPr="009E6471">
              <w:t xml:space="preserve">беспечение комплексного сопровождения вышеуказанных граждан, включая персональное сопровождение, а также обеспечение социальной адаптации, интеграции и </w:t>
            </w:r>
            <w:proofErr w:type="spellStart"/>
            <w:r w:rsidRPr="009E6471">
              <w:t>ресоциализации</w:t>
            </w:r>
            <w:proofErr w:type="spellEnd"/>
            <w:r w:rsidRPr="009E6471">
              <w:t xml:space="preserve">, обучения </w:t>
            </w:r>
            <w:r w:rsidRPr="009E6471">
              <w:lastRenderedPageBreak/>
              <w:t xml:space="preserve">(переобучения, повышения квалификации). Содействие в трудоустройстве ветеранов СВО.  </w:t>
            </w:r>
          </w:p>
          <w:p w:rsidR="009E6471" w:rsidRPr="009E6471" w:rsidRDefault="009E6471" w:rsidP="009E6471">
            <w:pPr>
              <w:jc w:val="both"/>
            </w:pPr>
            <w:r>
              <w:t xml:space="preserve">   - о</w:t>
            </w:r>
            <w:r w:rsidRPr="009E6471">
              <w:t>казание психолого-психотерапевтической помощи, бесплатной юридической помощи по вопросам оформления и предоставления мер социальной поддержки, а также содействие в получении установленных законодательством Российской Федерации мер социальной поддержки;</w:t>
            </w:r>
          </w:p>
          <w:p w:rsidR="009E6471" w:rsidRPr="009E6471" w:rsidRDefault="009E6471" w:rsidP="009E6471">
            <w:pPr>
              <w:jc w:val="both"/>
            </w:pPr>
            <w:r>
              <w:t xml:space="preserve">   </w:t>
            </w:r>
            <w:proofErr w:type="gramStart"/>
            <w:r>
              <w:t>- р</w:t>
            </w:r>
            <w:r w:rsidRPr="009E6471">
              <w:t xml:space="preserve">еализация дополнительных финансовых механизмов обеспечения ветеранов СВО, лекарственными препаратами и медицинскими изделиями, в том числе не зарегистрированными в Российской Федерации, техническими средствами реабилитации, не входящими в федеральный перечень реабилитационных мероприятий, технических средств реабилитации и услуг, предоставляемых инвалиду, включая </w:t>
            </w:r>
            <w:proofErr w:type="spellStart"/>
            <w:r w:rsidRPr="009E6471">
              <w:t>высокофункциональные</w:t>
            </w:r>
            <w:proofErr w:type="spellEnd"/>
            <w:r w:rsidRPr="009E6471">
              <w:t xml:space="preserve"> протезы и протезно-ортопедические изделия (далее - технические средства реабилитации), по перечню, который будет утвержден попечительским советом.</w:t>
            </w:r>
            <w:proofErr w:type="gramEnd"/>
            <w:r w:rsidRPr="009E6471">
              <w:t xml:space="preserve"> Порядок приобретения данных препаратов и изделий будет утвержден Правительством в месячный срок со дня издания Указа.</w:t>
            </w:r>
          </w:p>
          <w:p w:rsidR="009E6471" w:rsidRPr="009E6471" w:rsidRDefault="009E6471" w:rsidP="009E6471">
            <w:pPr>
              <w:jc w:val="both"/>
            </w:pPr>
            <w:r>
              <w:t xml:space="preserve">    </w:t>
            </w:r>
            <w:proofErr w:type="gramStart"/>
            <w:r>
              <w:t>- с</w:t>
            </w:r>
            <w:r w:rsidRPr="009E6471">
              <w:t xml:space="preserve">одействие в получении </w:t>
            </w:r>
            <w:r w:rsidRPr="009E6471">
              <w:lastRenderedPageBreak/>
              <w:t>ветеранами СВО, при наличии показаний, установленных законодательством Российской Федерации, услуг по медицинской реабилитации, паллиативной медицинской помощи, санаторно-курортного лечения, надомного (долговременного) ухода и осуществление в данных целях взаимодействия с федеральными органами государственной власти, органами исполнительной власти субъектов Российской Федерации, органами местного самоуправления, государственными и муниципальными медицинскими и социальными организациями, некоммерческими организациями и добровольческими (волонтерскими) организациями;</w:t>
            </w:r>
            <w:proofErr w:type="gramEnd"/>
          </w:p>
          <w:p w:rsidR="009E6471" w:rsidRPr="009E6471" w:rsidRDefault="009E6471" w:rsidP="009E6471">
            <w:pPr>
              <w:jc w:val="both"/>
            </w:pPr>
            <w:r>
              <w:t xml:space="preserve">   - а</w:t>
            </w:r>
            <w:r w:rsidRPr="009E6471">
              <w:t>даптация жилых помещений, используемых ветеранами СВО, являющимися инвалидами, под индивидуальные потребности по перечню, утвержденному попечительским советом Фонда. Порядок приобретения товаров, работ, услуг, закупаемых Фондом в целях адаптации жилых помещений под индивидуальные потребности данных граждан, будет утверждён Правительством в месячный срок со дня издания Указа.</w:t>
            </w:r>
          </w:p>
          <w:p w:rsidR="009E6471" w:rsidRPr="009E6471" w:rsidRDefault="009E6471" w:rsidP="009E6471">
            <w:pPr>
              <w:jc w:val="both"/>
            </w:pPr>
            <w:r>
              <w:t xml:space="preserve">   - с</w:t>
            </w:r>
            <w:r w:rsidRPr="009E6471">
              <w:t xml:space="preserve">одействие в оформлении (восстановлении) документов и получении статуса ветерана боевых действий в соответствии с </w:t>
            </w:r>
            <w:r w:rsidRPr="009E6471">
              <w:lastRenderedPageBreak/>
              <w:t>Федеральным законом от 12 января 1995 г. № 5-ФЗ «О ветеранах».</w:t>
            </w:r>
          </w:p>
          <w:p w:rsidR="009E6471" w:rsidRPr="009E6471" w:rsidRDefault="009E6471" w:rsidP="009E6471">
            <w:pPr>
              <w:jc w:val="both"/>
            </w:pPr>
            <w:r>
              <w:t xml:space="preserve">   </w:t>
            </w:r>
            <w:proofErr w:type="gramStart"/>
            <w:r>
              <w:t>- п</w:t>
            </w:r>
            <w:r w:rsidRPr="009E6471">
              <w:t>ривлечение при содействии федеральных органов государственной власти, органов исполнительной власти субъектов Российской Федерации и органов местного самоуправления граждан, которым Фондом оказывается помощь и поддержка, к реализации государственной информационной политики и общественных проектов, направленных на патриотическое воспитание граждан, в том числе молодежи, на защиту исторической правды и сохранение исторической памяти, сохранение и укрепление в массовом сознании роли традиционных российских духовно-нравственных ценностей;</w:t>
            </w:r>
            <w:proofErr w:type="gramEnd"/>
          </w:p>
          <w:p w:rsidR="009E6471" w:rsidRPr="009E6471" w:rsidRDefault="009E6471" w:rsidP="009E6471">
            <w:pPr>
              <w:jc w:val="both"/>
            </w:pPr>
            <w:r>
              <w:t xml:space="preserve">   - у</w:t>
            </w:r>
            <w:r w:rsidRPr="009E6471">
              <w:t>частие в программах, направленных на прославление подвигов участников специальной военной операции и иных лиц;</w:t>
            </w:r>
          </w:p>
          <w:p w:rsidR="009E6471" w:rsidRDefault="009E6471" w:rsidP="009E6471">
            <w:pPr>
              <w:jc w:val="both"/>
            </w:pPr>
            <w:r>
              <w:t xml:space="preserve">   - у</w:t>
            </w:r>
            <w:r w:rsidRPr="009E6471">
              <w:t>частие в разработке и реализации государственных программ подд</w:t>
            </w:r>
            <w:r>
              <w:t>ержки ветеранов боевых действий.</w:t>
            </w:r>
          </w:p>
          <w:p w:rsidR="001B26F1" w:rsidRPr="001B26F1" w:rsidRDefault="001B26F1" w:rsidP="001B26F1">
            <w:pPr>
              <w:jc w:val="both"/>
            </w:pPr>
            <w:r>
              <w:t xml:space="preserve">   </w:t>
            </w:r>
            <w:r w:rsidRPr="001B26F1">
              <w:t>Подобрано помещение для размещения филиала Фонда в центре Архангельска по адресу: ул. Воскресенская, д.12.</w:t>
            </w:r>
          </w:p>
          <w:p w:rsidR="001B26F1" w:rsidRPr="001B26F1" w:rsidRDefault="001B26F1" w:rsidP="001B26F1">
            <w:pPr>
              <w:jc w:val="both"/>
            </w:pPr>
            <w:r>
              <w:t xml:space="preserve">   </w:t>
            </w:r>
            <w:r w:rsidRPr="001B26F1">
              <w:t xml:space="preserve">Необходимо: увеличение электрических мощностей от трансформаторной подстанции (готовый проект имеется у МФЦ); полная замена инженерных сетей </w:t>
            </w:r>
            <w:r w:rsidRPr="001B26F1">
              <w:lastRenderedPageBreak/>
              <w:t>(отопления, водопровода, электрических сетей); полный ремонт помещений первого этажа 562 м</w:t>
            </w:r>
            <w:proofErr w:type="gramStart"/>
            <w:r w:rsidRPr="001B26F1">
              <w:t>2</w:t>
            </w:r>
            <w:proofErr w:type="gramEnd"/>
            <w:r w:rsidRPr="001B26F1">
              <w:t xml:space="preserve"> и подвальных помещений 430 м2 . </w:t>
            </w:r>
          </w:p>
          <w:p w:rsidR="009E6471" w:rsidRDefault="001B26F1" w:rsidP="001B26F1">
            <w:pPr>
              <w:jc w:val="both"/>
            </w:pPr>
            <w:r>
              <w:t xml:space="preserve">   </w:t>
            </w:r>
            <w:r w:rsidRPr="001B26F1">
              <w:t>Предварительный расчет на ремонт был подготовлен МФЦ в 2020 году на 60 млн. рублей.</w:t>
            </w:r>
          </w:p>
          <w:p w:rsidR="001B26F1" w:rsidRPr="001B26F1" w:rsidRDefault="001B26F1" w:rsidP="001B26F1">
            <w:pPr>
              <w:jc w:val="both"/>
            </w:pPr>
            <w:r>
              <w:t xml:space="preserve">   </w:t>
            </w:r>
            <w:r w:rsidRPr="001B26F1">
              <w:t>Ключевым сотрудником в коммуникациях с ветераном специальной военной операции, членами семьи погибшего ветерана специальной военной операции будет являться социальный координатор Государственного фонда поддержки ветеранов.</w:t>
            </w:r>
          </w:p>
          <w:p w:rsidR="001B26F1" w:rsidRPr="001B26F1" w:rsidRDefault="001B26F1" w:rsidP="001B26F1">
            <w:pPr>
              <w:jc w:val="both"/>
            </w:pPr>
            <w:r>
              <w:t xml:space="preserve">   </w:t>
            </w:r>
            <w:r w:rsidRPr="001B26F1">
              <w:t xml:space="preserve">Социальный координатор осуществляет персональное сопровождение ветерана специальной военной операции, членов семьи погибшего ветерана специальной военной операции с использованием </w:t>
            </w:r>
            <w:proofErr w:type="spellStart"/>
            <w:r w:rsidRPr="001B26F1">
              <w:t>проактивного</w:t>
            </w:r>
            <w:proofErr w:type="spellEnd"/>
            <w:r w:rsidRPr="001B26F1">
              <w:t xml:space="preserve"> подхода, организацию информационного сопровождения, помощи по принципу «одного окна». </w:t>
            </w:r>
          </w:p>
          <w:p w:rsidR="001B26F1" w:rsidRPr="001B26F1" w:rsidRDefault="001B26F1" w:rsidP="001B26F1">
            <w:pPr>
              <w:jc w:val="both"/>
            </w:pPr>
          </w:p>
        </w:tc>
        <w:tc>
          <w:tcPr>
            <w:tcW w:w="2268" w:type="dxa"/>
          </w:tcPr>
          <w:p w:rsidR="009E6471" w:rsidRPr="00A60039" w:rsidRDefault="009E6471" w:rsidP="000C2982">
            <w:pPr>
              <w:pStyle w:val="a3"/>
              <w:ind w:firstLine="0"/>
              <w:jc w:val="center"/>
              <w:rPr>
                <w:sz w:val="24"/>
                <w:szCs w:val="24"/>
              </w:rPr>
            </w:pPr>
            <w:r>
              <w:rPr>
                <w:sz w:val="24"/>
                <w:szCs w:val="24"/>
              </w:rPr>
              <w:lastRenderedPageBreak/>
              <w:t>Вне плана</w:t>
            </w:r>
          </w:p>
        </w:tc>
        <w:tc>
          <w:tcPr>
            <w:tcW w:w="2766" w:type="dxa"/>
          </w:tcPr>
          <w:p w:rsidR="009E6471" w:rsidRDefault="009E6471" w:rsidP="000C2982">
            <w:pPr>
              <w:pStyle w:val="Default"/>
              <w:tabs>
                <w:tab w:val="left" w:pos="709"/>
              </w:tabs>
              <w:jc w:val="both"/>
              <w:rPr>
                <w:rFonts w:ascii="Times New Roman" w:hAnsi="Times New Roman" w:cs="Times New Roman"/>
              </w:rPr>
            </w:pPr>
            <w:r>
              <w:rPr>
                <w:rFonts w:ascii="Times New Roman" w:hAnsi="Times New Roman" w:cs="Times New Roman"/>
              </w:rPr>
              <w:t>Решили:</w:t>
            </w:r>
          </w:p>
          <w:p w:rsidR="009E6471" w:rsidRDefault="009E6471" w:rsidP="000C2982">
            <w:pPr>
              <w:pStyle w:val="Default"/>
              <w:tabs>
                <w:tab w:val="left" w:pos="709"/>
              </w:tabs>
              <w:jc w:val="both"/>
              <w:rPr>
                <w:rFonts w:ascii="Times New Roman" w:hAnsi="Times New Roman" w:cs="Times New Roman"/>
              </w:rPr>
            </w:pPr>
            <w:r>
              <w:rPr>
                <w:rFonts w:ascii="Times New Roman" w:hAnsi="Times New Roman" w:cs="Times New Roman"/>
              </w:rPr>
              <w:t xml:space="preserve">Информацию принять к сведению.   </w:t>
            </w:r>
          </w:p>
          <w:p w:rsidR="009E6471" w:rsidRPr="00A60039" w:rsidRDefault="009E6471" w:rsidP="000C2982">
            <w:pPr>
              <w:pStyle w:val="Default"/>
              <w:tabs>
                <w:tab w:val="left" w:pos="709"/>
              </w:tabs>
              <w:jc w:val="both"/>
            </w:pPr>
            <w:r>
              <w:rPr>
                <w:rFonts w:ascii="Times New Roman" w:hAnsi="Times New Roman" w:cs="Times New Roman"/>
              </w:rPr>
              <w:t xml:space="preserve">   </w:t>
            </w:r>
          </w:p>
        </w:tc>
      </w:tr>
      <w:tr w:rsidR="009E6471" w:rsidRPr="00B27A37" w:rsidTr="000C2982">
        <w:tc>
          <w:tcPr>
            <w:tcW w:w="534" w:type="dxa"/>
          </w:tcPr>
          <w:p w:rsidR="009E6471" w:rsidRPr="005366CD" w:rsidRDefault="009E6471" w:rsidP="000C2982">
            <w:pPr>
              <w:pStyle w:val="a3"/>
              <w:ind w:firstLine="0"/>
              <w:jc w:val="center"/>
              <w:rPr>
                <w:sz w:val="20"/>
              </w:rPr>
            </w:pPr>
            <w:r>
              <w:rPr>
                <w:sz w:val="20"/>
              </w:rPr>
              <w:lastRenderedPageBreak/>
              <w:t>2.</w:t>
            </w:r>
          </w:p>
        </w:tc>
        <w:tc>
          <w:tcPr>
            <w:tcW w:w="2976" w:type="dxa"/>
          </w:tcPr>
          <w:p w:rsidR="009E6471" w:rsidRPr="009E6471" w:rsidRDefault="009E6471" w:rsidP="000C2982">
            <w:pPr>
              <w:jc w:val="both"/>
            </w:pPr>
            <w:r w:rsidRPr="009E6471">
              <w:t xml:space="preserve">Об обращении </w:t>
            </w:r>
            <w:r w:rsidRPr="009E6471">
              <w:rPr>
                <w:bCs/>
              </w:rPr>
              <w:t xml:space="preserve">Государственного Совета Республики Татарстан к Председателю Государственной Думы Федерального Собрания Российской Федерации В.В. Володину о порядке лекарственного обеспечения лиц, </w:t>
            </w:r>
            <w:r w:rsidRPr="009E6471">
              <w:rPr>
                <w:bCs/>
              </w:rPr>
              <w:lastRenderedPageBreak/>
              <w:t>страдающих редкими (</w:t>
            </w:r>
            <w:proofErr w:type="spellStart"/>
            <w:r w:rsidRPr="009E6471">
              <w:rPr>
                <w:bCs/>
              </w:rPr>
              <w:t>орфанными</w:t>
            </w:r>
            <w:proofErr w:type="spellEnd"/>
            <w:r w:rsidRPr="009E6471">
              <w:rPr>
                <w:bCs/>
              </w:rPr>
              <w:t>) заболеваниями.</w:t>
            </w:r>
          </w:p>
        </w:tc>
        <w:tc>
          <w:tcPr>
            <w:tcW w:w="2836" w:type="dxa"/>
          </w:tcPr>
          <w:p w:rsidR="009E6471" w:rsidRPr="00E53BF7" w:rsidRDefault="009E6471" w:rsidP="000C2982">
            <w:pPr>
              <w:jc w:val="both"/>
            </w:pPr>
            <w:r w:rsidRPr="00E53BF7">
              <w:rPr>
                <w:b/>
              </w:rPr>
              <w:lastRenderedPageBreak/>
              <w:t>Докладчик:</w:t>
            </w:r>
            <w:r w:rsidRPr="00AA6FA9">
              <w:t xml:space="preserve"> Эммануилов Сергей Дмитриевич</w:t>
            </w:r>
            <w:r>
              <w:rPr>
                <w:b/>
              </w:rPr>
              <w:t xml:space="preserve"> </w:t>
            </w:r>
            <w:proofErr w:type="gramStart"/>
            <w:r w:rsidRPr="00B06714">
              <w:t>–</w:t>
            </w:r>
            <w:r>
              <w:t>п</w:t>
            </w:r>
            <w:proofErr w:type="gramEnd"/>
            <w:r>
              <w:t>редседатель</w:t>
            </w:r>
            <w:r w:rsidRPr="00C613ED">
              <w:t xml:space="preserve"> </w:t>
            </w:r>
            <w:r>
              <w:t>комитета по социальной политике и</w:t>
            </w:r>
            <w:r w:rsidRPr="00C613ED">
              <w:t xml:space="preserve"> здравоохранению</w:t>
            </w:r>
            <w:r>
              <w:t>.</w:t>
            </w:r>
            <w:r w:rsidRPr="00E53BF7">
              <w:rPr>
                <w:b/>
              </w:rPr>
              <w:t xml:space="preserve"> </w:t>
            </w:r>
          </w:p>
          <w:p w:rsidR="009E6471" w:rsidRPr="00F45115" w:rsidRDefault="009E6471" w:rsidP="000C2982">
            <w:pPr>
              <w:pStyle w:val="ab"/>
              <w:jc w:val="both"/>
              <w:rPr>
                <w:rFonts w:ascii="Times New Roman" w:hAnsi="Times New Roman"/>
                <w:b/>
                <w:sz w:val="24"/>
                <w:szCs w:val="24"/>
              </w:rPr>
            </w:pPr>
          </w:p>
        </w:tc>
        <w:tc>
          <w:tcPr>
            <w:tcW w:w="4110" w:type="dxa"/>
          </w:tcPr>
          <w:p w:rsidR="00296FA0" w:rsidRPr="00296FA0" w:rsidRDefault="00296FA0" w:rsidP="00296FA0">
            <w:pPr>
              <w:pStyle w:val="1"/>
              <w:jc w:val="both"/>
              <w:rPr>
                <w:sz w:val="24"/>
                <w:szCs w:val="24"/>
              </w:rPr>
            </w:pPr>
            <w:r>
              <w:rPr>
                <w:rStyle w:val="ad"/>
                <w:sz w:val="24"/>
                <w:szCs w:val="24"/>
              </w:rPr>
              <w:t xml:space="preserve">   </w:t>
            </w:r>
            <w:proofErr w:type="gramStart"/>
            <w:r w:rsidRPr="00296FA0">
              <w:rPr>
                <w:rStyle w:val="ad"/>
                <w:sz w:val="24"/>
                <w:szCs w:val="24"/>
              </w:rPr>
              <w:t xml:space="preserve">Принимая </w:t>
            </w:r>
            <w:r w:rsidRPr="00296FA0">
              <w:rPr>
                <w:rStyle w:val="ad"/>
                <w:color w:val="000000"/>
                <w:sz w:val="24"/>
                <w:szCs w:val="24"/>
              </w:rPr>
              <w:t xml:space="preserve">во </w:t>
            </w:r>
            <w:r w:rsidRPr="00296FA0">
              <w:rPr>
                <w:rStyle w:val="ad"/>
                <w:sz w:val="24"/>
                <w:szCs w:val="24"/>
              </w:rPr>
              <w:t>внимание сохраняющуюся актуальность вопросов лекарственного обеспечения граждан, страдающих редкими (</w:t>
            </w:r>
            <w:proofErr w:type="spellStart"/>
            <w:r w:rsidRPr="00296FA0">
              <w:rPr>
                <w:rStyle w:val="ad"/>
                <w:sz w:val="24"/>
                <w:szCs w:val="24"/>
              </w:rPr>
              <w:t>орфанными</w:t>
            </w:r>
            <w:proofErr w:type="spellEnd"/>
            <w:r w:rsidRPr="00296FA0">
              <w:rPr>
                <w:rStyle w:val="ad"/>
                <w:sz w:val="24"/>
                <w:szCs w:val="24"/>
              </w:rPr>
              <w:t>) заболеваниями,</w:t>
            </w:r>
            <w:r>
              <w:rPr>
                <w:rStyle w:val="ad"/>
                <w:sz w:val="24"/>
                <w:szCs w:val="24"/>
              </w:rPr>
              <w:t xml:space="preserve"> депутаты Государственного</w:t>
            </w:r>
            <w:r w:rsidRPr="00296FA0">
              <w:rPr>
                <w:rStyle w:val="ad"/>
                <w:sz w:val="24"/>
                <w:szCs w:val="24"/>
              </w:rPr>
              <w:t xml:space="preserve"> Со</w:t>
            </w:r>
            <w:r>
              <w:rPr>
                <w:rStyle w:val="ad"/>
                <w:sz w:val="24"/>
                <w:szCs w:val="24"/>
              </w:rPr>
              <w:t>вета Республики Татарстан обращаю</w:t>
            </w:r>
            <w:r w:rsidRPr="00296FA0">
              <w:rPr>
                <w:rStyle w:val="ad"/>
                <w:sz w:val="24"/>
                <w:szCs w:val="24"/>
              </w:rPr>
              <w:t xml:space="preserve">тся с просьбой внести в федеральное законодательство, </w:t>
            </w:r>
            <w:r w:rsidRPr="00296FA0">
              <w:rPr>
                <w:rStyle w:val="ad"/>
                <w:color w:val="000000"/>
                <w:sz w:val="24"/>
                <w:szCs w:val="24"/>
              </w:rPr>
              <w:t xml:space="preserve">в </w:t>
            </w:r>
            <w:r w:rsidRPr="00296FA0">
              <w:rPr>
                <w:rStyle w:val="ad"/>
                <w:sz w:val="24"/>
                <w:szCs w:val="24"/>
              </w:rPr>
              <w:t xml:space="preserve">том числе в </w:t>
            </w:r>
            <w:r w:rsidRPr="00296FA0">
              <w:rPr>
                <w:rStyle w:val="ad"/>
                <w:sz w:val="24"/>
                <w:szCs w:val="24"/>
              </w:rPr>
              <w:lastRenderedPageBreak/>
              <w:t xml:space="preserve">Федеральный закон от 21 ноября 2011 года № 323-ФЗ «Об основах охраны здоровья граждан </w:t>
            </w:r>
            <w:r w:rsidRPr="00296FA0">
              <w:rPr>
                <w:rStyle w:val="ad"/>
                <w:color w:val="000000"/>
                <w:sz w:val="24"/>
                <w:szCs w:val="24"/>
              </w:rPr>
              <w:t xml:space="preserve">в </w:t>
            </w:r>
            <w:r w:rsidRPr="00296FA0">
              <w:rPr>
                <w:rStyle w:val="ad"/>
                <w:sz w:val="24"/>
                <w:szCs w:val="24"/>
              </w:rPr>
              <w:t>Российской Федерации», изменения, исключающие возможность возложения на субъекты Российской Федерации обязанности по обеспечению лекарственными препаратами граждан, страдающих</w:t>
            </w:r>
            <w:proofErr w:type="gramEnd"/>
            <w:r w:rsidRPr="00296FA0">
              <w:rPr>
                <w:rStyle w:val="ad"/>
                <w:sz w:val="24"/>
                <w:szCs w:val="24"/>
              </w:rPr>
              <w:t xml:space="preserve"> заболеваниями из числа 14 </w:t>
            </w:r>
            <w:proofErr w:type="spellStart"/>
            <w:r w:rsidRPr="00296FA0">
              <w:rPr>
                <w:rStyle w:val="ad"/>
                <w:sz w:val="24"/>
                <w:szCs w:val="24"/>
              </w:rPr>
              <w:t>высокозатратных</w:t>
            </w:r>
            <w:proofErr w:type="spellEnd"/>
            <w:r w:rsidRPr="00296FA0">
              <w:rPr>
                <w:rStyle w:val="ad"/>
                <w:sz w:val="24"/>
                <w:szCs w:val="24"/>
              </w:rPr>
              <w:t xml:space="preserve"> нозологий.</w:t>
            </w:r>
          </w:p>
          <w:p w:rsidR="009E6471" w:rsidRPr="00F33F94" w:rsidRDefault="009E6471" w:rsidP="000C2982">
            <w:pPr>
              <w:pStyle w:val="a9"/>
              <w:ind w:firstLine="175"/>
              <w:jc w:val="both"/>
            </w:pPr>
          </w:p>
        </w:tc>
        <w:tc>
          <w:tcPr>
            <w:tcW w:w="2268" w:type="dxa"/>
          </w:tcPr>
          <w:p w:rsidR="009E6471" w:rsidRPr="005F5F6B" w:rsidRDefault="009E6471" w:rsidP="000C2982">
            <w:pPr>
              <w:pStyle w:val="a3"/>
              <w:ind w:firstLine="0"/>
              <w:jc w:val="center"/>
              <w:rPr>
                <w:sz w:val="24"/>
                <w:szCs w:val="24"/>
              </w:rPr>
            </w:pPr>
            <w:r w:rsidRPr="00A61175">
              <w:rPr>
                <w:sz w:val="24"/>
                <w:szCs w:val="24"/>
              </w:rPr>
              <w:lastRenderedPageBreak/>
              <w:t>В соответствии с планом</w:t>
            </w:r>
            <w:r>
              <w:rPr>
                <w:sz w:val="24"/>
                <w:szCs w:val="24"/>
              </w:rPr>
              <w:t xml:space="preserve"> работы комитета на апрель 2023</w:t>
            </w:r>
            <w:r w:rsidRPr="00A61175">
              <w:rPr>
                <w:sz w:val="24"/>
                <w:szCs w:val="24"/>
              </w:rPr>
              <w:t xml:space="preserve"> года</w:t>
            </w:r>
          </w:p>
        </w:tc>
        <w:tc>
          <w:tcPr>
            <w:tcW w:w="2766" w:type="dxa"/>
          </w:tcPr>
          <w:p w:rsidR="009E6471" w:rsidRPr="005F5F6B" w:rsidRDefault="009E6471" w:rsidP="000C2982">
            <w:pPr>
              <w:pStyle w:val="2"/>
              <w:spacing w:after="0" w:line="240" w:lineRule="auto"/>
              <w:jc w:val="both"/>
            </w:pPr>
            <w:r w:rsidRPr="005F5F6B">
              <w:t>Решили:</w:t>
            </w:r>
          </w:p>
          <w:p w:rsidR="009E6471" w:rsidRPr="003E649A" w:rsidRDefault="009E6471" w:rsidP="000C2982">
            <w:pPr>
              <w:pStyle w:val="a9"/>
              <w:jc w:val="both"/>
            </w:pPr>
            <w:r>
              <w:t>Рекомендовать поддержать указанное</w:t>
            </w:r>
            <w:r w:rsidRPr="00F6727A">
              <w:t xml:space="preserve"> </w:t>
            </w:r>
            <w:r>
              <w:t xml:space="preserve">обращение </w:t>
            </w:r>
            <w:r w:rsidRPr="00F6727A">
              <w:t xml:space="preserve">на </w:t>
            </w:r>
            <w:r>
              <w:t>сорок третьей</w:t>
            </w:r>
            <w:r w:rsidRPr="00F6727A">
              <w:t xml:space="preserve"> сессии Архангельского областного Собрания</w:t>
            </w:r>
            <w:r w:rsidRPr="00285479">
              <w:t xml:space="preserve"> депутатов.</w:t>
            </w:r>
          </w:p>
          <w:p w:rsidR="009E6471" w:rsidRPr="005F5F6B" w:rsidRDefault="009E6471" w:rsidP="000C2982">
            <w:pPr>
              <w:pStyle w:val="2"/>
              <w:spacing w:after="0" w:line="240" w:lineRule="auto"/>
              <w:jc w:val="both"/>
            </w:pPr>
          </w:p>
          <w:p w:rsidR="009E6471" w:rsidRPr="005F5F6B" w:rsidRDefault="009E6471" w:rsidP="000C2982">
            <w:pPr>
              <w:pStyle w:val="2"/>
              <w:spacing w:after="0" w:line="240" w:lineRule="auto"/>
              <w:jc w:val="both"/>
            </w:pPr>
          </w:p>
          <w:p w:rsidR="009E6471" w:rsidRPr="005F5F6B" w:rsidRDefault="009E6471" w:rsidP="000C2982">
            <w:pPr>
              <w:pStyle w:val="2"/>
              <w:spacing w:after="0" w:line="240" w:lineRule="auto"/>
              <w:jc w:val="both"/>
            </w:pPr>
          </w:p>
          <w:p w:rsidR="009E6471" w:rsidRPr="005F5F6B" w:rsidRDefault="009E6471" w:rsidP="000C2982">
            <w:pPr>
              <w:pStyle w:val="a3"/>
              <w:ind w:firstLine="0"/>
              <w:jc w:val="center"/>
              <w:rPr>
                <w:sz w:val="24"/>
                <w:szCs w:val="24"/>
              </w:rPr>
            </w:pPr>
          </w:p>
        </w:tc>
      </w:tr>
      <w:tr w:rsidR="009E6471" w:rsidRPr="00B27A37" w:rsidTr="000C2982">
        <w:tc>
          <w:tcPr>
            <w:tcW w:w="534" w:type="dxa"/>
          </w:tcPr>
          <w:p w:rsidR="009E6471" w:rsidRDefault="009E6471" w:rsidP="000C2982">
            <w:pPr>
              <w:pStyle w:val="a3"/>
              <w:ind w:firstLine="0"/>
              <w:jc w:val="center"/>
              <w:rPr>
                <w:sz w:val="20"/>
              </w:rPr>
            </w:pPr>
            <w:r>
              <w:rPr>
                <w:sz w:val="20"/>
              </w:rPr>
              <w:lastRenderedPageBreak/>
              <w:t>3.</w:t>
            </w:r>
          </w:p>
        </w:tc>
        <w:tc>
          <w:tcPr>
            <w:tcW w:w="2976" w:type="dxa"/>
          </w:tcPr>
          <w:p w:rsidR="009E6471" w:rsidRPr="009E6471" w:rsidRDefault="009E6471" w:rsidP="009E6471">
            <w:pPr>
              <w:jc w:val="both"/>
            </w:pPr>
            <w:r w:rsidRPr="009E6471">
              <w:t xml:space="preserve">Об обращении </w:t>
            </w:r>
            <w:r w:rsidRPr="009E6471">
              <w:rPr>
                <w:bCs/>
              </w:rPr>
              <w:t>Законодательного Собрания Республики Карелия к Руководителю Федеральной службы по надзору в сфере защиты прав потребителей и благополучия человека - Главному государственному санитарному врачу Российской Федерации Поповой А.Ю. по вопросу уточнения требований по организации лагерей дневного пребывания и специали</w:t>
            </w:r>
            <w:r>
              <w:rPr>
                <w:bCs/>
              </w:rPr>
              <w:t>зированных (профильных) лагерей</w:t>
            </w:r>
            <w:r w:rsidRPr="009E6471">
              <w:rPr>
                <w:bCs/>
              </w:rPr>
              <w:t>.</w:t>
            </w:r>
          </w:p>
        </w:tc>
        <w:tc>
          <w:tcPr>
            <w:tcW w:w="2836" w:type="dxa"/>
          </w:tcPr>
          <w:p w:rsidR="009E6471" w:rsidRPr="00E53BF7" w:rsidRDefault="009E6471" w:rsidP="000C2982">
            <w:pPr>
              <w:jc w:val="both"/>
            </w:pPr>
            <w:r w:rsidRPr="00E53BF7">
              <w:rPr>
                <w:b/>
              </w:rPr>
              <w:t>Докладчик:</w:t>
            </w:r>
            <w:r w:rsidRPr="00AA6FA9">
              <w:t xml:space="preserve"> Эммануилов Сергей Дмитриевич</w:t>
            </w:r>
            <w:r>
              <w:rPr>
                <w:b/>
              </w:rPr>
              <w:t xml:space="preserve"> </w:t>
            </w:r>
            <w:proofErr w:type="gramStart"/>
            <w:r w:rsidRPr="00B06714">
              <w:t>–</w:t>
            </w:r>
            <w:r>
              <w:t>п</w:t>
            </w:r>
            <w:proofErr w:type="gramEnd"/>
            <w:r>
              <w:t>редседатель</w:t>
            </w:r>
            <w:r w:rsidRPr="00C613ED">
              <w:t xml:space="preserve"> </w:t>
            </w:r>
            <w:r>
              <w:t>комитета по социальной политике и</w:t>
            </w:r>
            <w:r w:rsidRPr="00C613ED">
              <w:t xml:space="preserve"> здравоохранению</w:t>
            </w:r>
            <w:r>
              <w:t>.</w:t>
            </w:r>
            <w:r w:rsidRPr="00E53BF7">
              <w:rPr>
                <w:b/>
              </w:rPr>
              <w:t xml:space="preserve"> </w:t>
            </w:r>
          </w:p>
          <w:p w:rsidR="009E6471" w:rsidRPr="00F45115" w:rsidRDefault="009E6471" w:rsidP="000C2982">
            <w:pPr>
              <w:pStyle w:val="ab"/>
              <w:jc w:val="both"/>
              <w:rPr>
                <w:rFonts w:ascii="Times New Roman" w:hAnsi="Times New Roman"/>
                <w:b/>
                <w:sz w:val="24"/>
                <w:szCs w:val="24"/>
              </w:rPr>
            </w:pPr>
          </w:p>
        </w:tc>
        <w:tc>
          <w:tcPr>
            <w:tcW w:w="4110" w:type="dxa"/>
          </w:tcPr>
          <w:p w:rsidR="001B26F1" w:rsidRPr="001B26F1" w:rsidRDefault="001B26F1" w:rsidP="001B26F1">
            <w:pPr>
              <w:pStyle w:val="1"/>
              <w:spacing w:line="240" w:lineRule="auto"/>
              <w:jc w:val="both"/>
              <w:rPr>
                <w:sz w:val="24"/>
                <w:szCs w:val="24"/>
              </w:rPr>
            </w:pPr>
            <w:r>
              <w:rPr>
                <w:rStyle w:val="ad"/>
                <w:sz w:val="24"/>
                <w:szCs w:val="24"/>
              </w:rPr>
              <w:t xml:space="preserve">   </w:t>
            </w:r>
            <w:r w:rsidRPr="001B26F1">
              <w:rPr>
                <w:rStyle w:val="ad"/>
                <w:sz w:val="24"/>
                <w:szCs w:val="24"/>
              </w:rPr>
              <w:t>В отношении детских летних лагерей, в том числе размещаемых на базе образовательных организаций, действуют Санитарные правила СП 2.4.3648-20 «Санитарно-эпидемиологические требования к организаци</w:t>
            </w:r>
            <w:r w:rsidRPr="001B26F1">
              <w:rPr>
                <w:rStyle w:val="ad"/>
                <w:sz w:val="24"/>
                <w:szCs w:val="24"/>
              </w:rPr>
              <w:softHyphen/>
              <w:t>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года № 28 (далее – Пра</w:t>
            </w:r>
            <w:r w:rsidRPr="001B26F1">
              <w:rPr>
                <w:rStyle w:val="ad"/>
                <w:sz w:val="24"/>
                <w:szCs w:val="24"/>
              </w:rPr>
              <w:softHyphen/>
              <w:t>вила).</w:t>
            </w:r>
          </w:p>
          <w:p w:rsidR="001B26F1" w:rsidRPr="001B26F1" w:rsidRDefault="001B26F1" w:rsidP="001B26F1">
            <w:pPr>
              <w:pStyle w:val="1"/>
              <w:jc w:val="both"/>
              <w:rPr>
                <w:sz w:val="24"/>
                <w:szCs w:val="24"/>
              </w:rPr>
            </w:pPr>
            <w:r>
              <w:rPr>
                <w:rStyle w:val="ad"/>
                <w:sz w:val="24"/>
                <w:szCs w:val="24"/>
              </w:rPr>
              <w:t xml:space="preserve">   </w:t>
            </w:r>
            <w:r w:rsidRPr="001B26F1">
              <w:rPr>
                <w:rStyle w:val="ad"/>
                <w:sz w:val="24"/>
                <w:szCs w:val="24"/>
              </w:rPr>
              <w:t xml:space="preserve">В соответствии с пунктом 1.4 Правил функционирование субъекта, осуществляющего деятельность по организации отдыха детей                                 и их оздоровления, может осуществляться только при </w:t>
            </w:r>
            <w:r w:rsidR="003068F3">
              <w:rPr>
                <w:rStyle w:val="ad"/>
                <w:sz w:val="24"/>
                <w:szCs w:val="24"/>
              </w:rPr>
              <w:t>наличии санитарно-</w:t>
            </w:r>
            <w:r w:rsidRPr="001B26F1">
              <w:rPr>
                <w:rStyle w:val="ad"/>
                <w:sz w:val="24"/>
                <w:szCs w:val="24"/>
              </w:rPr>
              <w:t>эпидемиологического заключения.</w:t>
            </w:r>
          </w:p>
          <w:p w:rsidR="001B26F1" w:rsidRPr="001B26F1" w:rsidRDefault="001B26F1" w:rsidP="001B26F1">
            <w:pPr>
              <w:pStyle w:val="1"/>
              <w:jc w:val="both"/>
              <w:rPr>
                <w:sz w:val="24"/>
                <w:szCs w:val="24"/>
              </w:rPr>
            </w:pPr>
            <w:r>
              <w:rPr>
                <w:rStyle w:val="ad"/>
                <w:sz w:val="24"/>
                <w:szCs w:val="24"/>
              </w:rPr>
              <w:t xml:space="preserve">   </w:t>
            </w:r>
            <w:r w:rsidRPr="001B26F1">
              <w:rPr>
                <w:rStyle w:val="ad"/>
                <w:sz w:val="24"/>
                <w:szCs w:val="24"/>
              </w:rPr>
              <w:t>Согласно Порядку выдачи санитарно-эпидемиологических заключе</w:t>
            </w:r>
            <w:r w:rsidRPr="001B26F1">
              <w:rPr>
                <w:rStyle w:val="ad"/>
                <w:sz w:val="24"/>
                <w:szCs w:val="24"/>
              </w:rPr>
              <w:softHyphen/>
              <w:t xml:space="preserve">ний, утвержденному </w:t>
            </w:r>
            <w:r w:rsidRPr="001B26F1">
              <w:rPr>
                <w:rStyle w:val="ad"/>
                <w:sz w:val="24"/>
                <w:szCs w:val="24"/>
              </w:rPr>
              <w:lastRenderedPageBreak/>
              <w:t xml:space="preserve">приказом </w:t>
            </w:r>
            <w:proofErr w:type="spellStart"/>
            <w:r w:rsidRPr="001B26F1">
              <w:rPr>
                <w:rStyle w:val="ad"/>
                <w:sz w:val="24"/>
                <w:szCs w:val="24"/>
              </w:rPr>
              <w:t>Роспотребнадзора</w:t>
            </w:r>
            <w:proofErr w:type="spellEnd"/>
            <w:r w:rsidRPr="001B26F1">
              <w:rPr>
                <w:rStyle w:val="ad"/>
                <w:sz w:val="24"/>
                <w:szCs w:val="24"/>
              </w:rPr>
              <w:t xml:space="preserve"> от 19 июля 2007 года № 224, санитарно-эпидемиологические заключения выдаются на деятель</w:t>
            </w:r>
            <w:r w:rsidRPr="001B26F1">
              <w:rPr>
                <w:rStyle w:val="ad"/>
                <w:sz w:val="24"/>
                <w:szCs w:val="24"/>
              </w:rPr>
              <w:softHyphen/>
              <w:t>ность                    по организации отдыха детей и их оздоровления сроком действия 1 год,                   на образовательную деятельность – бессрочно. Таким образом, для организации дневного лагеря на базе школы необходимо получение еже</w:t>
            </w:r>
            <w:r w:rsidRPr="001B26F1">
              <w:rPr>
                <w:rStyle w:val="ad"/>
                <w:sz w:val="24"/>
                <w:szCs w:val="24"/>
              </w:rPr>
              <w:softHyphen/>
              <w:t>годного санитарно-эпидемиологического заключения.</w:t>
            </w:r>
          </w:p>
          <w:p w:rsidR="001B26F1" w:rsidRPr="001B26F1" w:rsidRDefault="001B26F1" w:rsidP="001B26F1">
            <w:pPr>
              <w:pStyle w:val="1"/>
              <w:jc w:val="both"/>
              <w:rPr>
                <w:sz w:val="24"/>
                <w:szCs w:val="24"/>
              </w:rPr>
            </w:pPr>
            <w:r>
              <w:rPr>
                <w:rStyle w:val="ad"/>
                <w:sz w:val="24"/>
                <w:szCs w:val="24"/>
              </w:rPr>
              <w:t xml:space="preserve">   </w:t>
            </w:r>
            <w:r w:rsidRPr="001B26F1">
              <w:rPr>
                <w:rStyle w:val="ad"/>
                <w:sz w:val="24"/>
                <w:szCs w:val="24"/>
              </w:rPr>
              <w:t>К сожалению, образовательные организации нередко сталкиваются                со сложностями в получении такого заключения для организации детского лагеря отдыха. Такая проблема обусловлена, в том числе, частым несоответствием зданий образовательных организаций, возведенных 30 - 40 лет назад, вновь введенным нормативным требованиям. При этом для устране</w:t>
            </w:r>
            <w:r w:rsidRPr="001B26F1">
              <w:rPr>
                <w:rStyle w:val="ad"/>
                <w:sz w:val="24"/>
                <w:szCs w:val="24"/>
              </w:rPr>
              <w:softHyphen/>
              <w:t>ния всех имеющихся предписаний надзорных органов (даже незначитель</w:t>
            </w:r>
            <w:r w:rsidRPr="001B26F1">
              <w:rPr>
                <w:rStyle w:val="ad"/>
                <w:sz w:val="24"/>
                <w:szCs w:val="24"/>
              </w:rPr>
              <w:softHyphen/>
              <w:t>ных несоответствий) требуются значительные бюджетные средства, а также длительное время. В то же время для осуществления образовательной деятельности ежегодное санитарно-эпидемиологическое заключение                     не требуется.</w:t>
            </w:r>
          </w:p>
          <w:p w:rsidR="001B26F1" w:rsidRPr="001B26F1" w:rsidRDefault="001B26F1" w:rsidP="001B26F1">
            <w:pPr>
              <w:jc w:val="both"/>
            </w:pPr>
            <w:r>
              <w:rPr>
                <w:rStyle w:val="ad"/>
                <w:sz w:val="24"/>
                <w:szCs w:val="24"/>
              </w:rPr>
              <w:t xml:space="preserve">   </w:t>
            </w:r>
            <w:proofErr w:type="gramStart"/>
            <w:r w:rsidRPr="001B26F1">
              <w:rPr>
                <w:rStyle w:val="ad"/>
                <w:sz w:val="24"/>
                <w:szCs w:val="24"/>
              </w:rPr>
              <w:t>Принимая во внимание высокую соци</w:t>
            </w:r>
            <w:r w:rsidRPr="001B26F1">
              <w:rPr>
                <w:rStyle w:val="ad"/>
                <w:sz w:val="24"/>
                <w:szCs w:val="24"/>
              </w:rPr>
              <w:softHyphen/>
              <w:t xml:space="preserve">альную значимость сохранения пришкольных лагерей как востребованной и эффективной </w:t>
            </w:r>
            <w:r w:rsidRPr="001B26F1">
              <w:rPr>
                <w:rStyle w:val="ad"/>
                <w:sz w:val="24"/>
                <w:szCs w:val="24"/>
              </w:rPr>
              <w:lastRenderedPageBreak/>
              <w:t>формы организации детского отдыха и оздоровления, депутаты Законодательного</w:t>
            </w:r>
            <w:r w:rsidRPr="001B26F1">
              <w:rPr>
                <w:bCs/>
              </w:rPr>
              <w:t xml:space="preserve"> Собрания Республики Карелия</w:t>
            </w:r>
            <w:r w:rsidRPr="001B26F1">
              <w:rPr>
                <w:rStyle w:val="ad"/>
                <w:sz w:val="24"/>
                <w:szCs w:val="24"/>
              </w:rPr>
              <w:t xml:space="preserve"> просят рассмотреть возможность открытия лагерей дневного пребывания и специализированных (профильных) лагерей на базе образовательных организаций при наличии заключения о соответствии санитарным правилам зданий, строений, сооружений, помещений, оборудования и иного имущества, которые такая организация использует               при осу</w:t>
            </w:r>
            <w:r w:rsidRPr="001B26F1">
              <w:rPr>
                <w:rStyle w:val="ad"/>
                <w:sz w:val="24"/>
                <w:szCs w:val="24"/>
              </w:rPr>
              <w:softHyphen/>
              <w:t>ществлении</w:t>
            </w:r>
            <w:proofErr w:type="gramEnd"/>
            <w:r w:rsidRPr="001B26F1">
              <w:rPr>
                <w:rStyle w:val="ad"/>
                <w:sz w:val="24"/>
                <w:szCs w:val="24"/>
              </w:rPr>
              <w:t xml:space="preserve"> образовательной деятельности.</w:t>
            </w:r>
          </w:p>
          <w:p w:rsidR="009E6471" w:rsidRPr="00F33F94" w:rsidRDefault="009E6471" w:rsidP="000C2982">
            <w:pPr>
              <w:pStyle w:val="a9"/>
              <w:ind w:firstLine="175"/>
              <w:jc w:val="both"/>
            </w:pPr>
          </w:p>
        </w:tc>
        <w:tc>
          <w:tcPr>
            <w:tcW w:w="2268" w:type="dxa"/>
          </w:tcPr>
          <w:p w:rsidR="009E6471" w:rsidRPr="005F5F6B" w:rsidRDefault="009E6471" w:rsidP="009E6471">
            <w:pPr>
              <w:pStyle w:val="a3"/>
              <w:ind w:firstLine="0"/>
              <w:jc w:val="center"/>
              <w:rPr>
                <w:sz w:val="24"/>
                <w:szCs w:val="24"/>
              </w:rPr>
            </w:pPr>
            <w:r w:rsidRPr="00A61175">
              <w:rPr>
                <w:sz w:val="24"/>
                <w:szCs w:val="24"/>
              </w:rPr>
              <w:lastRenderedPageBreak/>
              <w:t>В</w:t>
            </w:r>
            <w:r>
              <w:rPr>
                <w:sz w:val="24"/>
                <w:szCs w:val="24"/>
              </w:rPr>
              <w:t>не плана</w:t>
            </w:r>
          </w:p>
        </w:tc>
        <w:tc>
          <w:tcPr>
            <w:tcW w:w="2766" w:type="dxa"/>
          </w:tcPr>
          <w:p w:rsidR="009E6471" w:rsidRPr="005F5F6B" w:rsidRDefault="009E6471" w:rsidP="000C2982">
            <w:pPr>
              <w:pStyle w:val="2"/>
              <w:spacing w:after="0" w:line="240" w:lineRule="auto"/>
              <w:jc w:val="both"/>
            </w:pPr>
            <w:r w:rsidRPr="005F5F6B">
              <w:t>Решили:</w:t>
            </w:r>
          </w:p>
          <w:p w:rsidR="009E6471" w:rsidRPr="003E649A" w:rsidRDefault="009E6471" w:rsidP="000C2982">
            <w:pPr>
              <w:pStyle w:val="a9"/>
              <w:jc w:val="both"/>
            </w:pPr>
            <w:r>
              <w:t>Рекомендовать поддержать указанное</w:t>
            </w:r>
            <w:r w:rsidRPr="00F6727A">
              <w:t xml:space="preserve"> </w:t>
            </w:r>
            <w:r>
              <w:t xml:space="preserve">обращение </w:t>
            </w:r>
            <w:r w:rsidRPr="00F6727A">
              <w:t xml:space="preserve">на </w:t>
            </w:r>
            <w:r>
              <w:t>сорок третьей</w:t>
            </w:r>
            <w:r w:rsidRPr="00F6727A">
              <w:t xml:space="preserve"> сессии Архангельского областного Собрания</w:t>
            </w:r>
            <w:r w:rsidRPr="00285479">
              <w:t xml:space="preserve"> депутатов.</w:t>
            </w:r>
          </w:p>
          <w:p w:rsidR="009E6471" w:rsidRPr="005F5F6B" w:rsidRDefault="009E6471" w:rsidP="000C2982">
            <w:pPr>
              <w:pStyle w:val="2"/>
              <w:spacing w:after="0" w:line="240" w:lineRule="auto"/>
              <w:jc w:val="both"/>
            </w:pPr>
          </w:p>
          <w:p w:rsidR="009E6471" w:rsidRPr="005F5F6B" w:rsidRDefault="009E6471" w:rsidP="000C2982">
            <w:pPr>
              <w:pStyle w:val="2"/>
              <w:spacing w:after="0" w:line="240" w:lineRule="auto"/>
              <w:jc w:val="both"/>
            </w:pPr>
          </w:p>
          <w:p w:rsidR="009E6471" w:rsidRPr="005F5F6B" w:rsidRDefault="009E6471" w:rsidP="000C2982">
            <w:pPr>
              <w:pStyle w:val="2"/>
              <w:spacing w:after="0" w:line="240" w:lineRule="auto"/>
              <w:jc w:val="both"/>
            </w:pPr>
          </w:p>
          <w:p w:rsidR="009E6471" w:rsidRPr="005F5F6B" w:rsidRDefault="009E6471" w:rsidP="000C2982">
            <w:pPr>
              <w:pStyle w:val="a3"/>
              <w:ind w:firstLine="0"/>
              <w:jc w:val="center"/>
              <w:rPr>
                <w:sz w:val="24"/>
                <w:szCs w:val="24"/>
              </w:rPr>
            </w:pPr>
          </w:p>
        </w:tc>
      </w:tr>
      <w:tr w:rsidR="009E6471" w:rsidRPr="00B27A37" w:rsidTr="000C2982">
        <w:tc>
          <w:tcPr>
            <w:tcW w:w="534" w:type="dxa"/>
          </w:tcPr>
          <w:p w:rsidR="009E6471" w:rsidRDefault="009E6471" w:rsidP="000C2982">
            <w:pPr>
              <w:pStyle w:val="a3"/>
              <w:ind w:firstLine="0"/>
              <w:jc w:val="center"/>
              <w:rPr>
                <w:sz w:val="20"/>
              </w:rPr>
            </w:pPr>
            <w:r>
              <w:rPr>
                <w:sz w:val="20"/>
              </w:rPr>
              <w:lastRenderedPageBreak/>
              <w:t>4.</w:t>
            </w:r>
          </w:p>
        </w:tc>
        <w:tc>
          <w:tcPr>
            <w:tcW w:w="2976" w:type="dxa"/>
          </w:tcPr>
          <w:p w:rsidR="009E6471" w:rsidRPr="009E6471" w:rsidRDefault="009E6471" w:rsidP="000C2982">
            <w:pPr>
              <w:jc w:val="both"/>
            </w:pPr>
            <w:r w:rsidRPr="009E6471">
              <w:rPr>
                <w:bCs/>
              </w:rPr>
              <w:t>О проекте федерального закона № 303072-8 «О внесении изменения в статью 168 Трудового кодекса Российской Федерации» (об установлении минимального размера суточных за каждый день нахождения работника в служебной командировке), внесенном Государственным Собранием - Курултаем Республики Башкортостан.</w:t>
            </w:r>
          </w:p>
        </w:tc>
        <w:tc>
          <w:tcPr>
            <w:tcW w:w="2836" w:type="dxa"/>
          </w:tcPr>
          <w:p w:rsidR="001B26F1" w:rsidRPr="00E53BF7" w:rsidRDefault="001B26F1" w:rsidP="001B26F1">
            <w:pPr>
              <w:jc w:val="both"/>
            </w:pPr>
            <w:r w:rsidRPr="00E53BF7">
              <w:rPr>
                <w:b/>
              </w:rPr>
              <w:t>Докладчик:</w:t>
            </w:r>
            <w:r w:rsidRPr="00AA6FA9">
              <w:t xml:space="preserve"> Эммануилов Сергей Дмитриевич</w:t>
            </w:r>
            <w:r>
              <w:rPr>
                <w:b/>
              </w:rPr>
              <w:t xml:space="preserve"> </w:t>
            </w:r>
            <w:proofErr w:type="gramStart"/>
            <w:r w:rsidRPr="00B06714">
              <w:t>–</w:t>
            </w:r>
            <w:r>
              <w:t>п</w:t>
            </w:r>
            <w:proofErr w:type="gramEnd"/>
            <w:r>
              <w:t>редседатель</w:t>
            </w:r>
            <w:r w:rsidRPr="00C613ED">
              <w:t xml:space="preserve"> </w:t>
            </w:r>
            <w:r>
              <w:t>комитета по социальной политике и</w:t>
            </w:r>
            <w:r w:rsidRPr="00C613ED">
              <w:t xml:space="preserve"> здравоохранению</w:t>
            </w:r>
            <w:r>
              <w:t>.</w:t>
            </w:r>
            <w:r w:rsidRPr="00E53BF7">
              <w:rPr>
                <w:b/>
              </w:rPr>
              <w:t xml:space="preserve"> </w:t>
            </w:r>
          </w:p>
          <w:p w:rsidR="009E6471" w:rsidRPr="00E53BF7" w:rsidRDefault="009E6471" w:rsidP="000C2982">
            <w:pPr>
              <w:jc w:val="both"/>
              <w:rPr>
                <w:b/>
              </w:rPr>
            </w:pPr>
          </w:p>
        </w:tc>
        <w:tc>
          <w:tcPr>
            <w:tcW w:w="4110" w:type="dxa"/>
          </w:tcPr>
          <w:p w:rsidR="001B26F1" w:rsidRPr="001B26F1" w:rsidRDefault="001B26F1" w:rsidP="001B26F1">
            <w:pPr>
              <w:jc w:val="both"/>
            </w:pPr>
            <w:r>
              <w:t xml:space="preserve">   </w:t>
            </w:r>
            <w:proofErr w:type="gramStart"/>
            <w:r w:rsidRPr="001B26F1">
              <w:t xml:space="preserve">В соответствии с </w:t>
            </w:r>
            <w:hyperlink r:id="rId6">
              <w:r w:rsidRPr="001B26F1">
                <w:t>частью третьей статьи 168</w:t>
              </w:r>
            </w:hyperlink>
            <w:r w:rsidRPr="001B26F1">
              <w:t xml:space="preserve"> Трудового кодекса Российской Федерации (далее – ТК РФ) порядок и размеры возмещения расходов, связанных со служебными командировками, работникам государственных органов субъектов Российской Федерации, территориальных фондов обязательного медицинского страхования, государственных учреждений субъектов Российской Федерации, органов местного самоуправления, муниципальных учреждений определяются соответственно нормативными правовыми актами органов государственной власти субъектов Российской Федерации, </w:t>
            </w:r>
            <w:r w:rsidRPr="001B26F1">
              <w:lastRenderedPageBreak/>
              <w:t>нормативными правовыми актами органов местного</w:t>
            </w:r>
            <w:proofErr w:type="gramEnd"/>
            <w:r w:rsidRPr="001B26F1">
              <w:t xml:space="preserve"> самоуправления. Тем не менее, субъекты Российской Федерации в большинстве своем ориентируются на </w:t>
            </w:r>
            <w:hyperlink r:id="rId7">
              <w:r w:rsidRPr="001B26F1">
                <w:t>постановление</w:t>
              </w:r>
            </w:hyperlink>
            <w:r w:rsidRPr="001B26F1">
              <w:t xml:space="preserve"> Правительства Российской Федерации от 2 октября 2002 года № 729, в соответствии с которым размер суточных расходов, связанных со служебными командировками, составляет 100 рублей.</w:t>
            </w:r>
          </w:p>
          <w:p w:rsidR="001B26F1" w:rsidRPr="001B26F1" w:rsidRDefault="001B26F1" w:rsidP="001B26F1">
            <w:pPr>
              <w:jc w:val="both"/>
            </w:pPr>
            <w:r>
              <w:t xml:space="preserve">   </w:t>
            </w:r>
            <w:r w:rsidRPr="001B26F1">
              <w:t>В данный момент фактически сложилась ситуации, при которой уровень жизни граждан, чья работа связана с частыми командировками, снижается, поскольку работник должен оплачивать расходы сверх установленной суммы (100 рублей) из собственных денежных средств.</w:t>
            </w:r>
          </w:p>
          <w:p w:rsidR="001B26F1" w:rsidRPr="001B26F1" w:rsidRDefault="001B26F1" w:rsidP="001B26F1">
            <w:pPr>
              <w:jc w:val="both"/>
            </w:pPr>
            <w:r>
              <w:t xml:space="preserve">   </w:t>
            </w:r>
            <w:r w:rsidRPr="001B26F1">
              <w:t>В то же время в соответствии с данными Федеральной службы государственной статистики (Росстата) в период с 2002 по 2022 год совокупный уровень инфляции в России составил почти 584%. При индексации суточных             с учетом такого показателя инфляции за 20 лет их размер сегодня должен составлять не менее 583 рублей 69 копеек. При этом в условиях роста потребительских цен отсутствие индексации размеров суточных существенно ущемляет права и интересы командированных работников.</w:t>
            </w:r>
          </w:p>
          <w:p w:rsidR="001B26F1" w:rsidRPr="001B26F1" w:rsidRDefault="001B26F1" w:rsidP="001B26F1">
            <w:pPr>
              <w:jc w:val="both"/>
            </w:pPr>
            <w:r>
              <w:t xml:space="preserve">   </w:t>
            </w:r>
            <w:hyperlink r:id="rId8">
              <w:proofErr w:type="gramStart"/>
              <w:r w:rsidRPr="001B26F1">
                <w:t>Проект</w:t>
              </w:r>
            </w:hyperlink>
            <w:r w:rsidRPr="001B26F1">
              <w:t xml:space="preserve"> федерального закона «О внесении изменения в статью 168 </w:t>
            </w:r>
            <w:r w:rsidRPr="001B26F1">
              <w:lastRenderedPageBreak/>
              <w:t xml:space="preserve">Трудового кодекса Российской Федерации» предусматривает дополнение </w:t>
            </w:r>
            <w:hyperlink r:id="rId9">
              <w:r w:rsidRPr="001B26F1">
                <w:t>статьи 168</w:t>
              </w:r>
            </w:hyperlink>
            <w:r w:rsidRPr="001B26F1">
              <w:t xml:space="preserve"> Трудового кодекса Российской Федерации положением, в соответствии с которым размер возмещения суточных, связанных                           со служебными командировками, должен быть не ниже 1/30 величины минимального размера оплаты труда, установленного в соответствующих субъектах Российской Федерации, за каждый день нахождения в служебной командировке.</w:t>
            </w:r>
            <w:proofErr w:type="gramEnd"/>
            <w:r w:rsidRPr="001B26F1">
              <w:t xml:space="preserve"> При таком подходе минимальная сумма суточных составит 541 рубль </w:t>
            </w:r>
            <w:r>
              <w:t xml:space="preserve">                 </w:t>
            </w:r>
            <w:r w:rsidRPr="001B26F1">
              <w:t>40 копеек, что вполне согласуется с теми необходимыми финансовыми расходами, который вынужден нести работник, находясь в командировке.</w:t>
            </w:r>
          </w:p>
          <w:p w:rsidR="009E6471" w:rsidRPr="00F33F94" w:rsidRDefault="009E6471" w:rsidP="001B26F1">
            <w:pPr>
              <w:ind w:firstLine="697"/>
              <w:jc w:val="both"/>
            </w:pPr>
          </w:p>
        </w:tc>
        <w:tc>
          <w:tcPr>
            <w:tcW w:w="2268" w:type="dxa"/>
          </w:tcPr>
          <w:p w:rsidR="009E6471" w:rsidRPr="00A61175" w:rsidRDefault="001B26F1" w:rsidP="009E6471">
            <w:pPr>
              <w:pStyle w:val="a3"/>
              <w:ind w:firstLine="0"/>
              <w:jc w:val="center"/>
              <w:rPr>
                <w:sz w:val="24"/>
                <w:szCs w:val="24"/>
              </w:rPr>
            </w:pPr>
            <w:r>
              <w:rPr>
                <w:sz w:val="24"/>
                <w:szCs w:val="24"/>
              </w:rPr>
              <w:lastRenderedPageBreak/>
              <w:t>Вне плана</w:t>
            </w:r>
          </w:p>
        </w:tc>
        <w:tc>
          <w:tcPr>
            <w:tcW w:w="2766" w:type="dxa"/>
          </w:tcPr>
          <w:p w:rsidR="001B26F1" w:rsidRPr="005F5F6B" w:rsidRDefault="001B26F1" w:rsidP="001B26F1">
            <w:pPr>
              <w:pStyle w:val="2"/>
              <w:spacing w:after="0" w:line="240" w:lineRule="auto"/>
              <w:jc w:val="both"/>
            </w:pPr>
            <w:r w:rsidRPr="005F5F6B">
              <w:t>Решили:</w:t>
            </w:r>
          </w:p>
          <w:p w:rsidR="001B26F1" w:rsidRPr="003E649A" w:rsidRDefault="001B26F1" w:rsidP="003068F3">
            <w:pPr>
              <w:jc w:val="both"/>
            </w:pPr>
            <w:r>
              <w:t xml:space="preserve">Рекомендовать поддержать </w:t>
            </w:r>
            <w:r w:rsidRPr="001B26F1">
              <w:rPr>
                <w:bCs/>
              </w:rPr>
              <w:t xml:space="preserve">проект федерального закона </w:t>
            </w:r>
            <w:r w:rsidR="003068F3">
              <w:rPr>
                <w:bCs/>
              </w:rPr>
              <w:t xml:space="preserve">          </w:t>
            </w:r>
            <w:r w:rsidRPr="001B26F1">
              <w:rPr>
                <w:bCs/>
              </w:rPr>
              <w:t>№ 303072-8 «О внесении изменения в статью 168 Трудовог</w:t>
            </w:r>
            <w:r>
              <w:rPr>
                <w:bCs/>
              </w:rPr>
              <w:t>о кодекса Российской Федерации»</w:t>
            </w:r>
            <w:r w:rsidR="003068F3">
              <w:rPr>
                <w:bCs/>
              </w:rPr>
              <w:t xml:space="preserve"> </w:t>
            </w:r>
            <w:r w:rsidRPr="00F6727A">
              <w:t xml:space="preserve">на </w:t>
            </w:r>
            <w:r>
              <w:t>сорок третьей</w:t>
            </w:r>
            <w:r w:rsidRPr="00F6727A">
              <w:t xml:space="preserve"> сессии Архангельского областного Собрания</w:t>
            </w:r>
            <w:r w:rsidRPr="00285479">
              <w:t xml:space="preserve"> депутатов.</w:t>
            </w:r>
          </w:p>
          <w:p w:rsidR="009E6471" w:rsidRPr="005F5F6B" w:rsidRDefault="009E6471" w:rsidP="000C2982">
            <w:pPr>
              <w:pStyle w:val="2"/>
              <w:spacing w:after="0" w:line="240" w:lineRule="auto"/>
              <w:jc w:val="both"/>
            </w:pPr>
          </w:p>
        </w:tc>
      </w:tr>
      <w:tr w:rsidR="009E6471" w:rsidRPr="00B27A37" w:rsidTr="000C2982">
        <w:tc>
          <w:tcPr>
            <w:tcW w:w="534" w:type="dxa"/>
          </w:tcPr>
          <w:p w:rsidR="009E6471" w:rsidRDefault="009E6471" w:rsidP="000C2982">
            <w:pPr>
              <w:pStyle w:val="a3"/>
              <w:ind w:firstLine="0"/>
              <w:jc w:val="center"/>
              <w:rPr>
                <w:sz w:val="20"/>
              </w:rPr>
            </w:pPr>
            <w:r>
              <w:rPr>
                <w:sz w:val="20"/>
              </w:rPr>
              <w:lastRenderedPageBreak/>
              <w:t>5.</w:t>
            </w:r>
          </w:p>
        </w:tc>
        <w:tc>
          <w:tcPr>
            <w:tcW w:w="2976" w:type="dxa"/>
          </w:tcPr>
          <w:p w:rsidR="009E6471" w:rsidRPr="00834FB3" w:rsidRDefault="009E6471" w:rsidP="000C2982">
            <w:pPr>
              <w:pStyle w:val="a8"/>
              <w:ind w:firstLine="0"/>
              <w:rPr>
                <w:sz w:val="24"/>
                <w:szCs w:val="24"/>
              </w:rPr>
            </w:pPr>
            <w:r>
              <w:rPr>
                <w:sz w:val="24"/>
                <w:szCs w:val="24"/>
              </w:rPr>
              <w:t>О награждении Почетными грамотами и благодарностями</w:t>
            </w:r>
            <w:r w:rsidRPr="00834FB3">
              <w:rPr>
                <w:sz w:val="24"/>
                <w:szCs w:val="24"/>
              </w:rPr>
              <w:t xml:space="preserve"> Архангельского областного Собрания депутатов</w:t>
            </w:r>
            <w:r>
              <w:rPr>
                <w:sz w:val="24"/>
                <w:szCs w:val="24"/>
              </w:rPr>
              <w:t>.</w:t>
            </w:r>
          </w:p>
        </w:tc>
        <w:tc>
          <w:tcPr>
            <w:tcW w:w="2836" w:type="dxa"/>
          </w:tcPr>
          <w:p w:rsidR="009E6471" w:rsidRPr="00BA7EB3" w:rsidRDefault="009E6471" w:rsidP="000C2982">
            <w:pPr>
              <w:jc w:val="both"/>
              <w:rPr>
                <w:bCs/>
              </w:rPr>
            </w:pPr>
            <w:r w:rsidRPr="00BA7EB3">
              <w:rPr>
                <w:b/>
              </w:rPr>
              <w:t>Докладчик:</w:t>
            </w:r>
            <w:r>
              <w:rPr>
                <w:b/>
              </w:rPr>
              <w:t xml:space="preserve"> </w:t>
            </w:r>
            <w:r w:rsidRPr="00AA6FA9">
              <w:t>Эммануилов Сергей Дмитриевич</w:t>
            </w:r>
            <w:r>
              <w:rPr>
                <w:b/>
              </w:rPr>
              <w:t xml:space="preserve"> </w:t>
            </w:r>
            <w:proofErr w:type="gramStart"/>
            <w:r w:rsidRPr="00B06714">
              <w:t>–</w:t>
            </w:r>
            <w:r>
              <w:t>п</w:t>
            </w:r>
            <w:proofErr w:type="gramEnd"/>
            <w:r>
              <w:t>редседатель</w:t>
            </w:r>
            <w:r w:rsidRPr="00C613ED">
              <w:t xml:space="preserve"> </w:t>
            </w:r>
            <w:r>
              <w:t>комитета по социальной политике и</w:t>
            </w:r>
            <w:r w:rsidRPr="00C613ED">
              <w:t xml:space="preserve"> здравоохранению</w:t>
            </w:r>
            <w:r>
              <w:t>.</w:t>
            </w:r>
          </w:p>
          <w:p w:rsidR="009E6471" w:rsidRPr="00801659" w:rsidRDefault="009E6471" w:rsidP="000C2982">
            <w:pPr>
              <w:jc w:val="both"/>
              <w:rPr>
                <w:b/>
              </w:rPr>
            </w:pPr>
          </w:p>
        </w:tc>
        <w:tc>
          <w:tcPr>
            <w:tcW w:w="4110" w:type="dxa"/>
          </w:tcPr>
          <w:p w:rsidR="009E6471" w:rsidRPr="00BA7EB3" w:rsidRDefault="009E6471" w:rsidP="000C2982">
            <w:pPr>
              <w:jc w:val="both"/>
            </w:pPr>
          </w:p>
        </w:tc>
        <w:tc>
          <w:tcPr>
            <w:tcW w:w="2268" w:type="dxa"/>
          </w:tcPr>
          <w:p w:rsidR="009E6471" w:rsidRPr="003206AE" w:rsidRDefault="009E6471" w:rsidP="000C2982">
            <w:pPr>
              <w:pStyle w:val="a3"/>
              <w:ind w:firstLine="0"/>
              <w:jc w:val="center"/>
              <w:rPr>
                <w:sz w:val="24"/>
                <w:szCs w:val="24"/>
              </w:rPr>
            </w:pPr>
            <w:r w:rsidRPr="00A61175">
              <w:rPr>
                <w:sz w:val="24"/>
                <w:szCs w:val="24"/>
              </w:rPr>
              <w:t>В соответствии с планом</w:t>
            </w:r>
            <w:r>
              <w:rPr>
                <w:sz w:val="24"/>
                <w:szCs w:val="24"/>
              </w:rPr>
              <w:t xml:space="preserve"> работы комитета на апрель 2023</w:t>
            </w:r>
            <w:r w:rsidRPr="00A61175">
              <w:rPr>
                <w:sz w:val="24"/>
                <w:szCs w:val="24"/>
              </w:rPr>
              <w:t xml:space="preserve"> года</w:t>
            </w:r>
          </w:p>
        </w:tc>
        <w:tc>
          <w:tcPr>
            <w:tcW w:w="2766" w:type="dxa"/>
          </w:tcPr>
          <w:p w:rsidR="009E6471" w:rsidRPr="00B90912" w:rsidRDefault="009E6471" w:rsidP="000C2982">
            <w:pPr>
              <w:pStyle w:val="2"/>
              <w:spacing w:after="0" w:line="240" w:lineRule="auto"/>
              <w:jc w:val="both"/>
            </w:pPr>
            <w:r w:rsidRPr="00E530F6">
              <w:t>Решили</w:t>
            </w:r>
            <w:r>
              <w:t xml:space="preserve"> рекомендовать наградить Почетными грамотами и благодарностями</w:t>
            </w:r>
            <w:r w:rsidRPr="00834FB3">
              <w:t xml:space="preserve"> Архангельского областного Собрания депутатов</w:t>
            </w:r>
            <w:r>
              <w:t>.</w:t>
            </w:r>
          </w:p>
          <w:p w:rsidR="009E6471" w:rsidRPr="00B90912" w:rsidRDefault="009E6471" w:rsidP="000C2982">
            <w:pPr>
              <w:pStyle w:val="2"/>
              <w:spacing w:after="0" w:line="240" w:lineRule="auto"/>
              <w:jc w:val="both"/>
            </w:pPr>
          </w:p>
        </w:tc>
      </w:tr>
    </w:tbl>
    <w:p w:rsidR="009E6471" w:rsidRDefault="009E6471" w:rsidP="009E6471"/>
    <w:p w:rsidR="009E6471" w:rsidRDefault="009E6471"/>
    <w:sectPr w:rsidR="009E6471" w:rsidSect="00C52032">
      <w:headerReference w:type="even" r:id="rId10"/>
      <w:headerReference w:type="default" r:id="rId11"/>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3B3C" w:rsidRDefault="00403B3C" w:rsidP="00F0011F">
      <w:r>
        <w:separator/>
      </w:r>
    </w:p>
  </w:endnote>
  <w:endnote w:type="continuationSeparator" w:id="0">
    <w:p w:rsidR="00403B3C" w:rsidRDefault="00403B3C" w:rsidP="00F001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3B3C" w:rsidRDefault="00403B3C" w:rsidP="00F0011F">
      <w:r>
        <w:separator/>
      </w:r>
    </w:p>
  </w:footnote>
  <w:footnote w:type="continuationSeparator" w:id="0">
    <w:p w:rsidR="00403B3C" w:rsidRDefault="00403B3C" w:rsidP="00F001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032" w:rsidRDefault="00F0011F" w:rsidP="00C52032">
    <w:pPr>
      <w:pStyle w:val="a5"/>
      <w:framePr w:wrap="around" w:vAnchor="text" w:hAnchor="margin" w:xAlign="center" w:y="1"/>
      <w:rPr>
        <w:rStyle w:val="a7"/>
      </w:rPr>
    </w:pPr>
    <w:r>
      <w:rPr>
        <w:rStyle w:val="a7"/>
      </w:rPr>
      <w:fldChar w:fldCharType="begin"/>
    </w:r>
    <w:r w:rsidR="003068F3">
      <w:rPr>
        <w:rStyle w:val="a7"/>
      </w:rPr>
      <w:instrText xml:space="preserve">PAGE  </w:instrText>
    </w:r>
    <w:r>
      <w:rPr>
        <w:rStyle w:val="a7"/>
      </w:rPr>
      <w:fldChar w:fldCharType="end"/>
    </w:r>
  </w:p>
  <w:p w:rsidR="00C52032" w:rsidRDefault="00403B3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032" w:rsidRDefault="00F0011F" w:rsidP="00C52032">
    <w:pPr>
      <w:pStyle w:val="a5"/>
      <w:framePr w:wrap="around" w:vAnchor="text" w:hAnchor="margin" w:xAlign="center" w:y="1"/>
      <w:rPr>
        <w:rStyle w:val="a7"/>
      </w:rPr>
    </w:pPr>
    <w:r>
      <w:rPr>
        <w:rStyle w:val="a7"/>
      </w:rPr>
      <w:fldChar w:fldCharType="begin"/>
    </w:r>
    <w:r w:rsidR="003068F3">
      <w:rPr>
        <w:rStyle w:val="a7"/>
      </w:rPr>
      <w:instrText xml:space="preserve">PAGE  </w:instrText>
    </w:r>
    <w:r>
      <w:rPr>
        <w:rStyle w:val="a7"/>
      </w:rPr>
      <w:fldChar w:fldCharType="separate"/>
    </w:r>
    <w:r w:rsidR="00296FA0">
      <w:rPr>
        <w:rStyle w:val="a7"/>
        <w:noProof/>
      </w:rPr>
      <w:t>2</w:t>
    </w:r>
    <w:r>
      <w:rPr>
        <w:rStyle w:val="a7"/>
      </w:rPr>
      <w:fldChar w:fldCharType="end"/>
    </w:r>
  </w:p>
  <w:p w:rsidR="00C52032" w:rsidRDefault="00403B3C">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E6471"/>
    <w:rsid w:val="001B26F1"/>
    <w:rsid w:val="00296FA0"/>
    <w:rsid w:val="003068F3"/>
    <w:rsid w:val="00403B3C"/>
    <w:rsid w:val="009E6471"/>
    <w:rsid w:val="00F001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47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link w:val="a4"/>
    <w:rsid w:val="009E6471"/>
    <w:pPr>
      <w:ind w:firstLine="720"/>
      <w:jc w:val="both"/>
    </w:pPr>
    <w:rPr>
      <w:sz w:val="28"/>
      <w:szCs w:val="20"/>
    </w:rPr>
  </w:style>
  <w:style w:type="paragraph" w:styleId="a5">
    <w:name w:val="header"/>
    <w:basedOn w:val="a"/>
    <w:link w:val="a6"/>
    <w:rsid w:val="009E6471"/>
    <w:pPr>
      <w:tabs>
        <w:tab w:val="center" w:pos="4677"/>
        <w:tab w:val="right" w:pos="9355"/>
      </w:tabs>
    </w:pPr>
  </w:style>
  <w:style w:type="character" w:customStyle="1" w:styleId="a6">
    <w:name w:val="Верхний колонтитул Знак"/>
    <w:basedOn w:val="a0"/>
    <w:link w:val="a5"/>
    <w:rsid w:val="009E6471"/>
    <w:rPr>
      <w:rFonts w:ascii="Times New Roman" w:eastAsia="Times New Roman" w:hAnsi="Times New Roman" w:cs="Times New Roman"/>
      <w:sz w:val="24"/>
      <w:szCs w:val="24"/>
      <w:lang w:eastAsia="ru-RU"/>
    </w:rPr>
  </w:style>
  <w:style w:type="character" w:styleId="a7">
    <w:name w:val="page number"/>
    <w:basedOn w:val="a0"/>
    <w:rsid w:val="009E6471"/>
  </w:style>
  <w:style w:type="paragraph" w:styleId="2">
    <w:name w:val="Body Text 2"/>
    <w:basedOn w:val="a"/>
    <w:link w:val="20"/>
    <w:uiPriority w:val="99"/>
    <w:unhideWhenUsed/>
    <w:rsid w:val="009E6471"/>
    <w:pPr>
      <w:spacing w:after="120" w:line="480" w:lineRule="auto"/>
    </w:pPr>
  </w:style>
  <w:style w:type="character" w:customStyle="1" w:styleId="20">
    <w:name w:val="Основной текст 2 Знак"/>
    <w:basedOn w:val="a0"/>
    <w:link w:val="2"/>
    <w:uiPriority w:val="99"/>
    <w:rsid w:val="009E6471"/>
    <w:rPr>
      <w:rFonts w:ascii="Times New Roman" w:eastAsia="Times New Roman" w:hAnsi="Times New Roman" w:cs="Times New Roman"/>
      <w:sz w:val="24"/>
      <w:szCs w:val="24"/>
      <w:lang w:eastAsia="ru-RU"/>
    </w:rPr>
  </w:style>
  <w:style w:type="character" w:customStyle="1" w:styleId="a4">
    <w:name w:val="СтильМой Знак"/>
    <w:basedOn w:val="a0"/>
    <w:link w:val="a3"/>
    <w:rsid w:val="009E6471"/>
    <w:rPr>
      <w:rFonts w:ascii="Times New Roman" w:eastAsia="Times New Roman" w:hAnsi="Times New Roman" w:cs="Times New Roman"/>
      <w:sz w:val="28"/>
      <w:szCs w:val="20"/>
      <w:lang w:eastAsia="ru-RU"/>
    </w:rPr>
  </w:style>
  <w:style w:type="paragraph" w:customStyle="1" w:styleId="a8">
    <w:name w:val="Мой стиль"/>
    <w:basedOn w:val="a"/>
    <w:rsid w:val="009E6471"/>
    <w:pPr>
      <w:ind w:firstLine="709"/>
      <w:jc w:val="both"/>
    </w:pPr>
    <w:rPr>
      <w:sz w:val="28"/>
      <w:szCs w:val="20"/>
    </w:rPr>
  </w:style>
  <w:style w:type="paragraph" w:styleId="a9">
    <w:name w:val="No Spacing"/>
    <w:link w:val="aa"/>
    <w:uiPriority w:val="1"/>
    <w:qFormat/>
    <w:rsid w:val="009E6471"/>
    <w:pPr>
      <w:spacing w:after="0" w:line="240" w:lineRule="auto"/>
    </w:pPr>
    <w:rPr>
      <w:rFonts w:ascii="Times New Roman" w:eastAsia="Times New Roman" w:hAnsi="Times New Roman" w:cs="Times New Roman"/>
      <w:sz w:val="24"/>
      <w:szCs w:val="24"/>
      <w:lang w:eastAsia="ru-RU"/>
    </w:rPr>
  </w:style>
  <w:style w:type="paragraph" w:styleId="ab">
    <w:name w:val="Plain Text"/>
    <w:basedOn w:val="a"/>
    <w:link w:val="ac"/>
    <w:uiPriority w:val="99"/>
    <w:unhideWhenUsed/>
    <w:rsid w:val="009E6471"/>
    <w:rPr>
      <w:rFonts w:ascii="Consolas" w:eastAsia="Calibri" w:hAnsi="Consolas"/>
      <w:sz w:val="21"/>
      <w:szCs w:val="21"/>
      <w:lang w:eastAsia="en-US"/>
    </w:rPr>
  </w:style>
  <w:style w:type="character" w:customStyle="1" w:styleId="ac">
    <w:name w:val="Текст Знак"/>
    <w:basedOn w:val="a0"/>
    <w:link w:val="ab"/>
    <w:uiPriority w:val="99"/>
    <w:rsid w:val="009E6471"/>
    <w:rPr>
      <w:rFonts w:ascii="Consolas" w:eastAsia="Calibri" w:hAnsi="Consolas" w:cs="Times New Roman"/>
      <w:sz w:val="21"/>
      <w:szCs w:val="21"/>
    </w:rPr>
  </w:style>
  <w:style w:type="character" w:customStyle="1" w:styleId="aa">
    <w:name w:val="Без интервала Знак"/>
    <w:basedOn w:val="a0"/>
    <w:link w:val="a9"/>
    <w:uiPriority w:val="1"/>
    <w:locked/>
    <w:rsid w:val="009E6471"/>
    <w:rPr>
      <w:rFonts w:ascii="Times New Roman" w:eastAsia="Times New Roman" w:hAnsi="Times New Roman" w:cs="Times New Roman"/>
      <w:sz w:val="24"/>
      <w:szCs w:val="24"/>
      <w:lang w:eastAsia="ru-RU"/>
    </w:rPr>
  </w:style>
  <w:style w:type="paragraph" w:customStyle="1" w:styleId="Default">
    <w:name w:val="Default"/>
    <w:rsid w:val="009E6471"/>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ConsPlusNormal">
    <w:name w:val="ConsPlusNormal"/>
    <w:rsid w:val="009E6471"/>
    <w:pPr>
      <w:widowControl w:val="0"/>
      <w:autoSpaceDE w:val="0"/>
      <w:autoSpaceDN w:val="0"/>
      <w:spacing w:after="0" w:line="240" w:lineRule="auto"/>
    </w:pPr>
    <w:rPr>
      <w:rFonts w:ascii="Calibri" w:eastAsia="Times New Roman" w:hAnsi="Calibri" w:cs="Calibri"/>
      <w:szCs w:val="20"/>
      <w:lang w:eastAsia="ru-RU"/>
    </w:rPr>
  </w:style>
  <w:style w:type="character" w:customStyle="1" w:styleId="ad">
    <w:name w:val="Основной текст_"/>
    <w:basedOn w:val="a0"/>
    <w:link w:val="1"/>
    <w:rsid w:val="001B26F1"/>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d"/>
    <w:rsid w:val="001B26F1"/>
    <w:pPr>
      <w:widowControl w:val="0"/>
      <w:shd w:val="clear" w:color="auto" w:fill="FFFFFF"/>
      <w:spacing w:line="0" w:lineRule="atLeast"/>
    </w:pPr>
    <w:rPr>
      <w:sz w:val="26"/>
      <w:szCs w:val="2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90BE58FCCDA2CF0BC45E726EB01BCA558D3E866AC4B553087E73D57F23B6C9A49A6DE8698EB4876B2822F47D8371CB03C541FC0E6F29961dFaCI"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A90BE58FCCDA2CF0BC45FB35F601BCA55ED3E860AD4B553087E73D57F23B6C9A5BA6868A99E95676B79779169Ed6a1I"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90BE58FCCDA2CF0BC45FB35F601BCA55ED2EA60A841553087E73D57F23B6C9A49A6DE859DEB417DE7D83F43916313AF3E4E01C6F8F2d9aAI"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consultantplus://offline/ref=A90BE58FCCDA2CF0BC45FB35F601BCA55ED2EA60A841553087E73D57F23B6C9A49A6DE8698EA4870B4822F47D8371CB03C541FC0E6F29961dFa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10</Pages>
  <Words>2024</Words>
  <Characters>11543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Рыжкова Елена Викторовна</dc:creator>
  <cp:lastModifiedBy>Рыжкова Елена Викторовна</cp:lastModifiedBy>
  <cp:revision>3</cp:revision>
  <dcterms:created xsi:type="dcterms:W3CDTF">2023-04-20T12:26:00Z</dcterms:created>
  <dcterms:modified xsi:type="dcterms:W3CDTF">2023-04-20T12:53:00Z</dcterms:modified>
</cp:coreProperties>
</file>