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AB" w:rsidRDefault="00343BAB" w:rsidP="00343BAB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343BAB" w:rsidRPr="00D10BDD" w:rsidRDefault="00343BAB" w:rsidP="00343BAB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политике,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>здравоохранению и спорту</w:t>
      </w:r>
    </w:p>
    <w:p w:rsidR="00343BAB" w:rsidRDefault="00343BAB" w:rsidP="00343BAB">
      <w:pPr>
        <w:pStyle w:val="a3"/>
        <w:ind w:firstLine="11700"/>
        <w:rPr>
          <w:b/>
          <w:sz w:val="24"/>
          <w:szCs w:val="24"/>
        </w:rPr>
      </w:pPr>
    </w:p>
    <w:p w:rsidR="00343BAB" w:rsidRPr="00D10BDD" w:rsidRDefault="00343BAB" w:rsidP="00343BAB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от «23</w:t>
      </w:r>
      <w:r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 2020</w:t>
      </w:r>
      <w:r w:rsidRPr="00D10BDD">
        <w:rPr>
          <w:sz w:val="24"/>
          <w:szCs w:val="24"/>
        </w:rPr>
        <w:t xml:space="preserve"> года</w:t>
      </w:r>
    </w:p>
    <w:p w:rsidR="00343BAB" w:rsidRPr="00D10BDD" w:rsidRDefault="00343BAB" w:rsidP="00343BAB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343BAB" w:rsidRDefault="00343BAB" w:rsidP="00343BAB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343BAB" w:rsidRDefault="00343BAB" w:rsidP="00343BAB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343BAB" w:rsidRPr="00100F79" w:rsidRDefault="00343BAB" w:rsidP="00343BAB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515б</w:t>
      </w:r>
    </w:p>
    <w:p w:rsidR="00343BAB" w:rsidRDefault="00343BAB" w:rsidP="00343BAB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343BAB" w:rsidTr="004D664B">
        <w:tc>
          <w:tcPr>
            <w:tcW w:w="534" w:type="dxa"/>
            <w:vAlign w:val="center"/>
          </w:tcPr>
          <w:p w:rsidR="00343BAB" w:rsidRPr="005366CD" w:rsidRDefault="00343BAB" w:rsidP="004D664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343BAB" w:rsidRPr="005366CD" w:rsidRDefault="00343BAB" w:rsidP="004D664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343BAB" w:rsidRPr="005366CD" w:rsidRDefault="00343BAB" w:rsidP="004D664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343BAB" w:rsidRPr="005366CD" w:rsidRDefault="00343BAB" w:rsidP="004D664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343BAB" w:rsidRPr="005366CD" w:rsidRDefault="00343BAB" w:rsidP="004D664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343BAB" w:rsidRPr="005366CD" w:rsidRDefault="00343BAB" w:rsidP="004D664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343BAB" w:rsidRPr="005366CD" w:rsidRDefault="00343BAB" w:rsidP="004D664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343BAB" w:rsidRPr="005366CD" w:rsidRDefault="00343BAB" w:rsidP="004D664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343BAB" w:rsidRPr="005366CD" w:rsidRDefault="00343BAB" w:rsidP="004D664B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343BAB" w:rsidRDefault="00343BAB" w:rsidP="004D664B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343BAB" w:rsidRPr="007F1B93" w:rsidRDefault="00343BAB" w:rsidP="004D664B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343BAB" w:rsidRDefault="00343BAB" w:rsidP="004D664B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343BAB" w:rsidRPr="007F1B93" w:rsidRDefault="00343BAB" w:rsidP="004D664B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343BAB" w:rsidRPr="005366CD" w:rsidRDefault="00343BAB" w:rsidP="004D664B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2020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343BAB" w:rsidRPr="005366CD" w:rsidRDefault="00343BAB" w:rsidP="004D664B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343BAB" w:rsidRPr="00B27A37" w:rsidTr="004D664B">
        <w:tc>
          <w:tcPr>
            <w:tcW w:w="534" w:type="dxa"/>
          </w:tcPr>
          <w:p w:rsidR="00343BAB" w:rsidRPr="005366CD" w:rsidRDefault="00343BAB" w:rsidP="004D664B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343BAB" w:rsidRPr="005366CD" w:rsidRDefault="00343BAB" w:rsidP="004D664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343BAB" w:rsidRPr="005366CD" w:rsidRDefault="00343BAB" w:rsidP="004D664B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343BAB" w:rsidRPr="00EE4528" w:rsidRDefault="00343BAB" w:rsidP="004D664B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343BAB" w:rsidRPr="005366CD" w:rsidRDefault="00343BAB" w:rsidP="004D664B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343BAB" w:rsidRPr="005366CD" w:rsidRDefault="00343BAB" w:rsidP="004D664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343BAB" w:rsidRPr="00B27A37" w:rsidTr="004D664B">
        <w:tc>
          <w:tcPr>
            <w:tcW w:w="534" w:type="dxa"/>
          </w:tcPr>
          <w:p w:rsidR="00343BAB" w:rsidRDefault="00343BAB" w:rsidP="004D664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343BAB" w:rsidRPr="009875C5" w:rsidRDefault="00343BAB" w:rsidP="00343BAB">
            <w:pPr>
              <w:jc w:val="both"/>
            </w:pPr>
            <w:r>
              <w:t>П</w:t>
            </w:r>
            <w:r w:rsidRPr="009875C5">
              <w:t>роект областного закона №</w:t>
            </w:r>
            <w:r>
              <w:rPr>
                <w:sz w:val="28"/>
                <w:szCs w:val="28"/>
              </w:rPr>
              <w:t xml:space="preserve"> </w:t>
            </w:r>
            <w:r w:rsidRPr="00343BAB">
              <w:t>пз</w:t>
            </w:r>
            <w:proofErr w:type="gramStart"/>
            <w:r w:rsidRPr="00343BAB">
              <w:t>7</w:t>
            </w:r>
            <w:proofErr w:type="gramEnd"/>
            <w:r w:rsidRPr="00343BAB">
              <w:t>/283 «</w:t>
            </w:r>
            <w:r w:rsidRPr="00343BAB">
              <w:rPr>
                <w:color w:val="000000"/>
              </w:rPr>
              <w:t>О внесении изменений в статью 22.1 областного закона «О социальной поддержке семей, воспитывающих детей, в Архангельской области</w:t>
            </w:r>
            <w:r w:rsidRPr="00343BAB">
              <w:t>».</w:t>
            </w:r>
            <w:r w:rsidRPr="009875C5">
              <w:t xml:space="preserve"> </w:t>
            </w:r>
          </w:p>
        </w:tc>
        <w:tc>
          <w:tcPr>
            <w:tcW w:w="2836" w:type="dxa"/>
          </w:tcPr>
          <w:p w:rsidR="00343BAB" w:rsidRPr="009875C5" w:rsidRDefault="00343BAB" w:rsidP="004D664B">
            <w:pPr>
              <w:jc w:val="both"/>
              <w:rPr>
                <w:b/>
              </w:rPr>
            </w:pPr>
            <w:r w:rsidRPr="009875C5">
              <w:rPr>
                <w:b/>
              </w:rPr>
              <w:t>Инициатор внесения:</w:t>
            </w:r>
            <w:r>
              <w:rPr>
                <w:sz w:val="28"/>
                <w:szCs w:val="28"/>
              </w:rPr>
              <w:t xml:space="preserve"> </w:t>
            </w:r>
            <w:r w:rsidRPr="00343BAB">
              <w:t>Дятлов Александр Владимирович –</w:t>
            </w:r>
            <w:r>
              <w:t xml:space="preserve"> депутат Архангельского областного Собрания депутатов.</w:t>
            </w:r>
          </w:p>
          <w:p w:rsidR="00343BAB" w:rsidRPr="009875C5" w:rsidRDefault="00343BAB" w:rsidP="004D664B">
            <w:pPr>
              <w:jc w:val="both"/>
              <w:rPr>
                <w:bCs/>
              </w:rPr>
            </w:pPr>
            <w:r w:rsidRPr="009875C5">
              <w:rPr>
                <w:b/>
              </w:rPr>
              <w:t>Докладчик:</w:t>
            </w:r>
            <w:r w:rsidRPr="009875C5">
              <w:t xml:space="preserve"> </w:t>
            </w:r>
          </w:p>
          <w:p w:rsidR="00343BAB" w:rsidRPr="009875C5" w:rsidRDefault="00343BAB" w:rsidP="00343BAB">
            <w:pPr>
              <w:jc w:val="both"/>
              <w:rPr>
                <w:b/>
              </w:rPr>
            </w:pPr>
            <w:r w:rsidRPr="00343BAB">
              <w:t xml:space="preserve">Дятлов Александр Владимирович – </w:t>
            </w:r>
            <w:r>
              <w:t>депутат Архангельского областного Собрания депутатов.</w:t>
            </w:r>
          </w:p>
        </w:tc>
        <w:tc>
          <w:tcPr>
            <w:tcW w:w="4110" w:type="dxa"/>
          </w:tcPr>
          <w:p w:rsidR="00343BAB" w:rsidRPr="00343BAB" w:rsidRDefault="00343BAB" w:rsidP="00343BAB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Pr="00343BAB">
              <w:t xml:space="preserve">Законопроектом предлагается расширить перечень целей, на которые       за счет средств областного бюджета предоставляется денежная выплата многодетным семьям взамен предоставления земельного участка                          (пункт 3 статьи 22.1 областного закона от 5 декабря 2016 года № 496-30-ОЗ     «О социальной поддержке семей, воспитывающих детей, в Архангельской области»). Законопроектом предлагается предоставлять указанную денежную выплату на приобретение многодетной семьей по договору купли-продажи земельного участка для индивидуального жилищного </w:t>
            </w:r>
            <w:r w:rsidRPr="00343BAB">
              <w:lastRenderedPageBreak/>
              <w:t>строительства.</w:t>
            </w:r>
          </w:p>
          <w:p w:rsidR="00343BAB" w:rsidRPr="00343BAB" w:rsidRDefault="00343BAB" w:rsidP="00343BA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   </w:t>
            </w:r>
            <w:r w:rsidRPr="00343BAB">
              <w:rPr>
                <w:color w:val="000000"/>
              </w:rPr>
              <w:t xml:space="preserve">На данный проект областного закона имеются отрицательные заключения  </w:t>
            </w:r>
            <w:r w:rsidRPr="00343BAB">
              <w:t>Управления Министерства юстиции Российской Федерации по Архангельской области и Ненецкому автономному округу, прокуратуры Архангельской области и Губернатора Архангельской области Орлова И.А.</w:t>
            </w:r>
          </w:p>
          <w:p w:rsidR="00343BAB" w:rsidRPr="00343BAB" w:rsidRDefault="00343BAB" w:rsidP="00343BAB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343BAB">
              <w:rPr>
                <w:color w:val="000000"/>
                <w:sz w:val="24"/>
                <w:szCs w:val="24"/>
              </w:rPr>
              <w:t>Согласно представленным заключениям данный законопроект                    не соответствует федеральному законодательству.</w:t>
            </w:r>
          </w:p>
          <w:p w:rsidR="00343BAB" w:rsidRPr="00343BAB" w:rsidRDefault="00343BAB" w:rsidP="00343BAB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343BAB">
              <w:rPr>
                <w:color w:val="000000"/>
                <w:sz w:val="24"/>
                <w:szCs w:val="24"/>
              </w:rPr>
              <w:t xml:space="preserve">В соответствии подпунктом </w:t>
            </w:r>
            <w:r w:rsidRPr="00343BAB">
              <w:rPr>
                <w:rStyle w:val="ad"/>
                <w:rFonts w:eastAsia="Calibri"/>
                <w:sz w:val="24"/>
                <w:szCs w:val="24"/>
              </w:rPr>
              <w:t>6</w:t>
            </w:r>
            <w:r w:rsidRPr="00343BAB">
              <w:rPr>
                <w:color w:val="000000"/>
                <w:sz w:val="24"/>
                <w:szCs w:val="24"/>
              </w:rPr>
              <w:t xml:space="preserve"> статьи 39.5 Земельного кодекса РФ органами государственной власти субъектов Российской Федерации может быть установлена возможность предоставления гражданам, имеющим трех        и более детей, с их согласия иных мер социальной поддержки по обеспечению жилыми помещениями взамен предоставления им земельного участка                 в собственность бесплатно.</w:t>
            </w:r>
          </w:p>
          <w:p w:rsidR="00343BAB" w:rsidRPr="00343BAB" w:rsidRDefault="00343BAB" w:rsidP="00343BAB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343BAB">
              <w:rPr>
                <w:color w:val="000000"/>
                <w:sz w:val="24"/>
                <w:szCs w:val="24"/>
              </w:rPr>
              <w:t>Таким образом, меры социальной поддержки, вводимые взамен предоставления земельных участков, имеют строго определенный целевой характер –  обеспечение жилыми помещениями.</w:t>
            </w:r>
          </w:p>
          <w:p w:rsidR="00343BAB" w:rsidRPr="00343BAB" w:rsidRDefault="00343BAB" w:rsidP="00343BAB">
            <w:pPr>
              <w:pStyle w:val="1"/>
              <w:shd w:val="clear" w:color="auto" w:fill="auto"/>
              <w:tabs>
                <w:tab w:val="left" w:leader="dot" w:pos="5074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343BAB">
              <w:rPr>
                <w:color w:val="000000"/>
                <w:sz w:val="24"/>
                <w:szCs w:val="24"/>
              </w:rPr>
              <w:t xml:space="preserve">Предусмотренные подпунктами 1 – 6 пункта 3 статьи 22.1 областного закона </w:t>
            </w:r>
            <w:r w:rsidRPr="00343BAB">
              <w:rPr>
                <w:sz w:val="24"/>
                <w:szCs w:val="24"/>
              </w:rPr>
              <w:t xml:space="preserve">от 5 декабря 2016 года № 496-30-ОЗ «О социальной поддержке </w:t>
            </w:r>
            <w:r w:rsidRPr="00343BAB">
              <w:rPr>
                <w:sz w:val="24"/>
                <w:szCs w:val="24"/>
              </w:rPr>
              <w:lastRenderedPageBreak/>
              <w:t xml:space="preserve">семей, воспитывающих детей, в Архангельской области» </w:t>
            </w:r>
            <w:r w:rsidRPr="00343BAB">
              <w:rPr>
                <w:color w:val="000000"/>
                <w:sz w:val="24"/>
                <w:szCs w:val="24"/>
              </w:rPr>
              <w:t>цели, на которые предоставляется денежная выплата, соответствуют вышеуказанному требованию.</w:t>
            </w:r>
          </w:p>
          <w:p w:rsidR="00343BAB" w:rsidRPr="00343BAB" w:rsidRDefault="00343BAB" w:rsidP="00343BAB">
            <w:pPr>
              <w:pStyle w:val="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343BAB">
              <w:rPr>
                <w:color w:val="000000"/>
                <w:sz w:val="24"/>
                <w:szCs w:val="24"/>
              </w:rPr>
              <w:t xml:space="preserve">Однако предлагаемое законопроектом использование денежной выплаты не предусматривает непосредственно улучшение жилищных условий многодетной семьи и не позволяет осуществить </w:t>
            </w:r>
            <w:proofErr w:type="gramStart"/>
            <w:r w:rsidRPr="00343BAB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343BAB">
              <w:rPr>
                <w:color w:val="000000"/>
                <w:sz w:val="24"/>
                <w:szCs w:val="24"/>
              </w:rPr>
              <w:t xml:space="preserve"> реализацией гражданами обязательств по строительству жилья на приобретенных земельных участках.</w:t>
            </w:r>
          </w:p>
          <w:p w:rsidR="00343BAB" w:rsidRPr="00343BAB" w:rsidRDefault="00343BAB" w:rsidP="00343BAB">
            <w:pPr>
              <w:pStyle w:val="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343BAB">
              <w:rPr>
                <w:color w:val="000000"/>
                <w:sz w:val="24"/>
                <w:szCs w:val="24"/>
              </w:rPr>
              <w:t>Кроме того, исходя из подпункта 6 статьи 39.5 Земельного кодекса РФ одним из условий реализации органами государственной власти субъектов Российской Федерации права по установлению иных мер социальной поддержки граждан, имеющих трех и более детей, по обеспечению жилыми помещениями взамен предоставления им земельного участка в собственность бесплатно, является их альтернативность.</w:t>
            </w:r>
          </w:p>
          <w:p w:rsidR="00343BAB" w:rsidRPr="00343BAB" w:rsidRDefault="00343BAB" w:rsidP="00343BAB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343BAB">
              <w:rPr>
                <w:color w:val="000000"/>
                <w:sz w:val="24"/>
                <w:szCs w:val="24"/>
              </w:rPr>
              <w:t xml:space="preserve">В связи с этим, иные меры социальной поддержки многодетных семей    не могут совпадать по своему содержанию с «первоначальной» мерой социальной поддержки, предусматривающей предоставление таким семьям земельного участка в собственность </w:t>
            </w:r>
            <w:r w:rsidRPr="00343BAB">
              <w:rPr>
                <w:color w:val="000000"/>
                <w:sz w:val="24"/>
                <w:szCs w:val="24"/>
              </w:rPr>
              <w:lastRenderedPageBreak/>
              <w:t>бесплатно.</w:t>
            </w:r>
          </w:p>
          <w:p w:rsidR="00343BAB" w:rsidRPr="00343BAB" w:rsidRDefault="002B10AA" w:rsidP="002B10AA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343BAB" w:rsidRPr="00343BAB">
              <w:rPr>
                <w:color w:val="000000"/>
                <w:sz w:val="24"/>
                <w:szCs w:val="24"/>
              </w:rPr>
              <w:t>Предоставление денежной выплаты на приобретение многодетными семьями по договору купли-продажи земельного участка для индивидуального жилищного строительства по сути не является альтернативной (иной) мерой социальной поддержки таких семей.</w:t>
            </w:r>
          </w:p>
          <w:p w:rsidR="00343BAB" w:rsidRPr="009875C5" w:rsidRDefault="00343BAB" w:rsidP="00343BAB">
            <w:pPr>
              <w:pStyle w:val="2"/>
              <w:spacing w:after="0" w:line="240" w:lineRule="auto"/>
              <w:jc w:val="both"/>
            </w:pPr>
            <w:r>
              <w:t xml:space="preserve"> </w:t>
            </w:r>
          </w:p>
        </w:tc>
        <w:tc>
          <w:tcPr>
            <w:tcW w:w="2268" w:type="dxa"/>
          </w:tcPr>
          <w:p w:rsidR="00343BAB" w:rsidRPr="009875C5" w:rsidRDefault="00343BAB" w:rsidP="004D664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 работы комитета на март 2020 года</w:t>
            </w:r>
          </w:p>
        </w:tc>
        <w:tc>
          <w:tcPr>
            <w:tcW w:w="2766" w:type="dxa"/>
          </w:tcPr>
          <w:p w:rsidR="00343BAB" w:rsidRDefault="00343BAB" w:rsidP="00343BAB">
            <w:pPr>
              <w:pStyle w:val="2"/>
              <w:spacing w:after="0" w:line="240" w:lineRule="auto"/>
              <w:jc w:val="both"/>
            </w:pPr>
            <w:r w:rsidRPr="00E530F6">
              <w:t>Решили:</w:t>
            </w:r>
          </w:p>
          <w:p w:rsidR="002B10AA" w:rsidRPr="00E530F6" w:rsidRDefault="002B10AA" w:rsidP="00343BAB">
            <w:pPr>
              <w:pStyle w:val="2"/>
              <w:spacing w:after="0" w:line="240" w:lineRule="auto"/>
              <w:jc w:val="both"/>
            </w:pPr>
            <w:r>
              <w:rPr>
                <w:szCs w:val="28"/>
              </w:rPr>
              <w:t>Предложить</w:t>
            </w:r>
            <w:r w:rsidRPr="00C378B0">
              <w:rPr>
                <w:szCs w:val="28"/>
              </w:rPr>
              <w:t xml:space="preserve"> депутатам областного Собрания депутатов </w:t>
            </w:r>
            <w:r>
              <w:rPr>
                <w:szCs w:val="28"/>
              </w:rPr>
              <w:t>отклонить</w:t>
            </w:r>
            <w:r w:rsidRPr="00C378B0">
              <w:rPr>
                <w:szCs w:val="28"/>
              </w:rPr>
              <w:t xml:space="preserve"> </w:t>
            </w:r>
            <w:r>
              <w:rPr>
                <w:szCs w:val="28"/>
              </w:rPr>
              <w:t>указанный проект областного закона</w:t>
            </w:r>
            <w:r w:rsidRPr="00C378B0">
              <w:rPr>
                <w:szCs w:val="28"/>
              </w:rPr>
              <w:t>.</w:t>
            </w:r>
          </w:p>
          <w:p w:rsidR="00343BAB" w:rsidRPr="009875C5" w:rsidRDefault="00343BAB" w:rsidP="00343BAB">
            <w:pPr>
              <w:pStyle w:val="2"/>
              <w:spacing w:after="0" w:line="240" w:lineRule="auto"/>
              <w:jc w:val="both"/>
            </w:pPr>
          </w:p>
        </w:tc>
      </w:tr>
      <w:tr w:rsidR="00343BAB" w:rsidRPr="00B27A37" w:rsidTr="004D664B">
        <w:tc>
          <w:tcPr>
            <w:tcW w:w="534" w:type="dxa"/>
          </w:tcPr>
          <w:p w:rsidR="00343BAB" w:rsidRDefault="00343BAB" w:rsidP="004D664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343BAB" w:rsidRPr="009875C5" w:rsidRDefault="00343BAB" w:rsidP="004D664B">
            <w:pPr>
              <w:jc w:val="both"/>
            </w:pPr>
            <w:r>
              <w:t>П</w:t>
            </w:r>
            <w:r w:rsidRPr="009875C5">
              <w:t xml:space="preserve">роект областного закона № </w:t>
            </w:r>
            <w:r w:rsidRPr="00343BAB">
              <w:t>пз</w:t>
            </w:r>
            <w:proofErr w:type="gramStart"/>
            <w:r w:rsidRPr="00343BAB">
              <w:t>7</w:t>
            </w:r>
            <w:proofErr w:type="gramEnd"/>
            <w:r w:rsidRPr="00343BAB">
              <w:t>/</w:t>
            </w:r>
            <w:r w:rsidRPr="00343BAB">
              <w:rPr>
                <w:color w:val="000000"/>
              </w:rPr>
              <w:t>313 «О внесении изменения в статью 2.3 областного закона «О порядке предоставления земельных участков отдельным категориям граждан».</w:t>
            </w:r>
          </w:p>
        </w:tc>
        <w:tc>
          <w:tcPr>
            <w:tcW w:w="2836" w:type="dxa"/>
          </w:tcPr>
          <w:p w:rsidR="00343BAB" w:rsidRPr="009875C5" w:rsidRDefault="00343BAB" w:rsidP="004D664B">
            <w:pPr>
              <w:jc w:val="both"/>
              <w:rPr>
                <w:b/>
              </w:rPr>
            </w:pPr>
            <w:r w:rsidRPr="009875C5">
              <w:rPr>
                <w:b/>
              </w:rPr>
              <w:t>Инициатор внесения:</w:t>
            </w:r>
            <w:r w:rsidRPr="00343BAB">
              <w:t xml:space="preserve"> Дятлов Александр Владимирович – </w:t>
            </w:r>
            <w:r>
              <w:t>депутат Архангельского областного Собрания депутатов.</w:t>
            </w:r>
          </w:p>
          <w:p w:rsidR="00343BAB" w:rsidRPr="009875C5" w:rsidRDefault="00343BAB" w:rsidP="004D664B">
            <w:pPr>
              <w:jc w:val="both"/>
              <w:rPr>
                <w:bCs/>
              </w:rPr>
            </w:pPr>
            <w:r w:rsidRPr="009875C5">
              <w:rPr>
                <w:b/>
              </w:rPr>
              <w:t>Докладчик:</w:t>
            </w:r>
            <w:r w:rsidRPr="009875C5">
              <w:t xml:space="preserve"> </w:t>
            </w:r>
            <w:r w:rsidRPr="00343BAB">
              <w:t xml:space="preserve">Дятлов Александр Владимирович – </w:t>
            </w:r>
            <w:r>
              <w:t>депутат Архангельского областного Собрания депутатов.</w:t>
            </w:r>
          </w:p>
          <w:p w:rsidR="00343BAB" w:rsidRPr="009875C5" w:rsidRDefault="00343BAB" w:rsidP="004D664B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AB61AE" w:rsidRPr="00AB61AE" w:rsidRDefault="00AB61AE" w:rsidP="00AB61AE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B61AE">
              <w:rPr>
                <w:sz w:val="24"/>
                <w:szCs w:val="24"/>
              </w:rPr>
              <w:t>Законопроектом предлагается</w:t>
            </w:r>
            <w:r w:rsidRPr="00AB61AE">
              <w:rPr>
                <w:color w:val="000000"/>
                <w:sz w:val="24"/>
                <w:szCs w:val="24"/>
              </w:rPr>
              <w:t xml:space="preserve"> предусмотреть, что земельные участки, указанные в пунктах 1 и 2 областного закона от 7 октября 2003 года                   № 192-24-ОЗ «О порядке предоставления земельных участков отдельным категориям граждан», предоставляются в собственность гражданам, имеющим трех и более детей, т.е. только родителям.</w:t>
            </w:r>
          </w:p>
          <w:p w:rsidR="00AB61AE" w:rsidRPr="00AB61AE" w:rsidRDefault="00AB61AE" w:rsidP="00AB61AE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   </w:t>
            </w:r>
            <w:r w:rsidRPr="00AB61AE">
              <w:rPr>
                <w:color w:val="000000"/>
              </w:rPr>
              <w:t xml:space="preserve">На данный проект областного закона имеется положительное заключение </w:t>
            </w:r>
            <w:r w:rsidRPr="00AB61AE">
              <w:t>Управления Министерства юстиции Российской Федерации по Архангельской области и Ненецкому автономному округу.</w:t>
            </w:r>
          </w:p>
          <w:p w:rsidR="00AB61AE" w:rsidRPr="00AB61AE" w:rsidRDefault="00AB61AE" w:rsidP="00AB61AE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AB61AE">
              <w:t>К законопроекту поступило отрицательное заключение Губернатора Архангельской области Орлова И.А.</w:t>
            </w:r>
          </w:p>
          <w:p w:rsidR="00AB61AE" w:rsidRPr="00AB61AE" w:rsidRDefault="00AB61AE" w:rsidP="00AB61AE">
            <w:pPr>
              <w:pStyle w:val="a9"/>
              <w:jc w:val="both"/>
              <w:rPr>
                <w:rFonts w:eastAsia="Calibri"/>
              </w:rPr>
            </w:pPr>
            <w:r>
              <w:t xml:space="preserve">   </w:t>
            </w:r>
            <w:r w:rsidRPr="00AB61AE">
              <w:t xml:space="preserve">В настоящее время на территории Архангельской области земельные участки предоставляются многодетным семьям </w:t>
            </w:r>
            <w:r w:rsidRPr="00AB61AE">
              <w:rPr>
                <w:rFonts w:eastAsia="Calibri"/>
              </w:rPr>
              <w:t xml:space="preserve">в общую долевую собственность членов такой </w:t>
            </w:r>
            <w:r w:rsidRPr="00AB61AE">
              <w:rPr>
                <w:rFonts w:eastAsia="Calibri"/>
              </w:rPr>
              <w:lastRenderedPageBreak/>
              <w:t xml:space="preserve">семьи в равных долях. </w:t>
            </w:r>
          </w:p>
          <w:p w:rsidR="00AB61AE" w:rsidRPr="00AB61AE" w:rsidRDefault="00AB61AE" w:rsidP="00AB61AE">
            <w:pPr>
              <w:pStyle w:val="a9"/>
              <w:jc w:val="both"/>
            </w:pPr>
            <w:r>
              <w:t xml:space="preserve">   </w:t>
            </w:r>
            <w:r w:rsidRPr="00AB61AE">
              <w:t xml:space="preserve">Земельные участки в соответствии с подпунктом 6 статьи 39.5 ЗК РФ предоставляются гражданам не самим по себе, а с учетом наличия у них детей. Иное правовое регулирование (например, предоставление земельных участков   в собственность только родителям) могло бы привести к ситуации, когда граждане, имеющие трех и более детей, после получения земельного участка свободно распоряжались им без учета интересов несовершеннолетних детей. </w:t>
            </w:r>
          </w:p>
          <w:p w:rsidR="00AB61AE" w:rsidRPr="00AB61AE" w:rsidRDefault="00AB61AE" w:rsidP="00AB61AE">
            <w:pPr>
              <w:pStyle w:val="a9"/>
              <w:jc w:val="both"/>
            </w:pPr>
            <w:r>
              <w:t xml:space="preserve">   </w:t>
            </w:r>
            <w:r w:rsidRPr="00AB61AE">
              <w:t>Однако интересы детей в данной ситуации не могут быть проигнорированы, поскольку их наличие служит основанием для получения земельных участков в соответствии с подпунктом 6 статьи 39.5 ЗК РФ.</w:t>
            </w:r>
          </w:p>
          <w:p w:rsidR="00AB61AE" w:rsidRPr="00AB61AE" w:rsidRDefault="00AB61AE" w:rsidP="00AB61AE">
            <w:pPr>
              <w:pStyle w:val="a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  <w:r w:rsidRPr="00AB61AE">
              <w:rPr>
                <w:rFonts w:eastAsia="Calibri"/>
              </w:rPr>
              <w:t xml:space="preserve">Данный подход обусловлен целями государственной политики                   в интересах детей, к которым относятся осуществление прав детей, предусмотренных </w:t>
            </w:r>
            <w:hyperlink r:id="rId6" w:history="1">
              <w:r w:rsidRPr="00AB61AE">
                <w:rPr>
                  <w:rFonts w:eastAsia="Calibri"/>
                </w:rPr>
                <w:t>Конституцией</w:t>
              </w:r>
            </w:hyperlink>
            <w:r w:rsidRPr="00AB61AE">
              <w:rPr>
                <w:rFonts w:eastAsia="Calibri"/>
              </w:rPr>
              <w:t xml:space="preserve"> Российской Федерации, недопущение </w:t>
            </w:r>
            <w:r w:rsidRPr="00AB61AE">
              <w:rPr>
                <w:rFonts w:eastAsia="Calibri"/>
              </w:rPr>
              <w:br/>
              <w:t xml:space="preserve">их дискриминации, упрочение основных гарантий прав и законных интересов детей, а также восстановление их прав в случаях нарушений. </w:t>
            </w:r>
          </w:p>
          <w:p w:rsidR="00AB61AE" w:rsidRPr="00AB61AE" w:rsidRDefault="00AB61AE" w:rsidP="00AB61A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  <w:r w:rsidRPr="00AB61AE">
              <w:rPr>
                <w:rFonts w:eastAsia="Calibri"/>
              </w:rPr>
              <w:t xml:space="preserve">Практическая реализация государственной политики в интересах детей находит свое отражение также в законодательстве </w:t>
            </w:r>
            <w:r w:rsidRPr="00AB61AE">
              <w:rPr>
                <w:rFonts w:eastAsia="Calibri"/>
              </w:rPr>
              <w:lastRenderedPageBreak/>
              <w:t>Российской Федерации.</w:t>
            </w:r>
          </w:p>
          <w:p w:rsidR="00AB61AE" w:rsidRPr="00AB61AE" w:rsidRDefault="00AB61AE" w:rsidP="00AB61A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  <w:proofErr w:type="gramStart"/>
            <w:r w:rsidRPr="00AB61AE">
              <w:rPr>
                <w:rFonts w:eastAsia="Calibri"/>
              </w:rPr>
              <w:t>К примеру, при направлении средств материнского (семейного) капитала на улучшение жилищных условий, жилое помещение, приобретенное (построенное, реконструированное) с использованием таких средств (части средств), оформляется в общую собственность родителей, детей (в том числе первого, второго, третьего ребенка и последующих детей) с определением размера долей по соглашению (часть 4 статьи 10 Федерального закона               от 29 декабря 2006 года № 256-ФЗ «О дополнительных мерах</w:t>
            </w:r>
            <w:proofErr w:type="gramEnd"/>
            <w:r w:rsidRPr="00AB61AE">
              <w:rPr>
                <w:rFonts w:eastAsia="Calibri"/>
              </w:rPr>
              <w:t xml:space="preserve"> государственной поддержки семей, имеющих детей» (далее – Федеральный закон № 256-ФЗ).</w:t>
            </w:r>
          </w:p>
          <w:p w:rsidR="00AB61AE" w:rsidRPr="00AB61AE" w:rsidRDefault="00AB61AE" w:rsidP="00AB61AE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AB61AE">
              <w:rPr>
                <w:rFonts w:eastAsia="Calibri"/>
              </w:rPr>
              <w:t xml:space="preserve">Предложенный автором законопроекта подход к определению права собственности на предоставляемые земельные участки не согласуется с данным принципом государственной политики, может привести к нарушению имущественных прав и интересов детей, в том числе при разделе общего имущества супругов или дальнейшей продаже таких земельных участков.      Это обусловлено тем, что в силу пункта 4 статьи 60 Семейного кодекса Российской Федерации ребенок не имеет права на имущество родителей. </w:t>
            </w:r>
          </w:p>
          <w:p w:rsidR="00AB61AE" w:rsidRPr="00AB61AE" w:rsidRDefault="00AB61AE" w:rsidP="00AB61AE">
            <w:pPr>
              <w:pStyle w:val="a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   </w:t>
            </w:r>
            <w:r w:rsidRPr="00AB61AE">
              <w:rPr>
                <w:rFonts w:eastAsia="Calibri"/>
              </w:rPr>
              <w:t>Реализация предложенных автором законопроекта изменений может привести к нарушению установленного пунктом 1 статьи 39.19 Земельного кодекса РФ принципа однократности предоставления таких земельных участков.</w:t>
            </w:r>
          </w:p>
          <w:p w:rsidR="00AB61AE" w:rsidRPr="00AB61AE" w:rsidRDefault="00AB61AE" w:rsidP="00AB61A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  <w:r w:rsidRPr="00AB61AE">
              <w:rPr>
                <w:rFonts w:eastAsia="Calibri"/>
              </w:rPr>
              <w:t xml:space="preserve">Кроме того, </w:t>
            </w:r>
            <w:proofErr w:type="gramStart"/>
            <w:r w:rsidRPr="00AB61AE">
              <w:rPr>
                <w:rFonts w:eastAsia="Calibri"/>
              </w:rPr>
              <w:t>исходя из положений статей 15 и 387 Налогового кодекса Российской Федерации земельный налог отнесен</w:t>
            </w:r>
            <w:proofErr w:type="gramEnd"/>
            <w:r w:rsidRPr="00AB61AE">
              <w:rPr>
                <w:rFonts w:eastAsia="Calibri"/>
              </w:rPr>
              <w:t xml:space="preserve"> к местному налогу и при его установлении нормативными правовыми актами представительных органов муниципальных образований могут также устанавливаться налоговые льготы, основания и порядок их применения, включая установление величины налогового вычета для отдельных категорий налогоплательщиков.</w:t>
            </w:r>
          </w:p>
          <w:p w:rsidR="00AB61AE" w:rsidRPr="00AB61AE" w:rsidRDefault="00AB61AE" w:rsidP="00AB61AE">
            <w:pPr>
              <w:pStyle w:val="a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  <w:r w:rsidRPr="00AB61AE">
              <w:rPr>
                <w:rFonts w:eastAsia="Calibri"/>
              </w:rPr>
              <w:t xml:space="preserve">На территории Архангельской области в ряде муниципальных образований Архангельской области введены налоговые льготы </w:t>
            </w:r>
            <w:r w:rsidRPr="00AB61AE">
              <w:rPr>
                <w:rFonts w:eastAsia="Calibri"/>
              </w:rPr>
              <w:br/>
              <w:t>по земельному налогу для многодетных семей.</w:t>
            </w:r>
          </w:p>
          <w:p w:rsidR="00AB61AE" w:rsidRPr="00AB61AE" w:rsidRDefault="00AB61AE" w:rsidP="00AB61AE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AB61AE">
              <w:rPr>
                <w:color w:val="000000"/>
                <w:sz w:val="24"/>
                <w:szCs w:val="24"/>
              </w:rPr>
              <w:t>Прокуратура Архангельской области не поддерживает принятие законопроекта, поскольку предоставление земельных участков в общую собственность всех членов многодетных семей, в том числе детей, способствует защите имущественных прав несовершеннолетних.</w:t>
            </w:r>
          </w:p>
          <w:p w:rsidR="00AB61AE" w:rsidRPr="00AB61AE" w:rsidRDefault="00AB61AE" w:rsidP="00AB61AE">
            <w:pPr>
              <w:pStyle w:val="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AB61AE">
              <w:rPr>
                <w:color w:val="000000"/>
                <w:sz w:val="24"/>
                <w:szCs w:val="24"/>
              </w:rPr>
              <w:t xml:space="preserve">Согласно статье 387 Налогового </w:t>
            </w:r>
            <w:r w:rsidRPr="00AB61AE">
              <w:rPr>
                <w:color w:val="000000"/>
                <w:sz w:val="24"/>
                <w:szCs w:val="24"/>
              </w:rPr>
              <w:lastRenderedPageBreak/>
              <w:t xml:space="preserve">кодекса РФ, статьям 61 – 61.5 Бюджетного кодекса РФ земельный налог, относится к местным налогам, полностью зачисляемым в местные бюджеты. Представительным органам муниципальных образований предоставлено право </w:t>
            </w:r>
            <w:proofErr w:type="gramStart"/>
            <w:r w:rsidRPr="00AB61AE">
              <w:rPr>
                <w:color w:val="000000"/>
                <w:sz w:val="24"/>
                <w:szCs w:val="24"/>
              </w:rPr>
              <w:t>устанавливать</w:t>
            </w:r>
            <w:proofErr w:type="gramEnd"/>
            <w:r w:rsidRPr="00AB61AE">
              <w:rPr>
                <w:color w:val="000000"/>
                <w:sz w:val="24"/>
                <w:szCs w:val="24"/>
              </w:rPr>
              <w:t xml:space="preserve"> налоговые льготы по земельному налогу, основания и порядок их применения, включая установление величины налогового </w:t>
            </w:r>
            <w:r w:rsidRPr="00AB61AE">
              <w:rPr>
                <w:rStyle w:val="12pt"/>
                <w:rFonts w:eastAsia="Calibri"/>
                <w:b w:val="0"/>
              </w:rPr>
              <w:t xml:space="preserve">вычета </w:t>
            </w:r>
            <w:r w:rsidRPr="00AB61AE">
              <w:rPr>
                <w:color w:val="000000"/>
                <w:sz w:val="24"/>
                <w:szCs w:val="24"/>
              </w:rPr>
              <w:t>для</w:t>
            </w:r>
            <w:r w:rsidRPr="00AB61AE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B61AE">
              <w:rPr>
                <w:rStyle w:val="12pt"/>
                <w:rFonts w:eastAsia="Calibri"/>
                <w:b w:val="0"/>
              </w:rPr>
              <w:t xml:space="preserve">отдельных категорий </w:t>
            </w:r>
            <w:r w:rsidRPr="00AB61AE">
              <w:rPr>
                <w:color w:val="000000"/>
                <w:sz w:val="24"/>
                <w:szCs w:val="24"/>
              </w:rPr>
              <w:t>налогоплательщиков.</w:t>
            </w:r>
          </w:p>
          <w:p w:rsidR="00AB61AE" w:rsidRPr="00AB61AE" w:rsidRDefault="00AB61AE" w:rsidP="00AB61AE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AB61AE">
              <w:rPr>
                <w:color w:val="000000"/>
                <w:sz w:val="24"/>
                <w:szCs w:val="24"/>
              </w:rPr>
              <w:t>Таким образом, налоговые льготы по земельному налогу могут быть предоставлены несовершеннолетним на муниципальном уровне.</w:t>
            </w:r>
          </w:p>
          <w:p w:rsidR="00AB61AE" w:rsidRPr="00AB61AE" w:rsidRDefault="00AB61AE" w:rsidP="00AB61A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 xml:space="preserve">   </w:t>
            </w:r>
            <w:r w:rsidRPr="00AB61AE">
              <w:rPr>
                <w:rFonts w:eastAsia="Calibri"/>
              </w:rPr>
              <w:t>Данный законопроект рассмотрен на заседании</w:t>
            </w:r>
            <w:r w:rsidRPr="00AB61AE">
              <w:t xml:space="preserve"> экспертно-консультативного совета по законодательству в сфере  здравоохранения             и социальной политики при Архангельском областном Собрании депутатов, состоявшемся 17 марта 2020 года. В ходе заседания было высказано предложение о направлении обращения в адрес органов местного самоуправления Архангельской области с предложением об установлении      для многодетных семей льгот по уплате земельного налога.</w:t>
            </w:r>
          </w:p>
          <w:p w:rsidR="00AB61AE" w:rsidRPr="00AB61AE" w:rsidRDefault="00AB61AE" w:rsidP="00AB61A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 xml:space="preserve">   </w:t>
            </w:r>
            <w:r w:rsidRPr="00AB61AE">
              <w:t xml:space="preserve">Кроме того, участниками заседания предлагалось рассмотреть возможность внесения изменений в </w:t>
            </w:r>
            <w:r w:rsidRPr="00AB61AE">
              <w:rPr>
                <w:rFonts w:eastAsia="Calibri"/>
              </w:rPr>
              <w:t xml:space="preserve">Налоговый кодекс Российской </w:t>
            </w:r>
            <w:r w:rsidRPr="00AB61AE">
              <w:rPr>
                <w:rFonts w:eastAsia="Calibri"/>
              </w:rPr>
              <w:lastRenderedPageBreak/>
              <w:t>Федерации   в части освобождения несовершеннолетних детей от уплаты земельного налога и налога на имущество физических лиц (жилые помещения, приобретенные      за счет средств материнского капитала или иных социальных выплат).</w:t>
            </w:r>
          </w:p>
          <w:p w:rsidR="00343BAB" w:rsidRPr="009875C5" w:rsidRDefault="00343BAB" w:rsidP="004D664B">
            <w:pPr>
              <w:pStyle w:val="2"/>
              <w:spacing w:after="0" w:line="240" w:lineRule="auto"/>
              <w:jc w:val="both"/>
            </w:pPr>
            <w:r>
              <w:t xml:space="preserve">  </w:t>
            </w:r>
          </w:p>
        </w:tc>
        <w:tc>
          <w:tcPr>
            <w:tcW w:w="2268" w:type="dxa"/>
          </w:tcPr>
          <w:p w:rsidR="00343BAB" w:rsidRPr="009875C5" w:rsidRDefault="00343BAB" w:rsidP="004D664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 работы комитета на март 2020 года</w:t>
            </w:r>
          </w:p>
        </w:tc>
        <w:tc>
          <w:tcPr>
            <w:tcW w:w="2766" w:type="dxa"/>
          </w:tcPr>
          <w:p w:rsidR="00343BAB" w:rsidRDefault="00343BAB" w:rsidP="00343BAB">
            <w:pPr>
              <w:pStyle w:val="2"/>
              <w:spacing w:after="0" w:line="240" w:lineRule="auto"/>
              <w:jc w:val="both"/>
            </w:pPr>
            <w:r w:rsidRPr="00E530F6">
              <w:t>Решили:</w:t>
            </w:r>
          </w:p>
          <w:p w:rsidR="002B10AA" w:rsidRPr="00E530F6" w:rsidRDefault="002B10AA" w:rsidP="002B10AA">
            <w:pPr>
              <w:pStyle w:val="2"/>
              <w:spacing w:after="0" w:line="240" w:lineRule="auto"/>
              <w:jc w:val="both"/>
            </w:pPr>
            <w:r>
              <w:rPr>
                <w:szCs w:val="28"/>
              </w:rPr>
              <w:t>Предложить</w:t>
            </w:r>
            <w:r w:rsidRPr="00C378B0">
              <w:rPr>
                <w:szCs w:val="28"/>
              </w:rPr>
              <w:t xml:space="preserve"> депутатам областного Собрания депутатов </w:t>
            </w:r>
            <w:r>
              <w:rPr>
                <w:szCs w:val="28"/>
              </w:rPr>
              <w:t>отклонить</w:t>
            </w:r>
            <w:r w:rsidRPr="00C378B0">
              <w:rPr>
                <w:szCs w:val="28"/>
              </w:rPr>
              <w:t xml:space="preserve"> </w:t>
            </w:r>
            <w:r>
              <w:rPr>
                <w:szCs w:val="28"/>
              </w:rPr>
              <w:t>указанный проект областного закона</w:t>
            </w:r>
            <w:r w:rsidRPr="00C378B0">
              <w:rPr>
                <w:szCs w:val="28"/>
              </w:rPr>
              <w:t>.</w:t>
            </w:r>
          </w:p>
          <w:p w:rsidR="002B10AA" w:rsidRPr="00E530F6" w:rsidRDefault="002B10AA" w:rsidP="00343BAB">
            <w:pPr>
              <w:pStyle w:val="2"/>
              <w:spacing w:after="0" w:line="240" w:lineRule="auto"/>
              <w:jc w:val="both"/>
            </w:pPr>
          </w:p>
          <w:p w:rsidR="00343BAB" w:rsidRPr="009875C5" w:rsidRDefault="00343BAB" w:rsidP="004D664B">
            <w:pPr>
              <w:pStyle w:val="a9"/>
              <w:jc w:val="both"/>
            </w:pPr>
          </w:p>
        </w:tc>
      </w:tr>
      <w:tr w:rsidR="00343BAB" w:rsidRPr="00B27A37" w:rsidTr="004D664B">
        <w:tc>
          <w:tcPr>
            <w:tcW w:w="534" w:type="dxa"/>
          </w:tcPr>
          <w:p w:rsidR="00343BAB" w:rsidRDefault="00343BAB" w:rsidP="004D664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2976" w:type="dxa"/>
          </w:tcPr>
          <w:p w:rsidR="00343BAB" w:rsidRPr="00343BAB" w:rsidRDefault="00343BAB" w:rsidP="00343BA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BAB">
              <w:rPr>
                <w:rFonts w:ascii="Times New Roman" w:hAnsi="Times New Roman"/>
                <w:sz w:val="24"/>
                <w:szCs w:val="24"/>
              </w:rPr>
              <w:t>О развитии практики социального контракта на территории Архангельской области.</w:t>
            </w:r>
          </w:p>
        </w:tc>
        <w:tc>
          <w:tcPr>
            <w:tcW w:w="2836" w:type="dxa"/>
          </w:tcPr>
          <w:p w:rsidR="00343BAB" w:rsidRPr="009875C5" w:rsidRDefault="00343BAB" w:rsidP="00343BAB">
            <w:pPr>
              <w:jc w:val="both"/>
              <w:rPr>
                <w:bCs/>
              </w:rPr>
            </w:pPr>
            <w:r w:rsidRPr="009875C5">
              <w:rPr>
                <w:b/>
              </w:rPr>
              <w:t>Докладчик:</w:t>
            </w:r>
            <w:r w:rsidRPr="009875C5">
              <w:t xml:space="preserve"> </w:t>
            </w:r>
            <w:r w:rsidRPr="00343BAB">
              <w:t>Молчанова Елена Владимировна – министр труда, занятости и социального развития Архангельской области.</w:t>
            </w:r>
          </w:p>
          <w:p w:rsidR="00343BAB" w:rsidRPr="00717438" w:rsidRDefault="00343BAB" w:rsidP="004D664B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AB61AE" w:rsidRPr="00AB61AE" w:rsidRDefault="00AB61AE" w:rsidP="00AB61AE">
            <w:pPr>
              <w:autoSpaceDE w:val="0"/>
              <w:autoSpaceDN w:val="0"/>
              <w:adjustRightInd w:val="0"/>
              <w:ind w:firstLine="708"/>
              <w:jc w:val="both"/>
            </w:pPr>
            <w:r w:rsidRPr="00AB61AE">
              <w:rPr>
                <w:bCs/>
              </w:rPr>
              <w:t xml:space="preserve">В 2019 году организована работа по предоставлению гражданам государственной социальной помощи на основании социального </w:t>
            </w:r>
            <w:r w:rsidRPr="00AB61AE">
              <w:rPr>
                <w:bCs/>
                <w:spacing w:val="-4"/>
              </w:rPr>
              <w:t>контракта, направленная на повышение экономической самостоятельности</w:t>
            </w:r>
            <w:r w:rsidRPr="00AB61AE">
              <w:rPr>
                <w:bCs/>
              </w:rPr>
              <w:t xml:space="preserve"> семей и повышения доходов населения. Данная работа проводится                        в рамках </w:t>
            </w:r>
            <w:r w:rsidRPr="00AB61AE">
              <w:t xml:space="preserve">реализации национальной цели по борьбе с бедностью, содержащейся в Указе Президента Российской Федерации от 7 мая                      2018 года № 204, а также в Посланиях Президента Российской Федерации Федеральному Собранию Российской Федерации. </w:t>
            </w:r>
          </w:p>
          <w:p w:rsidR="00AB61AE" w:rsidRPr="00AB61AE" w:rsidRDefault="00AB61AE" w:rsidP="00AB61AE">
            <w:pPr>
              <w:ind w:firstLine="709"/>
              <w:jc w:val="both"/>
            </w:pPr>
            <w:r w:rsidRPr="00AB61AE">
              <w:t xml:space="preserve">В 2019 году количество заключенных социальных контрактов                                   с малоимущими семьями и одиноко проживающими гражданами по сравнению с 2018 годом увеличилось в два раза. С учетом всех членов семей социальным контрактом в 2019 году охвачено 445 человек, что больше, чем в 2018 году в 3 раза. </w:t>
            </w:r>
          </w:p>
          <w:p w:rsidR="00AB61AE" w:rsidRPr="00AB61AE" w:rsidRDefault="00AB61AE" w:rsidP="00AB61AE">
            <w:pPr>
              <w:ind w:firstLine="709"/>
              <w:jc w:val="both"/>
            </w:pPr>
            <w:r w:rsidRPr="00AB61AE">
              <w:t xml:space="preserve">При этом средний размер финансовой помощи семьям в рамках социального контракта сократился с </w:t>
            </w:r>
            <w:r w:rsidRPr="00AB61AE">
              <w:lastRenderedPageBreak/>
              <w:t xml:space="preserve">22 551 рубля в 2018 году до                              20 612 рублей в 2019 году. В целом расходы областного бюджета на оказание социального контракта в 2019 году составили                                          </w:t>
            </w:r>
            <w:r w:rsidRPr="00AB61AE">
              <w:rPr>
                <w:rFonts w:eastAsia="Calibri"/>
              </w:rPr>
              <w:t>2</w:t>
            </w:r>
            <w:r w:rsidRPr="00AB61AE">
              <w:t> </w:t>
            </w:r>
            <w:r w:rsidRPr="00AB61AE">
              <w:rPr>
                <w:rFonts w:eastAsia="Calibri"/>
              </w:rPr>
              <w:t>026</w:t>
            </w:r>
            <w:r w:rsidRPr="00AB61AE">
              <w:t xml:space="preserve">,6 тыс. рублей. </w:t>
            </w:r>
          </w:p>
          <w:p w:rsidR="00AB61AE" w:rsidRPr="00AB61AE" w:rsidRDefault="00AB61AE" w:rsidP="00AB61AE">
            <w:pPr>
              <w:ind w:firstLine="709"/>
              <w:jc w:val="both"/>
            </w:pPr>
            <w:r w:rsidRPr="00AB61AE">
              <w:rPr>
                <w:spacing w:val="-6"/>
              </w:rPr>
              <w:t>Социальные контракты в 2019 году заключались в 20 муниципальных образованиях Архангельской области.</w:t>
            </w:r>
            <w:r w:rsidRPr="00AB61AE">
              <w:t xml:space="preserve"> Наибольшее количество социальных контрактов заключено в Лешуконском районе. Еще в 6 муниципальных образованиях заключено более 5 контрактов: </w:t>
            </w:r>
            <w:proofErr w:type="spellStart"/>
            <w:r w:rsidRPr="00AB61AE">
              <w:t>Красноборский</w:t>
            </w:r>
            <w:proofErr w:type="spellEnd"/>
            <w:r w:rsidRPr="00AB61AE">
              <w:t xml:space="preserve">                                       и Шенкурский районы – по 11, </w:t>
            </w:r>
            <w:proofErr w:type="spellStart"/>
            <w:r w:rsidRPr="00AB61AE">
              <w:t>Соломбальский</w:t>
            </w:r>
            <w:proofErr w:type="spellEnd"/>
            <w:r w:rsidRPr="00AB61AE">
              <w:t xml:space="preserve"> район города Архангельска – 10, Вельский район – 9, Мезенский район – 8, город Котлас – 6.</w:t>
            </w:r>
          </w:p>
          <w:p w:rsidR="00AB61AE" w:rsidRPr="00AB61AE" w:rsidRDefault="00AB61AE" w:rsidP="00AB61AE">
            <w:pPr>
              <w:ind w:firstLine="709"/>
              <w:jc w:val="both"/>
            </w:pPr>
            <w:r w:rsidRPr="00AB61AE">
              <w:t>Средний срок действия социальных контрактов составил более                          5 месяцев. При этом 21 социальный контракт в 2019 году был прекращен до окончания срока действия по причине досрочного выполнения условий.</w:t>
            </w:r>
          </w:p>
          <w:p w:rsidR="00AB61AE" w:rsidRPr="00AB61AE" w:rsidRDefault="00AB61AE" w:rsidP="00AB61AE">
            <w:pPr>
              <w:ind w:firstLine="709"/>
              <w:jc w:val="both"/>
            </w:pPr>
            <w:r w:rsidRPr="00AB61AE">
              <w:t>Наибольшее количество социальных контрактов за последние годы заключалось с целью ведения личного подсобного хозяйства                                                  и осуществления ремонта жилого помещения и хозяйственных построек.</w:t>
            </w:r>
          </w:p>
          <w:p w:rsidR="00AB61AE" w:rsidRPr="00AB61AE" w:rsidRDefault="00AB61AE" w:rsidP="00AB61AE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</w:pPr>
            <w:r w:rsidRPr="00AB61AE">
              <w:t xml:space="preserve">Практика оказания государственной социальной помощи на основании социального контракта </w:t>
            </w:r>
            <w:proofErr w:type="gramStart"/>
            <w:r w:rsidRPr="00AB61AE">
              <w:lastRenderedPageBreak/>
              <w:t>требует более детального анализа                           и должна</w:t>
            </w:r>
            <w:proofErr w:type="gramEnd"/>
            <w:r w:rsidRPr="00AB61AE">
              <w:t xml:space="preserve"> развиваться. Эта технология направлена на стимулирование малообеспеченных граждан к активным действиям по преодолению трудной жизненной ситуации и выходу из бедности. Таким гражданам должна предлагаться более весомая материальная поддержка при заключении социального контракта и принятие программы социальной адаптации. В числе этих мероприятий: поиск работы; профессиональное обучение и дополнительное профессиональное образование; занятие индивидуальной предпринимательской деятельностью; ведение личного подсобного хозяйства, создание крестьянского (фермерского) хозяйства, лечение алкогольной, наркотической или иной токсической зависимости.</w:t>
            </w:r>
          </w:p>
          <w:p w:rsidR="00AB61AE" w:rsidRPr="00AB61AE" w:rsidRDefault="00AB61AE" w:rsidP="00AB61AE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</w:pPr>
            <w:r w:rsidRPr="00AB61AE">
              <w:t xml:space="preserve">Соответствующие изменения в областное законодательство вступили в силу с 1 января 2020 года. В том числе увеличен размер оказания государственной социальной помощи на основании социального контракта до 80 000 рублей в год. Установлено, что в приоритетном порядке государственная социальная помощь на основании социального контракта оказывается малообеспеченным </w:t>
            </w:r>
            <w:r w:rsidRPr="00AB61AE">
              <w:lastRenderedPageBreak/>
              <w:t>семьям с детьми.</w:t>
            </w:r>
          </w:p>
          <w:p w:rsidR="00AB61AE" w:rsidRPr="00042EA1" w:rsidRDefault="00AB61AE" w:rsidP="00AB61AE">
            <w:pPr>
              <w:ind w:firstLine="709"/>
              <w:jc w:val="both"/>
              <w:rPr>
                <w:sz w:val="30"/>
                <w:szCs w:val="30"/>
              </w:rPr>
            </w:pPr>
            <w:r w:rsidRPr="00AB61AE">
              <w:t xml:space="preserve">В связи с увеличением размера государственной социальной помощи на основании социального контракта в областном бюджете в 2020 году на данные </w:t>
            </w:r>
            <w:proofErr w:type="gramStart"/>
            <w:r w:rsidRPr="00AB61AE">
              <w:t>цел</w:t>
            </w:r>
            <w:proofErr w:type="gramEnd"/>
            <w:r>
              <w:t xml:space="preserve"> </w:t>
            </w:r>
            <w:r w:rsidRPr="00AB61AE">
              <w:t xml:space="preserve">и дополнительно предусмотрено </w:t>
            </w:r>
            <w:r>
              <w:t xml:space="preserve">           </w:t>
            </w:r>
            <w:r w:rsidRPr="00AB61AE">
              <w:t>7 064,4 тыс. рублей.</w:t>
            </w:r>
          </w:p>
          <w:p w:rsidR="00343BAB" w:rsidRPr="00717438" w:rsidRDefault="00343BAB" w:rsidP="004D664B">
            <w:pPr>
              <w:pStyle w:val="a9"/>
              <w:jc w:val="both"/>
            </w:pPr>
          </w:p>
        </w:tc>
        <w:tc>
          <w:tcPr>
            <w:tcW w:w="2268" w:type="dxa"/>
          </w:tcPr>
          <w:p w:rsidR="00343BAB" w:rsidRPr="009875C5" w:rsidRDefault="00343BAB" w:rsidP="004D664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343BAB" w:rsidRPr="00E530F6" w:rsidRDefault="00343BAB" w:rsidP="00343BAB">
            <w:pPr>
              <w:pStyle w:val="2"/>
              <w:spacing w:after="0" w:line="240" w:lineRule="auto"/>
              <w:jc w:val="both"/>
            </w:pPr>
            <w:r w:rsidRPr="00E530F6">
              <w:t>Решили:</w:t>
            </w:r>
          </w:p>
          <w:p w:rsidR="00343BAB" w:rsidRPr="009875C5" w:rsidRDefault="00343BAB" w:rsidP="004D664B">
            <w:pPr>
              <w:pStyle w:val="a9"/>
              <w:jc w:val="both"/>
            </w:pPr>
            <w:r>
              <w:t>Информацию принять к сведению.</w:t>
            </w:r>
          </w:p>
        </w:tc>
      </w:tr>
      <w:tr w:rsidR="005679FB" w:rsidRPr="00B27A37" w:rsidTr="004D664B">
        <w:tc>
          <w:tcPr>
            <w:tcW w:w="534" w:type="dxa"/>
          </w:tcPr>
          <w:p w:rsidR="005679FB" w:rsidRDefault="005679FB" w:rsidP="004D664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2976" w:type="dxa"/>
          </w:tcPr>
          <w:p w:rsidR="005679FB" w:rsidRPr="00834FB3" w:rsidRDefault="005679FB" w:rsidP="0025556B">
            <w:pPr>
              <w:pStyle w:val="aa"/>
              <w:ind w:firstLine="0"/>
              <w:rPr>
                <w:sz w:val="24"/>
                <w:szCs w:val="24"/>
              </w:rPr>
            </w:pPr>
            <w:r w:rsidRPr="00834FB3">
              <w:rPr>
                <w:sz w:val="24"/>
                <w:szCs w:val="24"/>
              </w:rPr>
              <w:t>О награждении Почетными грамотами и благодарностями Архангельского областного Собрания депутатов</w:t>
            </w:r>
          </w:p>
        </w:tc>
        <w:tc>
          <w:tcPr>
            <w:tcW w:w="2836" w:type="dxa"/>
          </w:tcPr>
          <w:p w:rsidR="005679FB" w:rsidRPr="00BA7EB3" w:rsidRDefault="005679FB" w:rsidP="0025556B">
            <w:pPr>
              <w:jc w:val="both"/>
              <w:rPr>
                <w:bCs/>
              </w:rPr>
            </w:pPr>
            <w:r w:rsidRPr="00BA7EB3">
              <w:rPr>
                <w:b/>
              </w:rPr>
              <w:t xml:space="preserve">Докладчик: </w:t>
            </w:r>
            <w:r w:rsidRPr="00BA7EB3">
              <w:t>Эммануилов Сергей Дмитриевич – председатель комитета по</w:t>
            </w:r>
            <w:r w:rsidR="00887164" w:rsidRPr="009875C5">
              <w:t xml:space="preserve"> социальной политике, здравоохранению и спорту</w:t>
            </w:r>
            <w:r w:rsidRPr="00BA7EB3">
              <w:t>.</w:t>
            </w:r>
          </w:p>
          <w:p w:rsidR="005679FB" w:rsidRPr="00801659" w:rsidRDefault="005679FB" w:rsidP="0025556B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679FB" w:rsidRPr="00BA7EB3" w:rsidRDefault="005679FB" w:rsidP="0025556B">
            <w:pPr>
              <w:jc w:val="both"/>
            </w:pPr>
          </w:p>
        </w:tc>
        <w:tc>
          <w:tcPr>
            <w:tcW w:w="2268" w:type="dxa"/>
          </w:tcPr>
          <w:p w:rsidR="005679FB" w:rsidRPr="003206AE" w:rsidRDefault="005679FB" w:rsidP="0025556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5679FB" w:rsidRPr="00E530F6" w:rsidRDefault="005679FB" w:rsidP="0025556B">
            <w:pPr>
              <w:pStyle w:val="2"/>
              <w:spacing w:after="0" w:line="240" w:lineRule="auto"/>
              <w:jc w:val="both"/>
            </w:pPr>
            <w:r w:rsidRPr="00E530F6">
              <w:t>Решили:</w:t>
            </w:r>
          </w:p>
          <w:p w:rsidR="005679FB" w:rsidRDefault="005679FB" w:rsidP="0025556B">
            <w:pPr>
              <w:pStyle w:val="2"/>
              <w:spacing w:after="0" w:line="240" w:lineRule="auto"/>
              <w:jc w:val="both"/>
            </w:pPr>
            <w:r>
              <w:t>1.Рекомендовать наградить Почетными грамотами АОСД:</w:t>
            </w:r>
          </w:p>
          <w:p w:rsidR="005679FB" w:rsidRDefault="005679FB" w:rsidP="0025556B">
            <w:pPr>
              <w:pStyle w:val="2"/>
              <w:spacing w:after="0" w:line="240" w:lineRule="auto"/>
              <w:jc w:val="both"/>
            </w:pPr>
            <w:r>
              <w:t>Жданову Е.Н.</w:t>
            </w:r>
          </w:p>
          <w:p w:rsidR="005679FB" w:rsidRDefault="005679FB" w:rsidP="0025556B">
            <w:pPr>
              <w:pStyle w:val="2"/>
              <w:spacing w:after="0" w:line="240" w:lineRule="auto"/>
              <w:jc w:val="both"/>
            </w:pPr>
            <w:r>
              <w:t>Звереву И.К.</w:t>
            </w:r>
          </w:p>
          <w:p w:rsidR="005679FB" w:rsidRDefault="005679FB" w:rsidP="0025556B">
            <w:pPr>
              <w:pStyle w:val="2"/>
              <w:spacing w:after="0" w:line="240" w:lineRule="auto"/>
              <w:jc w:val="both"/>
            </w:pPr>
            <w:r>
              <w:t>Лось Т.Г.</w:t>
            </w:r>
          </w:p>
          <w:p w:rsidR="005679FB" w:rsidRDefault="005679FB" w:rsidP="0025556B">
            <w:pPr>
              <w:pStyle w:val="2"/>
              <w:spacing w:after="0" w:line="240" w:lineRule="auto"/>
              <w:jc w:val="both"/>
            </w:pPr>
            <w:r>
              <w:t>2. Рекомендовать объявить благодарность АОСД:</w:t>
            </w:r>
          </w:p>
          <w:p w:rsidR="005679FB" w:rsidRDefault="005679FB" w:rsidP="0025556B">
            <w:pPr>
              <w:pStyle w:val="2"/>
              <w:spacing w:after="0" w:line="240" w:lineRule="auto"/>
              <w:jc w:val="both"/>
            </w:pPr>
            <w:r>
              <w:t>Бахтиной Т.М.</w:t>
            </w:r>
          </w:p>
          <w:p w:rsidR="005679FB" w:rsidRDefault="005679FB" w:rsidP="0025556B">
            <w:pPr>
              <w:pStyle w:val="2"/>
              <w:spacing w:after="0" w:line="240" w:lineRule="auto"/>
              <w:jc w:val="both"/>
            </w:pPr>
            <w:proofErr w:type="spellStart"/>
            <w:r>
              <w:t>Борошниной</w:t>
            </w:r>
            <w:proofErr w:type="spellEnd"/>
            <w:r>
              <w:t xml:space="preserve"> С.А.</w:t>
            </w:r>
          </w:p>
          <w:p w:rsidR="005679FB" w:rsidRDefault="005679FB" w:rsidP="0025556B">
            <w:pPr>
              <w:pStyle w:val="2"/>
              <w:spacing w:after="0" w:line="240" w:lineRule="auto"/>
              <w:jc w:val="both"/>
            </w:pPr>
            <w:proofErr w:type="spellStart"/>
            <w:r>
              <w:t>Гомзяковой</w:t>
            </w:r>
            <w:proofErr w:type="spellEnd"/>
            <w:r>
              <w:t xml:space="preserve"> В.А.</w:t>
            </w:r>
          </w:p>
          <w:p w:rsidR="005679FB" w:rsidRPr="00AE329A" w:rsidRDefault="005679FB" w:rsidP="005679FB">
            <w:pPr>
              <w:pStyle w:val="2"/>
              <w:spacing w:after="0" w:line="240" w:lineRule="auto"/>
              <w:jc w:val="both"/>
              <w:rPr>
                <w:b/>
              </w:rPr>
            </w:pPr>
          </w:p>
        </w:tc>
      </w:tr>
    </w:tbl>
    <w:p w:rsidR="00343BAB" w:rsidRDefault="00343BAB" w:rsidP="00343BAB"/>
    <w:p w:rsidR="00343BAB" w:rsidRDefault="00343BAB" w:rsidP="00343BAB"/>
    <w:p w:rsidR="00343BAB" w:rsidRDefault="00343BAB" w:rsidP="00343BAB"/>
    <w:p w:rsidR="00343BAB" w:rsidRDefault="00343BAB" w:rsidP="00343BAB"/>
    <w:p w:rsidR="00425563" w:rsidRDefault="00425563"/>
    <w:sectPr w:rsidR="00425563" w:rsidSect="00C52032">
      <w:headerReference w:type="even" r:id="rId7"/>
      <w:headerReference w:type="default" r:id="rId8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99F" w:rsidRDefault="001F299F" w:rsidP="00FC5DEE">
      <w:r>
        <w:separator/>
      </w:r>
    </w:p>
  </w:endnote>
  <w:endnote w:type="continuationSeparator" w:id="0">
    <w:p w:rsidR="001F299F" w:rsidRDefault="001F299F" w:rsidP="00FC5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99F" w:rsidRDefault="001F299F" w:rsidP="00FC5DEE">
      <w:r>
        <w:separator/>
      </w:r>
    </w:p>
  </w:footnote>
  <w:footnote w:type="continuationSeparator" w:id="0">
    <w:p w:rsidR="001F299F" w:rsidRDefault="001F299F" w:rsidP="00FC5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A86B32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B10A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1F299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A86B32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B10A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7164">
      <w:rPr>
        <w:rStyle w:val="a7"/>
        <w:noProof/>
      </w:rPr>
      <w:t>11</w:t>
    </w:r>
    <w:r>
      <w:rPr>
        <w:rStyle w:val="a7"/>
      </w:rPr>
      <w:fldChar w:fldCharType="end"/>
    </w:r>
  </w:p>
  <w:p w:rsidR="00C52032" w:rsidRDefault="001F299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BAB"/>
    <w:rsid w:val="00006877"/>
    <w:rsid w:val="000075AB"/>
    <w:rsid w:val="00046286"/>
    <w:rsid w:val="00053FB0"/>
    <w:rsid w:val="00064D36"/>
    <w:rsid w:val="00154212"/>
    <w:rsid w:val="00156EAB"/>
    <w:rsid w:val="001F299F"/>
    <w:rsid w:val="0020498F"/>
    <w:rsid w:val="002B10AA"/>
    <w:rsid w:val="002C5182"/>
    <w:rsid w:val="00343BAB"/>
    <w:rsid w:val="00344DDA"/>
    <w:rsid w:val="003763B0"/>
    <w:rsid w:val="003A4EA4"/>
    <w:rsid w:val="00425563"/>
    <w:rsid w:val="004429C7"/>
    <w:rsid w:val="005210ED"/>
    <w:rsid w:val="005679FB"/>
    <w:rsid w:val="00595595"/>
    <w:rsid w:val="006604A7"/>
    <w:rsid w:val="00707019"/>
    <w:rsid w:val="007218C3"/>
    <w:rsid w:val="007243FD"/>
    <w:rsid w:val="007545E1"/>
    <w:rsid w:val="007C590D"/>
    <w:rsid w:val="00827821"/>
    <w:rsid w:val="00887164"/>
    <w:rsid w:val="008C0D43"/>
    <w:rsid w:val="00A86B32"/>
    <w:rsid w:val="00AB61AE"/>
    <w:rsid w:val="00B40228"/>
    <w:rsid w:val="00B57E76"/>
    <w:rsid w:val="00B91A8B"/>
    <w:rsid w:val="00BC407A"/>
    <w:rsid w:val="00CB3763"/>
    <w:rsid w:val="00D240F2"/>
    <w:rsid w:val="00D312E2"/>
    <w:rsid w:val="00DA4DD1"/>
    <w:rsid w:val="00DA7586"/>
    <w:rsid w:val="00E8551D"/>
    <w:rsid w:val="00EA3467"/>
    <w:rsid w:val="00EC2676"/>
    <w:rsid w:val="00EE56AC"/>
    <w:rsid w:val="00EE58CD"/>
    <w:rsid w:val="00F469BE"/>
    <w:rsid w:val="00F96E86"/>
    <w:rsid w:val="00FB0222"/>
    <w:rsid w:val="00FC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343BAB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343B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43B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43BAB"/>
  </w:style>
  <w:style w:type="paragraph" w:styleId="2">
    <w:name w:val="Body Text 2"/>
    <w:basedOn w:val="a"/>
    <w:link w:val="20"/>
    <w:uiPriority w:val="99"/>
    <w:unhideWhenUsed/>
    <w:rsid w:val="00343B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3B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343B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343BA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343BAB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styleId="a9">
    <w:name w:val="No Spacing"/>
    <w:uiPriority w:val="1"/>
    <w:qFormat/>
    <w:rsid w:val="0034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Мой стиль"/>
    <w:basedOn w:val="a"/>
    <w:rsid w:val="00343BAB"/>
    <w:pPr>
      <w:ind w:firstLine="709"/>
      <w:jc w:val="both"/>
    </w:pPr>
    <w:rPr>
      <w:sz w:val="28"/>
      <w:szCs w:val="20"/>
    </w:rPr>
  </w:style>
  <w:style w:type="paragraph" w:styleId="ab">
    <w:name w:val="Plain Text"/>
    <w:basedOn w:val="a"/>
    <w:link w:val="ac"/>
    <w:uiPriority w:val="99"/>
    <w:unhideWhenUsed/>
    <w:rsid w:val="00343BAB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343BAB"/>
    <w:rPr>
      <w:rFonts w:ascii="Consolas" w:eastAsia="Calibri" w:hAnsi="Consolas" w:cs="Times New Roman"/>
      <w:sz w:val="21"/>
      <w:szCs w:val="21"/>
    </w:rPr>
  </w:style>
  <w:style w:type="paragraph" w:customStyle="1" w:styleId="ConsPlusNormal">
    <w:name w:val="ConsPlusNormal"/>
    <w:rsid w:val="00343B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ressmall">
    <w:name w:val="ressmall"/>
    <w:rsid w:val="00343BAB"/>
  </w:style>
  <w:style w:type="character" w:customStyle="1" w:styleId="ad">
    <w:name w:val="Основной текст + Курсив"/>
    <w:basedOn w:val="a8"/>
    <w:rsid w:val="00343BAB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2pt">
    <w:name w:val="Основной текст + 12 pt;Полужирный"/>
    <w:basedOn w:val="a8"/>
    <w:rsid w:val="00AB61A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E7BF71AB397027661E1B4A8D1425F0EA3CEF89BD70D5AC0F3718F7A20742B8626850FC837C99D3E884BB6F8D45040B6484B9C209C1B826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4</cp:revision>
  <dcterms:created xsi:type="dcterms:W3CDTF">2020-03-25T09:55:00Z</dcterms:created>
  <dcterms:modified xsi:type="dcterms:W3CDTF">2020-04-21T11:45:00Z</dcterms:modified>
</cp:coreProperties>
</file>