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E9" w:rsidRDefault="004F2BE9" w:rsidP="004F2BE9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4F2BE9" w:rsidRPr="00D10BDD" w:rsidRDefault="004F2BE9" w:rsidP="004F2BE9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4F2BE9" w:rsidRDefault="004F2BE9" w:rsidP="004F2BE9">
      <w:pPr>
        <w:pStyle w:val="a3"/>
        <w:ind w:firstLine="11700"/>
        <w:rPr>
          <w:b/>
          <w:sz w:val="24"/>
          <w:szCs w:val="24"/>
        </w:rPr>
      </w:pPr>
    </w:p>
    <w:p w:rsidR="004F2BE9" w:rsidRPr="00D10BDD" w:rsidRDefault="004F2BE9" w:rsidP="004F2BE9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«20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2021</w:t>
      </w:r>
      <w:r w:rsidRPr="00D10BDD">
        <w:rPr>
          <w:sz w:val="24"/>
          <w:szCs w:val="24"/>
        </w:rPr>
        <w:t xml:space="preserve"> года</w:t>
      </w:r>
    </w:p>
    <w:p w:rsidR="004F2BE9" w:rsidRPr="00D10BDD" w:rsidRDefault="004F2BE9" w:rsidP="004F2BE9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4F2BE9" w:rsidRDefault="004F2BE9" w:rsidP="004F2BE9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4F2BE9" w:rsidRDefault="004F2BE9" w:rsidP="004F2BE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4F2BE9" w:rsidRPr="00100F79" w:rsidRDefault="004F2BE9" w:rsidP="004F2BE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4F2BE9" w:rsidRDefault="004F2BE9" w:rsidP="004F2BE9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4F2BE9" w:rsidTr="00F63710">
        <w:tc>
          <w:tcPr>
            <w:tcW w:w="534" w:type="dxa"/>
            <w:vAlign w:val="center"/>
          </w:tcPr>
          <w:p w:rsidR="004F2BE9" w:rsidRPr="005366CD" w:rsidRDefault="004F2BE9" w:rsidP="00F637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4F2BE9" w:rsidRPr="005366CD" w:rsidRDefault="004F2BE9" w:rsidP="00F637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F2BE9" w:rsidRPr="005366CD" w:rsidRDefault="004F2BE9" w:rsidP="00F637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4F2BE9" w:rsidRPr="005366CD" w:rsidRDefault="004F2BE9" w:rsidP="00F637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F2BE9" w:rsidRPr="005366CD" w:rsidRDefault="004F2BE9" w:rsidP="00F637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F2BE9" w:rsidRPr="005366CD" w:rsidRDefault="004F2BE9" w:rsidP="00F637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F2BE9" w:rsidRPr="005366CD" w:rsidRDefault="004F2BE9" w:rsidP="00F637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F2BE9" w:rsidRPr="005366CD" w:rsidRDefault="004F2BE9" w:rsidP="00F637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4F2BE9" w:rsidRPr="005366CD" w:rsidRDefault="004F2BE9" w:rsidP="00F6371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4F2BE9" w:rsidRDefault="004F2BE9" w:rsidP="00F6371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4F2BE9" w:rsidRPr="007F1B93" w:rsidRDefault="004F2BE9" w:rsidP="00F6371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4F2BE9" w:rsidRDefault="004F2BE9" w:rsidP="00F63710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4F2BE9" w:rsidRPr="007F1B93" w:rsidRDefault="004F2BE9" w:rsidP="00F63710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4F2BE9" w:rsidRPr="005366CD" w:rsidRDefault="004F2BE9" w:rsidP="00F6371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4F2BE9" w:rsidRPr="005366CD" w:rsidRDefault="004F2BE9" w:rsidP="00F637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F2BE9" w:rsidRPr="00B27A37" w:rsidTr="00F63710">
        <w:tc>
          <w:tcPr>
            <w:tcW w:w="534" w:type="dxa"/>
          </w:tcPr>
          <w:p w:rsidR="004F2BE9" w:rsidRPr="005366CD" w:rsidRDefault="004F2BE9" w:rsidP="00F6371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4F2BE9" w:rsidRPr="005366CD" w:rsidRDefault="004F2BE9" w:rsidP="00F637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F2BE9" w:rsidRPr="005366CD" w:rsidRDefault="004F2BE9" w:rsidP="00F6371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4F2BE9" w:rsidRPr="00EE4528" w:rsidRDefault="004F2BE9" w:rsidP="00F6371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F2BE9" w:rsidRPr="005366CD" w:rsidRDefault="004F2BE9" w:rsidP="00F6371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4F2BE9" w:rsidRPr="005366CD" w:rsidRDefault="004F2BE9" w:rsidP="00F637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4F2BE9" w:rsidRPr="00B27A37" w:rsidTr="00F63710">
        <w:tc>
          <w:tcPr>
            <w:tcW w:w="534" w:type="dxa"/>
          </w:tcPr>
          <w:p w:rsidR="004F2BE9" w:rsidRDefault="004F2BE9" w:rsidP="00F637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4F2BE9" w:rsidRPr="004F2BE9" w:rsidRDefault="004F2BE9" w:rsidP="00325EEB">
            <w:pPr>
              <w:jc w:val="both"/>
            </w:pPr>
            <w:r w:rsidRPr="004F2BE9">
              <w:t xml:space="preserve">О проекте областного закона № </w:t>
            </w:r>
            <w:r w:rsidRPr="004F2BE9">
              <w:rPr>
                <w:shd w:val="clear" w:color="auto" w:fill="FFFFFF"/>
              </w:rPr>
              <w:t xml:space="preserve">пз7/678 </w:t>
            </w:r>
            <w:r w:rsidR="00325EEB">
              <w:rPr>
                <w:shd w:val="clear" w:color="auto" w:fill="FFFFFF"/>
              </w:rPr>
              <w:t xml:space="preserve">            </w:t>
            </w:r>
            <w:r w:rsidRPr="004F2BE9">
              <w:rPr>
                <w:shd w:val="clear" w:color="auto" w:fill="FFFFFF"/>
              </w:rPr>
              <w:t xml:space="preserve">«О </w:t>
            </w:r>
            <w:r w:rsidRPr="004F2BE9">
              <w:rPr>
                <w:color w:val="000000"/>
              </w:rPr>
              <w:t xml:space="preserve">внесении изменений в статьи 1 и 3 областного закона </w:t>
            </w:r>
            <w:r w:rsidRPr="004F2BE9">
              <w:rPr>
                <w:shd w:val="clear" w:color="auto" w:fill="FFFFFF"/>
              </w:rPr>
              <w:t>«О мерах социальной поддержки ветеранов, граждан, пострадавших от политических репрессий, и иных категорий граждан».</w:t>
            </w:r>
          </w:p>
        </w:tc>
        <w:tc>
          <w:tcPr>
            <w:tcW w:w="2836" w:type="dxa"/>
          </w:tcPr>
          <w:p w:rsidR="004F2BE9" w:rsidRDefault="004F2BE9" w:rsidP="00F63710">
            <w:pPr>
              <w:jc w:val="both"/>
            </w:pPr>
            <w:r w:rsidRPr="004F2BE9">
              <w:rPr>
                <w:b/>
              </w:rPr>
              <w:t>Инициатор</w:t>
            </w:r>
            <w:r>
              <w:rPr>
                <w:b/>
              </w:rPr>
              <w:t>ы</w:t>
            </w:r>
            <w:r w:rsidRPr="004F2BE9">
              <w:rPr>
                <w:b/>
              </w:rPr>
              <w:t xml:space="preserve"> внесения:</w:t>
            </w:r>
            <w:r w:rsidRPr="004F2BE9">
              <w:t xml:space="preserve"> </w:t>
            </w:r>
          </w:p>
          <w:p w:rsidR="001E49B9" w:rsidRPr="004F2BE9" w:rsidRDefault="001E49B9" w:rsidP="00F63710">
            <w:pPr>
              <w:jc w:val="both"/>
              <w:rPr>
                <w:b/>
              </w:rPr>
            </w:pPr>
            <w:r>
              <w:t xml:space="preserve">Депутаты </w:t>
            </w:r>
            <w:r>
              <w:rPr>
                <w:szCs w:val="28"/>
              </w:rPr>
              <w:t>Архангельского областного Собрания депутатов Едемский С.А.,         Носарев А.Н., Смелов В.С.</w:t>
            </w:r>
          </w:p>
          <w:p w:rsidR="004F2BE9" w:rsidRPr="004F2BE9" w:rsidRDefault="004F2BE9" w:rsidP="00F63710">
            <w:pPr>
              <w:jc w:val="both"/>
              <w:rPr>
                <w:b/>
              </w:rPr>
            </w:pPr>
            <w:r w:rsidRPr="004F2BE9">
              <w:rPr>
                <w:b/>
              </w:rPr>
              <w:t>Докладчик:</w:t>
            </w:r>
            <w:r w:rsidRPr="004F2BE9">
              <w:t>. Носарев Александр Николаевич</w:t>
            </w:r>
            <w:r w:rsidRPr="004F2BE9">
              <w:rPr>
                <w:b/>
              </w:rPr>
              <w:t xml:space="preserve"> </w:t>
            </w:r>
            <w:r w:rsidRPr="004F2BE9">
              <w:t>– депутат Архангельского областного Собрания депутатов.</w:t>
            </w:r>
          </w:p>
          <w:p w:rsidR="004F2BE9" w:rsidRPr="004F2BE9" w:rsidRDefault="004F2BE9" w:rsidP="00F637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25EEB" w:rsidRPr="00760BE4" w:rsidRDefault="00760BE4" w:rsidP="00760BE4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color w:val="000000"/>
                <w:lang w:bidi="ru-RU"/>
              </w:rPr>
              <w:t xml:space="preserve">   </w:t>
            </w:r>
            <w:r w:rsidR="00325EEB" w:rsidRPr="00760BE4">
              <w:rPr>
                <w:lang w:bidi="ru-RU"/>
              </w:rPr>
              <w:t>Законопроект предусматривает внесение изменений в статьи 1 и 3 областного закона от 10 ноября 2004 года № 262-33-ОЗ «О мерах социальной поддержки ветеранов, граждан, пострадавших от политических репрессий,         и иных категорий граждан» в части установления лицам, награжденным нагрудным знаком «Почетный донор России», мер социальной поддержки           в виде компенсации расходов в размере 50 процентов:</w:t>
            </w:r>
          </w:p>
          <w:p w:rsidR="00325EEB" w:rsidRPr="00760BE4" w:rsidRDefault="00760BE4" w:rsidP="00760BE4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="00325EEB" w:rsidRPr="00760BE4">
              <w:rPr>
                <w:lang w:bidi="ru-RU"/>
              </w:rPr>
              <w:t>платы за наем и содержание жилого помещения;</w:t>
            </w:r>
          </w:p>
          <w:p w:rsidR="00325EEB" w:rsidRPr="00760BE4" w:rsidRDefault="00760BE4" w:rsidP="00760BE4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="00325EEB" w:rsidRPr="00760BE4">
              <w:rPr>
                <w:lang w:bidi="ru-RU"/>
              </w:rPr>
              <w:t>взносов на капитальный ремонт общего имущества в многоквартирном доме;</w:t>
            </w:r>
          </w:p>
          <w:p w:rsidR="00325EEB" w:rsidRPr="00760BE4" w:rsidRDefault="00760BE4" w:rsidP="00760BE4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lastRenderedPageBreak/>
              <w:t xml:space="preserve">   </w:t>
            </w:r>
            <w:r w:rsidR="00325EEB" w:rsidRPr="00760BE4">
              <w:rPr>
                <w:lang w:bidi="ru-RU"/>
              </w:rPr>
              <w:t>платы за коммунальные услуги (платы за холодную воду, горячую воду, электрическую энергию, тепловую энергию, газ, отведение сточных вод);</w:t>
            </w:r>
          </w:p>
          <w:p w:rsidR="00325EEB" w:rsidRPr="00760BE4" w:rsidRDefault="00760BE4" w:rsidP="00760BE4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lang w:bidi="ru-RU"/>
              </w:rPr>
              <w:t xml:space="preserve">   </w:t>
            </w:r>
            <w:r w:rsidR="00325EEB" w:rsidRPr="00760BE4">
              <w:rPr>
                <w:lang w:bidi="ru-RU"/>
              </w:rPr>
              <w:t>платы за обращение с твердыми коммунальными отходами.</w:t>
            </w:r>
          </w:p>
          <w:p w:rsidR="00325EEB" w:rsidRPr="00760BE4" w:rsidRDefault="00760BE4" w:rsidP="00760BE4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325EEB" w:rsidRPr="00760BE4">
              <w:t>На заседании комитета было озвучено отрицательное заключение Губернатора Архангельской области Цыбульского А.В. на данный законопроект.</w:t>
            </w:r>
          </w:p>
          <w:p w:rsidR="00325EEB" w:rsidRPr="00760BE4" w:rsidRDefault="00760BE4" w:rsidP="00760BE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Согласно указанному заключению статус поч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етных доноров и меры социальной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поддержки, предоставля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емые почетным донорам, установлены на федеральном уровне.</w:t>
            </w:r>
          </w:p>
          <w:p w:rsidR="00325EEB" w:rsidRPr="00760BE4" w:rsidRDefault="00760BE4" w:rsidP="00760BE4">
            <w:pPr>
              <w:pStyle w:val="1"/>
              <w:tabs>
                <w:tab w:val="left" w:pos="543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 xml:space="preserve">До вступления в силу Федерального закона № 122-ФЗ (до 1 января 2005 года) почетным донорам предоставлялись меры социальной поддержки, в том числе, в виде снижения до 50 процентов размера оплаты коммунальных услуг за счет средств федерального бюджета (статья 11 Закона Российской Федерации от 9 июня 1993 года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№ 5142-1 «О донорстве крови</w:t>
            </w:r>
            <w:r w:rsidR="00325EEB" w:rsidRPr="00760BE4">
              <w:rPr>
                <w:sz w:val="24"/>
                <w:szCs w:val="24"/>
              </w:rPr>
              <w:t xml:space="preserve">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и ее компонентов»).</w:t>
            </w:r>
          </w:p>
          <w:p w:rsidR="00325EEB" w:rsidRPr="00760BE4" w:rsidRDefault="00760BE4" w:rsidP="00760BE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 xml:space="preserve">С 1 января 2005 года меры социальной поддержки в виде снижения до 50 процентов размера оплаты коммунальных услуг и некоторые другие меры социальной поддержки, предоставляемые почетным донорам в натуральной форме, в соответствии с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Федера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льным законом № 122-ФЗ заменены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на ежегодную денежную выплату (далее – ежегодная выплата) в размере 6000 рублей, предоставляемую за счет средств федерального бюджета.</w:t>
            </w:r>
          </w:p>
          <w:p w:rsidR="00325EEB" w:rsidRPr="00760BE4" w:rsidRDefault="00760BE4" w:rsidP="00760BE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В настоящее время ежегодная выплата почетным донорам предусмотрена статьей 24 Федерального закона от 20 июля 2012 года № 125-ФЗ «О донорстве крови и ее компонентов» (далее – Федеральный закон № 125-ФЗ). Размер этой выплаты индексируется один раз в год с 1 января финансового года исходя       из установленного федеральным законом о федеральном бюджете                      на соответствующий финансовый год и плановый период прогнозного уровня инфляции (часть 2 статьи 24 Федерального закона № 125-ФЗ). На 2021 год размер ежегодной выплаты составляет 15 109 рублей (с ростом на 3,7 процента к уровню 2020 года).</w:t>
            </w:r>
          </w:p>
          <w:p w:rsidR="00325EEB" w:rsidRPr="00760BE4" w:rsidRDefault="00760BE4" w:rsidP="00760BE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 xml:space="preserve">Средства на осуществление переданного Российской Федерацией субъектам Российской Федерации полномочия по предоставлению ежегодной выплаты почетным донорам предусматриваются в виде субвенций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из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федерального бюджета бюджетам субъектов Российской Федерации (статья 25 Федерального закона № 125-ФЗ).</w:t>
            </w:r>
          </w:p>
          <w:p w:rsidR="00325EEB" w:rsidRPr="00760BE4" w:rsidRDefault="00760BE4" w:rsidP="00760BE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 xml:space="preserve">Учитывая это, доводы авторов законопроекта в части исключения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Федеральным законом № 122-ФЗ предоставляемых почетным донорам мер социальной поддержки в виде снижения до 50 процентов размера оплаты коммунальных услуг не соответствуют действительности.</w:t>
            </w:r>
          </w:p>
          <w:p w:rsidR="00325EEB" w:rsidRPr="00760BE4" w:rsidRDefault="00760BE4" w:rsidP="00760BE4">
            <w:pPr>
              <w:pStyle w:val="1"/>
              <w:tabs>
                <w:tab w:val="left" w:pos="2006"/>
                <w:tab w:val="left" w:pos="4205"/>
                <w:tab w:val="left" w:pos="697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Предоставление дополнительных мер социальной поддержки                     и социальной помощи для отдельных категорий граждан, в том числе почетных доноров, за счет средств бюджет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 субъекта Российской Федерации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(за исключением финансовых средств, передаваемых из федерального бюджета бюджету субъекта Российской Федерации на осуществление целевых расходов) является правом, а не обязанностью органов государственной власти субъекта Российской Федерации (пункт 3 статьи 26.3-1 Федераль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ного закона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 xml:space="preserve">от 6 октября 1999 года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  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№ 184-ФЗ «Об общих принципах организации законодательных (представительных)</w:t>
            </w:r>
            <w:r w:rsidR="00325EEB" w:rsidRPr="00760BE4">
              <w:rPr>
                <w:sz w:val="24"/>
                <w:szCs w:val="24"/>
              </w:rPr>
              <w:t xml:space="preserve">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и исполнитель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ных органов государственной власти субъектов Российской Федерации») и осуществляется при наличии средств в бюджете субъекта Российской Федерации, необходимых на их предоставление. В рамках статьи 10 Федерального закона № 125-ФЗ        не определено полномочие</w:t>
            </w:r>
            <w:r w:rsidR="00325EEB" w:rsidRPr="00760BE4">
              <w:rPr>
                <w:sz w:val="24"/>
                <w:szCs w:val="24"/>
              </w:rPr>
              <w:t xml:space="preserve">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субъекта Российской Федерации по предоставлению почетным донорам компенсации расходов.</w:t>
            </w:r>
          </w:p>
          <w:p w:rsidR="00760BE4" w:rsidRDefault="00760BE4" w:rsidP="00760BE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 xml:space="preserve">Законопроектом не предусмотрены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терии нуждаемости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при предоставлении компенсации расходов почетным донорам. Это может привести к тому, что компенсацию расходов будут получать также почетные доноры фактически не нуждающиеся в такой компенсации.</w:t>
            </w:r>
          </w:p>
          <w:p w:rsidR="00325EEB" w:rsidRPr="00760BE4" w:rsidRDefault="00760BE4" w:rsidP="00760BE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Предлагаемые авторами законопроекта изменения в нарушение пунктов   1 и 2 статьи 83 Бюджетного кодекса Российской Федерации и статьи 2 областного закона от 19 сентября 2001 года № 62-8-ОЗ «О порядке разработки, принятия и вступления в силу законов Архангельской области» не обеспечены необходимыми источниками финансирования за счет средств областного бюджета.</w:t>
            </w:r>
          </w:p>
          <w:p w:rsidR="00325EEB" w:rsidRPr="00760BE4" w:rsidRDefault="00760BE4" w:rsidP="00760BE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Реализация положения законопроекта повлечет дополнительные расходы областного бюджета в 2022 году в размере 58 411,3 тысяч рублей, в плановом периоде 2023 и 20244 годов – 60 747,8 тысяч рублей и 64 133,1 тысяч рублей соответственно.</w:t>
            </w:r>
          </w:p>
          <w:p w:rsidR="00325EEB" w:rsidRPr="00760BE4" w:rsidRDefault="00760BE4" w:rsidP="00760BE4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="00325EEB" w:rsidRPr="00760BE4">
              <w:rPr>
                <w:lang w:bidi="ru-RU"/>
              </w:rPr>
              <w:t xml:space="preserve">Согласно финансово-экономическому обоснованию законопроекта источником финансирования положений законопроекта предлагается определить бюджетные средства в пределах ассигнований, выделенных министерству труда, занятости и социального развития Архангельской </w:t>
            </w:r>
            <w:r w:rsidR="00325EEB" w:rsidRPr="00760BE4">
              <w:rPr>
                <w:lang w:bidi="ru-RU"/>
              </w:rPr>
              <w:lastRenderedPageBreak/>
              <w:t>области на реализацию государственной программы Архангельской области «Социальная поддержка граждан в Архангельской области», утвержденной постановлением Правительства Архангельской области от 12 октября 2012 года № 464-пп. Экономия средств областного бюджета по мероприятиям данной государственной программы отсутствует и не предполагается.</w:t>
            </w:r>
          </w:p>
          <w:p w:rsidR="004F2BE9" w:rsidRDefault="00760BE4" w:rsidP="00760BE4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325EEB" w:rsidRPr="00760BE4">
              <w:rPr>
                <w:color w:val="000000"/>
                <w:sz w:val="24"/>
                <w:szCs w:val="24"/>
                <w:lang w:eastAsia="ru-RU" w:bidi="ru-RU"/>
              </w:rPr>
              <w:t>В финансово-экономическом обосновании законопроекта также               не учтены дополнительные расходы областного бюджета на оплату почтовых услуг и услуг кредитных организаций, связанные с доставкой компенсации расходов до получателей.</w:t>
            </w:r>
          </w:p>
          <w:p w:rsidR="00760BE4" w:rsidRPr="00760BE4" w:rsidRDefault="00760BE4" w:rsidP="00760BE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2BE9" w:rsidRPr="009875C5" w:rsidRDefault="004F2BE9" w:rsidP="00F637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F2BE9" w:rsidRDefault="004F2BE9" w:rsidP="00F63710">
            <w:pPr>
              <w:pStyle w:val="a9"/>
              <w:jc w:val="both"/>
            </w:pPr>
            <w:r>
              <w:t>Решили:</w:t>
            </w:r>
          </w:p>
          <w:p w:rsidR="00760BE4" w:rsidRPr="00874432" w:rsidRDefault="00760BE4" w:rsidP="00760BE4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Предложить</w:t>
            </w:r>
            <w:r w:rsidRPr="00874432">
              <w:rPr>
                <w:szCs w:val="28"/>
              </w:rPr>
              <w:t xml:space="preserve"> </w:t>
            </w:r>
            <w:r w:rsidRPr="00A57250">
              <w:rPr>
                <w:szCs w:val="28"/>
              </w:rPr>
              <w:t xml:space="preserve">депутатам областного Собрания депутатов отклонить проект областного закона № </w:t>
            </w:r>
            <w:r w:rsidRPr="00A57250">
              <w:rPr>
                <w:szCs w:val="28"/>
                <w:shd w:val="clear" w:color="auto" w:fill="FFFFFF"/>
              </w:rPr>
              <w:t>пз7/678 «</w:t>
            </w:r>
            <w:r w:rsidRPr="00A57250">
              <w:rPr>
                <w:szCs w:val="28"/>
              </w:rPr>
              <w:t>О внесении изменений в статьи 1 и 3 областного закона «</w:t>
            </w:r>
            <w:r w:rsidRPr="00A57250">
              <w:rPr>
                <w:rFonts w:eastAsia="Calibri"/>
                <w:szCs w:val="28"/>
              </w:rPr>
              <w:t>О мерах социальной поддержки ветеранов, граждан, пострадавших от политических репрессий, и иных категорий граждан</w:t>
            </w:r>
            <w:r w:rsidRPr="00A57250">
              <w:rPr>
                <w:szCs w:val="28"/>
                <w:shd w:val="clear" w:color="auto" w:fill="FFFFFF"/>
              </w:rPr>
              <w:t>»</w:t>
            </w:r>
            <w:r w:rsidRPr="00A57250">
              <w:rPr>
                <w:szCs w:val="28"/>
              </w:rPr>
              <w:t>.</w:t>
            </w:r>
          </w:p>
          <w:p w:rsidR="00760BE4" w:rsidRDefault="00760BE4" w:rsidP="00F63710">
            <w:pPr>
              <w:pStyle w:val="a9"/>
              <w:jc w:val="both"/>
            </w:pPr>
          </w:p>
          <w:p w:rsidR="004F2BE9" w:rsidRPr="001C6534" w:rsidRDefault="004F2BE9" w:rsidP="004F2BE9">
            <w:pPr>
              <w:pStyle w:val="a9"/>
              <w:jc w:val="both"/>
            </w:pPr>
          </w:p>
        </w:tc>
      </w:tr>
      <w:tr w:rsidR="004F2BE9" w:rsidRPr="00B27A37" w:rsidTr="00F63710">
        <w:tc>
          <w:tcPr>
            <w:tcW w:w="534" w:type="dxa"/>
          </w:tcPr>
          <w:p w:rsidR="004F2BE9" w:rsidRDefault="004F2BE9" w:rsidP="00F637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4F2BE9" w:rsidRPr="0070732A" w:rsidRDefault="004F2BE9" w:rsidP="004F2BE9">
            <w:pPr>
              <w:jc w:val="both"/>
            </w:pPr>
            <w:r>
              <w:t xml:space="preserve">О проекте областного </w:t>
            </w:r>
            <w:r w:rsidRPr="004F2BE9">
              <w:t>закона №</w:t>
            </w:r>
            <w:r w:rsidRPr="004F2BE9">
              <w:rPr>
                <w:shd w:val="clear" w:color="auto" w:fill="FFFFFF"/>
              </w:rPr>
              <w:t xml:space="preserve"> пз7/645 «О внесении изменений в областной закон «О реализации государственных полномочий Архангельской области в сфере охраны здоровья граждан».</w:t>
            </w:r>
          </w:p>
        </w:tc>
        <w:tc>
          <w:tcPr>
            <w:tcW w:w="2836" w:type="dxa"/>
          </w:tcPr>
          <w:p w:rsidR="004F2BE9" w:rsidRDefault="004F2BE9" w:rsidP="00F63710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</w:t>
            </w:r>
          </w:p>
          <w:p w:rsidR="004F2BE9" w:rsidRPr="0070732A" w:rsidRDefault="004F2BE9" w:rsidP="00F63710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545021">
              <w:rPr>
                <w:sz w:val="28"/>
                <w:szCs w:val="28"/>
              </w:rPr>
              <w:t xml:space="preserve"> </w:t>
            </w:r>
            <w:r w:rsidRPr="004F2BE9">
      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  <w:r w:rsidRPr="0070732A">
              <w:t xml:space="preserve"> </w:t>
            </w:r>
          </w:p>
          <w:p w:rsidR="004F2BE9" w:rsidRPr="0070732A" w:rsidRDefault="004F2BE9" w:rsidP="00F637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15301" w:rsidRPr="00A15301" w:rsidRDefault="004F2BE9" w:rsidP="00A15301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color w:val="000000"/>
                <w:lang w:bidi="ru-RU"/>
              </w:rPr>
              <w:t xml:space="preserve">   </w:t>
            </w:r>
            <w:r w:rsidR="00A15301" w:rsidRPr="00A15301">
              <w:rPr>
                <w:rFonts w:eastAsiaTheme="minorHAnsi"/>
                <w:lang w:eastAsia="en-US"/>
              </w:rPr>
              <w:t>Законопроект разработан в целях приведения в соответствие                                с федеральным законодательством областного закона  от 18 марта 2013 года                       № 629-38-03 «О реализации государственных полномочий Архангельской области в сфере охраны здоровья граждан».</w:t>
            </w:r>
          </w:p>
          <w:p w:rsidR="00A15301" w:rsidRPr="00A15301" w:rsidRDefault="00A15301" w:rsidP="00A15301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rFonts w:eastAsiaTheme="minorHAnsi"/>
                <w:lang w:eastAsia="en-US"/>
              </w:rPr>
              <w:t>Проектом областного закона предлагается:</w:t>
            </w:r>
          </w:p>
          <w:p w:rsidR="00A15301" w:rsidRPr="00A15301" w:rsidRDefault="00A15301" w:rsidP="00A15301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rFonts w:eastAsiaTheme="minorHAnsi"/>
                <w:lang w:eastAsia="en-US"/>
              </w:rPr>
              <w:t xml:space="preserve">1) наделить  Губернатора Архангельской области полномочием                          по назначению на должность министра здравоохранения Архангельской области по согласованию с Министерством </w:t>
            </w:r>
            <w:r w:rsidRPr="00A15301">
              <w:rPr>
                <w:rFonts w:eastAsiaTheme="minorHAnsi"/>
                <w:lang w:eastAsia="en-US"/>
              </w:rPr>
              <w:lastRenderedPageBreak/>
              <w:t>здравоохранения Российской Федерации в порядке, установленном Правительством Российской Федерации;</w:t>
            </w:r>
          </w:p>
          <w:p w:rsidR="00A15301" w:rsidRPr="00A15301" w:rsidRDefault="00A15301" w:rsidP="00A15301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rFonts w:eastAsiaTheme="minorHAnsi"/>
                <w:lang w:eastAsia="en-US"/>
              </w:rPr>
              <w:t xml:space="preserve">2) закрепить полномочия Правительства Архангельской области: </w:t>
            </w:r>
          </w:p>
          <w:p w:rsidR="00A15301" w:rsidRPr="00A15301" w:rsidRDefault="00A15301" w:rsidP="00A15301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15301">
              <w:rPr>
                <w:rFonts w:eastAsiaTheme="minorHAnsi"/>
                <w:lang w:eastAsia="en-US"/>
              </w:rPr>
              <w:t xml:space="preserve">- по установлению перечней медицинских организаций Архангельской области, </w:t>
            </w:r>
            <w:r w:rsidRPr="00A15301">
              <w:t xml:space="preserve">уполномоченных на проведение медицинских освидетельствований иностранных граждан на предмет употребления ими наркотических средств, психотропных веществ или потенциально опасных </w:t>
            </w:r>
            <w:proofErr w:type="spellStart"/>
            <w:r w:rsidRPr="00A15301">
              <w:t>психоактивных</w:t>
            </w:r>
            <w:proofErr w:type="spellEnd"/>
            <w:r w:rsidRPr="00A15301">
              <w:t xml:space="preserve"> веществ,                   а также наличия у них инфекционных заболеваний, представляющих опасность для окружающих, заболевания, вызываемого вирусом иммунодефицита человека (ВИЧ-инфекции)</w:t>
            </w:r>
            <w:r w:rsidRPr="00A15301">
              <w:rPr>
                <w:rFonts w:eastAsiaTheme="minorHAnsi"/>
                <w:lang w:eastAsia="en-US"/>
              </w:rPr>
              <w:t xml:space="preserve"> (вступают в силу с 31 октября 2021 года                               и с 29 декабря 2021 года); </w:t>
            </w:r>
            <w:proofErr w:type="gramEnd"/>
          </w:p>
          <w:p w:rsidR="00A15301" w:rsidRPr="00A15301" w:rsidRDefault="00A15301" w:rsidP="00A15301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rFonts w:eastAsiaTheme="minorHAnsi"/>
                <w:lang w:eastAsia="en-US"/>
              </w:rPr>
              <w:t xml:space="preserve">- по утверждению порядка организации обеспечения медицинских организаций иммунобиологическими лекарственными препаратами для иммунопрофилактики инфекционных болезней в целях проведения профилактических прививок (вступает в силу с 1 октября 2021 года); </w:t>
            </w:r>
          </w:p>
          <w:p w:rsidR="00A15301" w:rsidRPr="00A15301" w:rsidRDefault="00A15301" w:rsidP="00A15301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rFonts w:eastAsiaTheme="minorHAnsi"/>
                <w:lang w:eastAsia="en-US"/>
              </w:rPr>
              <w:t xml:space="preserve">3) дополнить полномочия министерства здравоохранения </w:t>
            </w:r>
            <w:r w:rsidRPr="00A15301">
              <w:rPr>
                <w:rFonts w:eastAsiaTheme="minorHAnsi"/>
                <w:lang w:eastAsia="en-US"/>
              </w:rPr>
              <w:lastRenderedPageBreak/>
              <w:t xml:space="preserve">Архангельской области в части: </w:t>
            </w:r>
          </w:p>
          <w:p w:rsidR="00A15301" w:rsidRPr="00A15301" w:rsidRDefault="00A15301" w:rsidP="00A15301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rFonts w:eastAsiaTheme="minorHAnsi"/>
                <w:lang w:eastAsia="en-US"/>
              </w:rPr>
              <w:t xml:space="preserve">- обеспечения медицинских организаций иммунобиологическими лекарственными препаратами для иммунопрофилактики инфекционных болезней в целях проведения профилактических прививок (вступает в силу с 1 октября 2021 года); </w:t>
            </w:r>
          </w:p>
          <w:p w:rsidR="00A15301" w:rsidRPr="00A15301" w:rsidRDefault="00A15301" w:rsidP="00A15301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rFonts w:eastAsiaTheme="minorHAnsi"/>
                <w:lang w:eastAsia="en-US"/>
              </w:rPr>
              <w:t>- осуществления функций поставщика информации в федеральную государственную информационную систему сведений санитарн</w:t>
            </w:r>
            <w:proofErr w:type="gramStart"/>
            <w:r w:rsidRPr="00A15301">
              <w:rPr>
                <w:rFonts w:eastAsiaTheme="minorHAnsi"/>
                <w:lang w:eastAsia="en-US"/>
              </w:rPr>
              <w:t>о-</w:t>
            </w:r>
            <w:proofErr w:type="gramEnd"/>
            <w:r w:rsidRPr="00A15301">
              <w:rPr>
                <w:rFonts w:eastAsiaTheme="minorHAnsi"/>
                <w:lang w:eastAsia="en-US"/>
              </w:rPr>
              <w:t xml:space="preserve"> эпидемиологического характера (вступает в силу с 31 октября 2021 года) </w:t>
            </w:r>
          </w:p>
          <w:p w:rsidR="00A15301" w:rsidRPr="00A15301" w:rsidRDefault="00A15301" w:rsidP="00A15301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15301">
              <w:rPr>
                <w:rFonts w:eastAsiaTheme="minorHAnsi"/>
                <w:sz w:val="24"/>
                <w:szCs w:val="24"/>
                <w:lang w:eastAsia="en-US"/>
              </w:rPr>
              <w:t xml:space="preserve">4) исключить статью 26.1 </w:t>
            </w:r>
            <w:r w:rsidRPr="00A15301">
              <w:rPr>
                <w:sz w:val="24"/>
                <w:szCs w:val="24"/>
              </w:rPr>
              <w:t>областного закона от 18 марта 2013 года                           № 629-38-ОЗ «О реализации государственных полномочий Архангельской области в сфере охраны здоровья граждан», согласно которой государственное унитарное предприятие Архангельской области «Фармация» определено единственным поставщиком (исполнителем) при оказании услуг по закупке, приемке, хранению, учету, отпуску и доставке лекарственных и иных препаратов для министерства здравоохранения Архангельской области                        и государственных медицинских организаций Архангельской</w:t>
            </w:r>
            <w:proofErr w:type="gramEnd"/>
            <w:r w:rsidRPr="00A15301">
              <w:rPr>
                <w:sz w:val="24"/>
                <w:szCs w:val="24"/>
              </w:rPr>
              <w:t xml:space="preserve"> области</w:t>
            </w:r>
            <w:r w:rsidRPr="00A15301">
              <w:rPr>
                <w:rFonts w:eastAsiaTheme="minorHAnsi"/>
                <w:sz w:val="24"/>
                <w:szCs w:val="24"/>
                <w:lang w:eastAsia="en-US"/>
              </w:rPr>
              <w:t xml:space="preserve"> (вступает в силу с 1 июля 2023 года).</w:t>
            </w:r>
          </w:p>
          <w:p w:rsidR="00A15301" w:rsidRPr="00350043" w:rsidRDefault="00A15301" w:rsidP="00A15301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A15301">
              <w:t xml:space="preserve">На законопроект поступили положительные отзывы прокуратуры </w:t>
            </w:r>
            <w:r w:rsidRPr="00A15301">
              <w:lastRenderedPageBreak/>
              <w:t>Архангельской области и Управления Министерства юстиции Российской Федерации по Архангельской области и Ненецкому автономному округу.</w:t>
            </w:r>
          </w:p>
          <w:p w:rsidR="004F2BE9" w:rsidRPr="001C6534" w:rsidRDefault="004F2BE9" w:rsidP="00F63710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4F2BE9" w:rsidRPr="009875C5" w:rsidRDefault="004F2BE9" w:rsidP="00F637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F2BE9" w:rsidRDefault="004F2BE9" w:rsidP="00F63710">
            <w:pPr>
              <w:pStyle w:val="a9"/>
              <w:jc w:val="both"/>
            </w:pPr>
            <w:r>
              <w:t>Решили:</w:t>
            </w:r>
          </w:p>
          <w:p w:rsidR="00A15301" w:rsidRDefault="00A15301" w:rsidP="00F63710">
            <w:pPr>
              <w:pStyle w:val="a9"/>
              <w:jc w:val="both"/>
            </w:pPr>
            <w:r>
              <w:t>рекомендовать принять в первом чтении</w:t>
            </w:r>
          </w:p>
          <w:p w:rsidR="004F2BE9" w:rsidRPr="001C6534" w:rsidRDefault="004F2BE9" w:rsidP="004F2BE9">
            <w:pPr>
              <w:pStyle w:val="a9"/>
              <w:jc w:val="both"/>
            </w:pPr>
          </w:p>
        </w:tc>
      </w:tr>
      <w:tr w:rsidR="004F2BE9" w:rsidRPr="00B27A37" w:rsidTr="00F63710">
        <w:tc>
          <w:tcPr>
            <w:tcW w:w="534" w:type="dxa"/>
          </w:tcPr>
          <w:p w:rsidR="004F2BE9" w:rsidRDefault="004F2BE9" w:rsidP="00F637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 </w:t>
            </w:r>
          </w:p>
        </w:tc>
        <w:tc>
          <w:tcPr>
            <w:tcW w:w="2976" w:type="dxa"/>
          </w:tcPr>
          <w:p w:rsidR="004F2BE9" w:rsidRPr="0070732A" w:rsidRDefault="004F2BE9" w:rsidP="004F2BE9">
            <w:pPr>
              <w:jc w:val="both"/>
            </w:pPr>
            <w:r w:rsidRPr="0070732A">
              <w:t xml:space="preserve">О проекте областного закона </w:t>
            </w:r>
            <w:r w:rsidRPr="00FC3EF4">
              <w:t xml:space="preserve">№ </w:t>
            </w:r>
            <w:r w:rsidRPr="004F2BE9">
              <w:rPr>
                <w:shd w:val="clear" w:color="auto" w:fill="FFFFFF"/>
              </w:rPr>
              <w:t>пз7/641 «О внесении изменения в статью 23 областного закона «О бюджетном процессе Архангельской области».</w:t>
            </w:r>
          </w:p>
        </w:tc>
        <w:tc>
          <w:tcPr>
            <w:tcW w:w="2836" w:type="dxa"/>
          </w:tcPr>
          <w:p w:rsidR="004F2BE9" w:rsidRDefault="004F2BE9" w:rsidP="00F63710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</w:t>
            </w:r>
          </w:p>
          <w:p w:rsidR="004F2BE9" w:rsidRPr="0070732A" w:rsidRDefault="004F2BE9" w:rsidP="00F63710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>.</w:t>
            </w:r>
            <w:r w:rsidRPr="00545021">
              <w:rPr>
                <w:sz w:val="28"/>
                <w:szCs w:val="28"/>
              </w:rPr>
              <w:t xml:space="preserve"> </w:t>
            </w:r>
            <w:r w:rsidRPr="004F2BE9">
              <w:t>Ясько Наталья Николаевна – директор территориального фонда обязательного медицинского страхования Архангельской области.</w:t>
            </w:r>
          </w:p>
          <w:p w:rsidR="004F2BE9" w:rsidRPr="0070732A" w:rsidRDefault="004F2BE9" w:rsidP="00F637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15301" w:rsidRPr="00A15301" w:rsidRDefault="00A15301" w:rsidP="00A15301">
            <w:pPr>
              <w:ind w:firstLine="458"/>
              <w:jc w:val="both"/>
            </w:pPr>
            <w:proofErr w:type="gramStart"/>
            <w:r w:rsidRPr="00A15301">
              <w:t xml:space="preserve">Законопроектом </w:t>
            </w:r>
            <w:r w:rsidRPr="00A15301">
              <w:rPr>
                <w:rFonts w:eastAsia="Calibri"/>
                <w:color w:val="000000"/>
                <w:lang w:eastAsia="en-US" w:bidi="en-US"/>
              </w:rPr>
              <w:t xml:space="preserve">предлагается </w:t>
            </w:r>
            <w:r w:rsidRPr="00A15301">
              <w:t>привести в соответствие с приказом Министерства финансов Российской Федерации от 14 февраля 2018 г. № 26н наименование сметы расходов на обеспечение выполнения территориальным фондом обязательного медицинского страхования Архангельской области своих функций на очередной финансовый год и плановый период, проект которой предоставляется в Архангельское областное Собрание депутатов одновременно с проектом областного закона о бюджете территориального фонда на очередной финансовый год</w:t>
            </w:r>
            <w:proofErr w:type="gramEnd"/>
            <w:r w:rsidRPr="00A15301">
              <w:t xml:space="preserve"> и плановый период.  </w:t>
            </w:r>
          </w:p>
          <w:p w:rsidR="004F2BE9" w:rsidRPr="001C6534" w:rsidRDefault="004F2BE9" w:rsidP="00F63710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4F2BE9" w:rsidRPr="009875C5" w:rsidRDefault="004F2BE9" w:rsidP="00F637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4F2BE9" w:rsidRDefault="004F2BE9" w:rsidP="00F63710">
            <w:pPr>
              <w:pStyle w:val="a9"/>
              <w:jc w:val="both"/>
            </w:pPr>
            <w:r>
              <w:t>Решили:</w:t>
            </w:r>
          </w:p>
          <w:p w:rsidR="00A15301" w:rsidRDefault="00A15301" w:rsidP="00F63710">
            <w:pPr>
              <w:pStyle w:val="a9"/>
              <w:jc w:val="both"/>
            </w:pPr>
            <w:r>
              <w:t>рекомендовать принять в первом чтении.</w:t>
            </w:r>
          </w:p>
          <w:p w:rsidR="004F2BE9" w:rsidRPr="001C6534" w:rsidRDefault="004F2BE9" w:rsidP="004F2BE9">
            <w:pPr>
              <w:pStyle w:val="a9"/>
              <w:jc w:val="both"/>
            </w:pPr>
          </w:p>
        </w:tc>
      </w:tr>
      <w:tr w:rsidR="004F2BE9" w:rsidRPr="00B27A37" w:rsidTr="00F63710">
        <w:tc>
          <w:tcPr>
            <w:tcW w:w="534" w:type="dxa"/>
          </w:tcPr>
          <w:p w:rsidR="004F2BE9" w:rsidRDefault="004F2BE9" w:rsidP="00F637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4F2BE9" w:rsidRPr="00FC3EF4" w:rsidRDefault="004F2BE9" w:rsidP="004F2BE9">
            <w:pPr>
              <w:jc w:val="both"/>
            </w:pPr>
            <w:r w:rsidRPr="00FC3EF4">
              <w:t xml:space="preserve">О проекте областного закона № </w:t>
            </w:r>
            <w:r w:rsidRPr="004F2BE9">
              <w:rPr>
                <w:color w:val="000000"/>
              </w:rPr>
              <w:t xml:space="preserve">пз7/672 </w:t>
            </w:r>
            <w:r w:rsidRPr="004F2BE9">
              <w:t xml:space="preserve">«О внесении изменений                   в областной закон «О бюджете территориального фонда обязательного медицинского страхования Архангельской области на 2021 год и на плановый период 2022 и 2023 </w:t>
            </w:r>
            <w:r w:rsidRPr="004F2BE9">
              <w:lastRenderedPageBreak/>
              <w:t>годов».</w:t>
            </w:r>
          </w:p>
        </w:tc>
        <w:tc>
          <w:tcPr>
            <w:tcW w:w="2836" w:type="dxa"/>
          </w:tcPr>
          <w:p w:rsidR="004F2BE9" w:rsidRDefault="004F2BE9" w:rsidP="00F6371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Инициатор внесения:</w:t>
            </w:r>
            <w:r>
              <w:rPr>
                <w:szCs w:val="28"/>
              </w:rPr>
              <w:t xml:space="preserve"> </w:t>
            </w:r>
          </w:p>
          <w:p w:rsidR="004F2BE9" w:rsidRPr="0070732A" w:rsidRDefault="004F2BE9" w:rsidP="00F63710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 xml:space="preserve"> </w:t>
            </w:r>
            <w:r w:rsidRPr="004F2BE9">
              <w:t>Ясько Наталья Николаевна – директор территориального фонда обязательного медицинского страхования Архангельской области.</w:t>
            </w:r>
          </w:p>
          <w:p w:rsidR="004F2BE9" w:rsidRPr="0070732A" w:rsidRDefault="004F2BE9" w:rsidP="00F637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15301" w:rsidRDefault="00A15301" w:rsidP="00A15301">
            <w:pPr>
              <w:pStyle w:val="a9"/>
              <w:ind w:firstLine="458"/>
              <w:jc w:val="both"/>
              <w:rPr>
                <w:color w:val="000000"/>
              </w:rPr>
            </w:pPr>
            <w:r w:rsidRPr="007350EE">
              <w:t xml:space="preserve">Законопроектом предлагается </w:t>
            </w:r>
            <w:r>
              <w:rPr>
                <w:color w:val="000000"/>
              </w:rPr>
              <w:t>на 2021</w:t>
            </w:r>
            <w:r w:rsidRPr="007350EE">
              <w:rPr>
                <w:color w:val="000000"/>
              </w:rPr>
              <w:t xml:space="preserve"> год</w:t>
            </w:r>
            <w:r>
              <w:t xml:space="preserve"> увеличить доходную                            и расходную части </w:t>
            </w:r>
            <w:r w:rsidRPr="007350EE">
              <w:t xml:space="preserve">бюджета </w:t>
            </w:r>
            <w:r w:rsidRPr="007350EE">
              <w:rPr>
                <w:color w:val="000000"/>
              </w:rPr>
              <w:t>территориального фонда обязательного медицинского страхования Архангельской области</w:t>
            </w:r>
            <w:r>
              <w:rPr>
                <w:color w:val="000000"/>
              </w:rPr>
              <w:t xml:space="preserve"> (далее – территориальный фонд)</w:t>
            </w:r>
            <w:r w:rsidRPr="007350EE">
              <w:rPr>
                <w:color w:val="000000"/>
              </w:rPr>
              <w:t xml:space="preserve"> </w:t>
            </w:r>
            <w:r>
              <w:t xml:space="preserve">на 557,483 млн. рублей, без изменения предельного размера дефицита бюджета. В </w:t>
            </w:r>
            <w:proofErr w:type="gramStart"/>
            <w:r>
              <w:t>результате</w:t>
            </w:r>
            <w:proofErr w:type="gramEnd"/>
            <w:r>
              <w:t xml:space="preserve"> изменений доходы составят 24 931,7 млн. рублей,                                                     </w:t>
            </w:r>
            <w:r>
              <w:lastRenderedPageBreak/>
              <w:t xml:space="preserve">расходы  </w:t>
            </w:r>
            <w:r w:rsidRPr="00813CA9">
              <w:t>–</w:t>
            </w:r>
            <w:r>
              <w:t xml:space="preserve"> 25 144,2 млн. рублей.</w:t>
            </w:r>
            <w:r w:rsidRPr="003023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Дефицит бюджета территориального фонда                на 2021 год утвержден в сумме 212,5 млн. рублей.</w:t>
            </w:r>
          </w:p>
          <w:p w:rsidR="00A15301" w:rsidRPr="006C2A8E" w:rsidRDefault="00A15301" w:rsidP="00A15301">
            <w:pPr>
              <w:pStyle w:val="a9"/>
              <w:ind w:firstLine="709"/>
              <w:jc w:val="both"/>
            </w:pPr>
            <w:r>
              <w:t>Увеличение</w:t>
            </w:r>
            <w:r w:rsidRPr="006C2A8E">
              <w:t xml:space="preserve"> доходной част</w:t>
            </w:r>
            <w:r>
              <w:t>и планируется за счет</w:t>
            </w:r>
            <w:r w:rsidRPr="006C2A8E">
              <w:t>:</w:t>
            </w:r>
          </w:p>
          <w:p w:rsidR="00A15301" w:rsidRPr="00DF6727" w:rsidRDefault="00A15301" w:rsidP="00A15301">
            <w:pPr>
              <w:pStyle w:val="a9"/>
              <w:ind w:firstLine="709"/>
              <w:jc w:val="both"/>
            </w:pPr>
            <w:r w:rsidRPr="00DF6727">
              <w:t xml:space="preserve">- неналоговых доходов,  которые </w:t>
            </w:r>
            <w:r w:rsidRPr="00DF6727">
              <w:rPr>
                <w:spacing w:val="-2"/>
              </w:rPr>
              <w:t xml:space="preserve">поступают в бюджет территориального фонда </w:t>
            </w:r>
            <w:r w:rsidRPr="00DF6727">
              <w:t>в сумме 11,5 млн. рублей;</w:t>
            </w:r>
          </w:p>
          <w:p w:rsidR="00A15301" w:rsidRPr="006C2A8E" w:rsidRDefault="00A15301" w:rsidP="00A15301">
            <w:pPr>
              <w:pStyle w:val="a9"/>
              <w:ind w:firstLine="709"/>
              <w:jc w:val="both"/>
            </w:pPr>
            <w:r>
              <w:t xml:space="preserve">- </w:t>
            </w:r>
            <w:r w:rsidRPr="006C2A8E">
              <w:t>предоставления из бюджета Ф</w:t>
            </w:r>
            <w:r>
              <w:t>едерального фонда ОМС межбюджетного трансферта на дополнительное финансовое обеспечение оказания медицинской помощи лицам, застрахованным</w:t>
            </w:r>
            <w:r w:rsidRPr="006C2A8E">
              <w:t xml:space="preserve">, </w:t>
            </w:r>
            <w:r w:rsidRPr="00014F3D">
              <w:rPr>
                <w:szCs w:val="28"/>
              </w:rPr>
              <w:t xml:space="preserve">застрахованным по обязательному медицинскому страхованию, с заболеванием и (или) подозрением на заболевание новой </w:t>
            </w:r>
            <w:proofErr w:type="spellStart"/>
            <w:r w:rsidRPr="00014F3D">
              <w:rPr>
                <w:szCs w:val="28"/>
              </w:rPr>
              <w:t>коронавирусной</w:t>
            </w:r>
            <w:proofErr w:type="spellEnd"/>
            <w:r w:rsidRPr="00014F3D">
              <w:rPr>
                <w:szCs w:val="28"/>
              </w:rPr>
              <w:t xml:space="preserve"> инфекцией в рамках реализации территориальной программы обязательного медицинского страхования</w:t>
            </w:r>
            <w:r>
              <w:rPr>
                <w:szCs w:val="28"/>
              </w:rPr>
              <w:t xml:space="preserve"> в сумме 395,6 млн</w:t>
            </w:r>
            <w:r w:rsidRPr="003313BA">
              <w:rPr>
                <w:szCs w:val="28"/>
              </w:rPr>
              <w:t>. рублей</w:t>
            </w:r>
            <w:r w:rsidRPr="003313BA">
              <w:t>;</w:t>
            </w:r>
          </w:p>
          <w:p w:rsidR="00A15301" w:rsidRPr="003313BA" w:rsidRDefault="00A15301" w:rsidP="00A15301">
            <w:pPr>
              <w:pStyle w:val="a9"/>
              <w:ind w:firstLine="709"/>
              <w:jc w:val="both"/>
              <w:rPr>
                <w:szCs w:val="28"/>
              </w:rPr>
            </w:pPr>
            <w:r w:rsidRPr="003313BA">
              <w:t xml:space="preserve">- предоставления из бюджета Федерального фонда ОМС </w:t>
            </w:r>
            <w:r w:rsidRPr="003313BA">
              <w:rPr>
                <w:szCs w:val="28"/>
              </w:rPr>
              <w:t xml:space="preserve">межбюджетного трансферта </w:t>
            </w:r>
            <w:r w:rsidRPr="003313BA">
              <w:t xml:space="preserve">на финансовое обеспечение формирования нормированного страхового запаса территориального фонда обязательного медицинского страхования </w:t>
            </w:r>
            <w:r w:rsidRPr="003313BA">
              <w:rPr>
                <w:szCs w:val="28"/>
              </w:rPr>
              <w:t xml:space="preserve">на сумму </w:t>
            </w:r>
            <w:r>
              <w:rPr>
                <w:szCs w:val="28"/>
              </w:rPr>
              <w:t>81,5 млн</w:t>
            </w:r>
            <w:r w:rsidRPr="003313BA">
              <w:rPr>
                <w:szCs w:val="28"/>
              </w:rPr>
              <w:t>. рублей.</w:t>
            </w:r>
          </w:p>
          <w:p w:rsidR="00A15301" w:rsidRPr="003313BA" w:rsidRDefault="00A15301" w:rsidP="00A15301">
            <w:pPr>
              <w:pStyle w:val="a9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313BA">
              <w:rPr>
                <w:szCs w:val="28"/>
              </w:rPr>
              <w:t xml:space="preserve">предоставления </w:t>
            </w:r>
            <w:r w:rsidRPr="003313BA">
              <w:t xml:space="preserve">из бюджета Федерального фонда ОМС </w:t>
            </w:r>
            <w:r w:rsidRPr="003313BA">
              <w:rPr>
                <w:szCs w:val="28"/>
              </w:rPr>
              <w:t xml:space="preserve">иного </w:t>
            </w:r>
            <w:r w:rsidRPr="003313BA">
              <w:rPr>
                <w:szCs w:val="28"/>
              </w:rPr>
              <w:lastRenderedPageBreak/>
              <w:t xml:space="preserve">межбюджетного трансферта на финансовое обеспечение осуществления денежных выплат стимулирующего характера медицинским работникам </w:t>
            </w:r>
            <w:r>
              <w:rPr>
                <w:szCs w:val="28"/>
              </w:rPr>
              <w:t xml:space="preserve">                        </w:t>
            </w:r>
            <w:r w:rsidRPr="003313BA">
              <w:rPr>
                <w:szCs w:val="28"/>
              </w:rPr>
              <w:t xml:space="preserve">за выявление онкологических заболеваний в ходе проведения диспансеризации и профилактических медицинских осмотров населения в 2021 году </w:t>
            </w:r>
            <w:r>
              <w:rPr>
                <w:szCs w:val="28"/>
              </w:rPr>
              <w:t>в сумме</w:t>
            </w:r>
            <w:r w:rsidRPr="003313B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</w:t>
            </w:r>
            <w:r w:rsidRPr="003313BA">
              <w:rPr>
                <w:szCs w:val="28"/>
              </w:rPr>
              <w:t>7</w:t>
            </w:r>
            <w:r>
              <w:rPr>
                <w:szCs w:val="28"/>
              </w:rPr>
              <w:t>,4 млн</w:t>
            </w:r>
            <w:r w:rsidRPr="003313BA">
              <w:rPr>
                <w:szCs w:val="28"/>
              </w:rPr>
              <w:t>. рублей.</w:t>
            </w:r>
          </w:p>
          <w:p w:rsidR="00A15301" w:rsidRPr="00DF6727" w:rsidRDefault="00A15301" w:rsidP="00A15301">
            <w:pPr>
              <w:pStyle w:val="a9"/>
              <w:ind w:firstLine="709"/>
              <w:jc w:val="both"/>
            </w:pPr>
            <w:r w:rsidRPr="00DF6727">
              <w:t xml:space="preserve">- предоставления межбюджетного трансферта из областного бюджета </w:t>
            </w:r>
            <w:r w:rsidRPr="00DF6727">
              <w:br/>
              <w:t xml:space="preserve">на 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DF6727">
              <w:t>коронавирусную</w:t>
            </w:r>
            <w:proofErr w:type="spellEnd"/>
            <w:r w:rsidRPr="00DF6727">
              <w:t xml:space="preserve"> инфекцию (COVID-19), в рамках реализации территориальной программы обязательного медицинского страхования, </w:t>
            </w:r>
            <w:r>
              <w:t xml:space="preserve">в сумме </w:t>
            </w:r>
            <w:r w:rsidRPr="00DF6727">
              <w:t>67</w:t>
            </w:r>
            <w:r>
              <w:t>,0 млн</w:t>
            </w:r>
            <w:r w:rsidRPr="00DF6727">
              <w:t>. рублей.</w:t>
            </w:r>
          </w:p>
          <w:p w:rsidR="00A15301" w:rsidRPr="00DF6727" w:rsidRDefault="00A15301" w:rsidP="00A15301">
            <w:pPr>
              <w:pStyle w:val="a9"/>
              <w:ind w:firstLine="709"/>
              <w:jc w:val="both"/>
            </w:pPr>
            <w:r w:rsidRPr="00DF6727">
              <w:t xml:space="preserve">- доходов от возврата остатков субсидий, субвенций и иных межбюджетных трансфертов, имеющих целевое назначение, прошлых лет </w:t>
            </w:r>
            <w:r w:rsidRPr="00DF6727">
              <w:br/>
              <w:t>в сумме 1,7 млн. рублей.</w:t>
            </w:r>
          </w:p>
          <w:p w:rsidR="00A15301" w:rsidRPr="00084C51" w:rsidRDefault="00A15301" w:rsidP="00A15301">
            <w:pPr>
              <w:pStyle w:val="a9"/>
              <w:ind w:firstLine="709"/>
              <w:jc w:val="both"/>
            </w:pPr>
            <w:r>
              <w:t>Законопроектом планируется у</w:t>
            </w:r>
            <w:r w:rsidRPr="00084C51">
              <w:t xml:space="preserve">величение расходов </w:t>
            </w:r>
            <w:proofErr w:type="gramStart"/>
            <w:r w:rsidRPr="00084C51">
              <w:t>на</w:t>
            </w:r>
            <w:proofErr w:type="gramEnd"/>
            <w:r w:rsidRPr="00084C51">
              <w:t>:</w:t>
            </w:r>
          </w:p>
          <w:p w:rsidR="00A15301" w:rsidRDefault="00A15301" w:rsidP="00A15301">
            <w:pPr>
              <w:pStyle w:val="a9"/>
              <w:ind w:firstLine="709"/>
              <w:jc w:val="both"/>
              <w:rPr>
                <w:szCs w:val="28"/>
              </w:rPr>
            </w:pPr>
            <w:r w:rsidRPr="00084C51">
              <w:t xml:space="preserve">- </w:t>
            </w:r>
            <w:r w:rsidRPr="008E3755">
              <w:rPr>
                <w:szCs w:val="28"/>
              </w:rPr>
              <w:t xml:space="preserve">дополнительное финансовое обеспечение оказания медицинской помощи лицам, застрахованным по обязательному медицинскому </w:t>
            </w:r>
            <w:r w:rsidRPr="008E3755">
              <w:rPr>
                <w:szCs w:val="28"/>
              </w:rPr>
              <w:lastRenderedPageBreak/>
              <w:t xml:space="preserve">страхованию, с заболеванием и (или) подозрением на заболевание новой </w:t>
            </w:r>
            <w:proofErr w:type="spellStart"/>
            <w:r w:rsidRPr="008E3755">
              <w:rPr>
                <w:szCs w:val="28"/>
              </w:rPr>
              <w:t>коронавирусной</w:t>
            </w:r>
            <w:proofErr w:type="spellEnd"/>
            <w:r w:rsidRPr="008E3755">
              <w:rPr>
                <w:szCs w:val="28"/>
              </w:rPr>
              <w:t xml:space="preserve"> инфекцией в рамках реализации территориальной программы обязательного медицинского страхования</w:t>
            </w:r>
            <w:r>
              <w:rPr>
                <w:szCs w:val="28"/>
              </w:rPr>
              <w:t xml:space="preserve"> в сумме 395,6 млн. рублей;</w:t>
            </w:r>
          </w:p>
          <w:p w:rsidR="00A15301" w:rsidRDefault="00A15301" w:rsidP="00A15301">
            <w:pPr>
              <w:pStyle w:val="a9"/>
              <w:ind w:firstLine="709"/>
              <w:jc w:val="both"/>
              <w:rPr>
                <w:szCs w:val="28"/>
              </w:rPr>
            </w:pPr>
            <w:r>
              <w:t xml:space="preserve">- </w:t>
            </w:r>
            <w:r>
              <w:rPr>
                <w:szCs w:val="28"/>
              </w:rPr>
              <w:t>ф</w:t>
            </w:r>
            <w:r w:rsidRPr="00DF6F89">
              <w:rPr>
                <w:szCs w:val="28"/>
              </w:rPr>
              <w:t>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r>
              <w:rPr>
                <w:szCs w:val="28"/>
              </w:rPr>
              <w:t xml:space="preserve"> в сумме 81,5 млн. рублей;</w:t>
            </w:r>
          </w:p>
          <w:p w:rsidR="00A15301" w:rsidRPr="00084C51" w:rsidRDefault="00A15301" w:rsidP="00A15301">
            <w:pPr>
              <w:pStyle w:val="a9"/>
              <w:ind w:firstLine="709"/>
              <w:jc w:val="both"/>
            </w:pPr>
            <w:r w:rsidRPr="00084C51">
              <w:t xml:space="preserve">-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084C51">
              <w:br/>
              <w:t xml:space="preserve">и профилактических медицинских осмотров населения </w:t>
            </w:r>
            <w:r>
              <w:t xml:space="preserve">                                                    в сумме 7,4 млн</w:t>
            </w:r>
            <w:r w:rsidRPr="00084C51">
              <w:t>. рублей</w:t>
            </w:r>
            <w:r>
              <w:t>;</w:t>
            </w:r>
          </w:p>
          <w:p w:rsidR="00A15301" w:rsidRDefault="00A15301" w:rsidP="00A15301">
            <w:pPr>
              <w:pStyle w:val="a9"/>
              <w:ind w:firstLine="709"/>
              <w:jc w:val="both"/>
            </w:pPr>
            <w:r>
              <w:rPr>
                <w:szCs w:val="28"/>
              </w:rPr>
              <w:t xml:space="preserve">- </w:t>
            </w:r>
            <w:r w:rsidRPr="00BC252D">
              <w:rPr>
                <w:szCs w:val="28"/>
              </w:rPr>
              <w:t xml:space="preserve">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BC252D">
              <w:rPr>
                <w:szCs w:val="28"/>
              </w:rPr>
              <w:t>коронавирусную</w:t>
            </w:r>
            <w:proofErr w:type="spellEnd"/>
            <w:r w:rsidRPr="00BC252D">
              <w:rPr>
                <w:szCs w:val="28"/>
              </w:rPr>
              <w:t xml:space="preserve"> инфекцию (</w:t>
            </w:r>
            <w:r w:rsidRPr="00BC252D">
              <w:rPr>
                <w:szCs w:val="28"/>
                <w:lang w:val="en-US"/>
              </w:rPr>
              <w:t>COVID</w:t>
            </w:r>
            <w:r w:rsidRPr="00BC252D">
              <w:rPr>
                <w:szCs w:val="28"/>
              </w:rPr>
              <w:t>-19)</w:t>
            </w:r>
            <w:r>
              <w:rPr>
                <w:szCs w:val="28"/>
              </w:rPr>
              <w:t>,</w:t>
            </w:r>
            <w:r w:rsidRPr="009A2BAC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в сумме 67,0 млн. рублей;</w:t>
            </w:r>
          </w:p>
          <w:p w:rsidR="00A15301" w:rsidRPr="00084C51" w:rsidRDefault="00A15301" w:rsidP="00A15301">
            <w:pPr>
              <w:pStyle w:val="a9"/>
              <w:ind w:firstLine="709"/>
              <w:jc w:val="both"/>
            </w:pPr>
            <w:r w:rsidRPr="00084C51">
              <w:lastRenderedPageBreak/>
              <w:t>-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</w:t>
            </w:r>
            <w:r>
              <w:t>борудования в сумме 5,9 млн. рублей.</w:t>
            </w:r>
          </w:p>
          <w:p w:rsidR="00A15301" w:rsidRDefault="00A15301" w:rsidP="00A15301">
            <w:pPr>
              <w:pStyle w:val="a9"/>
              <w:ind w:firstLine="709"/>
              <w:jc w:val="both"/>
            </w:pPr>
            <w:r w:rsidRPr="00D049D3">
              <w:t xml:space="preserve">Комитет отмечает, что принятие предложенного законопроекта повлечет внесение изменений в постановление Правительства Архангельской области </w:t>
            </w:r>
            <w:r>
              <w:t xml:space="preserve">                      от 22 декабря 2020 года № 911</w:t>
            </w:r>
            <w:r w:rsidRPr="00D049D3">
              <w:t>-пп «Об утверждении территориальной программы государственных гарантий бесплат</w:t>
            </w:r>
            <w:bookmarkStart w:id="0" w:name="_GoBack"/>
            <w:bookmarkEnd w:id="0"/>
            <w:r w:rsidRPr="00D049D3">
              <w:t>ного оказания гражданам медицинской помощи</w:t>
            </w:r>
            <w:r>
              <w:t xml:space="preserve"> в Архангельской области на 2021 год и на плановый период 2022 и 2023</w:t>
            </w:r>
            <w:r w:rsidRPr="00D049D3">
              <w:t xml:space="preserve"> годов».</w:t>
            </w:r>
          </w:p>
          <w:p w:rsidR="004F2BE9" w:rsidRPr="001C6534" w:rsidRDefault="004F2BE9" w:rsidP="00F63710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4F2BE9" w:rsidRPr="009875C5" w:rsidRDefault="004F2BE9" w:rsidP="00F637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F2BE9" w:rsidRDefault="004F2BE9" w:rsidP="00F63710">
            <w:pPr>
              <w:pStyle w:val="a9"/>
              <w:jc w:val="both"/>
            </w:pPr>
            <w:r>
              <w:t>Решили:</w:t>
            </w:r>
          </w:p>
          <w:p w:rsidR="004F2BE9" w:rsidRPr="001C6534" w:rsidRDefault="00A15301" w:rsidP="004F2BE9">
            <w:pPr>
              <w:pStyle w:val="a9"/>
              <w:jc w:val="both"/>
            </w:pPr>
            <w:r>
              <w:t>рекомендовать принять в первом и во втором чтении</w:t>
            </w:r>
          </w:p>
        </w:tc>
      </w:tr>
      <w:tr w:rsidR="004F2BE9" w:rsidRPr="00B27A37" w:rsidTr="00F63710">
        <w:tc>
          <w:tcPr>
            <w:tcW w:w="534" w:type="dxa"/>
          </w:tcPr>
          <w:p w:rsidR="004F2BE9" w:rsidRDefault="004F2BE9" w:rsidP="00F637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4F2BE9" w:rsidRPr="00FC3EF4" w:rsidRDefault="004F2BE9" w:rsidP="004F2BE9">
            <w:pPr>
              <w:jc w:val="both"/>
            </w:pPr>
            <w:r w:rsidRPr="00FC3EF4">
              <w:t xml:space="preserve">О проекте </w:t>
            </w:r>
            <w:r w:rsidRPr="004F2BE9">
              <w:rPr>
                <w:color w:val="000000" w:themeColor="text1"/>
              </w:rPr>
              <w:t xml:space="preserve">постановления </w:t>
            </w:r>
            <w:r w:rsidR="00760BE4">
              <w:rPr>
                <w:color w:val="000000" w:themeColor="text1"/>
              </w:rPr>
              <w:t xml:space="preserve">пп7/445 </w:t>
            </w:r>
            <w:r w:rsidRPr="004F2BE9">
              <w:t>«Об исполнении бюджета территориального фонда обязательного медицинского страхования Архангельской области за первое полугодие 2021 года</w:t>
            </w:r>
            <w:r w:rsidRPr="004F2BE9">
              <w:rPr>
                <w:bCs/>
              </w:rPr>
              <w:t>».</w:t>
            </w:r>
          </w:p>
        </w:tc>
        <w:tc>
          <w:tcPr>
            <w:tcW w:w="2836" w:type="dxa"/>
          </w:tcPr>
          <w:p w:rsidR="004F2BE9" w:rsidRDefault="004F2BE9" w:rsidP="00F63710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</w:t>
            </w:r>
          </w:p>
          <w:p w:rsidR="004F2BE9" w:rsidRPr="004F2BE9" w:rsidRDefault="004F2BE9" w:rsidP="00325EEB">
            <w:pPr>
              <w:jc w:val="both"/>
            </w:pPr>
            <w:r w:rsidRPr="0070732A">
              <w:rPr>
                <w:b/>
              </w:rPr>
              <w:t>Докладчик</w:t>
            </w:r>
            <w:r>
              <w:rPr>
                <w:b/>
              </w:rPr>
              <w:t>и</w:t>
            </w:r>
            <w:r w:rsidRPr="0070732A">
              <w:rPr>
                <w:b/>
              </w:rPr>
              <w:t>:</w:t>
            </w:r>
            <w:r w:rsidRPr="0070732A">
              <w:t xml:space="preserve"> </w:t>
            </w:r>
            <w:r w:rsidRPr="004F2BE9">
              <w:t>Ясько Наталья Николаевна – директор территориального фонда обязательного медицинского страхования Архангельской области;</w:t>
            </w:r>
          </w:p>
          <w:p w:rsidR="004F2BE9" w:rsidRPr="00545021" w:rsidRDefault="004F2BE9" w:rsidP="004F2BE9">
            <w:pPr>
              <w:jc w:val="both"/>
              <w:rPr>
                <w:sz w:val="28"/>
                <w:szCs w:val="28"/>
              </w:rPr>
            </w:pPr>
            <w:r w:rsidRPr="004F2BE9">
              <w:t xml:space="preserve">Герштанский Александр Сергеевич – и.о. министра здравоохранения </w:t>
            </w:r>
            <w:r w:rsidRPr="004F2BE9">
              <w:lastRenderedPageBreak/>
              <w:t>Архангельской области</w:t>
            </w:r>
            <w:r w:rsidRPr="00545021">
              <w:rPr>
                <w:sz w:val="28"/>
                <w:szCs w:val="28"/>
              </w:rPr>
              <w:t>.</w:t>
            </w:r>
          </w:p>
          <w:p w:rsidR="004F2BE9" w:rsidRPr="0070732A" w:rsidRDefault="004F2BE9" w:rsidP="00F63710">
            <w:pPr>
              <w:jc w:val="both"/>
              <w:rPr>
                <w:b/>
              </w:rPr>
            </w:pPr>
          </w:p>
          <w:p w:rsidR="004F2BE9" w:rsidRPr="0070732A" w:rsidRDefault="004F2BE9" w:rsidP="00F637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</w:rPr>
            </w:pPr>
            <w:proofErr w:type="gramStart"/>
            <w:r w:rsidRPr="00A15301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 xml:space="preserve">Согласно представленному отчету </w:t>
            </w:r>
            <w:r w:rsidRPr="00A15301">
              <w:t>об исполнении бюджета территориального фонда обязательного медицинского страхования Архангельской области за первое полугодие 2021 года (далее – Отчет)</w:t>
            </w:r>
            <w:r w:rsidRPr="00A15301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, бюджет территориального фонда </w:t>
            </w:r>
            <w:r w:rsidRPr="00A15301">
              <w:t xml:space="preserve">обязательного медицинского страхования (далее – ОМС) </w:t>
            </w:r>
            <w:r w:rsidRPr="00A15301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за первое полугодие 2021 года исполнен по доходам в общем объеме                     12 164,895 млн. рублей, или на 49,9 % к утвержденным областным </w:t>
            </w:r>
            <w:r w:rsidRPr="00A15301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>законом</w:t>
            </w:r>
            <w:r w:rsidRPr="00A1530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15301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показателям, по расходам в сумме 11 569,689 млн. рублей или</w:t>
            </w:r>
            <w:proofErr w:type="gramEnd"/>
            <w:r w:rsidRPr="00A15301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47,1 %. Превышение доходов над расходами составило 595,205 млн. рублей.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</w:rPr>
            </w:pPr>
            <w:r w:rsidRPr="00A15301">
              <w:rPr>
                <w:rFonts w:eastAsiaTheme="minorHAnsi"/>
              </w:rPr>
              <w:t>Доходы, поступившие в бюджет территориального фонда ОМС,                                 и направление расходов в первом полугодии 2021 года соответствуют                                     статье 146 Бюджетного кодекса РФ и пунктами 4, 5 статьи 26 Федерального закона от 29.11.2010 № 326-ФЗ «Об обязательном медицинском страховании                        в Российской Федерации».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r w:rsidRPr="00A15301">
              <w:rPr>
                <w:rFonts w:eastAsia="Arial Unicode MS"/>
              </w:rPr>
              <w:t>Выполнение объемов медицинской помощи по территориальной программе ОМС</w:t>
            </w:r>
            <w:r w:rsidRPr="00A15301">
              <w:rPr>
                <w:rFonts w:eastAsiaTheme="minorHAnsi"/>
                <w:lang w:eastAsia="en-US"/>
              </w:rPr>
              <w:t xml:space="preserve"> в отчетном периоде  составило от 16,34% до 86,4%                                                            (в 1 полугодии 2020 года - от 25,94% до 64,33%) (далее по тексту в скобках будут отражены показатели аналогичного периода прошлого года                               для сравнения),</w:t>
            </w:r>
            <w:r w:rsidRPr="00A15301">
              <w:rPr>
                <w:rFonts w:eastAsia="Arial Unicode MS"/>
              </w:rPr>
              <w:t xml:space="preserve"> в том числе: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r w:rsidRPr="00A15301">
              <w:rPr>
                <w:rFonts w:eastAsia="Arial Unicode MS"/>
              </w:rPr>
              <w:t xml:space="preserve">- в амбулаторных условиях:  профилактические медосмотры 42,8 %                  (39,48 %), проведение диспансеризаций 27,3% (37,58 %), неотложная помощь             46,8 % (51,68 %), обращения в связи с заболеваниями 47,3% (44,09 %), иные цели 50,2 % (36,19 %). 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r w:rsidRPr="00A15301">
              <w:rPr>
                <w:rFonts w:eastAsia="Arial Unicode MS"/>
              </w:rPr>
              <w:t xml:space="preserve">Проведение отдельных диагностических (лабораторных) исследований: компьютерная томография 64,7 %, МРТ 57,0 %, УЗИ </w:t>
            </w:r>
            <w:proofErr w:type="spellStart"/>
            <w:proofErr w:type="gramStart"/>
            <w:r w:rsidRPr="00A15301">
              <w:rPr>
                <w:rFonts w:eastAsia="Arial Unicode MS"/>
              </w:rPr>
              <w:lastRenderedPageBreak/>
              <w:t>сердечно-сосудистой</w:t>
            </w:r>
            <w:proofErr w:type="spellEnd"/>
            <w:proofErr w:type="gramEnd"/>
            <w:r w:rsidRPr="00A15301">
              <w:rPr>
                <w:rFonts w:eastAsia="Arial Unicode MS"/>
              </w:rPr>
              <w:t xml:space="preserve"> системы 30,9 %, эндоскопическое диагностическое исследование 42,3 %, молекулярно-генетические исследования с целью диагностики онкологических заболеваний 29,9 %, тестирование на выявление новой </w:t>
            </w:r>
            <w:proofErr w:type="spellStart"/>
            <w:r w:rsidRPr="00A15301">
              <w:rPr>
                <w:rFonts w:eastAsia="Arial Unicode MS"/>
              </w:rPr>
              <w:t>коронавирусной</w:t>
            </w:r>
            <w:proofErr w:type="spellEnd"/>
            <w:r w:rsidRPr="00A15301">
              <w:rPr>
                <w:rFonts w:eastAsia="Arial Unicode MS"/>
              </w:rPr>
              <w:t xml:space="preserve"> инфекции (</w:t>
            </w:r>
            <w:r w:rsidRPr="00A15301">
              <w:rPr>
                <w:rFonts w:eastAsia="Arial Unicode MS"/>
                <w:lang w:val="en-US"/>
              </w:rPr>
              <w:t>COVID</w:t>
            </w:r>
            <w:r w:rsidRPr="00A15301">
              <w:rPr>
                <w:rFonts w:eastAsia="Arial Unicode MS"/>
              </w:rPr>
              <w:t>-19) 86,4 %;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r w:rsidRPr="00A15301">
              <w:rPr>
                <w:rFonts w:eastAsia="Arial Unicode MS"/>
              </w:rPr>
              <w:t xml:space="preserve">- в стационарных условиях 38,9 % (44,29 %), в том числе по профилю «онкология» 38,5 % (51,82 %), «медицинская реабилитация» 16,3 % (31,55 %); 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r w:rsidRPr="00A15301">
              <w:rPr>
                <w:rFonts w:eastAsia="Arial Unicode MS"/>
              </w:rPr>
              <w:t>- в условиях дневных стационаров 40,3 % (40,68 %), в том числе                              по профилю «онкология» 45,6 % (56,5 %), при экстракорпоральном оплодотворении 53,63 % (51,1 %);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r w:rsidRPr="00A15301">
              <w:rPr>
                <w:rFonts w:eastAsia="Arial Unicode MS"/>
              </w:rPr>
              <w:t>- скорой медицинской помощи 53,2 % (50,79 %).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</w:pPr>
            <w:r w:rsidRPr="00A15301">
              <w:t xml:space="preserve">Низкий уровень выполнения в первом полугодии 2021 года объемов медицинской помощи по проведению диспансеризации обусловлен, в том числе эпидемиологической обстановкой на территории Архангельской области, связанной с распространением заболеваний, вызванных новой </w:t>
            </w:r>
            <w:proofErr w:type="spellStart"/>
            <w:r w:rsidRPr="00A15301">
              <w:t>коронавирусной</w:t>
            </w:r>
            <w:proofErr w:type="spellEnd"/>
            <w:r w:rsidRPr="00A15301">
              <w:t xml:space="preserve"> инфекцией, повлиявшей на обращаемость граждан в медицинские организации для прохождения диспансеризации.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</w:pPr>
            <w:proofErr w:type="gramStart"/>
            <w:r w:rsidRPr="00A15301">
              <w:rPr>
                <w:rFonts w:eastAsia="Calibri"/>
              </w:rPr>
              <w:t xml:space="preserve">Высокое выполнение объемов диагностических исследований </w:t>
            </w:r>
            <w:r w:rsidRPr="00A15301">
              <w:t xml:space="preserve">методами </w:t>
            </w:r>
            <w:r w:rsidRPr="00A15301">
              <w:rPr>
                <w:rFonts w:eastAsia="Calibri"/>
              </w:rPr>
              <w:t xml:space="preserve">компьютерной </w:t>
            </w:r>
            <w:r w:rsidRPr="00A15301">
              <w:rPr>
                <w:rFonts w:eastAsia="Calibri"/>
              </w:rPr>
              <w:lastRenderedPageBreak/>
              <w:t xml:space="preserve">томографии, магнитно-резонансной томографии, </w:t>
            </w:r>
            <w:proofErr w:type="spellStart"/>
            <w:r w:rsidRPr="00A15301">
              <w:rPr>
                <w:rFonts w:eastAsia="Calibri"/>
              </w:rPr>
              <w:t>патолого-анатомических</w:t>
            </w:r>
            <w:proofErr w:type="spellEnd"/>
            <w:r w:rsidRPr="00A15301">
              <w:rPr>
                <w:rFonts w:eastAsia="Calibri"/>
              </w:rPr>
              <w:t xml:space="preserve"> исследований </w:t>
            </w:r>
            <w:proofErr w:type="spellStart"/>
            <w:r w:rsidRPr="00A15301">
              <w:t>биопсийного</w:t>
            </w:r>
            <w:proofErr w:type="spellEnd"/>
            <w:r w:rsidRPr="00A15301"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  <w:r w:rsidRPr="00A15301">
              <w:rPr>
                <w:rFonts w:eastAsia="Calibri"/>
              </w:rPr>
              <w:t xml:space="preserve"> и </w:t>
            </w:r>
            <w:r w:rsidRPr="00A15301">
              <w:t xml:space="preserve">тестирования на выявление новой </w:t>
            </w:r>
            <w:proofErr w:type="spellStart"/>
            <w:r w:rsidRPr="00A15301">
              <w:t>коронавирусной</w:t>
            </w:r>
            <w:proofErr w:type="spellEnd"/>
            <w:r w:rsidRPr="00A15301">
              <w:t xml:space="preserve"> инфекции (</w:t>
            </w:r>
            <w:r w:rsidRPr="00A15301">
              <w:rPr>
                <w:lang w:val="en-US"/>
              </w:rPr>
              <w:t>COVID</w:t>
            </w:r>
            <w:r w:rsidRPr="00A15301">
              <w:t>-19)</w:t>
            </w:r>
            <w:r w:rsidRPr="00A15301">
              <w:rPr>
                <w:rFonts w:eastAsia="Calibri"/>
              </w:rPr>
              <w:t xml:space="preserve"> обусловлено высокой заболеваемостью населения Архангельской области </w:t>
            </w:r>
            <w:r w:rsidRPr="00A15301">
              <w:t>онкологическими заболеваниями, а также</w:t>
            </w:r>
            <w:r w:rsidRPr="00A15301">
              <w:rPr>
                <w:rFonts w:eastAsia="Calibri"/>
              </w:rPr>
              <w:t xml:space="preserve"> </w:t>
            </w:r>
            <w:r w:rsidRPr="00A15301">
              <w:t xml:space="preserve">эпидемиологической ситуацией на территории Архангельской области, связанной с распространением заболеваний, вызванных новой </w:t>
            </w:r>
            <w:proofErr w:type="spellStart"/>
            <w:r w:rsidRPr="00A15301">
              <w:t>коронавирусной</w:t>
            </w:r>
            <w:proofErr w:type="spellEnd"/>
            <w:r w:rsidRPr="00A15301">
              <w:t xml:space="preserve"> инфекцией в первом полугодии</w:t>
            </w:r>
            <w:proofErr w:type="gramEnd"/>
            <w:r w:rsidRPr="00A15301">
              <w:t xml:space="preserve"> текущего года.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</w:rPr>
            </w:pPr>
            <w:r w:rsidRPr="00A15301">
              <w:rPr>
                <w:rFonts w:eastAsia="Arial Unicode MS"/>
              </w:rPr>
              <w:t xml:space="preserve">Стоимостное исполнение территориальной программы ОМС по видам                     и условиям оказания медицинской помощи составило от 23,37 % до 80,97 % (25,17 % до 58,68 %) </w:t>
            </w:r>
            <w:r w:rsidRPr="00A15301">
              <w:rPr>
                <w:rFonts w:eastAsiaTheme="minorHAnsi"/>
              </w:rPr>
              <w:t>от утвержденной стоимости территориальной программы,                      в том числе по видам медицинской помощи: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r w:rsidRPr="00A15301">
              <w:rPr>
                <w:rFonts w:eastAsia="Arial Unicode MS"/>
              </w:rPr>
              <w:t>- в амбулаторных условиях 47,03% (45,56%);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r w:rsidRPr="00A15301">
              <w:rPr>
                <w:rFonts w:eastAsia="Arial Unicode MS"/>
              </w:rPr>
              <w:t xml:space="preserve">- в стационарных условиях 51,29% (43,71%);  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r w:rsidRPr="00A15301">
              <w:rPr>
                <w:rFonts w:eastAsia="Arial Unicode MS"/>
              </w:rPr>
              <w:t xml:space="preserve">- в условиях дневных стационаров 45,26% (43,77%) 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r w:rsidRPr="00A15301">
              <w:rPr>
                <w:rFonts w:eastAsia="Arial Unicode MS"/>
              </w:rPr>
              <w:lastRenderedPageBreak/>
              <w:t>- скорой медицинской помощи 49,7% (49,45%).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="Arial Unicode MS"/>
              </w:rPr>
            </w:pPr>
            <w:proofErr w:type="gramStart"/>
            <w:r w:rsidRPr="00A15301">
              <w:rPr>
                <w:rFonts w:eastAsiaTheme="minorHAnsi"/>
                <w:color w:val="000000"/>
                <w:lang w:eastAsia="en-US"/>
              </w:rPr>
              <w:t>В 1 полугодии 2020 года оплачено за оказание медицинской помощи                        в рамках реализации территориальной программы ОМС 11 152,1 млн. рублей или 49,4 % от распределенной Комиссией по разработке территориальной программы ОМС стоимости.</w:t>
            </w:r>
            <w:proofErr w:type="gramEnd"/>
          </w:p>
          <w:p w:rsidR="00A15301" w:rsidRPr="00A15301" w:rsidRDefault="00A15301" w:rsidP="00A15301">
            <w:pPr>
              <w:pStyle w:val="a9"/>
              <w:ind w:firstLine="458"/>
              <w:jc w:val="both"/>
            </w:pPr>
            <w:proofErr w:type="gramStart"/>
            <w:r w:rsidRPr="00A15301">
              <w:t>Несбалансированное выполнение территориальной программы ОМС</w:t>
            </w:r>
            <w:r w:rsidRPr="00A15301">
              <w:br/>
              <w:t>в условиях круглосуточного стационара по объемам и стоимости (превышение</w:t>
            </w:r>
            <w:r w:rsidRPr="00A15301">
              <w:br/>
              <w:t>по стоимости и недовыполнение по объемам) связано, в первую очередь,</w:t>
            </w:r>
            <w:r w:rsidRPr="00A15301">
              <w:br/>
              <w:t>с эпидемиологической обстановкой на территории Архангельской области</w:t>
            </w:r>
            <w:r w:rsidRPr="00A15301">
              <w:br/>
              <w:t xml:space="preserve">и высокой потребностью населения в медицинской помощи по заболеваниям, вызванным новой </w:t>
            </w:r>
            <w:proofErr w:type="spellStart"/>
            <w:r w:rsidRPr="00A15301">
              <w:t>коронавирусной</w:t>
            </w:r>
            <w:proofErr w:type="spellEnd"/>
            <w:r w:rsidRPr="00A15301">
              <w:t xml:space="preserve"> инфекцией, лечение которой                                     в круглосуточном стационаре является наиболее </w:t>
            </w:r>
            <w:proofErr w:type="spellStart"/>
            <w:r w:rsidRPr="00A15301">
              <w:t>затратаемким</w:t>
            </w:r>
            <w:proofErr w:type="spellEnd"/>
            <w:r w:rsidRPr="00A15301">
              <w:t xml:space="preserve">                                       и дорогостоящим. </w:t>
            </w:r>
            <w:proofErr w:type="gramEnd"/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15301">
              <w:rPr>
                <w:spacing w:val="-2"/>
              </w:rPr>
              <w:t>Согласно</w:t>
            </w:r>
            <w:proofErr w:type="gramEnd"/>
            <w:r w:rsidRPr="00A15301">
              <w:rPr>
                <w:spacing w:val="-2"/>
              </w:rPr>
              <w:t xml:space="preserve"> территориального фонда ОМС Архангельской области</w:t>
            </w:r>
            <w:r w:rsidRPr="00A15301">
              <w:rPr>
                <w:rFonts w:eastAsiaTheme="minorHAnsi"/>
                <w:lang w:eastAsia="en-US"/>
              </w:rPr>
              <w:t xml:space="preserve">                         по состоянию на 01.07.2021 у 54 учреждений здравоохранения Архангельской области имелась кредиторская задолженность по средствам ОМС, которая составила 2 </w:t>
            </w:r>
            <w:r w:rsidRPr="00A15301">
              <w:rPr>
                <w:rFonts w:eastAsiaTheme="minorHAnsi"/>
                <w:lang w:eastAsia="en-US"/>
              </w:rPr>
              <w:lastRenderedPageBreak/>
              <w:t xml:space="preserve">832,986 млн. рублей (3 247,3 млн. рублей), увеличение с начала отчетного периода  на 800 млн. рублей или на 39,35 %. 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rFonts w:eastAsiaTheme="minorHAnsi"/>
                <w:lang w:eastAsia="en-US"/>
              </w:rPr>
              <w:t xml:space="preserve">Из общей суммы кредиторской задолженности                                                      15%  (28%) или 424,863 млн. рублей (301,4 млн. рублей) - просроченная, которая  образовалась у 21 (23) медицинских организации. 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rFonts w:eastAsiaTheme="minorHAnsi"/>
                <w:lang w:eastAsia="en-US"/>
              </w:rPr>
              <w:t xml:space="preserve">На начало отчетного периода (01.01.2021 года) просроченная кредиторская задолженность по средствам ОМС у государственных медицинских организаций Архангельской области отсутствовала, за отчетный период ее рост составил 424,863 млн. рублей. 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spacing w:val="-2"/>
              </w:rPr>
              <w:t xml:space="preserve">Значительные суммы увеличения просроченной кредиторской задолженности за период с января по июнь 2021 года отмечаются у следующих </w:t>
            </w:r>
            <w:r w:rsidRPr="00A15301">
              <w:rPr>
                <w:rFonts w:eastAsiaTheme="minorHAnsi"/>
                <w:lang w:eastAsia="en-US"/>
              </w:rPr>
              <w:t xml:space="preserve">медицинских организаций: 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15301">
              <w:rPr>
                <w:rFonts w:eastAsiaTheme="minorHAnsi"/>
                <w:color w:val="000000"/>
                <w:lang w:eastAsia="en-US"/>
              </w:rPr>
              <w:t>- ГБУЗ АО «Архангельская областная клиническая больница» -                      137,53 млн. рублей (32,37 % от суммы просроченной кредиторской задолженности всех медицинских организаций);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15301">
              <w:rPr>
                <w:rFonts w:eastAsiaTheme="minorHAnsi"/>
                <w:color w:val="000000"/>
                <w:lang w:eastAsia="en-US"/>
              </w:rPr>
              <w:t>- ГБУЗ АО «Первая городская клиническая больница имени                                  Е.Е. Волосевич» - 85,676 млн. рублей (20,17 %);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15301">
              <w:rPr>
                <w:rFonts w:eastAsiaTheme="minorHAnsi"/>
                <w:color w:val="000000"/>
                <w:lang w:eastAsia="en-US"/>
              </w:rPr>
              <w:t>- ГБУЗ АО «Северодвинский родильный дом» 27,867 млн. рублей                      (6,56 %);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15301">
              <w:rPr>
                <w:rFonts w:eastAsiaTheme="minorHAnsi"/>
                <w:color w:val="000000"/>
                <w:lang w:eastAsia="en-US"/>
              </w:rPr>
              <w:lastRenderedPageBreak/>
              <w:t xml:space="preserve">- ГБУЗ АО «Архангельская детская клиническая больница                                        им. П.Г. </w:t>
            </w:r>
            <w:proofErr w:type="spellStart"/>
            <w:r w:rsidRPr="00A15301">
              <w:rPr>
                <w:rFonts w:eastAsiaTheme="minorHAnsi"/>
                <w:color w:val="000000"/>
                <w:lang w:eastAsia="en-US"/>
              </w:rPr>
              <w:t>Выжлецова</w:t>
            </w:r>
            <w:proofErr w:type="spellEnd"/>
            <w:r w:rsidRPr="00A15301">
              <w:rPr>
                <w:rFonts w:eastAsiaTheme="minorHAnsi"/>
                <w:color w:val="000000"/>
                <w:lang w:eastAsia="en-US"/>
              </w:rPr>
              <w:t>» 23,129 млн. рублей (5,44 %).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  <w:rPr>
                <w:rFonts w:eastAsiaTheme="minorHAnsi"/>
                <w:lang w:eastAsia="en-US"/>
              </w:rPr>
            </w:pPr>
            <w:r w:rsidRPr="00A15301">
              <w:rPr>
                <w:rFonts w:eastAsiaTheme="minorHAnsi"/>
                <w:lang w:eastAsia="en-US"/>
              </w:rPr>
              <w:t xml:space="preserve">Наибольший объем просроченной кредиторской задолженности сложился по расчетам по приобретению материальных запасов в сумме                                      289,751 млн. рублей (68,20 %), в основном за счет увеличения приобретения </w:t>
            </w:r>
            <w:r w:rsidRPr="00A15301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дорогостоящих медикаментов, дополнительных дезинфицирующих средств                   на мероприятия по предотвращению распространения новой </w:t>
            </w:r>
            <w:proofErr w:type="spellStart"/>
            <w:r w:rsidRPr="00A15301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коронавирусной</w:t>
            </w:r>
            <w:proofErr w:type="spellEnd"/>
            <w:r w:rsidRPr="00A15301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инфекции.</w:t>
            </w:r>
            <w:r w:rsidRPr="00A15301">
              <w:rPr>
                <w:rFonts w:eastAsiaTheme="minorHAnsi"/>
                <w:lang w:eastAsia="en-US"/>
              </w:rPr>
              <w:t xml:space="preserve"> </w:t>
            </w:r>
          </w:p>
          <w:p w:rsidR="00A15301" w:rsidRPr="00A15301" w:rsidRDefault="00A15301" w:rsidP="00A15301">
            <w:pPr>
              <w:pStyle w:val="a9"/>
              <w:ind w:firstLine="458"/>
              <w:jc w:val="both"/>
            </w:pPr>
            <w:r w:rsidRPr="00A15301">
              <w:t>Контрольно-счетная палата Архангельской области по результатам проведения экспертно-аналитических мероприятий Отчета установила,                              что при исполнении бюджета территориального фонда ОМС за первое полугодие 2021 года соблюдены принципы бюджетной системы РФ, установленные статьей 28 Бюджетного кодекса РФ.</w:t>
            </w:r>
          </w:p>
          <w:p w:rsidR="004F2BE9" w:rsidRPr="001C6534" w:rsidRDefault="004F2BE9" w:rsidP="00A15301">
            <w:pPr>
              <w:pStyle w:val="a9"/>
              <w:jc w:val="both"/>
            </w:pPr>
          </w:p>
        </w:tc>
        <w:tc>
          <w:tcPr>
            <w:tcW w:w="2268" w:type="dxa"/>
          </w:tcPr>
          <w:p w:rsidR="004F2BE9" w:rsidRPr="009875C5" w:rsidRDefault="004F2BE9" w:rsidP="00F637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F2BE9" w:rsidRDefault="004F2BE9" w:rsidP="00F63710">
            <w:pPr>
              <w:pStyle w:val="a9"/>
              <w:jc w:val="both"/>
            </w:pPr>
            <w:r>
              <w:t>Решили:</w:t>
            </w:r>
          </w:p>
          <w:p w:rsidR="00A15301" w:rsidRPr="00A15301" w:rsidRDefault="0044571D" w:rsidP="00A15301">
            <w:pPr>
              <w:pStyle w:val="a9"/>
              <w:jc w:val="both"/>
            </w:pPr>
            <w:r>
              <w:t>Р</w:t>
            </w:r>
            <w:r w:rsidR="00A15301">
              <w:t>екомендовать</w:t>
            </w:r>
            <w:r w:rsidR="00A15301" w:rsidRPr="00A15301">
              <w:t>:</w:t>
            </w:r>
          </w:p>
          <w:p w:rsidR="00A15301" w:rsidRPr="00A15301" w:rsidRDefault="00A15301" w:rsidP="00A15301">
            <w:pPr>
              <w:pStyle w:val="a9"/>
              <w:numPr>
                <w:ilvl w:val="0"/>
                <w:numId w:val="1"/>
              </w:numPr>
              <w:ind w:left="0" w:firstLine="458"/>
              <w:jc w:val="both"/>
            </w:pPr>
            <w:r w:rsidRPr="00A15301">
              <w:t>депутатам областного Собрания принять отчет об исполнении бюджета территориального фонда обязательного медицинского страхования Архангельской области за первое полугодие 2021 года к сведению,</w:t>
            </w:r>
            <w:r w:rsidRPr="00A15301">
              <w:rPr>
                <w:b/>
              </w:rPr>
              <w:t xml:space="preserve"> </w:t>
            </w:r>
            <w:r w:rsidRPr="00A15301">
              <w:lastRenderedPageBreak/>
              <w:t>приняв соответствующий проект постановления на двадцать восьмой сессии областного Собрания депутатов;</w:t>
            </w:r>
          </w:p>
          <w:p w:rsidR="00A15301" w:rsidRPr="00A15301" w:rsidRDefault="00A15301" w:rsidP="00A15301">
            <w:pPr>
              <w:pStyle w:val="a9"/>
              <w:numPr>
                <w:ilvl w:val="0"/>
                <w:numId w:val="1"/>
              </w:numPr>
              <w:ind w:left="0" w:firstLine="458"/>
              <w:jc w:val="both"/>
            </w:pPr>
            <w:r w:rsidRPr="00A15301">
              <w:t>министерству здравоохранения Архангельской области                               и территориальному фонду обязательного медицинского страхования Архангельской области обратить внимание на низкий уровень выполнения объемов по профилю «медицинская реабилитация» и принять необходимые меры для развития данного вида помощи.</w:t>
            </w:r>
          </w:p>
          <w:p w:rsidR="004F2BE9" w:rsidRPr="001C6534" w:rsidRDefault="004F2BE9" w:rsidP="00F63710">
            <w:pPr>
              <w:pStyle w:val="a9"/>
              <w:jc w:val="both"/>
            </w:pPr>
          </w:p>
        </w:tc>
      </w:tr>
      <w:tr w:rsidR="004F2BE9" w:rsidRPr="00B27A37" w:rsidTr="00F63710">
        <w:tc>
          <w:tcPr>
            <w:tcW w:w="534" w:type="dxa"/>
          </w:tcPr>
          <w:p w:rsidR="004F2BE9" w:rsidRDefault="004F2BE9" w:rsidP="00F637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4F2BE9" w:rsidRPr="00325EEB" w:rsidRDefault="00325EEB" w:rsidP="00F63710">
            <w:pPr>
              <w:jc w:val="both"/>
              <w:rPr>
                <w:b/>
              </w:rPr>
            </w:pPr>
            <w:r>
              <w:t xml:space="preserve">О проекте </w:t>
            </w:r>
            <w:r w:rsidR="004F2BE9" w:rsidRPr="00325EEB">
              <w:t xml:space="preserve">постановления № пп7/397 «О законодательной инициативе Архангельского областного Собрания депутатов по внесению проекта федерального </w:t>
            </w:r>
            <w:r w:rsidR="004F2BE9" w:rsidRPr="00325EEB">
              <w:lastRenderedPageBreak/>
              <w:t>закона</w:t>
            </w:r>
            <w:r w:rsidR="004F2BE9" w:rsidRPr="00325EEB">
              <w:rPr>
                <w:b/>
              </w:rPr>
              <w:t xml:space="preserve"> «</w:t>
            </w:r>
            <w:r w:rsidR="004F2BE9" w:rsidRPr="00325EEB">
              <w:rPr>
                <w:rStyle w:val="FontStyle13"/>
                <w:rFonts w:eastAsia="Calibri"/>
                <w:b w:val="0"/>
                <w:bCs/>
              </w:rPr>
              <w:t>О ежемесячных выплатах лицам, осуществляющим уход за детьми-инвалидами, инвалидами с детства I группы и инвалидами I группы» (с учетом заключения Совета законодателей при ФС РФ)</w:t>
            </w:r>
            <w:r w:rsidR="004F2BE9" w:rsidRPr="00325EEB">
              <w:rPr>
                <w:b/>
              </w:rPr>
              <w:t>.</w:t>
            </w:r>
          </w:p>
        </w:tc>
        <w:tc>
          <w:tcPr>
            <w:tcW w:w="2836" w:type="dxa"/>
          </w:tcPr>
          <w:p w:rsidR="004F2BE9" w:rsidRPr="00BA7EB3" w:rsidRDefault="004F2BE9" w:rsidP="00F63710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4F2BE9" w:rsidRDefault="004F2BE9" w:rsidP="00F637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FE4E6A" w:rsidRPr="00FE4E6A" w:rsidRDefault="00FE4E6A" w:rsidP="00FE4E6A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color w:val="000000"/>
                <w:lang w:bidi="ru-RU"/>
              </w:rPr>
              <w:t xml:space="preserve">   </w:t>
            </w:r>
            <w:r w:rsidRPr="00FE4E6A">
              <w:t xml:space="preserve">На основании пункта 5 статьи 15.2 регламента Архангельского областного Собрания депутатов данный проект федерального закона    </w:t>
            </w:r>
            <w:r w:rsidRPr="00FE4E6A">
              <w:rPr>
                <w:lang w:bidi="ru-RU"/>
              </w:rPr>
              <w:t xml:space="preserve">был </w:t>
            </w:r>
            <w:r w:rsidRPr="00FE4E6A">
              <w:t>направлен</w:t>
            </w:r>
            <w:r w:rsidRPr="00FE4E6A">
              <w:rPr>
                <w:lang w:bidi="ru-RU"/>
              </w:rPr>
              <w:t xml:space="preserve"> </w:t>
            </w:r>
            <w:r w:rsidRPr="00FE4E6A">
              <w:t>на рассмотрение в Совет законодателей Российской Ф</w:t>
            </w:r>
            <w:r>
              <w:t xml:space="preserve">едерации </w:t>
            </w:r>
            <w:r w:rsidRPr="00FE4E6A">
              <w:t>при Федеральном Собрании Российской Федерации.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Pr="00FE4E6A">
              <w:rPr>
                <w:sz w:val="24"/>
                <w:szCs w:val="24"/>
              </w:rPr>
              <w:t>Согласно заключению</w:t>
            </w:r>
            <w:r w:rsidRPr="00FE4E6A">
              <w:rPr>
                <w:sz w:val="24"/>
                <w:szCs w:val="24"/>
                <w:lang w:bidi="ru-RU"/>
              </w:rPr>
              <w:t xml:space="preserve"> </w:t>
            </w:r>
            <w:r w:rsidRPr="00FE4E6A">
              <w:rPr>
                <w:sz w:val="24"/>
                <w:szCs w:val="24"/>
                <w:lang w:eastAsia="ru-RU" w:bidi="ru-RU"/>
              </w:rPr>
              <w:t xml:space="preserve">Комиссии Совета законодателей по вопросам социальной политики (далее – Комиссия) в мае 2020 года Комитет Государственной Думы по труду, социальной политике и делам ветеранов        от имени депутатов Государственной Думы – членов Комитета обратился к Президенту Российской Федерации Путину В.В. с просьбой рассмотреть возможность внесения изменений в </w:t>
            </w:r>
            <w:r w:rsidRPr="00FE4E6A">
              <w:rPr>
                <w:color w:val="000000"/>
                <w:sz w:val="24"/>
                <w:szCs w:val="24"/>
                <w:lang w:eastAsia="ru-RU" w:bidi="ru-RU"/>
              </w:rPr>
              <w:t xml:space="preserve">Указ Президента Российской Федерации    от 26 декабря 2006 года № 1455 «О компенсационных выплатах лицам, осуществляющим уход за нетрудоспособными гражданами» (далее – Указ        № 1455) </w:t>
            </w:r>
            <w:r w:rsidRPr="00FE4E6A">
              <w:rPr>
                <w:sz w:val="24"/>
                <w:szCs w:val="24"/>
                <w:lang w:eastAsia="ru-RU" w:bidi="ru-RU"/>
              </w:rPr>
              <w:t>в части увеличения размера ежемесячной компенсационной выплаты, установленной гражданам, осуществляющим уход за инвалидом I группы        (за исключением инвалидов с детства I группы).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>В ответ на данное обращение в Комитет поступило письмо Министерства труда и социальной защиты Российской Федерации, в котором отмечалось,    что вопрос обеспечения полноценно</w:t>
            </w:r>
            <w:r>
              <w:rPr>
                <w:sz w:val="24"/>
                <w:szCs w:val="24"/>
                <w:lang w:eastAsia="ru-RU" w:bidi="ru-RU"/>
              </w:rPr>
              <w:t xml:space="preserve">го ухода за инвалидами решается </w:t>
            </w:r>
            <w:r w:rsidRPr="00FE4E6A">
              <w:rPr>
                <w:sz w:val="24"/>
                <w:szCs w:val="24"/>
                <w:lang w:eastAsia="ru-RU" w:bidi="ru-RU"/>
              </w:rPr>
              <w:t>не в рамках Указа № 1455, а в рамках проводимой работы в области социального обслуживания.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 xml:space="preserve">Данная позиция была подтверждена в декабре 2020 года в ходе встречи Президента Российской </w:t>
            </w:r>
            <w:r w:rsidRPr="00FE4E6A">
              <w:rPr>
                <w:sz w:val="24"/>
                <w:szCs w:val="24"/>
                <w:lang w:eastAsia="ru-RU" w:bidi="ru-RU"/>
              </w:rPr>
              <w:lastRenderedPageBreak/>
              <w:t xml:space="preserve">Федерации Путина В.В. </w:t>
            </w:r>
            <w:r>
              <w:rPr>
                <w:sz w:val="24"/>
                <w:szCs w:val="24"/>
                <w:lang w:eastAsia="ru-RU" w:bidi="ru-RU"/>
              </w:rPr>
              <w:t xml:space="preserve">с инвалидами </w:t>
            </w:r>
            <w:r w:rsidRPr="00FE4E6A">
              <w:rPr>
                <w:sz w:val="24"/>
                <w:szCs w:val="24"/>
                <w:lang w:eastAsia="ru-RU" w:bidi="ru-RU"/>
              </w:rPr>
              <w:t>и представителями общественных организаций Министром труда и социальной защиты Российской Федерации А.О.Котяковым, по словам которого услуга     по уходу за инвалидами будет предоставляться государством в рамках системы долговременного ухода.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>Согласно финансово-экономическому обоснованию к законопроекту       его реализация потребует выделения дополнительных средств федерального бюджета, которые должны быть учтены при подготовке проекта федерального бюджета на 2022 год и на плановый период 2023 и 2024 годов.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>При этом в нарушение требований статьи 83 Бюджетного кодекса Российской Федерации законопроект не содержит норм, определяющих источники и порядок исполнения расходных обязательств бюджетной системы Российской Федерации.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>Кроме того, законопроекты, предусматривающие расходы, покрываемые за счет федерального бюджета, могут быть внесены в Государственную Думу только при наличии заключения Правительства Российской Федерации (часть 3 статьи 104 Конституции Российской Федерации и статья 105 Регламента Государственной Думы).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lastRenderedPageBreak/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>Более того, ранее на рассмотрении в Комиссии находились несколько аналогичных законодательных инициатив, подготовленных Законодательными Собраниями Ульяновской области, Тверской области, Оренбургской области, Кировской области, Республики Карелия, а также Государственным Советом Удмуртской Республики, Ярославской областной Думой и Смоленской областной Думой (</w:t>
            </w:r>
            <w:r>
              <w:rPr>
                <w:sz w:val="24"/>
                <w:szCs w:val="24"/>
                <w:lang w:eastAsia="ru-RU" w:bidi="ru-RU"/>
              </w:rPr>
              <w:t xml:space="preserve">        </w:t>
            </w:r>
            <w:r w:rsidRPr="00FE4E6A">
              <w:rPr>
                <w:sz w:val="24"/>
                <w:szCs w:val="24"/>
                <w:lang w:eastAsia="ru-RU" w:bidi="ru-RU"/>
              </w:rPr>
              <w:t xml:space="preserve">№ 7-1469, № 7-1470, № 7-1477, </w:t>
            </w:r>
            <w:r>
              <w:rPr>
                <w:sz w:val="24"/>
                <w:szCs w:val="24"/>
                <w:lang w:eastAsia="ru-RU" w:bidi="ru-RU"/>
              </w:rPr>
              <w:t xml:space="preserve">        </w:t>
            </w:r>
            <w:r w:rsidRPr="00FE4E6A">
              <w:rPr>
                <w:sz w:val="24"/>
                <w:szCs w:val="24"/>
                <w:lang w:eastAsia="ru-RU" w:bidi="ru-RU"/>
              </w:rPr>
              <w:t xml:space="preserve">№ 7-1481, № 7-1485, № 7-1494, </w:t>
            </w:r>
            <w:r>
              <w:rPr>
                <w:sz w:val="24"/>
                <w:szCs w:val="24"/>
                <w:lang w:eastAsia="ru-RU" w:bidi="ru-RU"/>
              </w:rPr>
              <w:t xml:space="preserve">        </w:t>
            </w:r>
            <w:r w:rsidRPr="00FE4E6A">
              <w:rPr>
                <w:sz w:val="24"/>
                <w:szCs w:val="24"/>
                <w:lang w:eastAsia="ru-RU" w:bidi="ru-RU"/>
              </w:rPr>
              <w:t>№ 7-1502, 7-1503 и др.). По всем указанным законодательным инициативам Комиссия рекомендо</w:t>
            </w:r>
            <w:r>
              <w:rPr>
                <w:sz w:val="24"/>
                <w:szCs w:val="24"/>
                <w:lang w:eastAsia="ru-RU" w:bidi="ru-RU"/>
              </w:rPr>
              <w:t>-</w:t>
            </w:r>
            <w:r w:rsidRPr="00FE4E6A">
              <w:rPr>
                <w:sz w:val="24"/>
                <w:szCs w:val="24"/>
                <w:lang w:eastAsia="ru-RU" w:bidi="ru-RU"/>
              </w:rPr>
              <w:t>вала авторам не вносить их на рассмотрение в Государственную Думу.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>Председатель Комитета Совета Федерации по социальной политике         не поддерживает указанный законопроект, отмечая, что его положения сужают круг лиц, ухаживая за которыми неработающие граждане смогут получать выплаты за уход. Например, если в семье несколько инвалидов I группы          или детей-инвалидов, то в соответствии с законопроектом выплата за уход может быть назначена только в отношении одного инвалида I группы             или ребенка-инвалида.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 xml:space="preserve">Кроме того, положения законопроекта ставят инвалидов I </w:t>
            </w:r>
            <w:r w:rsidRPr="00FE4E6A">
              <w:rPr>
                <w:sz w:val="24"/>
                <w:szCs w:val="24"/>
                <w:lang w:eastAsia="ru-RU" w:bidi="ru-RU"/>
              </w:rPr>
              <w:lastRenderedPageBreak/>
              <w:t>группы               в неравное положение с гражданами пожилого возраста, находящимися              в аналогичной ситуации и также нуждающимися в уходе, что может вызвать социальную напряженность в обществе. Вместе с тем, законопроект                  не содержит</w:t>
            </w:r>
            <w:r w:rsidRPr="00FE4E6A">
              <w:rPr>
                <w:sz w:val="24"/>
                <w:szCs w:val="24"/>
                <w:lang w:bidi="ru-RU"/>
              </w:rPr>
              <w:t xml:space="preserve"> положений </w:t>
            </w:r>
            <w:r w:rsidRPr="00FE4E6A">
              <w:rPr>
                <w:sz w:val="24"/>
                <w:szCs w:val="24"/>
                <w:lang w:eastAsia="ru-RU" w:bidi="ru-RU"/>
              </w:rPr>
              <w:t>о предоставлении выплат другим лицам, осуществляющим уход за детьми-инвалидами.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>В заключении Правового управления Аппарата Государственной Думы наряду с иными замечаниями к законопроекту указывается на отсутствие обоснования необходимости установления данных выплат на законодательном уровне (кроме экономической составляющей).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>Правовое управление Аппарата Совета Федерации отмечает,                   что по концепции законопроекта замечаний не имеется и указывает                   на необходимость получения на законопроект заключения Правительства Российской Федерации.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 xml:space="preserve">Аналитическое управление Аппарата Совета Федерации указывает,        что обеспечение граждан, осуществляющих уход за инвалидами I группы, пособием в размере 13000 рублей ежемесячно потребует выделения                   </w:t>
            </w:r>
            <w:r>
              <w:rPr>
                <w:sz w:val="24"/>
                <w:szCs w:val="24"/>
                <w:lang w:eastAsia="ru-RU" w:bidi="ru-RU"/>
              </w:rPr>
              <w:t xml:space="preserve">из федерального </w:t>
            </w:r>
            <w:r w:rsidRPr="00FE4E6A">
              <w:rPr>
                <w:sz w:val="24"/>
                <w:szCs w:val="24"/>
                <w:lang w:eastAsia="ru-RU" w:bidi="ru-RU"/>
              </w:rPr>
              <w:t xml:space="preserve">бюджета значительного объема средств. При </w:t>
            </w:r>
            <w:r w:rsidRPr="00FE4E6A">
              <w:rPr>
                <w:sz w:val="24"/>
                <w:szCs w:val="24"/>
                <w:lang w:eastAsia="ru-RU" w:bidi="ru-RU"/>
              </w:rPr>
              <w:lastRenderedPageBreak/>
              <w:t>этом авторы законопроекта не указывают источники финансового обеспечения этих расходных обязательств.</w:t>
            </w:r>
          </w:p>
          <w:p w:rsidR="00FE4E6A" w:rsidRPr="00FE4E6A" w:rsidRDefault="00FE4E6A" w:rsidP="00FE4E6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FE4E6A">
              <w:rPr>
                <w:sz w:val="24"/>
                <w:szCs w:val="24"/>
                <w:lang w:eastAsia="ru-RU" w:bidi="ru-RU"/>
              </w:rPr>
              <w:t>На основании изложенного Комиссия Совета законодателей по вопросам социальной политики рекомендует Архангельскому областному Собранию депутатов не вносить в предложенной редакции на рассмотрение в Государственную Думу проект законодательной инициативы № 7-1558        «О ежемесячных выплатах лицам, осуществляющим уход за детьми-инвалидами, инвалидами с детства I группы и инвалидами I группы».</w:t>
            </w:r>
          </w:p>
          <w:p w:rsidR="004F2BE9" w:rsidRPr="00BB42DC" w:rsidRDefault="004F2BE9" w:rsidP="00F63710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2268" w:type="dxa"/>
          </w:tcPr>
          <w:p w:rsidR="004F2BE9" w:rsidRPr="00BB42DC" w:rsidRDefault="004F2BE9" w:rsidP="00F637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B42DC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F2BE9" w:rsidRPr="00BB42DC" w:rsidRDefault="004F2BE9" w:rsidP="00F63710">
            <w:pPr>
              <w:pStyle w:val="a9"/>
              <w:jc w:val="both"/>
            </w:pPr>
            <w:r w:rsidRPr="00BB42DC">
              <w:t>Решили:</w:t>
            </w:r>
          </w:p>
          <w:p w:rsidR="004F2BE9" w:rsidRPr="00BB42DC" w:rsidRDefault="004F2BE9" w:rsidP="00F63710">
            <w:pPr>
              <w:pStyle w:val="a9"/>
              <w:jc w:val="both"/>
            </w:pPr>
            <w:r>
              <w:t>Предложить</w:t>
            </w:r>
            <w:r w:rsidRPr="00BB42DC">
              <w:t xml:space="preserve"> </w:t>
            </w:r>
            <w:r w:rsidR="00FE4E6A">
              <w:rPr>
                <w:szCs w:val="28"/>
              </w:rPr>
              <w:t xml:space="preserve">депутатам Архангельского областного Собрания депутатов </w:t>
            </w:r>
            <w:r w:rsidR="00FE4E6A" w:rsidRPr="006F3267">
              <w:rPr>
                <w:szCs w:val="28"/>
              </w:rPr>
              <w:t xml:space="preserve">отклонить проект </w:t>
            </w:r>
            <w:r w:rsidR="00FE4E6A" w:rsidRPr="006F3267">
              <w:rPr>
                <w:spacing w:val="-4"/>
                <w:szCs w:val="28"/>
              </w:rPr>
              <w:t xml:space="preserve">постановления Архангельского областного Собрания </w:t>
            </w:r>
            <w:r w:rsidR="00FE4E6A" w:rsidRPr="006F3267">
              <w:rPr>
                <w:spacing w:val="-4"/>
                <w:szCs w:val="28"/>
              </w:rPr>
              <w:lastRenderedPageBreak/>
              <w:t xml:space="preserve">депутатов № пп7/397 «О законодательной инициативе Архангельского областного Собрания депутатов по внесению проекта федерального закона </w:t>
            </w:r>
            <w:r w:rsidR="00FE4E6A">
              <w:rPr>
                <w:spacing w:val="-4"/>
                <w:szCs w:val="28"/>
              </w:rPr>
              <w:t xml:space="preserve">         </w:t>
            </w:r>
            <w:r w:rsidR="00FE4E6A" w:rsidRPr="006F3267">
              <w:rPr>
                <w:szCs w:val="28"/>
                <w:lang w:bidi="ru-RU"/>
              </w:rPr>
              <w:t>«О ежемесячных выплатах лицам, осуществляющим уход за детьми-инвалидами, инвалидами  с детства I группы и инвалидами I группы».</w:t>
            </w:r>
          </w:p>
          <w:p w:rsidR="004F2BE9" w:rsidRPr="00BB42DC" w:rsidRDefault="004F2BE9" w:rsidP="00F63710">
            <w:pPr>
              <w:pStyle w:val="a9"/>
              <w:jc w:val="both"/>
            </w:pPr>
          </w:p>
        </w:tc>
      </w:tr>
    </w:tbl>
    <w:p w:rsidR="004F2BE9" w:rsidRDefault="004F2BE9" w:rsidP="004F2BE9"/>
    <w:p w:rsidR="004F2BE9" w:rsidRDefault="004F2BE9" w:rsidP="004F2BE9"/>
    <w:p w:rsidR="004F2BE9" w:rsidRDefault="004F2BE9" w:rsidP="004F2BE9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89" w:rsidRDefault="00862389" w:rsidP="003A097E">
      <w:r>
        <w:separator/>
      </w:r>
    </w:p>
  </w:endnote>
  <w:endnote w:type="continuationSeparator" w:id="0">
    <w:p w:rsidR="00862389" w:rsidRDefault="00862389" w:rsidP="003A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89" w:rsidRDefault="00862389" w:rsidP="003A097E">
      <w:r>
        <w:separator/>
      </w:r>
    </w:p>
  </w:footnote>
  <w:footnote w:type="continuationSeparator" w:id="0">
    <w:p w:rsidR="00862389" w:rsidRDefault="00862389" w:rsidP="003A0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3A097E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49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8623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3A097E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49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571D">
      <w:rPr>
        <w:rStyle w:val="a7"/>
        <w:noProof/>
      </w:rPr>
      <w:t>13</w:t>
    </w:r>
    <w:r>
      <w:rPr>
        <w:rStyle w:val="a7"/>
      </w:rPr>
      <w:fldChar w:fldCharType="end"/>
    </w:r>
  </w:p>
  <w:p w:rsidR="00C52032" w:rsidRDefault="008623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BE9"/>
    <w:rsid w:val="00002AE7"/>
    <w:rsid w:val="00006877"/>
    <w:rsid w:val="000075AB"/>
    <w:rsid w:val="00046286"/>
    <w:rsid w:val="00053FB0"/>
    <w:rsid w:val="00064D36"/>
    <w:rsid w:val="000D7952"/>
    <w:rsid w:val="00103694"/>
    <w:rsid w:val="0010372B"/>
    <w:rsid w:val="001500A8"/>
    <w:rsid w:val="00154212"/>
    <w:rsid w:val="00156EAB"/>
    <w:rsid w:val="00174931"/>
    <w:rsid w:val="001D388B"/>
    <w:rsid w:val="001E49B9"/>
    <w:rsid w:val="001F7EAB"/>
    <w:rsid w:val="0020498F"/>
    <w:rsid w:val="00226F18"/>
    <w:rsid w:val="00281008"/>
    <w:rsid w:val="00286DE0"/>
    <w:rsid w:val="002C5182"/>
    <w:rsid w:val="00325EEB"/>
    <w:rsid w:val="00326033"/>
    <w:rsid w:val="0033283C"/>
    <w:rsid w:val="0033422C"/>
    <w:rsid w:val="00344DDA"/>
    <w:rsid w:val="003763B0"/>
    <w:rsid w:val="003A097E"/>
    <w:rsid w:val="003A4EA4"/>
    <w:rsid w:val="003D0D23"/>
    <w:rsid w:val="003D61CF"/>
    <w:rsid w:val="00425563"/>
    <w:rsid w:val="00427148"/>
    <w:rsid w:val="004429C7"/>
    <w:rsid w:val="0044571D"/>
    <w:rsid w:val="00460EB8"/>
    <w:rsid w:val="004A7910"/>
    <w:rsid w:val="004C5942"/>
    <w:rsid w:val="004F2BE9"/>
    <w:rsid w:val="005210ED"/>
    <w:rsid w:val="005673F2"/>
    <w:rsid w:val="00594533"/>
    <w:rsid w:val="00595595"/>
    <w:rsid w:val="00603AE1"/>
    <w:rsid w:val="006043F2"/>
    <w:rsid w:val="00611940"/>
    <w:rsid w:val="006604A7"/>
    <w:rsid w:val="0066375A"/>
    <w:rsid w:val="006775BB"/>
    <w:rsid w:val="006C561D"/>
    <w:rsid w:val="006E6F99"/>
    <w:rsid w:val="007025EE"/>
    <w:rsid w:val="00707019"/>
    <w:rsid w:val="007218C3"/>
    <w:rsid w:val="007243FD"/>
    <w:rsid w:val="007366C4"/>
    <w:rsid w:val="0075305B"/>
    <w:rsid w:val="007545E1"/>
    <w:rsid w:val="00760BE4"/>
    <w:rsid w:val="007918C8"/>
    <w:rsid w:val="00827821"/>
    <w:rsid w:val="00862389"/>
    <w:rsid w:val="008C0D43"/>
    <w:rsid w:val="008F456A"/>
    <w:rsid w:val="009B0547"/>
    <w:rsid w:val="00A15301"/>
    <w:rsid w:val="00A36FD2"/>
    <w:rsid w:val="00AB5C01"/>
    <w:rsid w:val="00AD1113"/>
    <w:rsid w:val="00AD4F72"/>
    <w:rsid w:val="00AD50D7"/>
    <w:rsid w:val="00B15FF0"/>
    <w:rsid w:val="00B40228"/>
    <w:rsid w:val="00B67AC3"/>
    <w:rsid w:val="00B77C0D"/>
    <w:rsid w:val="00B91A8B"/>
    <w:rsid w:val="00BC407A"/>
    <w:rsid w:val="00BD3CD9"/>
    <w:rsid w:val="00C04EF8"/>
    <w:rsid w:val="00C400EB"/>
    <w:rsid w:val="00C505E7"/>
    <w:rsid w:val="00C52F04"/>
    <w:rsid w:val="00CB3763"/>
    <w:rsid w:val="00D312E2"/>
    <w:rsid w:val="00D3463C"/>
    <w:rsid w:val="00D754BB"/>
    <w:rsid w:val="00DA4DD1"/>
    <w:rsid w:val="00DA7586"/>
    <w:rsid w:val="00DC07F4"/>
    <w:rsid w:val="00DD5729"/>
    <w:rsid w:val="00E8551D"/>
    <w:rsid w:val="00EA346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  <w:rsid w:val="00FE4E6A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4F2BE9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4F2B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2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2BE9"/>
  </w:style>
  <w:style w:type="paragraph" w:styleId="2">
    <w:name w:val="Body Text 2"/>
    <w:basedOn w:val="a"/>
    <w:link w:val="20"/>
    <w:uiPriority w:val="99"/>
    <w:unhideWhenUsed/>
    <w:rsid w:val="004F2B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F2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4F2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4F2B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F2BE9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link w:val="aa"/>
    <w:uiPriority w:val="1"/>
    <w:qFormat/>
    <w:rsid w:val="004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й стиль"/>
    <w:basedOn w:val="a"/>
    <w:rsid w:val="004F2BE9"/>
    <w:pPr>
      <w:ind w:firstLine="709"/>
      <w:jc w:val="both"/>
    </w:pPr>
    <w:rPr>
      <w:sz w:val="28"/>
      <w:szCs w:val="20"/>
    </w:rPr>
  </w:style>
  <w:style w:type="character" w:customStyle="1" w:styleId="aa">
    <w:name w:val="Без интервала Знак"/>
    <w:basedOn w:val="a0"/>
    <w:link w:val="a9"/>
    <w:uiPriority w:val="1"/>
    <w:locked/>
    <w:rsid w:val="004F2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2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uiPriority w:val="99"/>
    <w:rsid w:val="004F2BE9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A153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4</cp:revision>
  <dcterms:created xsi:type="dcterms:W3CDTF">2021-09-22T12:54:00Z</dcterms:created>
  <dcterms:modified xsi:type="dcterms:W3CDTF">2021-09-22T13:01:00Z</dcterms:modified>
</cp:coreProperties>
</file>