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57D" w:rsidRDefault="0033657D" w:rsidP="0033657D">
      <w:pPr>
        <w:pStyle w:val="a3"/>
        <w:ind w:firstLine="0"/>
        <w:jc w:val="center"/>
        <w:rPr>
          <w:b/>
          <w:iCs/>
          <w:sz w:val="24"/>
        </w:rPr>
      </w:pPr>
      <w:r w:rsidRPr="004D6E40">
        <w:rPr>
          <w:b/>
          <w:iCs/>
          <w:sz w:val="24"/>
        </w:rPr>
        <w:t xml:space="preserve">ЗАСЕДАНИЕ КОМИТЕТА </w:t>
      </w:r>
    </w:p>
    <w:p w:rsidR="0033657D" w:rsidRPr="00D10BDD" w:rsidRDefault="0033657D" w:rsidP="0033657D">
      <w:pPr>
        <w:pStyle w:val="a3"/>
        <w:ind w:firstLine="0"/>
        <w:jc w:val="center"/>
        <w:rPr>
          <w:b/>
          <w:iCs/>
          <w:sz w:val="24"/>
        </w:rPr>
      </w:pPr>
      <w:r w:rsidRPr="00D10BDD">
        <w:rPr>
          <w:b/>
          <w:iCs/>
          <w:sz w:val="24"/>
        </w:rPr>
        <w:t xml:space="preserve">Архангельского областного Собрания </w:t>
      </w:r>
      <w:r>
        <w:rPr>
          <w:b/>
          <w:iCs/>
          <w:sz w:val="24"/>
        </w:rPr>
        <w:t>депутатов по социальной политике,</w:t>
      </w:r>
      <w:r w:rsidRPr="00D10BDD">
        <w:rPr>
          <w:b/>
          <w:iCs/>
          <w:sz w:val="24"/>
        </w:rPr>
        <w:t xml:space="preserve"> </w:t>
      </w:r>
      <w:r>
        <w:rPr>
          <w:b/>
          <w:iCs/>
          <w:sz w:val="24"/>
        </w:rPr>
        <w:t>здравоохранению и спорту</w:t>
      </w:r>
    </w:p>
    <w:p w:rsidR="0033657D" w:rsidRDefault="0033657D" w:rsidP="0033657D">
      <w:pPr>
        <w:pStyle w:val="a3"/>
        <w:ind w:firstLine="11700"/>
        <w:rPr>
          <w:b/>
          <w:sz w:val="24"/>
          <w:szCs w:val="24"/>
        </w:rPr>
      </w:pPr>
    </w:p>
    <w:p w:rsidR="0033657D" w:rsidRPr="00D10BDD" w:rsidRDefault="002A3C0B" w:rsidP="0033657D">
      <w:pPr>
        <w:pStyle w:val="a3"/>
        <w:ind w:firstLine="11700"/>
        <w:jc w:val="center"/>
        <w:rPr>
          <w:sz w:val="24"/>
          <w:szCs w:val="24"/>
        </w:rPr>
      </w:pPr>
      <w:r>
        <w:rPr>
          <w:sz w:val="24"/>
          <w:szCs w:val="24"/>
        </w:rPr>
        <w:t xml:space="preserve">               от «16</w:t>
      </w:r>
      <w:r w:rsidR="0033657D" w:rsidRPr="00D10BDD">
        <w:rPr>
          <w:sz w:val="24"/>
          <w:szCs w:val="24"/>
        </w:rPr>
        <w:t xml:space="preserve">» </w:t>
      </w:r>
      <w:r>
        <w:rPr>
          <w:sz w:val="24"/>
          <w:szCs w:val="24"/>
        </w:rPr>
        <w:t>марта</w:t>
      </w:r>
      <w:r w:rsidR="0033657D">
        <w:rPr>
          <w:sz w:val="24"/>
          <w:szCs w:val="24"/>
        </w:rPr>
        <w:t xml:space="preserve"> 2021</w:t>
      </w:r>
      <w:r w:rsidR="0033657D" w:rsidRPr="00D10BDD">
        <w:rPr>
          <w:sz w:val="24"/>
          <w:szCs w:val="24"/>
        </w:rPr>
        <w:t xml:space="preserve"> года</w:t>
      </w:r>
    </w:p>
    <w:p w:rsidR="0033657D" w:rsidRPr="00D10BDD" w:rsidRDefault="0033657D" w:rsidP="0033657D">
      <w:pPr>
        <w:pStyle w:val="a3"/>
        <w:ind w:firstLine="11700"/>
        <w:jc w:val="right"/>
        <w:rPr>
          <w:sz w:val="24"/>
          <w:szCs w:val="24"/>
        </w:rPr>
      </w:pPr>
      <w:r w:rsidRPr="00D10BDD">
        <w:rPr>
          <w:sz w:val="24"/>
          <w:szCs w:val="24"/>
        </w:rPr>
        <w:t>1</w:t>
      </w:r>
      <w:r w:rsidR="002A3C0B">
        <w:rPr>
          <w:sz w:val="24"/>
          <w:szCs w:val="24"/>
        </w:rPr>
        <w:t>4</w:t>
      </w:r>
      <w:r w:rsidRPr="00D10BDD">
        <w:rPr>
          <w:sz w:val="24"/>
          <w:szCs w:val="24"/>
        </w:rPr>
        <w:t>.</w:t>
      </w:r>
      <w:r>
        <w:rPr>
          <w:sz w:val="24"/>
          <w:szCs w:val="24"/>
        </w:rPr>
        <w:t>00</w:t>
      </w:r>
    </w:p>
    <w:p w:rsidR="0033657D" w:rsidRDefault="0033657D" w:rsidP="0033657D">
      <w:pPr>
        <w:pStyle w:val="a3"/>
        <w:tabs>
          <w:tab w:val="left" w:pos="11624"/>
        </w:tabs>
        <w:ind w:firstLine="11700"/>
        <w:jc w:val="right"/>
        <w:rPr>
          <w:b/>
          <w:iCs/>
          <w:sz w:val="24"/>
        </w:rPr>
      </w:pPr>
      <w:r w:rsidRPr="00D10BDD">
        <w:rPr>
          <w:sz w:val="24"/>
          <w:szCs w:val="24"/>
        </w:rPr>
        <w:t>Архангельско</w:t>
      </w:r>
      <w:r>
        <w:rPr>
          <w:sz w:val="24"/>
          <w:szCs w:val="24"/>
        </w:rPr>
        <w:t>е</w:t>
      </w:r>
      <w:r w:rsidRPr="00D10BDD">
        <w:rPr>
          <w:sz w:val="24"/>
          <w:szCs w:val="24"/>
        </w:rPr>
        <w:t xml:space="preserve"> област</w:t>
      </w:r>
      <w:r>
        <w:rPr>
          <w:sz w:val="24"/>
          <w:szCs w:val="24"/>
        </w:rPr>
        <w:t>ное</w:t>
      </w:r>
      <w:r w:rsidRPr="00100F79">
        <w:rPr>
          <w:b/>
          <w:iCs/>
          <w:sz w:val="24"/>
        </w:rPr>
        <w:t xml:space="preserve"> </w:t>
      </w:r>
    </w:p>
    <w:p w:rsidR="0033657D" w:rsidRDefault="0033657D" w:rsidP="0033657D">
      <w:pPr>
        <w:pStyle w:val="a3"/>
        <w:tabs>
          <w:tab w:val="left" w:pos="11624"/>
        </w:tabs>
        <w:ind w:firstLine="11700"/>
        <w:jc w:val="right"/>
        <w:rPr>
          <w:sz w:val="24"/>
          <w:szCs w:val="24"/>
        </w:rPr>
      </w:pPr>
      <w:r w:rsidRPr="00100F79">
        <w:rPr>
          <w:iCs/>
          <w:sz w:val="24"/>
        </w:rPr>
        <w:t>Собрание депутатов</w:t>
      </w:r>
      <w:r w:rsidRPr="00100F79">
        <w:rPr>
          <w:sz w:val="24"/>
          <w:szCs w:val="24"/>
        </w:rPr>
        <w:t xml:space="preserve"> </w:t>
      </w:r>
    </w:p>
    <w:p w:rsidR="0033657D" w:rsidRPr="00100F79" w:rsidRDefault="0033657D" w:rsidP="0033657D">
      <w:pPr>
        <w:pStyle w:val="a3"/>
        <w:tabs>
          <w:tab w:val="left" w:pos="11624"/>
        </w:tabs>
        <w:ind w:firstLine="11700"/>
        <w:jc w:val="right"/>
        <w:rPr>
          <w:sz w:val="24"/>
          <w:szCs w:val="24"/>
        </w:rPr>
      </w:pPr>
      <w:r>
        <w:rPr>
          <w:sz w:val="24"/>
          <w:szCs w:val="24"/>
        </w:rPr>
        <w:t>каб. 505</w:t>
      </w:r>
    </w:p>
    <w:p w:rsidR="0033657D" w:rsidRDefault="0033657D" w:rsidP="0033657D">
      <w:pPr>
        <w:pStyle w:val="a3"/>
        <w:ind w:firstLine="11700"/>
        <w:rPr>
          <w:b/>
          <w:sz w:val="24"/>
          <w:szCs w:val="24"/>
        </w:rPr>
      </w:pPr>
    </w:p>
    <w:tbl>
      <w:tblPr>
        <w:tblW w:w="1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976"/>
        <w:gridCol w:w="2836"/>
        <w:gridCol w:w="4110"/>
        <w:gridCol w:w="2268"/>
        <w:gridCol w:w="2766"/>
      </w:tblGrid>
      <w:tr w:rsidR="0033657D" w:rsidTr="00ED62B2">
        <w:tc>
          <w:tcPr>
            <w:tcW w:w="534" w:type="dxa"/>
            <w:vAlign w:val="center"/>
          </w:tcPr>
          <w:p w:rsidR="0033657D" w:rsidRPr="005366CD" w:rsidRDefault="0033657D" w:rsidP="00ED62B2">
            <w:pPr>
              <w:pStyle w:val="a3"/>
              <w:ind w:firstLine="0"/>
              <w:jc w:val="center"/>
              <w:rPr>
                <w:b/>
                <w:sz w:val="20"/>
              </w:rPr>
            </w:pPr>
            <w:r w:rsidRPr="005366CD">
              <w:rPr>
                <w:b/>
                <w:sz w:val="20"/>
              </w:rPr>
              <w:t>№ п/п</w:t>
            </w:r>
          </w:p>
        </w:tc>
        <w:tc>
          <w:tcPr>
            <w:tcW w:w="2976" w:type="dxa"/>
            <w:vAlign w:val="center"/>
          </w:tcPr>
          <w:p w:rsidR="0033657D" w:rsidRPr="005366CD" w:rsidRDefault="0033657D" w:rsidP="00ED62B2">
            <w:pPr>
              <w:pStyle w:val="a3"/>
              <w:ind w:firstLine="0"/>
              <w:jc w:val="center"/>
              <w:rPr>
                <w:b/>
                <w:sz w:val="20"/>
              </w:rPr>
            </w:pPr>
            <w:r w:rsidRPr="005366CD">
              <w:rPr>
                <w:b/>
                <w:sz w:val="20"/>
              </w:rPr>
              <w:t xml:space="preserve">Наименование </w:t>
            </w:r>
          </w:p>
          <w:p w:rsidR="0033657D" w:rsidRPr="005366CD" w:rsidRDefault="0033657D" w:rsidP="00ED62B2">
            <w:pPr>
              <w:pStyle w:val="a3"/>
              <w:ind w:firstLine="0"/>
              <w:jc w:val="center"/>
              <w:rPr>
                <w:b/>
                <w:sz w:val="20"/>
              </w:rPr>
            </w:pPr>
            <w:r w:rsidRPr="005366CD">
              <w:rPr>
                <w:b/>
                <w:sz w:val="20"/>
              </w:rPr>
              <w:t>проекта нормативного правового акта / рассматриваемого вопроса</w:t>
            </w:r>
          </w:p>
        </w:tc>
        <w:tc>
          <w:tcPr>
            <w:tcW w:w="2836" w:type="dxa"/>
            <w:vAlign w:val="center"/>
          </w:tcPr>
          <w:p w:rsidR="0033657D" w:rsidRPr="005366CD" w:rsidRDefault="0033657D" w:rsidP="00ED62B2">
            <w:pPr>
              <w:pStyle w:val="a3"/>
              <w:ind w:firstLine="0"/>
              <w:jc w:val="center"/>
              <w:rPr>
                <w:b/>
                <w:sz w:val="20"/>
              </w:rPr>
            </w:pPr>
            <w:r w:rsidRPr="005366CD">
              <w:rPr>
                <w:b/>
                <w:sz w:val="20"/>
              </w:rPr>
              <w:t xml:space="preserve">Субъект </w:t>
            </w:r>
          </w:p>
          <w:p w:rsidR="0033657D" w:rsidRPr="005366CD" w:rsidRDefault="0033657D" w:rsidP="00ED62B2">
            <w:pPr>
              <w:pStyle w:val="a3"/>
              <w:ind w:firstLine="0"/>
              <w:jc w:val="center"/>
              <w:rPr>
                <w:b/>
                <w:sz w:val="20"/>
              </w:rPr>
            </w:pPr>
            <w:r w:rsidRPr="005366CD">
              <w:rPr>
                <w:b/>
                <w:sz w:val="20"/>
              </w:rPr>
              <w:t xml:space="preserve">законодательной </w:t>
            </w:r>
          </w:p>
          <w:p w:rsidR="0033657D" w:rsidRPr="005366CD" w:rsidRDefault="0033657D" w:rsidP="00ED62B2">
            <w:pPr>
              <w:pStyle w:val="a3"/>
              <w:ind w:firstLine="0"/>
              <w:jc w:val="center"/>
              <w:rPr>
                <w:b/>
                <w:sz w:val="20"/>
              </w:rPr>
            </w:pPr>
            <w:r w:rsidRPr="005366CD">
              <w:rPr>
                <w:b/>
                <w:sz w:val="20"/>
              </w:rPr>
              <w:t>инициативы</w:t>
            </w:r>
          </w:p>
          <w:p w:rsidR="0033657D" w:rsidRPr="005366CD" w:rsidRDefault="0033657D" w:rsidP="00ED62B2">
            <w:pPr>
              <w:pStyle w:val="a3"/>
              <w:ind w:firstLine="0"/>
              <w:jc w:val="center"/>
              <w:rPr>
                <w:b/>
                <w:sz w:val="20"/>
              </w:rPr>
            </w:pPr>
            <w:r w:rsidRPr="005366CD">
              <w:rPr>
                <w:b/>
                <w:sz w:val="20"/>
              </w:rPr>
              <w:t>/</w:t>
            </w:r>
          </w:p>
          <w:p w:rsidR="0033657D" w:rsidRPr="005366CD" w:rsidRDefault="0033657D" w:rsidP="00ED62B2">
            <w:pPr>
              <w:pStyle w:val="a3"/>
              <w:ind w:firstLine="0"/>
              <w:jc w:val="center"/>
              <w:rPr>
                <w:b/>
                <w:sz w:val="20"/>
              </w:rPr>
            </w:pPr>
            <w:r w:rsidRPr="005366CD">
              <w:rPr>
                <w:b/>
                <w:sz w:val="20"/>
              </w:rPr>
              <w:t>докладчик</w:t>
            </w:r>
          </w:p>
        </w:tc>
        <w:tc>
          <w:tcPr>
            <w:tcW w:w="4110" w:type="dxa"/>
            <w:vAlign w:val="center"/>
          </w:tcPr>
          <w:p w:rsidR="0033657D" w:rsidRPr="005366CD" w:rsidRDefault="0033657D" w:rsidP="00ED62B2">
            <w:pPr>
              <w:pStyle w:val="a3"/>
              <w:ind w:firstLine="33"/>
              <w:jc w:val="center"/>
              <w:rPr>
                <w:b/>
                <w:sz w:val="20"/>
              </w:rPr>
            </w:pPr>
            <w:r w:rsidRPr="005366CD">
              <w:rPr>
                <w:b/>
                <w:sz w:val="20"/>
              </w:rPr>
              <w:t>Краткая характеристика проекта нормативного правового акта /рассматриваемого вопроса</w:t>
            </w:r>
          </w:p>
        </w:tc>
        <w:tc>
          <w:tcPr>
            <w:tcW w:w="2268" w:type="dxa"/>
            <w:vAlign w:val="center"/>
          </w:tcPr>
          <w:p w:rsidR="0033657D" w:rsidRDefault="0033657D" w:rsidP="00ED62B2">
            <w:pPr>
              <w:pStyle w:val="a3"/>
              <w:ind w:left="-76" w:right="-56" w:firstLine="0"/>
              <w:jc w:val="center"/>
              <w:rPr>
                <w:b/>
                <w:sz w:val="20"/>
              </w:rPr>
            </w:pPr>
            <w:r w:rsidRPr="005366CD">
              <w:rPr>
                <w:b/>
                <w:sz w:val="20"/>
              </w:rPr>
              <w:t xml:space="preserve">Соответствие плану деятельности </w:t>
            </w:r>
          </w:p>
          <w:p w:rsidR="0033657D" w:rsidRPr="007F1B93" w:rsidRDefault="0033657D" w:rsidP="00ED62B2">
            <w:pPr>
              <w:shd w:val="clear" w:color="auto" w:fill="FFFFFF"/>
              <w:jc w:val="center"/>
              <w:rPr>
                <w:b/>
                <w:bCs/>
              </w:rPr>
            </w:pPr>
            <w:r>
              <w:rPr>
                <w:b/>
                <w:sz w:val="20"/>
              </w:rPr>
              <w:t>к</w:t>
            </w:r>
            <w:r w:rsidRPr="005366CD">
              <w:rPr>
                <w:b/>
                <w:sz w:val="20"/>
              </w:rPr>
              <w:t>омитета</w:t>
            </w:r>
            <w:r w:rsidRPr="007F1B93">
              <w:rPr>
                <w:b/>
                <w:sz w:val="20"/>
              </w:rPr>
              <w:t xml:space="preserve">/ </w:t>
            </w:r>
            <w:r w:rsidRPr="007F1B93">
              <w:rPr>
                <w:b/>
                <w:bCs/>
              </w:rPr>
              <w:t>ПРИМЕРНОЙ ПРОГРАММЫ</w:t>
            </w:r>
          </w:p>
          <w:p w:rsidR="0033657D" w:rsidRDefault="0033657D" w:rsidP="00ED62B2">
            <w:pPr>
              <w:shd w:val="clear" w:color="auto" w:fill="FFFFFF"/>
              <w:jc w:val="center"/>
              <w:rPr>
                <w:b/>
                <w:bCs/>
              </w:rPr>
            </w:pPr>
            <w:r w:rsidRPr="007F1B93">
              <w:rPr>
                <w:b/>
                <w:bCs/>
              </w:rPr>
              <w:t>законопроектной и нормотворческой</w:t>
            </w:r>
          </w:p>
          <w:p w:rsidR="0033657D" w:rsidRPr="007F1B93" w:rsidRDefault="0033657D" w:rsidP="00ED62B2">
            <w:pPr>
              <w:shd w:val="clear" w:color="auto" w:fill="FFFFFF"/>
              <w:jc w:val="center"/>
              <w:rPr>
                <w:b/>
              </w:rPr>
            </w:pPr>
            <w:r w:rsidRPr="007F1B93">
              <w:rPr>
                <w:b/>
                <w:bCs/>
              </w:rPr>
              <w:t xml:space="preserve">работы </w:t>
            </w:r>
          </w:p>
          <w:p w:rsidR="0033657D" w:rsidRPr="005366CD" w:rsidRDefault="002A3C0B" w:rsidP="00ED62B2">
            <w:pPr>
              <w:pStyle w:val="a3"/>
              <w:ind w:left="-76" w:right="-56" w:firstLine="0"/>
              <w:jc w:val="center"/>
              <w:rPr>
                <w:b/>
                <w:sz w:val="20"/>
              </w:rPr>
            </w:pPr>
            <w:r>
              <w:rPr>
                <w:b/>
                <w:sz w:val="24"/>
                <w:szCs w:val="24"/>
              </w:rPr>
              <w:t>на 2021</w:t>
            </w:r>
            <w:r w:rsidR="0033657D" w:rsidRPr="00F6477E">
              <w:rPr>
                <w:b/>
                <w:sz w:val="24"/>
                <w:szCs w:val="24"/>
              </w:rPr>
              <w:t xml:space="preserve"> год</w:t>
            </w:r>
          </w:p>
        </w:tc>
        <w:tc>
          <w:tcPr>
            <w:tcW w:w="2766" w:type="dxa"/>
            <w:vAlign w:val="center"/>
          </w:tcPr>
          <w:p w:rsidR="0033657D" w:rsidRPr="005366CD" w:rsidRDefault="0033657D" w:rsidP="00ED62B2">
            <w:pPr>
              <w:pStyle w:val="a3"/>
              <w:ind w:firstLine="0"/>
              <w:jc w:val="center"/>
              <w:rPr>
                <w:b/>
                <w:sz w:val="20"/>
              </w:rPr>
            </w:pPr>
            <w:r w:rsidRPr="005366CD">
              <w:rPr>
                <w:b/>
                <w:sz w:val="20"/>
              </w:rPr>
              <w:t>Результаты рассмотрения</w:t>
            </w:r>
          </w:p>
        </w:tc>
      </w:tr>
      <w:tr w:rsidR="0033657D" w:rsidRPr="00B27A37" w:rsidTr="00ED62B2">
        <w:tc>
          <w:tcPr>
            <w:tcW w:w="534" w:type="dxa"/>
          </w:tcPr>
          <w:p w:rsidR="0033657D" w:rsidRPr="005366CD" w:rsidRDefault="0033657D" w:rsidP="00ED62B2">
            <w:pPr>
              <w:pStyle w:val="a3"/>
              <w:ind w:firstLine="0"/>
              <w:jc w:val="center"/>
              <w:rPr>
                <w:sz w:val="20"/>
              </w:rPr>
            </w:pPr>
            <w:r w:rsidRPr="005366CD">
              <w:rPr>
                <w:sz w:val="20"/>
              </w:rPr>
              <w:t>1</w:t>
            </w:r>
          </w:p>
        </w:tc>
        <w:tc>
          <w:tcPr>
            <w:tcW w:w="2976" w:type="dxa"/>
          </w:tcPr>
          <w:p w:rsidR="0033657D" w:rsidRPr="005366CD" w:rsidRDefault="0033657D" w:rsidP="00ED62B2">
            <w:pPr>
              <w:pStyle w:val="a3"/>
              <w:ind w:firstLine="0"/>
              <w:jc w:val="center"/>
              <w:rPr>
                <w:sz w:val="24"/>
                <w:szCs w:val="24"/>
              </w:rPr>
            </w:pPr>
            <w:r w:rsidRPr="005366CD">
              <w:rPr>
                <w:sz w:val="24"/>
                <w:szCs w:val="24"/>
              </w:rPr>
              <w:t>2</w:t>
            </w:r>
          </w:p>
        </w:tc>
        <w:tc>
          <w:tcPr>
            <w:tcW w:w="2836" w:type="dxa"/>
          </w:tcPr>
          <w:p w:rsidR="0033657D" w:rsidRPr="005366CD" w:rsidRDefault="0033657D" w:rsidP="00ED62B2">
            <w:pPr>
              <w:pStyle w:val="a3"/>
              <w:ind w:left="-66" w:firstLine="0"/>
              <w:jc w:val="center"/>
              <w:rPr>
                <w:sz w:val="20"/>
              </w:rPr>
            </w:pPr>
            <w:r w:rsidRPr="005366CD">
              <w:rPr>
                <w:sz w:val="20"/>
              </w:rPr>
              <w:t>3</w:t>
            </w:r>
          </w:p>
        </w:tc>
        <w:tc>
          <w:tcPr>
            <w:tcW w:w="4110" w:type="dxa"/>
          </w:tcPr>
          <w:p w:rsidR="0033657D" w:rsidRPr="00EE4528" w:rsidRDefault="0033657D" w:rsidP="00ED62B2">
            <w:pPr>
              <w:widowControl w:val="0"/>
              <w:autoSpaceDE w:val="0"/>
              <w:autoSpaceDN w:val="0"/>
              <w:adjustRightInd w:val="0"/>
              <w:ind w:firstLine="708"/>
              <w:jc w:val="center"/>
            </w:pPr>
            <w:r>
              <w:t>4</w:t>
            </w:r>
          </w:p>
        </w:tc>
        <w:tc>
          <w:tcPr>
            <w:tcW w:w="2268" w:type="dxa"/>
          </w:tcPr>
          <w:p w:rsidR="0033657D" w:rsidRPr="005366CD" w:rsidRDefault="0033657D" w:rsidP="00ED62B2">
            <w:pPr>
              <w:pStyle w:val="a3"/>
              <w:ind w:left="-76" w:right="-56" w:firstLine="0"/>
              <w:jc w:val="center"/>
              <w:rPr>
                <w:sz w:val="20"/>
              </w:rPr>
            </w:pPr>
            <w:r w:rsidRPr="005366CD">
              <w:rPr>
                <w:sz w:val="20"/>
              </w:rPr>
              <w:t>5</w:t>
            </w:r>
          </w:p>
        </w:tc>
        <w:tc>
          <w:tcPr>
            <w:tcW w:w="2766" w:type="dxa"/>
          </w:tcPr>
          <w:p w:rsidR="0033657D" w:rsidRPr="005366CD" w:rsidRDefault="0033657D" w:rsidP="00ED62B2">
            <w:pPr>
              <w:pStyle w:val="a3"/>
              <w:ind w:firstLine="0"/>
              <w:jc w:val="center"/>
              <w:rPr>
                <w:sz w:val="24"/>
                <w:szCs w:val="24"/>
              </w:rPr>
            </w:pPr>
            <w:r w:rsidRPr="005366CD">
              <w:rPr>
                <w:sz w:val="24"/>
                <w:szCs w:val="24"/>
              </w:rPr>
              <w:t>6</w:t>
            </w:r>
          </w:p>
        </w:tc>
      </w:tr>
      <w:tr w:rsidR="0033657D" w:rsidRPr="00B27A37" w:rsidTr="00ED62B2">
        <w:tc>
          <w:tcPr>
            <w:tcW w:w="534" w:type="dxa"/>
          </w:tcPr>
          <w:p w:rsidR="0033657D" w:rsidRDefault="0033657D" w:rsidP="00ED62B2">
            <w:pPr>
              <w:pStyle w:val="a3"/>
              <w:ind w:firstLine="0"/>
              <w:jc w:val="center"/>
              <w:rPr>
                <w:sz w:val="20"/>
              </w:rPr>
            </w:pPr>
            <w:r>
              <w:rPr>
                <w:sz w:val="20"/>
              </w:rPr>
              <w:t>1.</w:t>
            </w:r>
          </w:p>
        </w:tc>
        <w:tc>
          <w:tcPr>
            <w:tcW w:w="2976" w:type="dxa"/>
          </w:tcPr>
          <w:p w:rsidR="0033657D" w:rsidRPr="00A61175" w:rsidRDefault="0033657D" w:rsidP="00ED62B2">
            <w:pPr>
              <w:jc w:val="both"/>
            </w:pPr>
            <w:r w:rsidRPr="00A61175">
              <w:t>Проект областного закона</w:t>
            </w:r>
            <w:r w:rsidRPr="00A61175">
              <w:rPr>
                <w:color w:val="000000"/>
              </w:rPr>
              <w:t xml:space="preserve"> № </w:t>
            </w:r>
            <w:r w:rsidRPr="000F63A4">
              <w:t xml:space="preserve">пз7/535 «О внесении изменений </w:t>
            </w:r>
            <w:r>
              <w:t xml:space="preserve">        в статью 9 областного </w:t>
            </w:r>
            <w:r w:rsidRPr="000F63A4">
              <w:t xml:space="preserve">закона </w:t>
            </w:r>
            <w:r>
              <w:t xml:space="preserve">               </w:t>
            </w:r>
            <w:r w:rsidRPr="000F63A4">
              <w:t xml:space="preserve">«О реализации полномочий органов государственной власти Архангельской области в сфере занятости населения» и статью 3 областного закона </w:t>
            </w:r>
            <w:r>
              <w:t xml:space="preserve">                  </w:t>
            </w:r>
            <w:r w:rsidRPr="000F63A4">
              <w:t xml:space="preserve">«О внесении изменений в отдельные областные законы в связи с принятием Федерального закона «О </w:t>
            </w:r>
            <w:r>
              <w:t xml:space="preserve">внесении изменений в статью 7 Федерального закона </w:t>
            </w:r>
            <w:r w:rsidRPr="000F63A4">
              <w:t xml:space="preserve">«Об </w:t>
            </w:r>
            <w:r w:rsidRPr="000F63A4">
              <w:lastRenderedPageBreak/>
              <w:t xml:space="preserve">организации предоставления государственных </w:t>
            </w:r>
            <w:r>
              <w:t xml:space="preserve">          </w:t>
            </w:r>
            <w:r w:rsidRPr="000F63A4">
              <w:t>и муниципальных услуг»</w:t>
            </w:r>
            <w:r>
              <w:t xml:space="preserve"> (второе чтение)</w:t>
            </w:r>
            <w:r w:rsidRPr="000F63A4">
              <w:t>.</w:t>
            </w:r>
          </w:p>
        </w:tc>
        <w:tc>
          <w:tcPr>
            <w:tcW w:w="2836" w:type="dxa"/>
          </w:tcPr>
          <w:p w:rsidR="0033657D" w:rsidRPr="00A61175" w:rsidRDefault="0033657D" w:rsidP="00ED62B2">
            <w:pPr>
              <w:pStyle w:val="aa"/>
              <w:jc w:val="both"/>
              <w:rPr>
                <w:rFonts w:ascii="Times New Roman" w:hAnsi="Times New Roman"/>
                <w:sz w:val="24"/>
                <w:szCs w:val="24"/>
              </w:rPr>
            </w:pPr>
            <w:r w:rsidRPr="00A61175">
              <w:rPr>
                <w:rFonts w:ascii="Times New Roman" w:hAnsi="Times New Roman"/>
                <w:b/>
                <w:sz w:val="24"/>
                <w:szCs w:val="24"/>
              </w:rPr>
              <w:lastRenderedPageBreak/>
              <w:t>Инициатор внесения:</w:t>
            </w:r>
            <w:r w:rsidRPr="00A61175">
              <w:rPr>
                <w:rFonts w:ascii="Times New Roman" w:hAnsi="Times New Roman"/>
                <w:sz w:val="24"/>
                <w:szCs w:val="24"/>
              </w:rPr>
              <w:t xml:space="preserve"> </w:t>
            </w:r>
          </w:p>
          <w:p w:rsidR="0033657D" w:rsidRPr="00A61175" w:rsidRDefault="0033657D" w:rsidP="00ED62B2">
            <w:pPr>
              <w:pStyle w:val="aa"/>
              <w:jc w:val="both"/>
              <w:rPr>
                <w:rFonts w:ascii="Times New Roman" w:hAnsi="Times New Roman"/>
                <w:b/>
                <w:sz w:val="24"/>
                <w:szCs w:val="24"/>
              </w:rPr>
            </w:pPr>
            <w:r w:rsidRPr="00A61175">
              <w:rPr>
                <w:rFonts w:ascii="Times New Roman" w:hAnsi="Times New Roman"/>
                <w:sz w:val="24"/>
                <w:szCs w:val="24"/>
              </w:rPr>
              <w:t>Губернатор Архангельской области А.В. Цыбульский.</w:t>
            </w:r>
          </w:p>
          <w:p w:rsidR="0033657D" w:rsidRPr="00A61175" w:rsidRDefault="0033657D" w:rsidP="0033657D">
            <w:pPr>
              <w:pStyle w:val="aa"/>
              <w:jc w:val="both"/>
              <w:rPr>
                <w:b/>
                <w:sz w:val="24"/>
                <w:szCs w:val="24"/>
              </w:rPr>
            </w:pPr>
            <w:r w:rsidRPr="00A61175">
              <w:rPr>
                <w:rFonts w:ascii="Times New Roman" w:hAnsi="Times New Roman"/>
                <w:b/>
                <w:sz w:val="24"/>
                <w:szCs w:val="24"/>
              </w:rPr>
              <w:t>Докладчик:</w:t>
            </w:r>
            <w:r w:rsidRPr="00A85609">
              <w:rPr>
                <w:rFonts w:ascii="Times New Roman" w:hAnsi="Times New Roman"/>
                <w:sz w:val="24"/>
                <w:szCs w:val="24"/>
              </w:rPr>
              <w:t xml:space="preserve"> </w:t>
            </w:r>
            <w:r w:rsidR="00C136A8" w:rsidRPr="00C136A8">
              <w:rPr>
                <w:rFonts w:ascii="Times New Roman" w:hAnsi="Times New Roman"/>
                <w:sz w:val="24"/>
                <w:szCs w:val="24"/>
              </w:rPr>
              <w:t>Эммануилов Сергей Дмитриевич</w:t>
            </w:r>
            <w:r w:rsidR="00C136A8" w:rsidRPr="00C136A8">
              <w:rPr>
                <w:rFonts w:ascii="Times New Roman" w:hAnsi="Times New Roman"/>
                <w:b/>
                <w:sz w:val="24"/>
                <w:szCs w:val="24"/>
              </w:rPr>
              <w:t xml:space="preserve"> – </w:t>
            </w:r>
            <w:r w:rsidR="00C136A8" w:rsidRPr="00C136A8">
              <w:rPr>
                <w:rFonts w:ascii="Times New Roman" w:hAnsi="Times New Roman"/>
                <w:sz w:val="24"/>
                <w:szCs w:val="24"/>
              </w:rPr>
              <w:t>председатель комитета по социальной политике, здравоохранению и спорту.</w:t>
            </w:r>
          </w:p>
        </w:tc>
        <w:tc>
          <w:tcPr>
            <w:tcW w:w="4110" w:type="dxa"/>
          </w:tcPr>
          <w:p w:rsidR="0033657D" w:rsidRPr="001732AB" w:rsidRDefault="0033657D" w:rsidP="00ED62B2">
            <w:pPr>
              <w:pStyle w:val="2"/>
              <w:spacing w:after="0" w:line="240" w:lineRule="auto"/>
              <w:jc w:val="both"/>
              <w:rPr>
                <w:b/>
                <w:szCs w:val="28"/>
              </w:rPr>
            </w:pPr>
            <w:r>
              <w:rPr>
                <w:bCs/>
              </w:rPr>
              <w:t xml:space="preserve">   </w:t>
            </w:r>
            <w:r w:rsidRPr="001732AB">
              <w:rPr>
                <w:szCs w:val="28"/>
              </w:rPr>
              <w:t xml:space="preserve">Законопроект разработан в целях реализации положений Федерального закона от 8 декабря 2020 </w:t>
            </w:r>
            <w:r>
              <w:rPr>
                <w:szCs w:val="28"/>
              </w:rPr>
              <w:t>года</w:t>
            </w:r>
            <w:r w:rsidRPr="001732AB">
              <w:rPr>
                <w:szCs w:val="28"/>
              </w:rPr>
              <w:t xml:space="preserve"> </w:t>
            </w:r>
            <w:r w:rsidR="00CF29F4">
              <w:rPr>
                <w:szCs w:val="28"/>
              </w:rPr>
              <w:t xml:space="preserve">           </w:t>
            </w:r>
            <w:r w:rsidRPr="001732AB">
              <w:rPr>
                <w:szCs w:val="28"/>
              </w:rPr>
              <w:t>№ 414-ФЗ</w:t>
            </w:r>
            <w:r>
              <w:rPr>
                <w:szCs w:val="28"/>
              </w:rPr>
              <w:t xml:space="preserve"> </w:t>
            </w:r>
            <w:r w:rsidRPr="001732AB">
              <w:rPr>
                <w:szCs w:val="28"/>
              </w:rPr>
              <w:t>«О внесении изменения в статью 23 Закона Российской Федерации «О занятости населения в Российской Федерации».</w:t>
            </w:r>
          </w:p>
          <w:p w:rsidR="0033657D" w:rsidRDefault="0033657D" w:rsidP="00ED62B2">
            <w:pPr>
              <w:pStyle w:val="2"/>
              <w:spacing w:after="0" w:line="240" w:lineRule="auto"/>
              <w:jc w:val="both"/>
              <w:rPr>
                <w:rFonts w:eastAsia="Calibri"/>
                <w:szCs w:val="28"/>
                <w:lang w:eastAsia="en-US"/>
              </w:rPr>
            </w:pPr>
            <w:r>
              <w:rPr>
                <w:rFonts w:eastAsia="Calibri"/>
                <w:szCs w:val="28"/>
                <w:lang w:eastAsia="en-US"/>
              </w:rPr>
              <w:t xml:space="preserve">   Проектом областного закона </w:t>
            </w:r>
            <w:r w:rsidRPr="001732AB">
              <w:rPr>
                <w:rFonts w:eastAsia="Calibri"/>
                <w:szCs w:val="28"/>
                <w:lang w:eastAsia="en-US"/>
              </w:rPr>
              <w:t xml:space="preserve">предусмотрено, что женщины, находящиеся в отпуске по уходу за ребенком до достижения им трехлетнего возраста, обратившиеся в органы службы занятости не только по месту жительства, но и по месту пребывания, смогут получить профессиональное обучение </w:t>
            </w:r>
            <w:r>
              <w:rPr>
                <w:rFonts w:eastAsia="Calibri"/>
                <w:szCs w:val="28"/>
                <w:lang w:eastAsia="en-US"/>
              </w:rPr>
              <w:t xml:space="preserve">           </w:t>
            </w:r>
            <w:r w:rsidRPr="001732AB">
              <w:rPr>
                <w:rFonts w:eastAsia="Calibri"/>
                <w:szCs w:val="28"/>
                <w:lang w:eastAsia="en-US"/>
              </w:rPr>
              <w:t xml:space="preserve">и дополнительное профессиональное образование по востребованным на </w:t>
            </w:r>
            <w:r w:rsidRPr="001732AB">
              <w:rPr>
                <w:rFonts w:eastAsia="Calibri"/>
                <w:szCs w:val="28"/>
                <w:lang w:eastAsia="en-US"/>
              </w:rPr>
              <w:lastRenderedPageBreak/>
              <w:t>рынке труда профессиям (специальностям).</w:t>
            </w:r>
          </w:p>
          <w:p w:rsidR="0033657D" w:rsidRPr="001732AB" w:rsidRDefault="0033657D" w:rsidP="00ED62B2">
            <w:pPr>
              <w:pStyle w:val="2"/>
              <w:spacing w:after="0" w:line="240" w:lineRule="auto"/>
              <w:jc w:val="both"/>
              <w:rPr>
                <w:b/>
                <w:szCs w:val="28"/>
              </w:rPr>
            </w:pPr>
            <w:r>
              <w:rPr>
                <w:rFonts w:eastAsia="Calibri"/>
                <w:szCs w:val="28"/>
                <w:lang w:eastAsia="en-US"/>
              </w:rPr>
              <w:t>Поправок к законопроекту не поступило.</w:t>
            </w:r>
          </w:p>
          <w:p w:rsidR="0033657D" w:rsidRPr="00A61175" w:rsidRDefault="0033657D" w:rsidP="00ED62B2">
            <w:pPr>
              <w:autoSpaceDE w:val="0"/>
              <w:autoSpaceDN w:val="0"/>
              <w:adjustRightInd w:val="0"/>
              <w:jc w:val="both"/>
            </w:pPr>
            <w:r>
              <w:rPr>
                <w:bCs/>
              </w:rPr>
              <w:t xml:space="preserve"> </w:t>
            </w:r>
          </w:p>
        </w:tc>
        <w:tc>
          <w:tcPr>
            <w:tcW w:w="2268" w:type="dxa"/>
          </w:tcPr>
          <w:p w:rsidR="0033657D" w:rsidRPr="00A61175" w:rsidRDefault="0033657D" w:rsidP="0033657D">
            <w:pPr>
              <w:pStyle w:val="a3"/>
              <w:ind w:firstLine="0"/>
              <w:jc w:val="center"/>
              <w:rPr>
                <w:sz w:val="24"/>
                <w:szCs w:val="24"/>
              </w:rPr>
            </w:pPr>
            <w:r w:rsidRPr="00A61175">
              <w:rPr>
                <w:sz w:val="24"/>
                <w:szCs w:val="24"/>
              </w:rPr>
              <w:lastRenderedPageBreak/>
              <w:t>В соответствии с планом</w:t>
            </w:r>
            <w:r>
              <w:rPr>
                <w:sz w:val="24"/>
                <w:szCs w:val="24"/>
              </w:rPr>
              <w:t xml:space="preserve"> работы комитета на март 2021</w:t>
            </w:r>
            <w:r w:rsidRPr="00A61175">
              <w:rPr>
                <w:sz w:val="24"/>
                <w:szCs w:val="24"/>
              </w:rPr>
              <w:t xml:space="preserve"> года</w:t>
            </w:r>
          </w:p>
        </w:tc>
        <w:tc>
          <w:tcPr>
            <w:tcW w:w="2766" w:type="dxa"/>
          </w:tcPr>
          <w:p w:rsidR="0033657D" w:rsidRDefault="0033657D" w:rsidP="00ED62B2">
            <w:pPr>
              <w:pStyle w:val="2"/>
              <w:spacing w:after="0" w:line="240" w:lineRule="auto"/>
              <w:jc w:val="both"/>
            </w:pPr>
            <w:r w:rsidRPr="00A61175">
              <w:t>Решили:</w:t>
            </w:r>
          </w:p>
          <w:p w:rsidR="0033657D" w:rsidRPr="00A61175" w:rsidRDefault="0033657D" w:rsidP="00ED62B2">
            <w:pPr>
              <w:pStyle w:val="2"/>
              <w:spacing w:after="0" w:line="240" w:lineRule="auto"/>
              <w:jc w:val="both"/>
            </w:pPr>
            <w:r>
              <w:rPr>
                <w:szCs w:val="28"/>
              </w:rPr>
              <w:t>Предложить</w:t>
            </w:r>
            <w:r w:rsidRPr="00C378B0">
              <w:rPr>
                <w:szCs w:val="28"/>
              </w:rPr>
              <w:t xml:space="preserve"> депутатам областного Собрания депутатов </w:t>
            </w:r>
            <w:r w:rsidRPr="00B11971">
              <w:rPr>
                <w:szCs w:val="28"/>
              </w:rPr>
              <w:t>принять</w:t>
            </w:r>
            <w:r w:rsidRPr="00C378B0">
              <w:rPr>
                <w:szCs w:val="28"/>
              </w:rPr>
              <w:t xml:space="preserve"> </w:t>
            </w:r>
            <w:r>
              <w:rPr>
                <w:szCs w:val="28"/>
              </w:rPr>
              <w:t xml:space="preserve">указанный проект областного </w:t>
            </w:r>
            <w:r w:rsidRPr="00C378B0">
              <w:rPr>
                <w:szCs w:val="28"/>
              </w:rPr>
              <w:t xml:space="preserve">закона </w:t>
            </w:r>
            <w:r w:rsidRPr="00B11971">
              <w:rPr>
                <w:szCs w:val="28"/>
              </w:rPr>
              <w:t>в</w:t>
            </w:r>
            <w:r>
              <w:rPr>
                <w:szCs w:val="28"/>
              </w:rPr>
              <w:t>о втором</w:t>
            </w:r>
            <w:r w:rsidRPr="00C378B0">
              <w:rPr>
                <w:szCs w:val="28"/>
              </w:rPr>
              <w:t xml:space="preserve"> чтении.</w:t>
            </w:r>
          </w:p>
          <w:p w:rsidR="0033657D" w:rsidRPr="00A61175" w:rsidRDefault="0033657D" w:rsidP="00ED62B2">
            <w:pPr>
              <w:pStyle w:val="2"/>
              <w:spacing w:after="0" w:line="240" w:lineRule="auto"/>
              <w:jc w:val="both"/>
            </w:pPr>
          </w:p>
          <w:p w:rsidR="0033657D" w:rsidRPr="00A61175" w:rsidRDefault="0033657D" w:rsidP="00ED62B2">
            <w:pPr>
              <w:pStyle w:val="2"/>
              <w:spacing w:after="0" w:line="240" w:lineRule="auto"/>
              <w:jc w:val="both"/>
            </w:pPr>
          </w:p>
        </w:tc>
      </w:tr>
      <w:tr w:rsidR="0033657D" w:rsidRPr="00B27A37" w:rsidTr="00ED62B2">
        <w:tc>
          <w:tcPr>
            <w:tcW w:w="534" w:type="dxa"/>
          </w:tcPr>
          <w:p w:rsidR="0033657D" w:rsidRDefault="0033657D" w:rsidP="00ED62B2">
            <w:pPr>
              <w:pStyle w:val="a3"/>
              <w:ind w:firstLine="0"/>
              <w:jc w:val="center"/>
              <w:rPr>
                <w:sz w:val="20"/>
              </w:rPr>
            </w:pPr>
            <w:r>
              <w:rPr>
                <w:sz w:val="20"/>
              </w:rPr>
              <w:lastRenderedPageBreak/>
              <w:t>2.</w:t>
            </w:r>
          </w:p>
        </w:tc>
        <w:tc>
          <w:tcPr>
            <w:tcW w:w="2976" w:type="dxa"/>
          </w:tcPr>
          <w:p w:rsidR="0033657D" w:rsidRPr="00A61175" w:rsidRDefault="0033657D" w:rsidP="00ED62B2">
            <w:pPr>
              <w:jc w:val="both"/>
            </w:pPr>
            <w:r w:rsidRPr="00A61175">
              <w:t>Проект областного закона</w:t>
            </w:r>
            <w:r w:rsidRPr="00A61175">
              <w:rPr>
                <w:color w:val="000000"/>
              </w:rPr>
              <w:t xml:space="preserve"> № </w:t>
            </w:r>
            <w:r w:rsidRPr="000F63A4">
              <w:t xml:space="preserve">пз7/534 «О </w:t>
            </w:r>
            <w:r>
              <w:t xml:space="preserve">внесении изменений </w:t>
            </w:r>
            <w:r w:rsidRPr="000F63A4">
              <w:t>в областной закон «О наделении органов местного самоуправления муни</w:t>
            </w:r>
            <w:r>
              <w:t>-</w:t>
            </w:r>
            <w:r w:rsidRPr="000F63A4">
              <w:t>ципальных образований Архангельской области отдельными государ</w:t>
            </w:r>
            <w:r>
              <w:t>-</w:t>
            </w:r>
            <w:r w:rsidRPr="000F63A4">
              <w:t xml:space="preserve">ственными </w:t>
            </w:r>
            <w:r>
              <w:t>полномочи-</w:t>
            </w:r>
            <w:r w:rsidRPr="000F63A4">
              <w:t xml:space="preserve">ями» и областной закон «Об организации </w:t>
            </w:r>
            <w:r>
              <w:t xml:space="preserve">      </w:t>
            </w:r>
            <w:r w:rsidRPr="000F63A4">
              <w:t xml:space="preserve">и обеспечении отдыха, оздоровления </w:t>
            </w:r>
            <w:r>
              <w:t xml:space="preserve">    </w:t>
            </w:r>
            <w:r w:rsidRPr="000F63A4">
              <w:t>и занятости детей»</w:t>
            </w:r>
            <w:r>
              <w:t xml:space="preserve"> (второе чтение)</w:t>
            </w:r>
            <w:r w:rsidRPr="000F63A4">
              <w:t>.</w:t>
            </w:r>
          </w:p>
        </w:tc>
        <w:tc>
          <w:tcPr>
            <w:tcW w:w="2836" w:type="dxa"/>
          </w:tcPr>
          <w:p w:rsidR="0033657D" w:rsidRPr="00A61175" w:rsidRDefault="0033657D" w:rsidP="00ED62B2">
            <w:pPr>
              <w:pStyle w:val="aa"/>
              <w:jc w:val="both"/>
              <w:rPr>
                <w:rFonts w:ascii="Times New Roman" w:hAnsi="Times New Roman"/>
                <w:sz w:val="24"/>
                <w:szCs w:val="24"/>
              </w:rPr>
            </w:pPr>
            <w:r w:rsidRPr="00A61175">
              <w:rPr>
                <w:rFonts w:ascii="Times New Roman" w:hAnsi="Times New Roman"/>
                <w:b/>
                <w:sz w:val="24"/>
                <w:szCs w:val="24"/>
              </w:rPr>
              <w:t>Инициатор внесения:</w:t>
            </w:r>
            <w:r w:rsidRPr="00A61175">
              <w:rPr>
                <w:rFonts w:ascii="Times New Roman" w:hAnsi="Times New Roman"/>
                <w:sz w:val="24"/>
                <w:szCs w:val="24"/>
              </w:rPr>
              <w:t xml:space="preserve"> </w:t>
            </w:r>
          </w:p>
          <w:p w:rsidR="0033657D" w:rsidRPr="00A61175" w:rsidRDefault="0033657D" w:rsidP="00ED62B2">
            <w:pPr>
              <w:pStyle w:val="aa"/>
              <w:jc w:val="both"/>
              <w:rPr>
                <w:rFonts w:ascii="Times New Roman" w:hAnsi="Times New Roman"/>
                <w:b/>
                <w:sz w:val="24"/>
                <w:szCs w:val="24"/>
              </w:rPr>
            </w:pPr>
            <w:r w:rsidRPr="00A61175">
              <w:rPr>
                <w:rFonts w:ascii="Times New Roman" w:hAnsi="Times New Roman"/>
                <w:sz w:val="24"/>
                <w:szCs w:val="24"/>
              </w:rPr>
              <w:t>Губернатор Архангельской области А.В. Цыбульский.</w:t>
            </w:r>
          </w:p>
          <w:p w:rsidR="0033657D" w:rsidRPr="00A61175" w:rsidRDefault="0033657D" w:rsidP="0033657D">
            <w:pPr>
              <w:pStyle w:val="aa"/>
              <w:jc w:val="both"/>
              <w:rPr>
                <w:b/>
                <w:sz w:val="24"/>
                <w:szCs w:val="24"/>
              </w:rPr>
            </w:pPr>
            <w:r w:rsidRPr="00A61175">
              <w:rPr>
                <w:rFonts w:ascii="Times New Roman" w:hAnsi="Times New Roman"/>
                <w:b/>
                <w:sz w:val="24"/>
                <w:szCs w:val="24"/>
              </w:rPr>
              <w:t>Докладчик:</w:t>
            </w:r>
            <w:r w:rsidRPr="00A61175">
              <w:rPr>
                <w:sz w:val="24"/>
                <w:szCs w:val="24"/>
              </w:rPr>
              <w:t xml:space="preserve"> </w:t>
            </w:r>
            <w:r w:rsidR="002A3C0B" w:rsidRPr="00C136A8">
              <w:rPr>
                <w:rFonts w:ascii="Times New Roman" w:hAnsi="Times New Roman"/>
                <w:sz w:val="24"/>
                <w:szCs w:val="24"/>
              </w:rPr>
              <w:t>Эммануилов Сергей Дмитриевич</w:t>
            </w:r>
            <w:r w:rsidR="002A3C0B" w:rsidRPr="00C136A8">
              <w:rPr>
                <w:rFonts w:ascii="Times New Roman" w:hAnsi="Times New Roman"/>
                <w:b/>
                <w:sz w:val="24"/>
                <w:szCs w:val="24"/>
              </w:rPr>
              <w:t xml:space="preserve"> – </w:t>
            </w:r>
            <w:r w:rsidR="002A3C0B" w:rsidRPr="00C136A8">
              <w:rPr>
                <w:rFonts w:ascii="Times New Roman" w:hAnsi="Times New Roman"/>
                <w:sz w:val="24"/>
                <w:szCs w:val="24"/>
              </w:rPr>
              <w:t>председатель комитета по социальной политике, здравоохранению и спорту.</w:t>
            </w:r>
          </w:p>
        </w:tc>
        <w:tc>
          <w:tcPr>
            <w:tcW w:w="4110" w:type="dxa"/>
          </w:tcPr>
          <w:p w:rsidR="0033657D" w:rsidRPr="00BF0875" w:rsidRDefault="0033657D" w:rsidP="00ED62B2">
            <w:pPr>
              <w:pStyle w:val="2"/>
              <w:spacing w:after="0" w:line="240" w:lineRule="auto"/>
              <w:jc w:val="both"/>
              <w:rPr>
                <w:b/>
              </w:rPr>
            </w:pPr>
            <w:r>
              <w:t xml:space="preserve">   </w:t>
            </w:r>
            <w:r w:rsidRPr="00BF0875">
              <w:t>Законопроект подготовлен в целях реализации положений Федерального закона от 1 марта 2020 года № 47-ФЗ «О внесении изменений в Федеральный закон «О качестве и безопасности пищевых продуктов» и статью 37 Федерального закона «Об образовании в Российской Федерации» (далее – Федеральный закон № 47-ФЗ), вступившим в силу за исключением отдельных положений 1 мая 2020 года.</w:t>
            </w:r>
          </w:p>
          <w:p w:rsidR="0033657D" w:rsidRPr="00BF0875" w:rsidRDefault="0033657D" w:rsidP="00ED62B2">
            <w:pPr>
              <w:jc w:val="both"/>
            </w:pPr>
            <w:r>
              <w:t xml:space="preserve">   </w:t>
            </w:r>
            <w:r w:rsidRPr="00BF0875">
              <w:t>Федеральный закон № 47-ФЗ Он направлен на совершенствование законодательства Российской Федераци</w:t>
            </w:r>
            <w:r>
              <w:t xml:space="preserve">и в сфере обеспечения качества </w:t>
            </w:r>
            <w:r w:rsidRPr="00BF0875">
              <w:t xml:space="preserve">и безопасности пищевых продуктов. Им внесены изменения, в том числе касающиеся организации питания детей </w:t>
            </w:r>
            <w:r>
              <w:t xml:space="preserve">в образовательных организациях </w:t>
            </w:r>
            <w:r w:rsidRPr="00BF0875">
              <w:t>и организациях отдыха детей и их оздоровлен</w:t>
            </w:r>
            <w:r>
              <w:t xml:space="preserve">ия. В частности, применительно </w:t>
            </w:r>
            <w:r w:rsidRPr="00BF0875">
              <w:t>к таким организациям используются понятия «организация питания детей», «питание детей».</w:t>
            </w:r>
          </w:p>
          <w:p w:rsidR="0033657D" w:rsidRDefault="0033657D" w:rsidP="00ED62B2">
            <w:pPr>
              <w:pStyle w:val="2"/>
              <w:spacing w:after="0" w:line="240" w:lineRule="auto"/>
              <w:jc w:val="both"/>
            </w:pPr>
            <w:r>
              <w:t xml:space="preserve">   </w:t>
            </w:r>
            <w:r w:rsidRPr="00BF0875">
              <w:t>Проектом областного закона предлагается использовать понятие «питание детей» вместо понятия «набор продуктов питания для детей».</w:t>
            </w:r>
          </w:p>
          <w:p w:rsidR="00903047" w:rsidRPr="00E03A47" w:rsidRDefault="00903047" w:rsidP="00ED62B2">
            <w:pPr>
              <w:pStyle w:val="2"/>
              <w:spacing w:after="0" w:line="240" w:lineRule="auto"/>
              <w:jc w:val="both"/>
              <w:rPr>
                <w:b/>
              </w:rPr>
            </w:pPr>
            <w:r>
              <w:rPr>
                <w:szCs w:val="28"/>
              </w:rPr>
              <w:t xml:space="preserve">К законопроекту поступила поправка </w:t>
            </w:r>
            <w:r>
              <w:rPr>
                <w:szCs w:val="28"/>
              </w:rPr>
              <w:lastRenderedPageBreak/>
              <w:t>исполняющего обязанности Губернатора Архангельской области Алсуфьева А.В.</w:t>
            </w:r>
          </w:p>
        </w:tc>
        <w:tc>
          <w:tcPr>
            <w:tcW w:w="2268" w:type="dxa"/>
          </w:tcPr>
          <w:p w:rsidR="0033657D" w:rsidRPr="00A61175" w:rsidRDefault="0033657D" w:rsidP="00ED62B2">
            <w:pPr>
              <w:pStyle w:val="a3"/>
              <w:ind w:firstLine="0"/>
              <w:jc w:val="center"/>
              <w:rPr>
                <w:sz w:val="24"/>
                <w:szCs w:val="24"/>
              </w:rPr>
            </w:pPr>
            <w:r w:rsidRPr="00A61175">
              <w:rPr>
                <w:sz w:val="24"/>
                <w:szCs w:val="24"/>
              </w:rPr>
              <w:lastRenderedPageBreak/>
              <w:t>В соответствии с планом</w:t>
            </w:r>
            <w:r>
              <w:rPr>
                <w:sz w:val="24"/>
                <w:szCs w:val="24"/>
              </w:rPr>
              <w:t xml:space="preserve"> работы комитета на март 2021</w:t>
            </w:r>
            <w:r w:rsidRPr="00A61175">
              <w:rPr>
                <w:sz w:val="24"/>
                <w:szCs w:val="24"/>
              </w:rPr>
              <w:t xml:space="preserve"> года</w:t>
            </w:r>
          </w:p>
        </w:tc>
        <w:tc>
          <w:tcPr>
            <w:tcW w:w="2766" w:type="dxa"/>
          </w:tcPr>
          <w:p w:rsidR="0033657D" w:rsidRPr="00A61175" w:rsidRDefault="0033657D" w:rsidP="00ED62B2">
            <w:pPr>
              <w:pStyle w:val="2"/>
              <w:spacing w:after="0" w:line="240" w:lineRule="auto"/>
              <w:jc w:val="both"/>
            </w:pPr>
            <w:r w:rsidRPr="00A61175">
              <w:t>Решили:</w:t>
            </w:r>
          </w:p>
          <w:p w:rsidR="0033657D" w:rsidRPr="00A61175" w:rsidRDefault="0033657D" w:rsidP="0033657D">
            <w:pPr>
              <w:pStyle w:val="2"/>
              <w:spacing w:after="0" w:line="240" w:lineRule="auto"/>
              <w:jc w:val="both"/>
            </w:pPr>
            <w:r>
              <w:t>1. Согласиться с поправкой</w:t>
            </w:r>
            <w:r w:rsidR="00903047">
              <w:rPr>
                <w:szCs w:val="28"/>
              </w:rPr>
              <w:t xml:space="preserve"> исполняю-щего обязанности Губернатора Архангель-ской области Алсуфьева А.В.</w:t>
            </w:r>
          </w:p>
          <w:p w:rsidR="0033657D" w:rsidRPr="0033657D" w:rsidRDefault="0033657D" w:rsidP="0033657D">
            <w:pPr>
              <w:pStyle w:val="2"/>
              <w:spacing w:after="0" w:line="240" w:lineRule="auto"/>
              <w:jc w:val="both"/>
              <w:rPr>
                <w:szCs w:val="28"/>
              </w:rPr>
            </w:pPr>
            <w:r>
              <w:rPr>
                <w:szCs w:val="28"/>
              </w:rPr>
              <w:t>2. Предложить</w:t>
            </w:r>
            <w:r w:rsidRPr="00C378B0">
              <w:rPr>
                <w:szCs w:val="28"/>
              </w:rPr>
              <w:t xml:space="preserve"> депутатам областного Собрания депутатов </w:t>
            </w:r>
            <w:r>
              <w:rPr>
                <w:szCs w:val="28"/>
              </w:rPr>
              <w:t>п</w:t>
            </w:r>
            <w:r w:rsidRPr="00B11971">
              <w:rPr>
                <w:szCs w:val="28"/>
              </w:rPr>
              <w:t>ринять</w:t>
            </w:r>
            <w:r w:rsidRPr="00C378B0">
              <w:rPr>
                <w:szCs w:val="28"/>
              </w:rPr>
              <w:t xml:space="preserve"> </w:t>
            </w:r>
            <w:r>
              <w:rPr>
                <w:szCs w:val="28"/>
              </w:rPr>
              <w:t xml:space="preserve">указанный проект областного </w:t>
            </w:r>
            <w:r w:rsidRPr="00C378B0">
              <w:rPr>
                <w:szCs w:val="28"/>
              </w:rPr>
              <w:t xml:space="preserve">закона </w:t>
            </w:r>
            <w:r>
              <w:rPr>
                <w:szCs w:val="28"/>
              </w:rPr>
              <w:t>во втором</w:t>
            </w:r>
            <w:r w:rsidRPr="00C378B0">
              <w:rPr>
                <w:szCs w:val="28"/>
              </w:rPr>
              <w:t xml:space="preserve"> чтении.</w:t>
            </w:r>
          </w:p>
          <w:p w:rsidR="0033657D" w:rsidRPr="00A61175" w:rsidRDefault="0033657D" w:rsidP="00ED62B2">
            <w:pPr>
              <w:pStyle w:val="2"/>
              <w:spacing w:after="0" w:line="240" w:lineRule="auto"/>
              <w:jc w:val="both"/>
            </w:pPr>
          </w:p>
          <w:p w:rsidR="0033657D" w:rsidRPr="00A61175" w:rsidRDefault="0033657D" w:rsidP="00ED62B2">
            <w:pPr>
              <w:pStyle w:val="2"/>
              <w:spacing w:after="0" w:line="240" w:lineRule="auto"/>
              <w:jc w:val="both"/>
            </w:pPr>
          </w:p>
        </w:tc>
      </w:tr>
      <w:tr w:rsidR="0033657D" w:rsidRPr="00B27A37" w:rsidTr="00ED62B2">
        <w:tc>
          <w:tcPr>
            <w:tcW w:w="534" w:type="dxa"/>
          </w:tcPr>
          <w:p w:rsidR="0033657D" w:rsidRDefault="0033657D" w:rsidP="00ED62B2">
            <w:pPr>
              <w:pStyle w:val="a3"/>
              <w:ind w:firstLine="0"/>
              <w:jc w:val="center"/>
              <w:rPr>
                <w:sz w:val="20"/>
              </w:rPr>
            </w:pPr>
            <w:r>
              <w:rPr>
                <w:sz w:val="20"/>
              </w:rPr>
              <w:lastRenderedPageBreak/>
              <w:t>3.</w:t>
            </w:r>
          </w:p>
        </w:tc>
        <w:tc>
          <w:tcPr>
            <w:tcW w:w="2976" w:type="dxa"/>
          </w:tcPr>
          <w:p w:rsidR="0033657D" w:rsidRPr="00A61175" w:rsidRDefault="0033657D" w:rsidP="00ED62B2">
            <w:pPr>
              <w:jc w:val="both"/>
            </w:pPr>
            <w:r w:rsidRPr="00A61175">
              <w:t>Проект областного закона</w:t>
            </w:r>
            <w:r w:rsidRPr="00A61175">
              <w:rPr>
                <w:color w:val="000000"/>
              </w:rPr>
              <w:t xml:space="preserve"> № </w:t>
            </w:r>
            <w:r w:rsidRPr="00A85609">
              <w:t>пз7/539 «О внесении изменений  в отдельные областные законы и о признании утратившими силу отдельных областных законов (положения областного закона) о потребительской корзине в Архангельской области»</w:t>
            </w:r>
            <w:r>
              <w:t xml:space="preserve"> (второе чтение)</w:t>
            </w:r>
            <w:r w:rsidRPr="00A85609">
              <w:t>.</w:t>
            </w:r>
          </w:p>
        </w:tc>
        <w:tc>
          <w:tcPr>
            <w:tcW w:w="2836" w:type="dxa"/>
          </w:tcPr>
          <w:p w:rsidR="0033657D" w:rsidRPr="00A61175" w:rsidRDefault="0033657D" w:rsidP="00ED62B2">
            <w:pPr>
              <w:pStyle w:val="aa"/>
              <w:jc w:val="both"/>
              <w:rPr>
                <w:rFonts w:ascii="Times New Roman" w:hAnsi="Times New Roman"/>
                <w:sz w:val="24"/>
                <w:szCs w:val="24"/>
              </w:rPr>
            </w:pPr>
            <w:r w:rsidRPr="00A61175">
              <w:rPr>
                <w:rFonts w:ascii="Times New Roman" w:hAnsi="Times New Roman"/>
                <w:b/>
                <w:sz w:val="24"/>
                <w:szCs w:val="24"/>
              </w:rPr>
              <w:t>Инициатор внесения:</w:t>
            </w:r>
            <w:r w:rsidRPr="00A61175">
              <w:rPr>
                <w:rFonts w:ascii="Times New Roman" w:hAnsi="Times New Roman"/>
                <w:sz w:val="24"/>
                <w:szCs w:val="24"/>
              </w:rPr>
              <w:t xml:space="preserve"> </w:t>
            </w:r>
          </w:p>
          <w:p w:rsidR="0033657D" w:rsidRPr="00A61175" w:rsidRDefault="0033657D" w:rsidP="00ED62B2">
            <w:pPr>
              <w:pStyle w:val="aa"/>
              <w:jc w:val="both"/>
              <w:rPr>
                <w:rFonts w:ascii="Times New Roman" w:hAnsi="Times New Roman"/>
                <w:b/>
                <w:sz w:val="24"/>
                <w:szCs w:val="24"/>
              </w:rPr>
            </w:pPr>
            <w:r w:rsidRPr="00A61175">
              <w:rPr>
                <w:rFonts w:ascii="Times New Roman" w:hAnsi="Times New Roman"/>
                <w:sz w:val="24"/>
                <w:szCs w:val="24"/>
              </w:rPr>
              <w:t>Губернатор Архангельской области А.В. Цыбульский.</w:t>
            </w:r>
          </w:p>
          <w:p w:rsidR="0033657D" w:rsidRPr="00A61175" w:rsidRDefault="0033657D" w:rsidP="0033657D">
            <w:pPr>
              <w:pStyle w:val="aa"/>
              <w:jc w:val="both"/>
              <w:rPr>
                <w:b/>
                <w:sz w:val="24"/>
                <w:szCs w:val="24"/>
              </w:rPr>
            </w:pPr>
            <w:r w:rsidRPr="00A61175">
              <w:rPr>
                <w:rFonts w:ascii="Times New Roman" w:hAnsi="Times New Roman"/>
                <w:b/>
                <w:sz w:val="24"/>
                <w:szCs w:val="24"/>
              </w:rPr>
              <w:t>Докладчик:</w:t>
            </w:r>
            <w:r w:rsidR="002A3C0B" w:rsidRPr="00C136A8">
              <w:rPr>
                <w:rFonts w:ascii="Times New Roman" w:hAnsi="Times New Roman"/>
                <w:sz w:val="24"/>
                <w:szCs w:val="24"/>
              </w:rPr>
              <w:t xml:space="preserve"> Эммануилов Сергей Дмитриевич</w:t>
            </w:r>
            <w:r w:rsidR="002A3C0B" w:rsidRPr="00C136A8">
              <w:rPr>
                <w:rFonts w:ascii="Times New Roman" w:hAnsi="Times New Roman"/>
                <w:b/>
                <w:sz w:val="24"/>
                <w:szCs w:val="24"/>
              </w:rPr>
              <w:t xml:space="preserve"> – </w:t>
            </w:r>
            <w:r w:rsidR="002A3C0B" w:rsidRPr="00C136A8">
              <w:rPr>
                <w:rFonts w:ascii="Times New Roman" w:hAnsi="Times New Roman"/>
                <w:sz w:val="24"/>
                <w:szCs w:val="24"/>
              </w:rPr>
              <w:t>председатель комитета по социальной политике, здравоохранению и спорту.</w:t>
            </w:r>
            <w:r w:rsidRPr="00A61175">
              <w:rPr>
                <w:sz w:val="24"/>
                <w:szCs w:val="24"/>
              </w:rPr>
              <w:t xml:space="preserve"> </w:t>
            </w:r>
          </w:p>
        </w:tc>
        <w:tc>
          <w:tcPr>
            <w:tcW w:w="4110" w:type="dxa"/>
          </w:tcPr>
          <w:p w:rsidR="0033657D" w:rsidRPr="00BF0875" w:rsidRDefault="0033657D" w:rsidP="00ED62B2">
            <w:pPr>
              <w:autoSpaceDE w:val="0"/>
              <w:autoSpaceDN w:val="0"/>
              <w:adjustRightInd w:val="0"/>
              <w:jc w:val="both"/>
            </w:pPr>
            <w:r>
              <w:rPr>
                <w:bCs/>
              </w:rPr>
              <w:t xml:space="preserve">   </w:t>
            </w:r>
            <w:r w:rsidRPr="00BF0875">
              <w:t xml:space="preserve">Законопроект подготовлен в целях реализации в отдельных областных законах положений Федерального закона от 29 декабря 2020 года </w:t>
            </w:r>
            <w:r>
              <w:t xml:space="preserve">         </w:t>
            </w:r>
            <w:r w:rsidRPr="00BF0875">
              <w:t>№ 473-ФЗ        «О внесении изменений в отдельные законодательные акты Российской Федерации» (далее – Федеральный закон).</w:t>
            </w:r>
          </w:p>
          <w:p w:rsidR="0033657D" w:rsidRPr="00BF0875" w:rsidRDefault="0033657D" w:rsidP="00ED62B2">
            <w:pPr>
              <w:autoSpaceDE w:val="0"/>
              <w:autoSpaceDN w:val="0"/>
              <w:adjustRightInd w:val="0"/>
              <w:jc w:val="both"/>
            </w:pPr>
            <w:r>
              <w:t xml:space="preserve">   </w:t>
            </w:r>
            <w:r w:rsidRPr="00BF0875">
              <w:t>Исходя из анализа международного опыта Федеральным законом предлагается отказаться от устаревшего подхода к расчету величины прожиточного минимума, основанного на потр</w:t>
            </w:r>
            <w:r>
              <w:t xml:space="preserve">ебительской корзине, и перейти </w:t>
            </w:r>
            <w:r w:rsidRPr="00BF0875">
              <w:t xml:space="preserve">к установлению величины прожиточного минимума на очередной год исходя </w:t>
            </w:r>
            <w:r w:rsidRPr="00BF0875">
              <w:br/>
              <w:t xml:space="preserve">из медианного среднедушевого дохода (далее – медианный доход) </w:t>
            </w:r>
            <w:r w:rsidRPr="00BF0875">
              <w:br/>
              <w:t>за предшествующий год.</w:t>
            </w:r>
          </w:p>
          <w:p w:rsidR="0033657D" w:rsidRPr="00BF0875" w:rsidRDefault="0033657D" w:rsidP="00ED62B2">
            <w:pPr>
              <w:autoSpaceDE w:val="0"/>
              <w:autoSpaceDN w:val="0"/>
              <w:adjustRightInd w:val="0"/>
              <w:jc w:val="both"/>
            </w:pPr>
            <w:r>
              <w:t xml:space="preserve">   </w:t>
            </w:r>
            <w:r w:rsidRPr="00BF0875">
              <w:t xml:space="preserve">Под медианным доходом понимается величина дохода, относительно которой у половины населения доходы выше, а у половины – ниже. При таком подходе прожиточный минимум будет зависеть от уровня доходов большинства граждан и повышаться по мере того, как растут доходы населения страны. </w:t>
            </w:r>
          </w:p>
          <w:p w:rsidR="0033657D" w:rsidRPr="00BF0875" w:rsidRDefault="0033657D" w:rsidP="00ED62B2">
            <w:pPr>
              <w:autoSpaceDE w:val="0"/>
              <w:autoSpaceDN w:val="0"/>
              <w:adjustRightInd w:val="0"/>
              <w:jc w:val="both"/>
            </w:pPr>
            <w:r>
              <w:t xml:space="preserve">   </w:t>
            </w:r>
            <w:r w:rsidRPr="00BF0875">
              <w:t>С 2021 года Федеральным законом предлагается установить соотноше</w:t>
            </w:r>
            <w:r>
              <w:t>-</w:t>
            </w:r>
            <w:r w:rsidRPr="00BF0875">
              <w:t xml:space="preserve">ние величины прожиточного </w:t>
            </w:r>
            <w:r w:rsidRPr="00BF0875">
              <w:lastRenderedPageBreak/>
              <w:t xml:space="preserve">минимума на душу населения в целом по Российской Федерации и величины медианного дохода в размере 44,2 процента, </w:t>
            </w:r>
            <w:r w:rsidRPr="00BF0875">
              <w:br/>
              <w:t>что составит 11 653 рубля в абсо</w:t>
            </w:r>
            <w:r>
              <w:t xml:space="preserve">лютном выражении. По сравнению </w:t>
            </w:r>
            <w:r w:rsidRPr="00BF0875">
              <w:t>с прогнозируемой величиной прожиточн</w:t>
            </w:r>
            <w:r>
              <w:t xml:space="preserve">ого минимума на душу населения </w:t>
            </w:r>
            <w:r w:rsidRPr="00BF0875">
              <w:t>в целом по Российской Федерации з</w:t>
            </w:r>
            <w:r>
              <w:t xml:space="preserve">а 2020 год рост составит 3,7%, </w:t>
            </w:r>
            <w:r w:rsidRPr="00BF0875">
              <w:t>что соответствует росту индекса потребительских цен за 2021 год по базовому сценарию прогноза Министерства экономического развития России.</w:t>
            </w:r>
          </w:p>
          <w:p w:rsidR="0033657D" w:rsidRPr="00BF0875" w:rsidRDefault="0033657D" w:rsidP="00ED62B2">
            <w:pPr>
              <w:autoSpaceDE w:val="0"/>
              <w:autoSpaceDN w:val="0"/>
              <w:adjustRightInd w:val="0"/>
              <w:jc w:val="both"/>
            </w:pPr>
            <w:r>
              <w:t xml:space="preserve">   </w:t>
            </w:r>
            <w:r w:rsidRPr="00BF0875">
              <w:t>Согласно Федеральному закону прожиточный минимум будет устанавливаться ежегодно (ранее устанавливался ежеквартально).</w:t>
            </w:r>
          </w:p>
          <w:p w:rsidR="0033657D" w:rsidRPr="00BF0875" w:rsidRDefault="0033657D" w:rsidP="00ED62B2">
            <w:pPr>
              <w:autoSpaceDE w:val="0"/>
              <w:autoSpaceDN w:val="0"/>
              <w:adjustRightInd w:val="0"/>
              <w:jc w:val="both"/>
            </w:pPr>
            <w:r>
              <w:t xml:space="preserve">   </w:t>
            </w:r>
            <w:r w:rsidRPr="00BF0875">
              <w:t xml:space="preserve">В соответствии с Федеральным законом в субъектах Российской Федерации прожиточный минимум на душу населения будет устанавливаться исходя из прожиточного минимума на душу населения в целом по Российской Федерации (в настоящее время определяется как стоимостное выражение региональной потребительской корзины). Коэффициенты соотношения величины прожиточного минимума на душу населения в целом по Российской Федерации и в субъектах Российской Федерации рассчитываются в порядке, </w:t>
            </w:r>
            <w:r w:rsidRPr="00BF0875">
              <w:lastRenderedPageBreak/>
              <w:t>определяемом Правительством России.</w:t>
            </w:r>
          </w:p>
          <w:p w:rsidR="0033657D" w:rsidRPr="00BF0875" w:rsidRDefault="0033657D" w:rsidP="00ED62B2">
            <w:pPr>
              <w:autoSpaceDE w:val="0"/>
              <w:autoSpaceDN w:val="0"/>
              <w:adjustRightInd w:val="0"/>
              <w:jc w:val="both"/>
            </w:pPr>
            <w:r>
              <w:t xml:space="preserve">   </w:t>
            </w:r>
            <w:r w:rsidRPr="00BF0875">
              <w:t xml:space="preserve">Согласно законопроекту величина прожиточного минимума на душу населения в Архангельской области на очередной год устанавливается </w:t>
            </w:r>
            <w:r w:rsidRPr="00BF0875">
              <w:br/>
              <w:t xml:space="preserve">до 15 сентября текущего года постановлением Правительства Архангельской области с учетом коэффициента региональной дифференциации. Данный коэффициент рассчитывается как соотношение величины прожиточного минимума на душу населения в целом по Российской Федерации и величины прожиточного минимума на душу населения в Архангельской области </w:t>
            </w:r>
            <w:r w:rsidRPr="00BF0875">
              <w:br/>
              <w:t>в порядке, определяемом Правительством России.</w:t>
            </w:r>
          </w:p>
          <w:p w:rsidR="0033657D" w:rsidRPr="00BF0875" w:rsidRDefault="0033657D" w:rsidP="00ED62B2">
            <w:pPr>
              <w:autoSpaceDE w:val="0"/>
              <w:autoSpaceDN w:val="0"/>
              <w:adjustRightInd w:val="0"/>
              <w:jc w:val="both"/>
            </w:pPr>
            <w:r>
              <w:t xml:space="preserve">   </w:t>
            </w:r>
            <w:r w:rsidRPr="00BF0875">
              <w:t>На 2021 – 2025 годы устанавливается переходный период поэтапного доведения величины прожиточного минимума на душу насе</w:t>
            </w:r>
            <w:r>
              <w:t xml:space="preserve">ления в </w:t>
            </w:r>
            <w:r w:rsidRPr="00BF0875">
              <w:t>Архангельской области, установленного на 2021 год, до величины прожиточного минимума на душу населения в Архангельской области, рассчитанного с учетом коэффициента региональной дифференциации.</w:t>
            </w:r>
          </w:p>
          <w:p w:rsidR="0033657D" w:rsidRDefault="0033657D" w:rsidP="00ED62B2">
            <w:pPr>
              <w:autoSpaceDE w:val="0"/>
              <w:autoSpaceDN w:val="0"/>
              <w:adjustRightInd w:val="0"/>
              <w:jc w:val="both"/>
              <w:rPr>
                <w:szCs w:val="28"/>
              </w:rPr>
            </w:pPr>
            <w:r>
              <w:rPr>
                <w:bCs/>
              </w:rPr>
              <w:t xml:space="preserve">  </w:t>
            </w:r>
            <w:r w:rsidR="00903047">
              <w:rPr>
                <w:szCs w:val="28"/>
              </w:rPr>
              <w:t>К законопроекту поступила поправка</w:t>
            </w:r>
            <w:r w:rsidR="00903047" w:rsidRPr="00C95462">
              <w:rPr>
                <w:szCs w:val="28"/>
              </w:rPr>
              <w:t xml:space="preserve"> депутата Архангельского областного Собрания деп</w:t>
            </w:r>
            <w:r w:rsidR="00903047">
              <w:rPr>
                <w:szCs w:val="28"/>
              </w:rPr>
              <w:t>утатов Эммануилова С.Д., носящая</w:t>
            </w:r>
            <w:r w:rsidR="00903047" w:rsidRPr="00C95462">
              <w:rPr>
                <w:szCs w:val="28"/>
              </w:rPr>
              <w:t xml:space="preserve"> редакционно-техническ</w:t>
            </w:r>
            <w:r w:rsidR="00903047">
              <w:rPr>
                <w:szCs w:val="28"/>
              </w:rPr>
              <w:t>ий характер</w:t>
            </w:r>
            <w:r w:rsidR="003C5B9D">
              <w:rPr>
                <w:szCs w:val="28"/>
              </w:rPr>
              <w:t>.</w:t>
            </w:r>
          </w:p>
          <w:p w:rsidR="003C5B9D" w:rsidRPr="00A61175" w:rsidRDefault="003C5B9D" w:rsidP="00ED62B2">
            <w:pPr>
              <w:autoSpaceDE w:val="0"/>
              <w:autoSpaceDN w:val="0"/>
              <w:adjustRightInd w:val="0"/>
              <w:jc w:val="both"/>
            </w:pPr>
          </w:p>
        </w:tc>
        <w:tc>
          <w:tcPr>
            <w:tcW w:w="2268" w:type="dxa"/>
          </w:tcPr>
          <w:p w:rsidR="0033657D" w:rsidRPr="00A61175" w:rsidRDefault="0033657D" w:rsidP="00ED62B2">
            <w:pPr>
              <w:pStyle w:val="a3"/>
              <w:ind w:firstLine="0"/>
              <w:jc w:val="center"/>
              <w:rPr>
                <w:sz w:val="24"/>
                <w:szCs w:val="24"/>
              </w:rPr>
            </w:pPr>
            <w:r w:rsidRPr="00A61175">
              <w:rPr>
                <w:sz w:val="24"/>
                <w:szCs w:val="24"/>
              </w:rPr>
              <w:lastRenderedPageBreak/>
              <w:t>В соответствии с планом</w:t>
            </w:r>
            <w:r>
              <w:rPr>
                <w:sz w:val="24"/>
                <w:szCs w:val="24"/>
              </w:rPr>
              <w:t xml:space="preserve"> работы комитета на март 2021</w:t>
            </w:r>
            <w:r w:rsidRPr="00A61175">
              <w:rPr>
                <w:sz w:val="24"/>
                <w:szCs w:val="24"/>
              </w:rPr>
              <w:t xml:space="preserve"> года</w:t>
            </w:r>
          </w:p>
        </w:tc>
        <w:tc>
          <w:tcPr>
            <w:tcW w:w="2766" w:type="dxa"/>
          </w:tcPr>
          <w:p w:rsidR="0033657D" w:rsidRDefault="0033657D" w:rsidP="00ED62B2">
            <w:pPr>
              <w:pStyle w:val="2"/>
              <w:spacing w:after="0" w:line="240" w:lineRule="auto"/>
              <w:jc w:val="both"/>
            </w:pPr>
            <w:r w:rsidRPr="00A61175">
              <w:t>Решили:</w:t>
            </w:r>
          </w:p>
          <w:p w:rsidR="0033657D" w:rsidRPr="00A61175" w:rsidRDefault="0033657D" w:rsidP="0033657D">
            <w:pPr>
              <w:pStyle w:val="2"/>
              <w:spacing w:after="0" w:line="240" w:lineRule="auto"/>
              <w:jc w:val="both"/>
            </w:pPr>
            <w:r>
              <w:t>1. Согласиться с поправкой</w:t>
            </w:r>
            <w:r w:rsidR="00903047" w:rsidRPr="00C95462">
              <w:rPr>
                <w:szCs w:val="28"/>
              </w:rPr>
              <w:t xml:space="preserve"> депутата Архангельского област</w:t>
            </w:r>
            <w:r w:rsidR="00903047">
              <w:rPr>
                <w:szCs w:val="28"/>
              </w:rPr>
              <w:t>-</w:t>
            </w:r>
            <w:r w:rsidR="00903047" w:rsidRPr="00C95462">
              <w:rPr>
                <w:szCs w:val="28"/>
              </w:rPr>
              <w:t>ного Собрания деп</w:t>
            </w:r>
            <w:r w:rsidR="003C5B9D">
              <w:rPr>
                <w:szCs w:val="28"/>
              </w:rPr>
              <w:t>ута-тов Эммануилова С.Д.</w:t>
            </w:r>
          </w:p>
          <w:p w:rsidR="0033657D" w:rsidRPr="0033657D" w:rsidRDefault="0033657D" w:rsidP="00ED62B2">
            <w:pPr>
              <w:pStyle w:val="2"/>
              <w:spacing w:after="0" w:line="240" w:lineRule="auto"/>
              <w:jc w:val="both"/>
              <w:rPr>
                <w:szCs w:val="28"/>
              </w:rPr>
            </w:pPr>
            <w:r>
              <w:rPr>
                <w:szCs w:val="28"/>
              </w:rPr>
              <w:t>2. Предложить</w:t>
            </w:r>
            <w:r w:rsidRPr="00C378B0">
              <w:rPr>
                <w:szCs w:val="28"/>
              </w:rPr>
              <w:t xml:space="preserve"> депутатам областного Собрания депутатов </w:t>
            </w:r>
            <w:r>
              <w:rPr>
                <w:szCs w:val="28"/>
              </w:rPr>
              <w:t>п</w:t>
            </w:r>
            <w:r w:rsidRPr="00B11971">
              <w:rPr>
                <w:szCs w:val="28"/>
              </w:rPr>
              <w:t>ринять</w:t>
            </w:r>
            <w:r w:rsidRPr="00C378B0">
              <w:rPr>
                <w:szCs w:val="28"/>
              </w:rPr>
              <w:t xml:space="preserve"> </w:t>
            </w:r>
            <w:r>
              <w:rPr>
                <w:szCs w:val="28"/>
              </w:rPr>
              <w:t xml:space="preserve">указанный проект областного </w:t>
            </w:r>
            <w:r w:rsidRPr="00C378B0">
              <w:rPr>
                <w:szCs w:val="28"/>
              </w:rPr>
              <w:t xml:space="preserve">закона </w:t>
            </w:r>
            <w:r>
              <w:rPr>
                <w:szCs w:val="28"/>
              </w:rPr>
              <w:t>во втором</w:t>
            </w:r>
            <w:r w:rsidRPr="00C378B0">
              <w:rPr>
                <w:szCs w:val="28"/>
              </w:rPr>
              <w:t xml:space="preserve"> чтении.</w:t>
            </w:r>
          </w:p>
          <w:p w:rsidR="0033657D" w:rsidRPr="00A61175" w:rsidRDefault="0033657D" w:rsidP="00ED62B2">
            <w:pPr>
              <w:pStyle w:val="2"/>
              <w:spacing w:after="0" w:line="240" w:lineRule="auto"/>
              <w:jc w:val="both"/>
            </w:pPr>
          </w:p>
          <w:p w:rsidR="0033657D" w:rsidRPr="00A61175" w:rsidRDefault="0033657D" w:rsidP="00ED62B2">
            <w:pPr>
              <w:pStyle w:val="2"/>
              <w:spacing w:after="0" w:line="240" w:lineRule="auto"/>
              <w:jc w:val="both"/>
            </w:pPr>
          </w:p>
        </w:tc>
      </w:tr>
      <w:tr w:rsidR="0033657D" w:rsidRPr="00B27A37" w:rsidTr="00ED62B2">
        <w:tc>
          <w:tcPr>
            <w:tcW w:w="534" w:type="dxa"/>
          </w:tcPr>
          <w:p w:rsidR="0033657D" w:rsidRDefault="0033657D" w:rsidP="00ED62B2">
            <w:pPr>
              <w:pStyle w:val="a3"/>
              <w:ind w:firstLine="0"/>
              <w:jc w:val="center"/>
              <w:rPr>
                <w:sz w:val="20"/>
              </w:rPr>
            </w:pPr>
            <w:r>
              <w:rPr>
                <w:sz w:val="20"/>
              </w:rPr>
              <w:lastRenderedPageBreak/>
              <w:t>4.</w:t>
            </w:r>
          </w:p>
        </w:tc>
        <w:tc>
          <w:tcPr>
            <w:tcW w:w="2976" w:type="dxa"/>
          </w:tcPr>
          <w:p w:rsidR="002A3C0B" w:rsidRPr="002A3C0B" w:rsidRDefault="002A3C0B" w:rsidP="002A3C0B">
            <w:pPr>
              <w:pStyle w:val="ac"/>
              <w:jc w:val="both"/>
            </w:pPr>
            <w:r w:rsidRPr="002A3C0B">
              <w:t>О проекте постановления «</w:t>
            </w:r>
            <w:r w:rsidRPr="002A3C0B">
              <w:rPr>
                <w:bCs/>
              </w:rPr>
              <w:t xml:space="preserve">Об информации Правительства Архангельской области </w:t>
            </w:r>
            <w:r w:rsidRPr="002A3C0B">
              <w:t>о состоянии зданий и сооружений государственных медицинских организаций Архангельской области  и реализации мероприятий по их строительству и капитальному ремонту в 2020  и 2021 годах».</w:t>
            </w:r>
          </w:p>
          <w:p w:rsidR="0033657D" w:rsidRPr="002A3C0B" w:rsidRDefault="0033657D" w:rsidP="002A3C0B">
            <w:pPr>
              <w:ind w:firstLine="709"/>
              <w:jc w:val="both"/>
            </w:pPr>
          </w:p>
        </w:tc>
        <w:tc>
          <w:tcPr>
            <w:tcW w:w="2836" w:type="dxa"/>
          </w:tcPr>
          <w:p w:rsidR="002A3C0B" w:rsidRPr="002A3C0B" w:rsidRDefault="002A3C0B" w:rsidP="002A3C0B">
            <w:pPr>
              <w:jc w:val="both"/>
            </w:pPr>
            <w:r w:rsidRPr="002A3C0B">
              <w:rPr>
                <w:b/>
              </w:rPr>
              <w:t>Докладчик:</w:t>
            </w:r>
            <w:r w:rsidRPr="002A3C0B">
              <w:t xml:space="preserve"> Герштанский Александр Сергеевич – исполняющий обязанности министра здравоохранения Архангельской области.</w:t>
            </w:r>
          </w:p>
          <w:p w:rsidR="0033657D" w:rsidRPr="002A3C0B" w:rsidRDefault="0033657D" w:rsidP="002A3C0B">
            <w:pPr>
              <w:pStyle w:val="a8"/>
              <w:jc w:val="both"/>
              <w:rPr>
                <w:b/>
              </w:rPr>
            </w:pPr>
          </w:p>
        </w:tc>
        <w:tc>
          <w:tcPr>
            <w:tcW w:w="4110" w:type="dxa"/>
          </w:tcPr>
          <w:p w:rsidR="00674E68" w:rsidRPr="00674E68" w:rsidRDefault="00674E68" w:rsidP="00674E68">
            <w:pPr>
              <w:pStyle w:val="Default"/>
              <w:tabs>
                <w:tab w:val="left" w:pos="709"/>
              </w:tabs>
              <w:jc w:val="both"/>
              <w:rPr>
                <w:rFonts w:ascii="Times New Roman" w:hAnsi="Times New Roman" w:cs="Times New Roman"/>
              </w:rPr>
            </w:pPr>
            <w:proofErr w:type="gramStart"/>
            <w:r w:rsidRPr="00674E68">
              <w:rPr>
                <w:rFonts w:ascii="Times New Roman" w:hAnsi="Times New Roman" w:cs="Times New Roman"/>
              </w:rPr>
              <w:t>Заслушали информацию Правительства Архангельской области о состоянии зданий и сооружений государственных медицинских организаций Архангельской области и реализации мероприятий по их строительству                    и капитальному ремонту в 2020 и 2021 годах и решили</w:t>
            </w:r>
            <w:proofErr w:type="gramEnd"/>
            <w:r w:rsidRPr="00674E68">
              <w:rPr>
                <w:rFonts w:ascii="Times New Roman" w:hAnsi="Times New Roman" w:cs="Times New Roman"/>
              </w:rPr>
              <w:t xml:space="preserve"> принять проект постановления Архангельского областного Собрания депутатов в редакции, предложенной депутатом областного Собрания </w:t>
            </w:r>
            <w:proofErr w:type="spellStart"/>
            <w:r w:rsidRPr="00674E68">
              <w:rPr>
                <w:rFonts w:ascii="Times New Roman" w:hAnsi="Times New Roman" w:cs="Times New Roman"/>
              </w:rPr>
              <w:t>Эммануиловым</w:t>
            </w:r>
            <w:proofErr w:type="spellEnd"/>
            <w:r w:rsidRPr="00674E68">
              <w:rPr>
                <w:rFonts w:ascii="Times New Roman" w:hAnsi="Times New Roman" w:cs="Times New Roman"/>
              </w:rPr>
              <w:t xml:space="preserve"> С.Д.</w:t>
            </w:r>
          </w:p>
          <w:p w:rsidR="0033657D" w:rsidRPr="00A61175" w:rsidRDefault="0033657D" w:rsidP="00674E68">
            <w:pPr>
              <w:pStyle w:val="Default"/>
              <w:tabs>
                <w:tab w:val="left" w:pos="709"/>
              </w:tabs>
              <w:jc w:val="both"/>
            </w:pPr>
          </w:p>
        </w:tc>
        <w:tc>
          <w:tcPr>
            <w:tcW w:w="2268" w:type="dxa"/>
          </w:tcPr>
          <w:p w:rsidR="0033657D" w:rsidRPr="00A61175" w:rsidRDefault="00903047" w:rsidP="00ED62B2">
            <w:pPr>
              <w:pStyle w:val="a3"/>
              <w:ind w:firstLine="0"/>
              <w:jc w:val="center"/>
              <w:rPr>
                <w:sz w:val="24"/>
                <w:szCs w:val="24"/>
              </w:rPr>
            </w:pPr>
            <w:r w:rsidRPr="00A61175">
              <w:rPr>
                <w:sz w:val="24"/>
                <w:szCs w:val="24"/>
              </w:rPr>
              <w:t>В соответствии с планом</w:t>
            </w:r>
            <w:r>
              <w:rPr>
                <w:sz w:val="24"/>
                <w:szCs w:val="24"/>
              </w:rPr>
              <w:t xml:space="preserve"> работы комитета на март 2021</w:t>
            </w:r>
            <w:r w:rsidRPr="00A61175">
              <w:rPr>
                <w:sz w:val="24"/>
                <w:szCs w:val="24"/>
              </w:rPr>
              <w:t xml:space="preserve"> года</w:t>
            </w:r>
          </w:p>
        </w:tc>
        <w:tc>
          <w:tcPr>
            <w:tcW w:w="2766" w:type="dxa"/>
          </w:tcPr>
          <w:p w:rsidR="002A3C0B" w:rsidRPr="00E530F6" w:rsidRDefault="002A3C0B" w:rsidP="002A3C0B">
            <w:pPr>
              <w:pStyle w:val="2"/>
              <w:spacing w:after="0" w:line="240" w:lineRule="auto"/>
              <w:jc w:val="both"/>
            </w:pPr>
            <w:r w:rsidRPr="00E530F6">
              <w:t>Решили:</w:t>
            </w:r>
          </w:p>
          <w:p w:rsidR="00674E68" w:rsidRPr="00674E68" w:rsidRDefault="00674E68" w:rsidP="00674E68">
            <w:pPr>
              <w:pStyle w:val="a8"/>
              <w:numPr>
                <w:ilvl w:val="0"/>
                <w:numId w:val="2"/>
              </w:numPr>
              <w:ind w:left="34" w:firstLine="0"/>
              <w:jc w:val="both"/>
            </w:pPr>
            <w:r w:rsidRPr="00674E68">
              <w:t>Информацию принять к сведению</w:t>
            </w:r>
            <w:r>
              <w:t>.</w:t>
            </w:r>
          </w:p>
          <w:p w:rsidR="00674E68" w:rsidRPr="00674E68" w:rsidRDefault="00674E68" w:rsidP="00674E68">
            <w:pPr>
              <w:pStyle w:val="Default"/>
              <w:tabs>
                <w:tab w:val="left" w:pos="709"/>
              </w:tabs>
              <w:jc w:val="both"/>
              <w:rPr>
                <w:rFonts w:ascii="Times New Roman" w:hAnsi="Times New Roman" w:cs="Times New Roman"/>
              </w:rPr>
            </w:pPr>
            <w:r>
              <w:rPr>
                <w:rFonts w:ascii="Times New Roman" w:hAnsi="Times New Roman" w:cs="Times New Roman"/>
              </w:rPr>
              <w:t xml:space="preserve">2. </w:t>
            </w:r>
            <w:r w:rsidRPr="00674E68">
              <w:rPr>
                <w:rFonts w:ascii="Times New Roman" w:hAnsi="Times New Roman" w:cs="Times New Roman"/>
              </w:rPr>
              <w:t>Рекомендовать Правительству Архангельской области:</w:t>
            </w:r>
          </w:p>
          <w:p w:rsidR="00674E68" w:rsidRPr="00674E68" w:rsidRDefault="00674E68" w:rsidP="00674E68">
            <w:pPr>
              <w:pStyle w:val="Default"/>
              <w:tabs>
                <w:tab w:val="left" w:pos="709"/>
              </w:tabs>
              <w:jc w:val="both"/>
              <w:rPr>
                <w:rFonts w:ascii="Times New Roman" w:hAnsi="Times New Roman" w:cs="Times New Roman"/>
              </w:rPr>
            </w:pPr>
            <w:r w:rsidRPr="00674E68">
              <w:rPr>
                <w:rFonts w:ascii="Times New Roman" w:hAnsi="Times New Roman" w:cs="Times New Roman"/>
              </w:rPr>
              <w:t xml:space="preserve">1) обеспечить коллегиальное рассмотрение технических заданий             на подготовку проектно-сметной документации на строительство зданий государственных медицинских организаций Архангельской области (далее также – медицинские организации) с участием руководителей медицинских организаций и представителей администрации соответствующего муниципального образования Архангельской области;  </w:t>
            </w:r>
          </w:p>
          <w:p w:rsidR="00674E68" w:rsidRPr="00674E68" w:rsidRDefault="00674E68" w:rsidP="00674E68">
            <w:pPr>
              <w:pStyle w:val="Default"/>
              <w:tabs>
                <w:tab w:val="left" w:pos="709"/>
              </w:tabs>
              <w:jc w:val="both"/>
              <w:rPr>
                <w:rFonts w:ascii="Times New Roman" w:hAnsi="Times New Roman" w:cs="Times New Roman"/>
              </w:rPr>
            </w:pPr>
            <w:r w:rsidRPr="00674E68">
              <w:rPr>
                <w:rFonts w:ascii="Times New Roman" w:hAnsi="Times New Roman" w:cs="Times New Roman"/>
              </w:rPr>
              <w:t xml:space="preserve">2) рассмотреть вопрос разработки типовых решений для строительства фельдшерско-акушерских пунктов (в том числе модульного) и врачебных </w:t>
            </w:r>
            <w:r w:rsidRPr="00674E68">
              <w:rPr>
                <w:rFonts w:ascii="Times New Roman" w:hAnsi="Times New Roman" w:cs="Times New Roman"/>
              </w:rPr>
              <w:lastRenderedPageBreak/>
              <w:t>амбулаторий с использованием современных технологий;</w:t>
            </w:r>
          </w:p>
          <w:p w:rsidR="00674E68" w:rsidRPr="00674E68" w:rsidRDefault="00674E68" w:rsidP="00674E68">
            <w:pPr>
              <w:pStyle w:val="Default"/>
              <w:tabs>
                <w:tab w:val="left" w:pos="709"/>
              </w:tabs>
              <w:jc w:val="both"/>
              <w:rPr>
                <w:rFonts w:ascii="Times New Roman" w:hAnsi="Times New Roman" w:cs="Times New Roman"/>
              </w:rPr>
            </w:pPr>
            <w:r w:rsidRPr="00674E68">
              <w:rPr>
                <w:rFonts w:ascii="Times New Roman" w:hAnsi="Times New Roman" w:cs="Times New Roman"/>
              </w:rPr>
              <w:t>3) сформировать перспективный план строительства и капитального ремонта зданий и сооружений медицинских организаций на основе мониторинга состояния зданий и сооружений государственных медицинских организаций Архангельской области;</w:t>
            </w:r>
          </w:p>
          <w:p w:rsidR="00674E68" w:rsidRPr="00674E68" w:rsidRDefault="00674E68" w:rsidP="00674E68">
            <w:pPr>
              <w:pStyle w:val="Default"/>
              <w:tabs>
                <w:tab w:val="left" w:pos="709"/>
              </w:tabs>
              <w:jc w:val="both"/>
              <w:rPr>
                <w:rFonts w:ascii="Times New Roman" w:hAnsi="Times New Roman" w:cs="Times New Roman"/>
              </w:rPr>
            </w:pPr>
            <w:r w:rsidRPr="00674E68">
              <w:rPr>
                <w:rFonts w:ascii="Times New Roman" w:hAnsi="Times New Roman" w:cs="Times New Roman"/>
              </w:rPr>
              <w:t>4) сформировать план замены и ремонтов лифтов в медицинских организациях на основе мониторинга состояния лифтового хозяйства                          в государственных медицинских организациях Архангельской области;</w:t>
            </w:r>
          </w:p>
          <w:p w:rsidR="00674E68" w:rsidRPr="00674E68" w:rsidRDefault="00674E68" w:rsidP="00674E68">
            <w:pPr>
              <w:pStyle w:val="Default"/>
              <w:tabs>
                <w:tab w:val="left" w:pos="709"/>
              </w:tabs>
              <w:jc w:val="both"/>
              <w:rPr>
                <w:rFonts w:ascii="Times New Roman" w:hAnsi="Times New Roman" w:cs="Times New Roman"/>
              </w:rPr>
            </w:pPr>
            <w:r w:rsidRPr="00674E68">
              <w:rPr>
                <w:rFonts w:ascii="Times New Roman" w:hAnsi="Times New Roman" w:cs="Times New Roman"/>
              </w:rPr>
              <w:t xml:space="preserve">5) рассмотреть вопрос увеличения финансирования на </w:t>
            </w:r>
            <w:r w:rsidRPr="00674E68">
              <w:rPr>
                <w:rFonts w:ascii="Times New Roman" w:eastAsiaTheme="minorHAnsi" w:hAnsi="Times New Roman" w:cs="Times New Roman"/>
                <w:lang w:eastAsia="en-US"/>
              </w:rPr>
              <w:t>исполнение предписаний контрольных и надзорных органов в государственных</w:t>
            </w:r>
            <w:r w:rsidRPr="00674E68">
              <w:rPr>
                <w:rFonts w:ascii="Times New Roman" w:hAnsi="Times New Roman" w:cs="Times New Roman"/>
              </w:rPr>
              <w:t xml:space="preserve"> медицинских организациях </w:t>
            </w:r>
            <w:r w:rsidRPr="00674E68">
              <w:rPr>
                <w:rFonts w:ascii="Times New Roman" w:hAnsi="Times New Roman" w:cs="Times New Roman"/>
              </w:rPr>
              <w:lastRenderedPageBreak/>
              <w:t>Архангельской области.</w:t>
            </w:r>
          </w:p>
          <w:p w:rsidR="0033657D" w:rsidRPr="00A61175" w:rsidRDefault="0033657D" w:rsidP="00674E68">
            <w:pPr>
              <w:pStyle w:val="a8"/>
              <w:numPr>
                <w:ilvl w:val="0"/>
                <w:numId w:val="2"/>
              </w:numPr>
              <w:ind w:left="34" w:firstLine="0"/>
              <w:jc w:val="both"/>
            </w:pPr>
          </w:p>
        </w:tc>
      </w:tr>
      <w:tr w:rsidR="002A3C0B" w:rsidRPr="00B27A37" w:rsidTr="00ED62B2">
        <w:tc>
          <w:tcPr>
            <w:tcW w:w="534" w:type="dxa"/>
          </w:tcPr>
          <w:p w:rsidR="002A3C0B" w:rsidRDefault="002A3C0B" w:rsidP="00ED62B2">
            <w:pPr>
              <w:pStyle w:val="a3"/>
              <w:ind w:firstLine="0"/>
              <w:jc w:val="center"/>
              <w:rPr>
                <w:sz w:val="20"/>
              </w:rPr>
            </w:pPr>
            <w:r>
              <w:rPr>
                <w:sz w:val="20"/>
              </w:rPr>
              <w:lastRenderedPageBreak/>
              <w:t>5.</w:t>
            </w:r>
          </w:p>
        </w:tc>
        <w:tc>
          <w:tcPr>
            <w:tcW w:w="2976" w:type="dxa"/>
          </w:tcPr>
          <w:p w:rsidR="002A3C0B" w:rsidRPr="002A3C0B" w:rsidRDefault="002A3C0B" w:rsidP="002A3C0B">
            <w:pPr>
              <w:spacing w:after="1" w:line="280" w:lineRule="atLeast"/>
              <w:jc w:val="both"/>
            </w:pPr>
            <w:r w:rsidRPr="002A3C0B">
              <w:t>Об обеспечении прав граждан, у которых выявлена новая коронавирусная инфекция (COVID-19), на получение лекарственных препаратов, применяемых для лечения такой инфекции, по рецептам врачей бесплатно (подпункт 2 пункта 3 статьи 25 Закона Архангельской области          от 18.03.2013 № 629-38-ОЗ (ред. от 02.11.2020) «О реализации государственных полномочий Архангельской области в сфере охраны здоровья граждан»).</w:t>
            </w:r>
          </w:p>
          <w:p w:rsidR="002A3C0B" w:rsidRPr="002A3C0B" w:rsidRDefault="002A3C0B" w:rsidP="002A3C0B">
            <w:pPr>
              <w:ind w:firstLine="709"/>
              <w:jc w:val="both"/>
            </w:pPr>
          </w:p>
        </w:tc>
        <w:tc>
          <w:tcPr>
            <w:tcW w:w="2836" w:type="dxa"/>
          </w:tcPr>
          <w:p w:rsidR="002A3C0B" w:rsidRPr="002A3C0B" w:rsidRDefault="002A3C0B" w:rsidP="002A3C0B">
            <w:pPr>
              <w:jc w:val="both"/>
            </w:pPr>
            <w:r w:rsidRPr="002A3C0B">
              <w:rPr>
                <w:b/>
              </w:rPr>
              <w:t>Докладчик:</w:t>
            </w:r>
            <w:r w:rsidRPr="002A3C0B">
              <w:t xml:space="preserve"> Герштанский Александр Сергеевич – исполняющий обязанности министра здравоохранения Архангельской области.</w:t>
            </w:r>
          </w:p>
          <w:p w:rsidR="002A3C0B" w:rsidRPr="00A61175" w:rsidRDefault="002A3C0B" w:rsidP="00ED62B2">
            <w:pPr>
              <w:pStyle w:val="a8"/>
              <w:jc w:val="both"/>
              <w:rPr>
                <w:b/>
              </w:rPr>
            </w:pPr>
          </w:p>
        </w:tc>
        <w:tc>
          <w:tcPr>
            <w:tcW w:w="4110" w:type="dxa"/>
          </w:tcPr>
          <w:p w:rsidR="00CF29F4" w:rsidRPr="00674E68" w:rsidRDefault="00CF29F4" w:rsidP="00CF29F4">
            <w:pPr>
              <w:jc w:val="both"/>
            </w:pPr>
            <w:r w:rsidRPr="00674E68">
              <w:t xml:space="preserve">   Лекарственное обеспечение пациентов с </w:t>
            </w:r>
            <w:r w:rsidRPr="00674E68">
              <w:rPr>
                <w:lang w:val="en-US"/>
              </w:rPr>
              <w:t>COVID</w:t>
            </w:r>
            <w:r w:rsidRPr="00674E68">
              <w:t>-19 осуществляется в условиях стационара или амбулаторно-поликлинических условиях.</w:t>
            </w:r>
          </w:p>
          <w:p w:rsidR="00CF29F4" w:rsidRPr="00674E68" w:rsidRDefault="00CF29F4" w:rsidP="00CF29F4">
            <w:pPr>
              <w:jc w:val="both"/>
            </w:pPr>
            <w:r w:rsidRPr="00674E68">
              <w:t xml:space="preserve">   </w:t>
            </w:r>
            <w:proofErr w:type="gramStart"/>
            <w:r w:rsidRPr="00674E68">
              <w:t xml:space="preserve">2 июля 2020 г. внесены изменения в областной закон от 18 марта 2013г. № 629-38-ОЗ, согласно которого граждане с выявленной новой коронавирусной инфекцией COVID-19 имеют право на получение лекарственных препаратов, включенных в Приложение № 2 к территориальной программе государственных гарантий бесплатного оказания гражданам медицинской помощи в Архангельской области на </w:t>
            </w:r>
            <w:r w:rsidRPr="00674E68">
              <w:br/>
              <w:t>2020 год и на плановый период 2021 и 2022 годов и применяемых для</w:t>
            </w:r>
            <w:proofErr w:type="gramEnd"/>
            <w:r w:rsidRPr="00674E68">
              <w:t xml:space="preserve"> лечения такой инфекции по рецептам врачей бесплатно.</w:t>
            </w:r>
          </w:p>
          <w:p w:rsidR="00CF29F4" w:rsidRPr="00674E68" w:rsidRDefault="00CF29F4" w:rsidP="00CF29F4">
            <w:pPr>
              <w:jc w:val="both"/>
            </w:pPr>
            <w:r w:rsidRPr="00674E68">
              <w:t xml:space="preserve">   </w:t>
            </w:r>
            <w:proofErr w:type="gramStart"/>
            <w:r w:rsidRPr="00674E68">
              <w:t>Разработан и утвержден</w:t>
            </w:r>
            <w:proofErr w:type="gramEnd"/>
            <w:r w:rsidRPr="00674E68">
              <w:t xml:space="preserve"> Порядок обеспечения граждан и медицинских работников бесплатными лекарственными препаратами по назначению лечащего врача (постановление Правительства Архангельской области </w:t>
            </w:r>
            <w:r w:rsidRPr="00674E68">
              <w:br/>
              <w:t xml:space="preserve">от 20 июля 2020 г. № 430-пп). Министерством здравоохранения Архангельской области разработан Алгоритм взаимодействия при обеспечении в амбулаторных условиях лекарственными </w:t>
            </w:r>
            <w:r w:rsidRPr="00674E68">
              <w:lastRenderedPageBreak/>
              <w:t>препаратами граждан и медицинских работников медицинских организаций.</w:t>
            </w:r>
          </w:p>
          <w:p w:rsidR="00CF29F4" w:rsidRPr="00674E68" w:rsidRDefault="00CF29F4" w:rsidP="00CF29F4">
            <w:pPr>
              <w:spacing w:line="240" w:lineRule="atLeast"/>
              <w:jc w:val="both"/>
            </w:pPr>
            <w:r w:rsidRPr="00674E68">
              <w:t xml:space="preserve">   По состоянию на 15 марта 2021 г. гражданам с выявленной новой коронавирусной инфекцией COVID-19 и медицинским работникам для профилактики в рамках льготного лекарственного обеспечения за счет средств областного бюджета Архангельской области обеспечено </w:t>
            </w:r>
            <w:r w:rsidRPr="00674E68">
              <w:br/>
              <w:t>7 776 человек с COVID-19 на сумму 10,3 млн. рублей.</w:t>
            </w:r>
          </w:p>
          <w:p w:rsidR="00CF29F4" w:rsidRPr="00674E68" w:rsidRDefault="00CF29F4" w:rsidP="00CF29F4">
            <w:pPr>
              <w:jc w:val="both"/>
            </w:pPr>
            <w:r w:rsidRPr="00674E68">
              <w:t xml:space="preserve">   </w:t>
            </w:r>
            <w:proofErr w:type="gramStart"/>
            <w:r w:rsidRPr="00674E68">
              <w:t xml:space="preserve">В рамках дополнительного соглашения от 18 декабря 2020 г. </w:t>
            </w:r>
            <w:r w:rsidRPr="00674E68">
              <w:br/>
              <w:t>№ 056-17-2020-1157/1 о предоставлении иного межбюджетного трансферта в целях финансового обеспечения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 Архангельской области доведены денежные средства в размере 63,8 млн. рублей, 100 процентов от</w:t>
            </w:r>
            <w:proofErr w:type="gramEnd"/>
            <w:r w:rsidRPr="00674E68">
              <w:t xml:space="preserve"> общего объема финансирования данных денежных средств законтрактовано.</w:t>
            </w:r>
          </w:p>
          <w:p w:rsidR="00CF29F4" w:rsidRPr="00674E68" w:rsidRDefault="00CF29F4" w:rsidP="00CF29F4">
            <w:pPr>
              <w:jc w:val="both"/>
            </w:pPr>
            <w:r w:rsidRPr="00674E68">
              <w:t xml:space="preserve">   </w:t>
            </w:r>
            <w:proofErr w:type="gramStart"/>
            <w:r w:rsidRPr="00674E68">
              <w:t xml:space="preserve">В рамках соглашения от 10 февраля 2021 г. № 056-17-2021-022 о предоставлении иного межбюджетного трансферта в целях </w:t>
            </w:r>
            <w:r w:rsidRPr="00674E68">
              <w:lastRenderedPageBreak/>
              <w:t>финансового обеспечения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 Архангельской области доведены денежные средства в размере 65,92 млн. рублей на обеспечение 7 356 человек</w:t>
            </w:r>
            <w:proofErr w:type="gramEnd"/>
            <w:r w:rsidRPr="00674E68">
              <w:t>.  В настоящее время контракты находятся на стадии заключения.</w:t>
            </w:r>
          </w:p>
          <w:p w:rsidR="00CF29F4" w:rsidRPr="00674E68" w:rsidRDefault="00CF29F4" w:rsidP="00CF29F4">
            <w:pPr>
              <w:jc w:val="both"/>
            </w:pPr>
            <w:r w:rsidRPr="00674E68">
              <w:t xml:space="preserve">   По состоянию на 5 марта 2021 г. в рамках выделенных денежных средств обеспечено 15 847 граждан с COVID-19.</w:t>
            </w:r>
          </w:p>
          <w:p w:rsidR="002A3C0B" w:rsidRPr="00674E68" w:rsidRDefault="002A3C0B" w:rsidP="00ED62B2">
            <w:pPr>
              <w:widowControl w:val="0"/>
              <w:autoSpaceDE w:val="0"/>
              <w:autoSpaceDN w:val="0"/>
              <w:adjustRightInd w:val="0"/>
              <w:jc w:val="both"/>
            </w:pPr>
          </w:p>
        </w:tc>
        <w:tc>
          <w:tcPr>
            <w:tcW w:w="2268" w:type="dxa"/>
          </w:tcPr>
          <w:p w:rsidR="002A3C0B" w:rsidRPr="00A61175" w:rsidRDefault="002A3C0B" w:rsidP="00ED62B2">
            <w:pPr>
              <w:pStyle w:val="a3"/>
              <w:ind w:firstLine="0"/>
              <w:jc w:val="center"/>
              <w:rPr>
                <w:sz w:val="24"/>
                <w:szCs w:val="24"/>
              </w:rPr>
            </w:pPr>
            <w:r>
              <w:rPr>
                <w:sz w:val="24"/>
                <w:szCs w:val="24"/>
              </w:rPr>
              <w:lastRenderedPageBreak/>
              <w:t>Вне плана</w:t>
            </w:r>
          </w:p>
        </w:tc>
        <w:tc>
          <w:tcPr>
            <w:tcW w:w="2766" w:type="dxa"/>
          </w:tcPr>
          <w:p w:rsidR="002A3C0B" w:rsidRDefault="002A3C0B" w:rsidP="002A3C0B">
            <w:pPr>
              <w:pStyle w:val="2"/>
              <w:spacing w:after="0" w:line="240" w:lineRule="auto"/>
              <w:jc w:val="both"/>
            </w:pPr>
            <w:r w:rsidRPr="00E530F6">
              <w:t>Решили:</w:t>
            </w:r>
          </w:p>
          <w:p w:rsidR="002A3C0B" w:rsidRPr="002A3C0B" w:rsidRDefault="002A3C0B" w:rsidP="002A3C0B">
            <w:pPr>
              <w:pStyle w:val="2"/>
              <w:spacing w:after="0" w:line="240" w:lineRule="auto"/>
              <w:jc w:val="both"/>
            </w:pPr>
            <w:r w:rsidRPr="002A3C0B">
              <w:t>1. Информацию министерства здравоохранения Архангельской области            об обеспечении прав граждан, у которых выявлена новая коронавирусная инфекция (COVID-19) и находящихся на амбулаторном лечении, на получение лекарственных препаратов, применяемых для лечения такой инфекции, по рецептам врачей бесплатно (подпункт 2 пункта 3 статьи 25 Закона Архангельской области                    от 18.03.2013 № 629-38-ОЗ (ред. от 02.11.2020) «О реализации государственных полномочий Архангельской области в сфере охраны здоровья граждан») – принять      к сведению.</w:t>
            </w:r>
          </w:p>
          <w:p w:rsidR="002A3C0B" w:rsidRPr="002A3C0B" w:rsidRDefault="002A3C0B" w:rsidP="002A3C0B">
            <w:pPr>
              <w:jc w:val="both"/>
            </w:pPr>
            <w:r w:rsidRPr="002A3C0B">
              <w:t xml:space="preserve">2. Обратить внимание министерства здравоохранения Архангельской области </w:t>
            </w:r>
            <w:r w:rsidRPr="002A3C0B">
              <w:lastRenderedPageBreak/>
              <w:t>на наличие большого количества обращений граждан, находящихся (находившихся) на амбулаторном лечении и имеющих подтвержденный диагноз COVID-19,                на отсутствие лекарственного обеспечения по рецептам врачей бесплатно.</w:t>
            </w:r>
          </w:p>
          <w:p w:rsidR="002A3C0B" w:rsidRPr="002A3C0B" w:rsidRDefault="002A3C0B" w:rsidP="002A3C0B">
            <w:pPr>
              <w:jc w:val="both"/>
            </w:pPr>
            <w:r w:rsidRPr="002A3C0B">
              <w:t>3. Рекомендовать министерству здравоохранения Архангельской области провести комплексный анализ доступности и соблюдения сроков лекарственного обеспечения граждан находящихся (находившихся) на амбулаторном лечении              и имеющих подтвержденный диагноз COVID-19, по рецептам врачей бесплатно.</w:t>
            </w:r>
          </w:p>
          <w:p w:rsidR="002A3C0B" w:rsidRPr="002A3C0B" w:rsidRDefault="002A3C0B" w:rsidP="002A3C0B">
            <w:pPr>
              <w:jc w:val="both"/>
            </w:pPr>
            <w:r w:rsidRPr="002A3C0B">
              <w:t xml:space="preserve">4. Рекомендовать территориальному фонду обязательного медицинского страхования Архангельской области провести проверку </w:t>
            </w:r>
            <w:r w:rsidRPr="002A3C0B">
              <w:lastRenderedPageBreak/>
              <w:t>соблюдения прав застрахованных граждан, находящихся (находившихся) на амбулаторном лечении       и имеющих подтвержденный диагноз COVID-19, в части лекарственного обеспечения по рецептам врачей бесплатно.</w:t>
            </w:r>
          </w:p>
          <w:p w:rsidR="002A3C0B" w:rsidRPr="00E530F6" w:rsidRDefault="002A3C0B" w:rsidP="002A3C0B">
            <w:pPr>
              <w:pStyle w:val="2"/>
              <w:spacing w:after="0" w:line="240" w:lineRule="auto"/>
              <w:jc w:val="both"/>
            </w:pPr>
          </w:p>
          <w:p w:rsidR="002A3C0B" w:rsidRPr="00A61175" w:rsidRDefault="002A3C0B" w:rsidP="00ED62B2">
            <w:pPr>
              <w:pStyle w:val="ConsPlusNormal"/>
              <w:jc w:val="both"/>
              <w:rPr>
                <w:sz w:val="24"/>
                <w:szCs w:val="24"/>
              </w:rPr>
            </w:pPr>
          </w:p>
        </w:tc>
      </w:tr>
      <w:tr w:rsidR="002A3C0B" w:rsidRPr="00B27A37" w:rsidTr="00ED62B2">
        <w:tc>
          <w:tcPr>
            <w:tcW w:w="534" w:type="dxa"/>
          </w:tcPr>
          <w:p w:rsidR="002A3C0B" w:rsidRDefault="002A3C0B" w:rsidP="00ED62B2">
            <w:pPr>
              <w:pStyle w:val="a3"/>
              <w:ind w:firstLine="0"/>
              <w:jc w:val="center"/>
              <w:rPr>
                <w:sz w:val="20"/>
              </w:rPr>
            </w:pPr>
            <w:r>
              <w:rPr>
                <w:sz w:val="20"/>
              </w:rPr>
              <w:lastRenderedPageBreak/>
              <w:t>6.</w:t>
            </w:r>
          </w:p>
        </w:tc>
        <w:tc>
          <w:tcPr>
            <w:tcW w:w="2976" w:type="dxa"/>
          </w:tcPr>
          <w:p w:rsidR="002A3C0B" w:rsidRPr="002A3C0B" w:rsidRDefault="002A3C0B" w:rsidP="00ED62B2">
            <w:pPr>
              <w:pStyle w:val="a8"/>
              <w:jc w:val="both"/>
            </w:pPr>
            <w:r w:rsidRPr="002A3C0B">
              <w:rPr>
                <w:color w:val="000000"/>
                <w:lang w:bidi="ru-RU"/>
              </w:rPr>
              <w:t>Об обращении Законода</w:t>
            </w:r>
            <w:r>
              <w:rPr>
                <w:color w:val="000000"/>
                <w:lang w:bidi="ru-RU"/>
              </w:rPr>
              <w:t>-</w:t>
            </w:r>
            <w:r w:rsidRPr="002A3C0B">
              <w:rPr>
                <w:color w:val="000000"/>
                <w:lang w:bidi="ru-RU"/>
              </w:rPr>
              <w:t>тельно</w:t>
            </w:r>
            <w:r w:rsidRPr="002A3C0B">
              <w:rPr>
                <w:color w:val="000000"/>
                <w:lang w:bidi="ru-RU"/>
              </w:rPr>
              <w:softHyphen/>
              <w:t>го Собрания Республики Карелия            к Заместителю Председа</w:t>
            </w:r>
            <w:r>
              <w:rPr>
                <w:color w:val="000000"/>
                <w:lang w:bidi="ru-RU"/>
              </w:rPr>
              <w:t>-</w:t>
            </w:r>
            <w:r w:rsidRPr="002A3C0B">
              <w:rPr>
                <w:color w:val="000000"/>
                <w:lang w:bidi="ru-RU"/>
              </w:rPr>
              <w:t xml:space="preserve">теля Правительства Российской Федерации Голиковой Т.А. и Председателю Федерального фонда обязательного медицинского страхования Черняковой Е.Е. по вопросу оплаты медицинским организациям за фактически оказанные в 2020 году услуги (сверх </w:t>
            </w:r>
            <w:r w:rsidRPr="002A3C0B">
              <w:rPr>
                <w:color w:val="000000"/>
                <w:lang w:bidi="ru-RU"/>
              </w:rPr>
              <w:lastRenderedPageBreak/>
              <w:t>плановых объемов медицинской помощи) в рамках реализации территориаль</w:t>
            </w:r>
            <w:r w:rsidRPr="002A3C0B">
              <w:rPr>
                <w:color w:val="000000"/>
                <w:lang w:bidi="ru-RU"/>
              </w:rPr>
              <w:softHyphen/>
              <w:t>ных программ обязательного медицинского страхования.</w:t>
            </w:r>
          </w:p>
        </w:tc>
        <w:tc>
          <w:tcPr>
            <w:tcW w:w="2836" w:type="dxa"/>
          </w:tcPr>
          <w:p w:rsidR="002A3C0B" w:rsidRPr="00BA7EB3" w:rsidRDefault="002A3C0B" w:rsidP="002A3C0B">
            <w:pPr>
              <w:jc w:val="both"/>
              <w:rPr>
                <w:bCs/>
              </w:rPr>
            </w:pPr>
            <w:r w:rsidRPr="00BA7EB3">
              <w:rPr>
                <w:b/>
              </w:rPr>
              <w:lastRenderedPageBreak/>
              <w:t>Докладчик:</w:t>
            </w:r>
            <w:r>
              <w:rPr>
                <w:b/>
              </w:rPr>
              <w:t xml:space="preserve"> </w:t>
            </w:r>
            <w:r w:rsidRPr="00AA6FA9">
              <w:t>Эммануилов Сергей Дмитриевич</w:t>
            </w:r>
            <w:r>
              <w:rPr>
                <w:b/>
              </w:rPr>
              <w:t xml:space="preserve"> </w:t>
            </w:r>
            <w:r w:rsidRPr="00B06714">
              <w:t>–</w:t>
            </w:r>
            <w:r>
              <w:t>председатель</w:t>
            </w:r>
            <w:r w:rsidRPr="00C613ED">
              <w:t xml:space="preserve"> комитета по социальной политике, здравоохранению и спорту</w:t>
            </w:r>
          </w:p>
          <w:p w:rsidR="002A3C0B" w:rsidRPr="00A61175" w:rsidRDefault="002A3C0B" w:rsidP="00ED62B2">
            <w:pPr>
              <w:pStyle w:val="a8"/>
              <w:jc w:val="both"/>
              <w:rPr>
                <w:b/>
              </w:rPr>
            </w:pPr>
          </w:p>
        </w:tc>
        <w:tc>
          <w:tcPr>
            <w:tcW w:w="4110" w:type="dxa"/>
          </w:tcPr>
          <w:p w:rsidR="00674E68" w:rsidRPr="00674E68" w:rsidRDefault="00674E68" w:rsidP="00674E68">
            <w:pPr>
              <w:pStyle w:val="a8"/>
              <w:jc w:val="both"/>
            </w:pPr>
            <w:r>
              <w:t xml:space="preserve">   </w:t>
            </w:r>
            <w:r w:rsidRPr="00674E68">
              <w:t xml:space="preserve">В Архангельской области, также как и в Республике Карелия, в 2020 году сложилась сложная эпидемиологическая обстановка. </w:t>
            </w:r>
          </w:p>
          <w:p w:rsidR="00674E68" w:rsidRPr="00674E68" w:rsidRDefault="00674E68" w:rsidP="00674E68">
            <w:pPr>
              <w:pStyle w:val="a8"/>
              <w:jc w:val="both"/>
            </w:pPr>
            <w:r>
              <w:t xml:space="preserve">   </w:t>
            </w:r>
            <w:proofErr w:type="gramStart"/>
            <w:r w:rsidRPr="00674E68">
              <w:t xml:space="preserve">Начиная с апреля 2020 года, реализация территориальной программы государственных гарантий бесплатного оказания гражданам медицинской помощи в Архангельской области в части обязательного медицинского страхования осуществлялась согласно постановлению Правительства Российской Федерации от 03.04.2020 № 432 «Об особенностях реализации базовой программы обязательного </w:t>
            </w:r>
            <w:r w:rsidRPr="00674E68">
              <w:lastRenderedPageBreak/>
              <w:t xml:space="preserve">медицинского страхования в условиях возникновения угрозы распространения заболеваний, вызванных новой </w:t>
            </w:r>
            <w:proofErr w:type="spellStart"/>
            <w:r w:rsidRPr="00674E68">
              <w:t>коронавирусной</w:t>
            </w:r>
            <w:proofErr w:type="spellEnd"/>
            <w:r w:rsidRPr="00674E68">
              <w:t xml:space="preserve"> инфекцией» (далее – Постановление № 432).</w:t>
            </w:r>
            <w:proofErr w:type="gramEnd"/>
            <w:r w:rsidRPr="00674E68">
              <w:t xml:space="preserve"> В соответствии                    с указанным Постановлением № 432 финансирование медицинских организаций осуществлялось в порядке ежемесячного авансирования без учета фактического выполнения объемов медицинской помощи. </w:t>
            </w:r>
          </w:p>
          <w:p w:rsidR="00674E68" w:rsidRPr="00674E68" w:rsidRDefault="00674E68" w:rsidP="00674E68">
            <w:pPr>
              <w:pStyle w:val="a8"/>
              <w:ind w:firstLine="709"/>
              <w:jc w:val="both"/>
            </w:pPr>
            <w:proofErr w:type="gramStart"/>
            <w:r w:rsidRPr="00674E68">
              <w:t xml:space="preserve">При этом в полном объеме с учетом потребности застрахованных лиц оказывалась медицинская помощь пациентам с онкологическими заболеваниями, болезнями </w:t>
            </w:r>
            <w:proofErr w:type="spellStart"/>
            <w:r w:rsidRPr="00674E68">
              <w:t>сердечно-сосудистой</w:t>
            </w:r>
            <w:proofErr w:type="spellEnd"/>
            <w:r w:rsidRPr="00674E68">
              <w:t xml:space="preserve"> и эндокринной системы,                       а также находящимся на заместительной почечной терапии (диализ), первичная медико-санитарная помощь в неотложной форме, скорая медицинская помощь, специализированная медицинская помощь в условиях стационара в экстренной и неотложной форме, в том числе при острых респираторных вирусных инфекциях, новой </w:t>
            </w:r>
            <w:proofErr w:type="spellStart"/>
            <w:r w:rsidRPr="00674E68">
              <w:t>коронавирусной</w:t>
            </w:r>
            <w:proofErr w:type="spellEnd"/>
            <w:proofErr w:type="gramEnd"/>
            <w:r w:rsidRPr="00674E68">
              <w:t xml:space="preserve"> инфекции (</w:t>
            </w:r>
            <w:r w:rsidRPr="00674E68">
              <w:rPr>
                <w:lang w:val="en-US"/>
              </w:rPr>
              <w:t>COVID</w:t>
            </w:r>
            <w:r w:rsidRPr="00674E68">
              <w:t xml:space="preserve"> 19), гриппе, пневмонии.</w:t>
            </w:r>
          </w:p>
          <w:p w:rsidR="00674E68" w:rsidRPr="00674E68" w:rsidRDefault="00674E68" w:rsidP="00674E68">
            <w:pPr>
              <w:pStyle w:val="a8"/>
              <w:ind w:firstLine="709"/>
              <w:jc w:val="both"/>
            </w:pPr>
            <w:proofErr w:type="gramStart"/>
            <w:r w:rsidRPr="00674E68">
              <w:t xml:space="preserve">По состоянию на 1 января 2021 года страховыми медицинскими организациями произведен расчет с медицинскими организациями </w:t>
            </w:r>
            <w:r w:rsidRPr="00674E68">
              <w:br/>
              <w:t xml:space="preserve">за медицинскую помощь, оказанную </w:t>
            </w:r>
            <w:r w:rsidRPr="00674E68">
              <w:lastRenderedPageBreak/>
              <w:t xml:space="preserve">в период с января по ноябрь 2020 года, </w:t>
            </w:r>
            <w:r w:rsidRPr="00674E68">
              <w:br/>
              <w:t>а также произведено авансирование в размере до 1/12 годового финансового обеспечения объема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Архангельской области</w:t>
            </w:r>
            <w:proofErr w:type="gramEnd"/>
            <w:r w:rsidRPr="00674E68">
              <w:t xml:space="preserve"> по состоянию на 01.01.2020 года. </w:t>
            </w:r>
          </w:p>
          <w:p w:rsidR="00674E68" w:rsidRPr="00674E68" w:rsidRDefault="00674E68" w:rsidP="00674E68">
            <w:pPr>
              <w:pStyle w:val="a8"/>
              <w:ind w:firstLine="709"/>
              <w:jc w:val="both"/>
            </w:pPr>
            <w:proofErr w:type="gramStart"/>
            <w:r w:rsidRPr="00674E68">
              <w:t xml:space="preserve">Согласно информации представленной территориальным фондом обязательного медицинского страхования Архангельской области, учитывая особенности финансового обеспечения деятельности  медицинских организаций в условиях угрозы распространения новой </w:t>
            </w:r>
            <w:proofErr w:type="spellStart"/>
            <w:r w:rsidRPr="00674E68">
              <w:t>коронавирусной</w:t>
            </w:r>
            <w:proofErr w:type="spellEnd"/>
            <w:r w:rsidRPr="00674E68">
              <w:t xml:space="preserve"> инфекции согласно Постановлению № 432, у филиалов страховых медицинских организаций сложилась кредиторская задолженность более 1 483,7 млн. рублей перед медицинскими организациями, осуществляющими деятельность в сфере обязательного медицинского страхования Архангельской области,                               за фактически оказанную медицинскую помощь в 2020 году</w:t>
            </w:r>
            <w:proofErr w:type="gramEnd"/>
            <w:r w:rsidRPr="00674E68">
              <w:t xml:space="preserve">. При этом в целом по территориальной программе обязательного медицинского </w:t>
            </w:r>
            <w:r w:rsidRPr="00674E68">
              <w:lastRenderedPageBreak/>
              <w:t xml:space="preserve">страхования медицинскими организациями за 2020 год объемы медицинской помощи                       не выполнены, но произошло удорожание фактически оказанной медицинской помощи, в том числе за счет медицинской помощи, оказанной пациентам                      с новой </w:t>
            </w:r>
            <w:proofErr w:type="spellStart"/>
            <w:r w:rsidRPr="00674E68">
              <w:t>коронавирусной</w:t>
            </w:r>
            <w:proofErr w:type="spellEnd"/>
            <w:r w:rsidRPr="00674E68">
              <w:t xml:space="preserve"> инфекцией и пневмониями. </w:t>
            </w:r>
          </w:p>
          <w:p w:rsidR="002A3C0B" w:rsidRPr="00674E68" w:rsidRDefault="002A3C0B" w:rsidP="00674E68">
            <w:pPr>
              <w:pStyle w:val="1"/>
              <w:ind w:firstLine="709"/>
              <w:jc w:val="both"/>
              <w:rPr>
                <w:sz w:val="24"/>
              </w:rPr>
            </w:pPr>
          </w:p>
        </w:tc>
        <w:tc>
          <w:tcPr>
            <w:tcW w:w="2268" w:type="dxa"/>
          </w:tcPr>
          <w:p w:rsidR="002A3C0B" w:rsidRPr="00A61175" w:rsidRDefault="002A3C0B" w:rsidP="00ED62B2">
            <w:pPr>
              <w:pStyle w:val="a3"/>
              <w:ind w:firstLine="0"/>
              <w:jc w:val="center"/>
              <w:rPr>
                <w:sz w:val="24"/>
                <w:szCs w:val="24"/>
              </w:rPr>
            </w:pPr>
            <w:r>
              <w:rPr>
                <w:sz w:val="24"/>
                <w:szCs w:val="24"/>
              </w:rPr>
              <w:lastRenderedPageBreak/>
              <w:t>Вне плана</w:t>
            </w:r>
          </w:p>
        </w:tc>
        <w:tc>
          <w:tcPr>
            <w:tcW w:w="2766" w:type="dxa"/>
          </w:tcPr>
          <w:p w:rsidR="002A3C0B" w:rsidRPr="00E530F6" w:rsidRDefault="002A3C0B" w:rsidP="002A3C0B">
            <w:pPr>
              <w:pStyle w:val="2"/>
              <w:spacing w:after="0" w:line="240" w:lineRule="auto"/>
              <w:jc w:val="both"/>
            </w:pPr>
            <w:r w:rsidRPr="00E530F6">
              <w:t>Решили:</w:t>
            </w:r>
          </w:p>
          <w:p w:rsidR="00674E68" w:rsidRPr="00674E68" w:rsidRDefault="00674E68" w:rsidP="00674E68">
            <w:pPr>
              <w:pStyle w:val="1"/>
              <w:jc w:val="both"/>
              <w:rPr>
                <w:color w:val="131313"/>
                <w:sz w:val="24"/>
              </w:rPr>
            </w:pPr>
            <w:r>
              <w:rPr>
                <w:sz w:val="24"/>
              </w:rPr>
              <w:t>Предложить</w:t>
            </w:r>
            <w:r w:rsidRPr="00674E68">
              <w:rPr>
                <w:sz w:val="24"/>
              </w:rPr>
              <w:t xml:space="preserve"> депутатам областного Собрания поддержать данное обращение на двадцать четвертой сессии Архангельского областного Собрания депутатов седьмого созыва.</w:t>
            </w:r>
          </w:p>
          <w:p w:rsidR="002A3C0B" w:rsidRPr="00A61175" w:rsidRDefault="002A3C0B" w:rsidP="00ED62B2">
            <w:pPr>
              <w:pStyle w:val="ConsPlusNormal"/>
              <w:jc w:val="both"/>
              <w:rPr>
                <w:sz w:val="24"/>
                <w:szCs w:val="24"/>
              </w:rPr>
            </w:pPr>
          </w:p>
        </w:tc>
      </w:tr>
      <w:tr w:rsidR="002A3C0B" w:rsidRPr="00B27A37" w:rsidTr="00ED62B2">
        <w:tc>
          <w:tcPr>
            <w:tcW w:w="534" w:type="dxa"/>
          </w:tcPr>
          <w:p w:rsidR="002A3C0B" w:rsidRDefault="002A3C0B" w:rsidP="00ED62B2">
            <w:pPr>
              <w:pStyle w:val="a3"/>
              <w:ind w:firstLine="0"/>
              <w:jc w:val="center"/>
              <w:rPr>
                <w:sz w:val="20"/>
              </w:rPr>
            </w:pPr>
            <w:r>
              <w:rPr>
                <w:sz w:val="20"/>
              </w:rPr>
              <w:lastRenderedPageBreak/>
              <w:t>7.</w:t>
            </w:r>
          </w:p>
        </w:tc>
        <w:tc>
          <w:tcPr>
            <w:tcW w:w="2976" w:type="dxa"/>
          </w:tcPr>
          <w:p w:rsidR="002A3C0B" w:rsidRPr="002A3C0B" w:rsidRDefault="002A3C0B" w:rsidP="00ED62B2">
            <w:pPr>
              <w:pStyle w:val="a8"/>
              <w:jc w:val="both"/>
            </w:pPr>
            <w:r w:rsidRPr="002A3C0B">
              <w:rPr>
                <w:color w:val="000000"/>
                <w:lang w:bidi="ru-RU"/>
              </w:rPr>
              <w:t>Об обращении Законодательно</w:t>
            </w:r>
            <w:r w:rsidRPr="002A3C0B">
              <w:rPr>
                <w:color w:val="000000"/>
                <w:lang w:bidi="ru-RU"/>
              </w:rPr>
              <w:softHyphen/>
              <w:t>го собрания Ленинградской области       к  Министру обороны Российской Федерации С.К. Шойгу о необходимости изменения системы оплаты труда лиц гражданского персонала (работников) Вооружен</w:t>
            </w:r>
            <w:r>
              <w:rPr>
                <w:color w:val="000000"/>
                <w:lang w:bidi="ru-RU"/>
              </w:rPr>
              <w:t>-</w:t>
            </w:r>
            <w:r w:rsidRPr="002A3C0B">
              <w:rPr>
                <w:color w:val="000000"/>
                <w:lang w:bidi="ru-RU"/>
              </w:rPr>
              <w:t>ных Сил Российской Федерации.</w:t>
            </w:r>
          </w:p>
        </w:tc>
        <w:tc>
          <w:tcPr>
            <w:tcW w:w="2836" w:type="dxa"/>
          </w:tcPr>
          <w:p w:rsidR="002A3C0B" w:rsidRPr="00BA7EB3" w:rsidRDefault="002A3C0B" w:rsidP="002A3C0B">
            <w:pPr>
              <w:jc w:val="both"/>
              <w:rPr>
                <w:bCs/>
              </w:rPr>
            </w:pPr>
            <w:r w:rsidRPr="00BA7EB3">
              <w:rPr>
                <w:b/>
              </w:rPr>
              <w:t>Докладчик:</w:t>
            </w:r>
            <w:r>
              <w:rPr>
                <w:b/>
              </w:rPr>
              <w:t xml:space="preserve"> </w:t>
            </w:r>
            <w:r w:rsidRPr="00AA6FA9">
              <w:t>Эммануилов Сергей Дмитриевич</w:t>
            </w:r>
            <w:r>
              <w:rPr>
                <w:b/>
              </w:rPr>
              <w:t xml:space="preserve"> </w:t>
            </w:r>
            <w:r w:rsidRPr="00B06714">
              <w:t>–</w:t>
            </w:r>
            <w:r>
              <w:t>председатель</w:t>
            </w:r>
            <w:r w:rsidRPr="00C613ED">
              <w:t xml:space="preserve"> комитета по социальной политике, здравоохранению и спорту</w:t>
            </w:r>
          </w:p>
          <w:p w:rsidR="002A3C0B" w:rsidRPr="00A61175" w:rsidRDefault="002A3C0B" w:rsidP="00ED62B2">
            <w:pPr>
              <w:pStyle w:val="a8"/>
              <w:jc w:val="both"/>
              <w:rPr>
                <w:b/>
              </w:rPr>
            </w:pPr>
          </w:p>
        </w:tc>
        <w:tc>
          <w:tcPr>
            <w:tcW w:w="4110" w:type="dxa"/>
          </w:tcPr>
          <w:p w:rsidR="002A3C0B" w:rsidRPr="002A3C0B" w:rsidRDefault="002A3C0B" w:rsidP="002A3C0B">
            <w:pPr>
              <w:pStyle w:val="12"/>
              <w:jc w:val="both"/>
              <w:rPr>
                <w:sz w:val="24"/>
                <w:szCs w:val="24"/>
              </w:rPr>
            </w:pPr>
            <w:r>
              <w:rPr>
                <w:color w:val="000000"/>
                <w:sz w:val="24"/>
                <w:szCs w:val="24"/>
                <w:lang w:eastAsia="ru-RU" w:bidi="ru-RU"/>
              </w:rPr>
              <w:t xml:space="preserve">   </w:t>
            </w:r>
            <w:r w:rsidRPr="002A3C0B">
              <w:rPr>
                <w:color w:val="000000"/>
                <w:sz w:val="24"/>
                <w:szCs w:val="24"/>
                <w:lang w:eastAsia="ru-RU" w:bidi="ru-RU"/>
              </w:rPr>
              <w:t>Согласно статье 12 Федерального закона от 31 мая 1996 года № 61-ФЗ «Об обороне» личный состав Вооруженных Сил Российской Федерации включает военнослужащих и лиц гражданского персонала Вооруженных Сил Российской Федерации.</w:t>
            </w:r>
          </w:p>
          <w:p w:rsidR="002A3C0B" w:rsidRPr="002A3C0B" w:rsidRDefault="002A3C0B" w:rsidP="002A3C0B">
            <w:pPr>
              <w:pStyle w:val="12"/>
              <w:jc w:val="both"/>
              <w:rPr>
                <w:sz w:val="24"/>
                <w:szCs w:val="24"/>
              </w:rPr>
            </w:pPr>
            <w:r>
              <w:rPr>
                <w:color w:val="000000"/>
                <w:sz w:val="24"/>
                <w:szCs w:val="24"/>
                <w:lang w:eastAsia="ru-RU" w:bidi="ru-RU"/>
              </w:rPr>
              <w:t xml:space="preserve">   </w:t>
            </w:r>
            <w:r w:rsidRPr="002A3C0B">
              <w:rPr>
                <w:color w:val="000000"/>
                <w:sz w:val="24"/>
                <w:szCs w:val="24"/>
                <w:lang w:eastAsia="ru-RU" w:bidi="ru-RU"/>
              </w:rPr>
              <w:t>При этом к лицам гражданского персонала Вооруженных Сил Российской Федерации относятся как федеральные государственные гражданские служащие, замещающие должности в органах центрального военного управления, так и работники Вооруженных Сил Российской Федерации, осуществляющие свою деятельность в иных подразделениях (в том числе           в военных комиссариатах) на основании трудового договора.</w:t>
            </w:r>
          </w:p>
          <w:p w:rsidR="002A3C0B" w:rsidRPr="002A3C0B" w:rsidRDefault="002A3C0B" w:rsidP="002A3C0B">
            <w:pPr>
              <w:pStyle w:val="12"/>
              <w:jc w:val="both"/>
              <w:rPr>
                <w:sz w:val="24"/>
                <w:szCs w:val="24"/>
              </w:rPr>
            </w:pPr>
            <w:r>
              <w:rPr>
                <w:color w:val="000000"/>
                <w:sz w:val="24"/>
                <w:szCs w:val="24"/>
                <w:lang w:eastAsia="ru-RU" w:bidi="ru-RU"/>
              </w:rPr>
              <w:t xml:space="preserve">   </w:t>
            </w:r>
            <w:r w:rsidRPr="002A3C0B">
              <w:rPr>
                <w:color w:val="000000"/>
                <w:sz w:val="24"/>
                <w:szCs w:val="24"/>
                <w:lang w:eastAsia="ru-RU" w:bidi="ru-RU"/>
              </w:rPr>
              <w:t xml:space="preserve">Работники являются участниками трудовых отношений, при этом            их трудовая деятельность регулируется как трудовым законодательством,            так и </w:t>
            </w:r>
            <w:r w:rsidRPr="002A3C0B">
              <w:rPr>
                <w:color w:val="000000"/>
                <w:sz w:val="24"/>
                <w:szCs w:val="24"/>
                <w:lang w:eastAsia="ru-RU" w:bidi="ru-RU"/>
              </w:rPr>
              <w:lastRenderedPageBreak/>
              <w:t>нормативными правовыми актами Министерства обороны Российской Федерации, основным из которых более пяти лет являлся приказ Министра обороны Российской Федерации от 23 апреля 2014 года № 255 «О мерах           по реализации в Вооруженных Силах Российской Федерации постановления Правительства Российской Федерации от 5 августа 2008 года № 583».</w:t>
            </w:r>
          </w:p>
          <w:p w:rsidR="002A3C0B" w:rsidRPr="002A3C0B" w:rsidRDefault="002A3C0B" w:rsidP="002A3C0B">
            <w:pPr>
              <w:pStyle w:val="12"/>
              <w:jc w:val="both"/>
              <w:rPr>
                <w:sz w:val="24"/>
                <w:szCs w:val="24"/>
              </w:rPr>
            </w:pPr>
            <w:r>
              <w:rPr>
                <w:color w:val="000000"/>
                <w:sz w:val="24"/>
                <w:szCs w:val="24"/>
                <w:lang w:eastAsia="ru-RU" w:bidi="ru-RU"/>
              </w:rPr>
              <w:t xml:space="preserve">   </w:t>
            </w:r>
            <w:r w:rsidRPr="002A3C0B">
              <w:rPr>
                <w:color w:val="000000"/>
                <w:sz w:val="24"/>
                <w:szCs w:val="24"/>
                <w:lang w:eastAsia="ru-RU" w:bidi="ru-RU"/>
              </w:rPr>
              <w:t>Несмотря на то, что приказ Министра обороны Российской Федерации    от 18 сентября 2019 года № 545 «О системе оплаты труда гражданского персонала (работников) воинских частей и организаций Вооруженных Сил Российской Федерации» привнес ряд позитивных изменений, которые в целом должны положительно сказаться на реализации работниками своих трудовых прав, следует отметить, что необходимого реального повышения должностных окладов (тарифных ставок) большинства работников не произошло. Заработная плата многих из них остается на крайне низком уровне, что не позволяет обеспечивать Вооруженные Силы Российской Федерации высококвалифицированными кадрами.</w:t>
            </w:r>
          </w:p>
          <w:p w:rsidR="002A3C0B" w:rsidRPr="002A3C0B" w:rsidRDefault="002A3C0B" w:rsidP="002A3C0B">
            <w:pPr>
              <w:jc w:val="both"/>
            </w:pPr>
            <w:r>
              <w:t xml:space="preserve">   </w:t>
            </w:r>
            <w:r w:rsidRPr="002A3C0B">
              <w:t>В своем обращении</w:t>
            </w:r>
            <w:r w:rsidRPr="002A3C0B">
              <w:rPr>
                <w:color w:val="000000"/>
                <w:lang w:bidi="ru-RU"/>
              </w:rPr>
              <w:t xml:space="preserve"> Законодательное собрание </w:t>
            </w:r>
            <w:r w:rsidRPr="002A3C0B">
              <w:rPr>
                <w:color w:val="000000"/>
                <w:lang w:bidi="ru-RU"/>
              </w:rPr>
              <w:lastRenderedPageBreak/>
              <w:t>Ленинградской области просит обратить внимание на существование данной проблемы и оказать возможное содействие в ее решении, в том числе посредством внесения изменений в приказ Министра обороны Российской Федерации от 18 сентября 2019 года № 545 «О системе оплаты труда гражданского персонала (работников) воинских частей и организаций Вооруженных Сил Российской Федерации».</w:t>
            </w:r>
          </w:p>
          <w:p w:rsidR="002A3C0B" w:rsidRPr="00A61175" w:rsidRDefault="002A3C0B" w:rsidP="00ED62B2">
            <w:pPr>
              <w:widowControl w:val="0"/>
              <w:autoSpaceDE w:val="0"/>
              <w:autoSpaceDN w:val="0"/>
              <w:adjustRightInd w:val="0"/>
              <w:jc w:val="both"/>
            </w:pPr>
          </w:p>
        </w:tc>
        <w:tc>
          <w:tcPr>
            <w:tcW w:w="2268" w:type="dxa"/>
          </w:tcPr>
          <w:p w:rsidR="002A3C0B" w:rsidRPr="00A61175" w:rsidRDefault="002A3C0B" w:rsidP="00ED62B2">
            <w:pPr>
              <w:pStyle w:val="a3"/>
              <w:ind w:firstLine="0"/>
              <w:jc w:val="center"/>
              <w:rPr>
                <w:sz w:val="24"/>
                <w:szCs w:val="24"/>
              </w:rPr>
            </w:pPr>
            <w:r>
              <w:rPr>
                <w:sz w:val="24"/>
                <w:szCs w:val="24"/>
              </w:rPr>
              <w:lastRenderedPageBreak/>
              <w:t>Вне плана</w:t>
            </w:r>
          </w:p>
        </w:tc>
        <w:tc>
          <w:tcPr>
            <w:tcW w:w="2766" w:type="dxa"/>
          </w:tcPr>
          <w:p w:rsidR="002A3C0B" w:rsidRDefault="002A3C0B" w:rsidP="002A3C0B">
            <w:pPr>
              <w:pStyle w:val="2"/>
              <w:spacing w:after="0" w:line="240" w:lineRule="auto"/>
              <w:jc w:val="both"/>
            </w:pPr>
            <w:r w:rsidRPr="00E530F6">
              <w:t>Решили:</w:t>
            </w:r>
          </w:p>
          <w:p w:rsidR="002A3C0B" w:rsidRPr="002A3C0B" w:rsidRDefault="002A3C0B" w:rsidP="002A3C0B">
            <w:pPr>
              <w:jc w:val="both"/>
            </w:pPr>
            <w:r>
              <w:t>Предложить</w:t>
            </w:r>
            <w:r w:rsidRPr="002A3C0B">
              <w:t xml:space="preserve"> депутатам областного Собрания депутатов поддержать обращение Законодательного собрания Ленинград</w:t>
            </w:r>
            <w:r>
              <w:t>-</w:t>
            </w:r>
            <w:r w:rsidRPr="002A3C0B">
              <w:t>ской области</w:t>
            </w:r>
            <w:r w:rsidRPr="002A3C0B">
              <w:rPr>
                <w:color w:val="000000"/>
                <w:lang w:bidi="ru-RU"/>
              </w:rPr>
              <w:t xml:space="preserve"> к  Министру обороны Российской Федерации С.К. Шойгу                      о необходимости изменения системы оплаты труда лиц гражданского персонала (работников) Вооруженных Сил Российской Федерации</w:t>
            </w:r>
            <w:r w:rsidRPr="002A3C0B">
              <w:t>.</w:t>
            </w:r>
          </w:p>
          <w:p w:rsidR="002A3C0B" w:rsidRPr="00E530F6" w:rsidRDefault="002A3C0B" w:rsidP="002A3C0B">
            <w:pPr>
              <w:pStyle w:val="2"/>
              <w:spacing w:after="0" w:line="240" w:lineRule="auto"/>
              <w:jc w:val="both"/>
            </w:pPr>
          </w:p>
          <w:p w:rsidR="002A3C0B" w:rsidRPr="00A61175" w:rsidRDefault="002A3C0B" w:rsidP="00ED62B2">
            <w:pPr>
              <w:pStyle w:val="ConsPlusNormal"/>
              <w:jc w:val="both"/>
              <w:rPr>
                <w:sz w:val="24"/>
                <w:szCs w:val="24"/>
              </w:rPr>
            </w:pPr>
          </w:p>
        </w:tc>
      </w:tr>
      <w:tr w:rsidR="0033657D" w:rsidRPr="00B27A37" w:rsidTr="00ED62B2">
        <w:tc>
          <w:tcPr>
            <w:tcW w:w="534" w:type="dxa"/>
          </w:tcPr>
          <w:p w:rsidR="0033657D" w:rsidRDefault="0033657D" w:rsidP="00ED62B2">
            <w:pPr>
              <w:pStyle w:val="a3"/>
              <w:ind w:firstLine="0"/>
              <w:jc w:val="center"/>
              <w:rPr>
                <w:sz w:val="20"/>
              </w:rPr>
            </w:pPr>
            <w:r>
              <w:rPr>
                <w:sz w:val="20"/>
              </w:rPr>
              <w:lastRenderedPageBreak/>
              <w:t>5.</w:t>
            </w:r>
          </w:p>
        </w:tc>
        <w:tc>
          <w:tcPr>
            <w:tcW w:w="2976" w:type="dxa"/>
          </w:tcPr>
          <w:p w:rsidR="0033657D" w:rsidRPr="00834FB3" w:rsidRDefault="0033657D" w:rsidP="00ED62B2">
            <w:pPr>
              <w:pStyle w:val="a9"/>
              <w:ind w:firstLine="0"/>
              <w:rPr>
                <w:sz w:val="24"/>
                <w:szCs w:val="24"/>
              </w:rPr>
            </w:pPr>
            <w:r>
              <w:rPr>
                <w:sz w:val="24"/>
                <w:szCs w:val="24"/>
              </w:rPr>
              <w:t>О награждении Почетными грамотами и благодарностями</w:t>
            </w:r>
            <w:r w:rsidRPr="00834FB3">
              <w:rPr>
                <w:sz w:val="24"/>
                <w:szCs w:val="24"/>
              </w:rPr>
              <w:t xml:space="preserve"> Архангельского областного Собрания депутатов</w:t>
            </w:r>
          </w:p>
        </w:tc>
        <w:tc>
          <w:tcPr>
            <w:tcW w:w="2836" w:type="dxa"/>
          </w:tcPr>
          <w:p w:rsidR="0033657D" w:rsidRPr="00BA7EB3" w:rsidRDefault="0033657D" w:rsidP="00ED62B2">
            <w:pPr>
              <w:jc w:val="both"/>
              <w:rPr>
                <w:bCs/>
              </w:rPr>
            </w:pPr>
            <w:r w:rsidRPr="00BA7EB3">
              <w:rPr>
                <w:b/>
              </w:rPr>
              <w:t>Докладчик:</w:t>
            </w:r>
            <w:r>
              <w:rPr>
                <w:b/>
              </w:rPr>
              <w:t xml:space="preserve"> </w:t>
            </w:r>
            <w:r w:rsidRPr="00AA6FA9">
              <w:t>Эммануилов Сергей Дмитриевич</w:t>
            </w:r>
            <w:r>
              <w:rPr>
                <w:b/>
              </w:rPr>
              <w:t xml:space="preserve"> </w:t>
            </w:r>
            <w:r w:rsidRPr="00B06714">
              <w:t>–</w:t>
            </w:r>
            <w:r>
              <w:t>председатель</w:t>
            </w:r>
            <w:r w:rsidRPr="00C613ED">
              <w:t xml:space="preserve"> комитета по социальной политике, здравоохранению и спорту</w:t>
            </w:r>
          </w:p>
          <w:p w:rsidR="0033657D" w:rsidRPr="00801659" w:rsidRDefault="0033657D" w:rsidP="00ED62B2">
            <w:pPr>
              <w:jc w:val="both"/>
              <w:rPr>
                <w:b/>
              </w:rPr>
            </w:pPr>
          </w:p>
        </w:tc>
        <w:tc>
          <w:tcPr>
            <w:tcW w:w="4110" w:type="dxa"/>
          </w:tcPr>
          <w:p w:rsidR="0033657D" w:rsidRPr="00BA7EB3" w:rsidRDefault="0033657D" w:rsidP="00ED62B2">
            <w:pPr>
              <w:jc w:val="both"/>
            </w:pPr>
          </w:p>
        </w:tc>
        <w:tc>
          <w:tcPr>
            <w:tcW w:w="2268" w:type="dxa"/>
          </w:tcPr>
          <w:p w:rsidR="0033657D" w:rsidRPr="003206AE" w:rsidRDefault="0033657D" w:rsidP="00ED62B2">
            <w:pPr>
              <w:pStyle w:val="a3"/>
              <w:ind w:firstLine="0"/>
              <w:jc w:val="center"/>
              <w:rPr>
                <w:sz w:val="24"/>
                <w:szCs w:val="24"/>
              </w:rPr>
            </w:pPr>
            <w:r>
              <w:rPr>
                <w:sz w:val="24"/>
                <w:szCs w:val="24"/>
              </w:rPr>
              <w:t>Вне плана</w:t>
            </w:r>
          </w:p>
        </w:tc>
        <w:tc>
          <w:tcPr>
            <w:tcW w:w="2766" w:type="dxa"/>
          </w:tcPr>
          <w:p w:rsidR="0033657D" w:rsidRPr="00E530F6" w:rsidRDefault="0033657D" w:rsidP="00ED62B2">
            <w:pPr>
              <w:pStyle w:val="2"/>
              <w:spacing w:after="0" w:line="240" w:lineRule="auto"/>
              <w:jc w:val="both"/>
            </w:pPr>
            <w:r w:rsidRPr="00E530F6">
              <w:t>Решили:</w:t>
            </w:r>
          </w:p>
          <w:p w:rsidR="0033657D" w:rsidRDefault="0033657D" w:rsidP="00ED62B2">
            <w:pPr>
              <w:pStyle w:val="2"/>
              <w:spacing w:after="0" w:line="240" w:lineRule="auto"/>
              <w:jc w:val="both"/>
            </w:pPr>
            <w:r>
              <w:t>1.Рекомендовать наградить Почетной грамотой АОСД:</w:t>
            </w:r>
          </w:p>
          <w:p w:rsidR="00CF29F4" w:rsidRDefault="00CF29F4" w:rsidP="00ED62B2">
            <w:pPr>
              <w:pStyle w:val="2"/>
              <w:spacing w:after="0" w:line="240" w:lineRule="auto"/>
              <w:jc w:val="both"/>
            </w:pPr>
            <w:r>
              <w:t>Бабкину Т.В.</w:t>
            </w:r>
          </w:p>
          <w:p w:rsidR="00CF29F4" w:rsidRDefault="00CF29F4" w:rsidP="00ED62B2">
            <w:pPr>
              <w:pStyle w:val="2"/>
              <w:spacing w:after="0" w:line="240" w:lineRule="auto"/>
              <w:jc w:val="both"/>
            </w:pPr>
            <w:r>
              <w:t>Лапшину О.И.</w:t>
            </w:r>
          </w:p>
          <w:p w:rsidR="00CF29F4" w:rsidRDefault="00CF29F4" w:rsidP="00ED62B2">
            <w:pPr>
              <w:pStyle w:val="2"/>
              <w:spacing w:after="0" w:line="240" w:lineRule="auto"/>
              <w:jc w:val="both"/>
            </w:pPr>
            <w:r>
              <w:t>Павлову С.В.</w:t>
            </w:r>
          </w:p>
          <w:p w:rsidR="00CF29F4" w:rsidRDefault="00CF29F4" w:rsidP="00ED62B2">
            <w:pPr>
              <w:pStyle w:val="2"/>
              <w:spacing w:after="0" w:line="240" w:lineRule="auto"/>
              <w:jc w:val="both"/>
            </w:pPr>
            <w:r>
              <w:t>Шаркову Н.П.</w:t>
            </w:r>
          </w:p>
          <w:p w:rsidR="0033657D" w:rsidRDefault="0033657D" w:rsidP="00ED62B2">
            <w:pPr>
              <w:pStyle w:val="2"/>
              <w:spacing w:after="0" w:line="240" w:lineRule="auto"/>
              <w:jc w:val="both"/>
            </w:pPr>
            <w:r>
              <w:t>2. Рекомендовать объявить благодарность АОСД:</w:t>
            </w:r>
          </w:p>
          <w:p w:rsidR="00CF29F4" w:rsidRDefault="00CF29F4" w:rsidP="00ED62B2">
            <w:pPr>
              <w:pStyle w:val="2"/>
              <w:spacing w:after="0" w:line="240" w:lineRule="auto"/>
              <w:jc w:val="both"/>
            </w:pPr>
            <w:r>
              <w:t>Головановой Н.В.</w:t>
            </w:r>
          </w:p>
          <w:p w:rsidR="00CF29F4" w:rsidRDefault="00CF29F4" w:rsidP="00ED62B2">
            <w:pPr>
              <w:pStyle w:val="2"/>
              <w:spacing w:after="0" w:line="240" w:lineRule="auto"/>
              <w:jc w:val="both"/>
            </w:pPr>
            <w:r>
              <w:t>Елуковой Т.В.</w:t>
            </w:r>
          </w:p>
          <w:p w:rsidR="00CF29F4" w:rsidRDefault="00CF29F4" w:rsidP="00ED62B2">
            <w:pPr>
              <w:pStyle w:val="2"/>
              <w:spacing w:after="0" w:line="240" w:lineRule="auto"/>
              <w:jc w:val="both"/>
            </w:pPr>
            <w:r>
              <w:t>Заборцевой Е.П.</w:t>
            </w:r>
          </w:p>
          <w:p w:rsidR="00CF29F4" w:rsidRDefault="00CF29F4" w:rsidP="00ED62B2">
            <w:pPr>
              <w:pStyle w:val="2"/>
              <w:spacing w:after="0" w:line="240" w:lineRule="auto"/>
              <w:jc w:val="both"/>
            </w:pPr>
            <w:r>
              <w:t>Лыбашевой Е.А.</w:t>
            </w:r>
          </w:p>
          <w:p w:rsidR="0033657D" w:rsidRPr="00B90912" w:rsidRDefault="00CF29F4" w:rsidP="00ED62B2">
            <w:pPr>
              <w:pStyle w:val="2"/>
              <w:spacing w:after="0" w:line="240" w:lineRule="auto"/>
              <w:jc w:val="both"/>
            </w:pPr>
            <w:r>
              <w:t>Яковенко Т.В.</w:t>
            </w:r>
          </w:p>
        </w:tc>
      </w:tr>
    </w:tbl>
    <w:p w:rsidR="0033657D" w:rsidRDefault="0033657D" w:rsidP="0033657D"/>
    <w:p w:rsidR="0033657D" w:rsidRDefault="0033657D" w:rsidP="0033657D"/>
    <w:p w:rsidR="0033657D" w:rsidRDefault="0033657D" w:rsidP="0033657D"/>
    <w:p w:rsidR="0033657D" w:rsidRDefault="0033657D" w:rsidP="0033657D"/>
    <w:p w:rsidR="0033657D" w:rsidRDefault="0033657D" w:rsidP="0033657D"/>
    <w:p w:rsidR="0033657D" w:rsidRDefault="0033657D" w:rsidP="0033657D"/>
    <w:p w:rsidR="0033657D" w:rsidRDefault="0033657D" w:rsidP="0033657D"/>
    <w:p w:rsidR="00425563" w:rsidRDefault="00425563"/>
    <w:sectPr w:rsidR="00425563" w:rsidSect="00C52032">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5F5" w:rsidRDefault="006C45F5" w:rsidP="00103AC2">
      <w:r>
        <w:separator/>
      </w:r>
    </w:p>
  </w:endnote>
  <w:endnote w:type="continuationSeparator" w:id="0">
    <w:p w:rsidR="006C45F5" w:rsidRDefault="006C45F5" w:rsidP="00103A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5F5" w:rsidRDefault="006C45F5" w:rsidP="00103AC2">
      <w:r>
        <w:separator/>
      </w:r>
    </w:p>
  </w:footnote>
  <w:footnote w:type="continuationSeparator" w:id="0">
    <w:p w:rsidR="006C45F5" w:rsidRDefault="006C45F5" w:rsidP="00103A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9E6F39" w:rsidP="00C52032">
    <w:pPr>
      <w:pStyle w:val="a5"/>
      <w:framePr w:wrap="around" w:vAnchor="text" w:hAnchor="margin" w:xAlign="center" w:y="1"/>
      <w:rPr>
        <w:rStyle w:val="a7"/>
      </w:rPr>
    </w:pPr>
    <w:r>
      <w:rPr>
        <w:rStyle w:val="a7"/>
      </w:rPr>
      <w:fldChar w:fldCharType="begin"/>
    </w:r>
    <w:r w:rsidR="00903047">
      <w:rPr>
        <w:rStyle w:val="a7"/>
      </w:rPr>
      <w:instrText xml:space="preserve">PAGE  </w:instrText>
    </w:r>
    <w:r>
      <w:rPr>
        <w:rStyle w:val="a7"/>
      </w:rPr>
      <w:fldChar w:fldCharType="end"/>
    </w:r>
  </w:p>
  <w:p w:rsidR="00C52032" w:rsidRDefault="006C45F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9E6F39" w:rsidP="00C52032">
    <w:pPr>
      <w:pStyle w:val="a5"/>
      <w:framePr w:wrap="around" w:vAnchor="text" w:hAnchor="margin" w:xAlign="center" w:y="1"/>
      <w:rPr>
        <w:rStyle w:val="a7"/>
      </w:rPr>
    </w:pPr>
    <w:r>
      <w:rPr>
        <w:rStyle w:val="a7"/>
      </w:rPr>
      <w:fldChar w:fldCharType="begin"/>
    </w:r>
    <w:r w:rsidR="00903047">
      <w:rPr>
        <w:rStyle w:val="a7"/>
      </w:rPr>
      <w:instrText xml:space="preserve">PAGE  </w:instrText>
    </w:r>
    <w:r>
      <w:rPr>
        <w:rStyle w:val="a7"/>
      </w:rPr>
      <w:fldChar w:fldCharType="separate"/>
    </w:r>
    <w:r w:rsidR="00674E68">
      <w:rPr>
        <w:rStyle w:val="a7"/>
        <w:noProof/>
      </w:rPr>
      <w:t>10</w:t>
    </w:r>
    <w:r>
      <w:rPr>
        <w:rStyle w:val="a7"/>
      </w:rPr>
      <w:fldChar w:fldCharType="end"/>
    </w:r>
  </w:p>
  <w:p w:rsidR="00C52032" w:rsidRDefault="006C45F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2588A"/>
    <w:multiLevelType w:val="hybridMultilevel"/>
    <w:tmpl w:val="7954F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6440B8"/>
    <w:multiLevelType w:val="hybridMultilevel"/>
    <w:tmpl w:val="44085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33657D"/>
    <w:rsid w:val="00006877"/>
    <w:rsid w:val="000075AB"/>
    <w:rsid w:val="00046286"/>
    <w:rsid w:val="00053FB0"/>
    <w:rsid w:val="00064D36"/>
    <w:rsid w:val="000D7952"/>
    <w:rsid w:val="00103694"/>
    <w:rsid w:val="00103AC2"/>
    <w:rsid w:val="001500A8"/>
    <w:rsid w:val="00154212"/>
    <w:rsid w:val="00156EAB"/>
    <w:rsid w:val="00174931"/>
    <w:rsid w:val="001D388B"/>
    <w:rsid w:val="001F7EAB"/>
    <w:rsid w:val="0020498F"/>
    <w:rsid w:val="00226F18"/>
    <w:rsid w:val="00286DE0"/>
    <w:rsid w:val="002A3C0B"/>
    <w:rsid w:val="002C5182"/>
    <w:rsid w:val="00326033"/>
    <w:rsid w:val="0033283C"/>
    <w:rsid w:val="0033657D"/>
    <w:rsid w:val="00344DDA"/>
    <w:rsid w:val="003763B0"/>
    <w:rsid w:val="003A4EA4"/>
    <w:rsid w:val="003C5B9D"/>
    <w:rsid w:val="003D61CF"/>
    <w:rsid w:val="00425563"/>
    <w:rsid w:val="00427148"/>
    <w:rsid w:val="004429C7"/>
    <w:rsid w:val="004A7910"/>
    <w:rsid w:val="004C5942"/>
    <w:rsid w:val="005210ED"/>
    <w:rsid w:val="005673F2"/>
    <w:rsid w:val="00594533"/>
    <w:rsid w:val="00595595"/>
    <w:rsid w:val="00603AE1"/>
    <w:rsid w:val="006043F2"/>
    <w:rsid w:val="00611940"/>
    <w:rsid w:val="006604A7"/>
    <w:rsid w:val="0066375A"/>
    <w:rsid w:val="00674E68"/>
    <w:rsid w:val="006775BB"/>
    <w:rsid w:val="006C45F5"/>
    <w:rsid w:val="006C561D"/>
    <w:rsid w:val="006E6F99"/>
    <w:rsid w:val="00707019"/>
    <w:rsid w:val="007218C3"/>
    <w:rsid w:val="007243FD"/>
    <w:rsid w:val="007366C4"/>
    <w:rsid w:val="0075305B"/>
    <w:rsid w:val="007545E1"/>
    <w:rsid w:val="007918C8"/>
    <w:rsid w:val="00827821"/>
    <w:rsid w:val="008C0D43"/>
    <w:rsid w:val="008F456A"/>
    <w:rsid w:val="00903047"/>
    <w:rsid w:val="009E6F39"/>
    <w:rsid w:val="00A36FD2"/>
    <w:rsid w:val="00AB5C01"/>
    <w:rsid w:val="00AD50D7"/>
    <w:rsid w:val="00B15FF0"/>
    <w:rsid w:val="00B40228"/>
    <w:rsid w:val="00B67AC3"/>
    <w:rsid w:val="00B77C0D"/>
    <w:rsid w:val="00B91A8B"/>
    <w:rsid w:val="00BC407A"/>
    <w:rsid w:val="00BD3CD9"/>
    <w:rsid w:val="00C04EF8"/>
    <w:rsid w:val="00C136A8"/>
    <w:rsid w:val="00C400EB"/>
    <w:rsid w:val="00C505E7"/>
    <w:rsid w:val="00C52F04"/>
    <w:rsid w:val="00CB3763"/>
    <w:rsid w:val="00CF29F4"/>
    <w:rsid w:val="00D312E2"/>
    <w:rsid w:val="00D3463C"/>
    <w:rsid w:val="00DA4DD1"/>
    <w:rsid w:val="00DA7586"/>
    <w:rsid w:val="00DC07F4"/>
    <w:rsid w:val="00DD5729"/>
    <w:rsid w:val="00DE10A1"/>
    <w:rsid w:val="00E4608F"/>
    <w:rsid w:val="00E8551D"/>
    <w:rsid w:val="00EA3467"/>
    <w:rsid w:val="00EC2676"/>
    <w:rsid w:val="00EE56AC"/>
    <w:rsid w:val="00EE58CD"/>
    <w:rsid w:val="00F12543"/>
    <w:rsid w:val="00F348AA"/>
    <w:rsid w:val="00F469BE"/>
    <w:rsid w:val="00F96E86"/>
    <w:rsid w:val="00FA1ECC"/>
    <w:rsid w:val="00FB0222"/>
    <w:rsid w:val="00FE75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5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74E6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33657D"/>
    <w:pPr>
      <w:ind w:firstLine="720"/>
      <w:jc w:val="both"/>
    </w:pPr>
    <w:rPr>
      <w:sz w:val="28"/>
      <w:szCs w:val="20"/>
    </w:rPr>
  </w:style>
  <w:style w:type="paragraph" w:styleId="a5">
    <w:name w:val="header"/>
    <w:basedOn w:val="a"/>
    <w:link w:val="a6"/>
    <w:rsid w:val="0033657D"/>
    <w:pPr>
      <w:tabs>
        <w:tab w:val="center" w:pos="4677"/>
        <w:tab w:val="right" w:pos="9355"/>
      </w:tabs>
    </w:pPr>
  </w:style>
  <w:style w:type="character" w:customStyle="1" w:styleId="a6">
    <w:name w:val="Верхний колонтитул Знак"/>
    <w:basedOn w:val="a0"/>
    <w:link w:val="a5"/>
    <w:rsid w:val="0033657D"/>
    <w:rPr>
      <w:rFonts w:ascii="Times New Roman" w:eastAsia="Times New Roman" w:hAnsi="Times New Roman" w:cs="Times New Roman"/>
      <w:sz w:val="24"/>
      <w:szCs w:val="24"/>
      <w:lang w:eastAsia="ru-RU"/>
    </w:rPr>
  </w:style>
  <w:style w:type="character" w:styleId="a7">
    <w:name w:val="page number"/>
    <w:basedOn w:val="a0"/>
    <w:rsid w:val="0033657D"/>
  </w:style>
  <w:style w:type="paragraph" w:styleId="2">
    <w:name w:val="Body Text 2"/>
    <w:basedOn w:val="a"/>
    <w:link w:val="20"/>
    <w:uiPriority w:val="99"/>
    <w:unhideWhenUsed/>
    <w:rsid w:val="0033657D"/>
    <w:pPr>
      <w:spacing w:after="120" w:line="480" w:lineRule="auto"/>
    </w:pPr>
  </w:style>
  <w:style w:type="character" w:customStyle="1" w:styleId="20">
    <w:name w:val="Основной текст 2 Знак"/>
    <w:basedOn w:val="a0"/>
    <w:link w:val="2"/>
    <w:uiPriority w:val="99"/>
    <w:rsid w:val="0033657D"/>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33657D"/>
    <w:rPr>
      <w:rFonts w:ascii="Times New Roman" w:eastAsia="Times New Roman" w:hAnsi="Times New Roman" w:cs="Times New Roman"/>
      <w:sz w:val="28"/>
      <w:szCs w:val="20"/>
      <w:lang w:eastAsia="ru-RU"/>
    </w:rPr>
  </w:style>
  <w:style w:type="paragraph" w:styleId="a8">
    <w:name w:val="No Spacing"/>
    <w:uiPriority w:val="1"/>
    <w:qFormat/>
    <w:rsid w:val="0033657D"/>
    <w:pPr>
      <w:spacing w:after="0" w:line="240" w:lineRule="auto"/>
    </w:pPr>
    <w:rPr>
      <w:rFonts w:ascii="Times New Roman" w:eastAsia="Times New Roman" w:hAnsi="Times New Roman" w:cs="Times New Roman"/>
      <w:sz w:val="24"/>
      <w:szCs w:val="24"/>
      <w:lang w:eastAsia="ru-RU"/>
    </w:rPr>
  </w:style>
  <w:style w:type="paragraph" w:customStyle="1" w:styleId="a9">
    <w:name w:val="Мой стиль"/>
    <w:basedOn w:val="a"/>
    <w:rsid w:val="0033657D"/>
    <w:pPr>
      <w:ind w:firstLine="709"/>
      <w:jc w:val="both"/>
    </w:pPr>
    <w:rPr>
      <w:sz w:val="28"/>
      <w:szCs w:val="20"/>
    </w:rPr>
  </w:style>
  <w:style w:type="paragraph" w:styleId="aa">
    <w:name w:val="Plain Text"/>
    <w:basedOn w:val="a"/>
    <w:link w:val="ab"/>
    <w:uiPriority w:val="99"/>
    <w:unhideWhenUsed/>
    <w:rsid w:val="0033657D"/>
    <w:rPr>
      <w:rFonts w:ascii="Consolas" w:eastAsia="Calibri" w:hAnsi="Consolas"/>
      <w:sz w:val="21"/>
      <w:szCs w:val="21"/>
      <w:lang w:eastAsia="en-US"/>
    </w:rPr>
  </w:style>
  <w:style w:type="character" w:customStyle="1" w:styleId="ab">
    <w:name w:val="Текст Знак"/>
    <w:basedOn w:val="a0"/>
    <w:link w:val="aa"/>
    <w:uiPriority w:val="99"/>
    <w:rsid w:val="0033657D"/>
    <w:rPr>
      <w:rFonts w:ascii="Consolas" w:eastAsia="Calibri" w:hAnsi="Consolas" w:cs="Times New Roman"/>
      <w:sz w:val="21"/>
      <w:szCs w:val="21"/>
    </w:rPr>
  </w:style>
  <w:style w:type="paragraph" w:customStyle="1" w:styleId="ConsPlusNormal">
    <w:name w:val="ConsPlusNormal"/>
    <w:link w:val="ConsPlusNormal0"/>
    <w:rsid w:val="0033657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3657D"/>
    <w:rPr>
      <w:rFonts w:ascii="Times New Roman" w:eastAsia="Times New Roman" w:hAnsi="Times New Roman" w:cs="Times New Roman"/>
      <w:sz w:val="28"/>
      <w:szCs w:val="28"/>
      <w:lang w:eastAsia="ru-RU"/>
    </w:rPr>
  </w:style>
  <w:style w:type="paragraph" w:styleId="ac">
    <w:name w:val="Normal (Web)"/>
    <w:aliases w:val="Обычный (веб) Знак"/>
    <w:basedOn w:val="a"/>
    <w:link w:val="11"/>
    <w:rsid w:val="002A3C0B"/>
  </w:style>
  <w:style w:type="character" w:customStyle="1" w:styleId="11">
    <w:name w:val="Обычный (веб) Знак1"/>
    <w:aliases w:val="Обычный (веб) Знак Знак"/>
    <w:link w:val="ac"/>
    <w:locked/>
    <w:rsid w:val="002A3C0B"/>
    <w:rPr>
      <w:rFonts w:ascii="Times New Roman" w:eastAsia="Times New Roman" w:hAnsi="Times New Roman" w:cs="Times New Roman"/>
      <w:sz w:val="24"/>
      <w:szCs w:val="24"/>
      <w:lang w:eastAsia="ru-RU"/>
    </w:rPr>
  </w:style>
  <w:style w:type="character" w:customStyle="1" w:styleId="ad">
    <w:name w:val="Основной текст_"/>
    <w:basedOn w:val="a0"/>
    <w:link w:val="12"/>
    <w:rsid w:val="002A3C0B"/>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d"/>
    <w:rsid w:val="002A3C0B"/>
    <w:pPr>
      <w:widowControl w:val="0"/>
      <w:shd w:val="clear" w:color="auto" w:fill="FFFFFF"/>
      <w:spacing w:line="0" w:lineRule="atLeast"/>
    </w:pPr>
    <w:rPr>
      <w:sz w:val="26"/>
      <w:szCs w:val="26"/>
      <w:lang w:eastAsia="en-US"/>
    </w:rPr>
  </w:style>
  <w:style w:type="paragraph" w:customStyle="1" w:styleId="Default">
    <w:name w:val="Default"/>
    <w:rsid w:val="00674E6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0">
    <w:name w:val="Заголовок 1 Знак"/>
    <w:basedOn w:val="a0"/>
    <w:link w:val="1"/>
    <w:rsid w:val="00674E68"/>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3237</Words>
  <Characters>18456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21650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Рыжкова Елена Викторовна</dc:creator>
  <cp:lastModifiedBy>a.golovina</cp:lastModifiedBy>
  <cp:revision>2</cp:revision>
  <dcterms:created xsi:type="dcterms:W3CDTF">2021-03-19T11:22:00Z</dcterms:created>
  <dcterms:modified xsi:type="dcterms:W3CDTF">2021-03-19T11:22:00Z</dcterms:modified>
</cp:coreProperties>
</file>