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BC" w:rsidRDefault="00D144BC" w:rsidP="00D144BC">
      <w:pPr>
        <w:pStyle w:val="a3"/>
        <w:ind w:firstLine="0"/>
        <w:jc w:val="center"/>
        <w:rPr>
          <w:b/>
          <w:iCs/>
          <w:sz w:val="24"/>
        </w:rPr>
      </w:pPr>
      <w:r w:rsidRPr="004D6E40">
        <w:rPr>
          <w:b/>
          <w:iCs/>
          <w:sz w:val="24"/>
        </w:rPr>
        <w:t xml:space="preserve">ЗАСЕДАНИЕ КОМИТЕТА </w:t>
      </w:r>
    </w:p>
    <w:p w:rsidR="00D144BC" w:rsidRPr="00D10BDD" w:rsidRDefault="00D144BC" w:rsidP="00D144BC">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 и</w:t>
      </w:r>
      <w:r w:rsidRPr="00D10BDD">
        <w:rPr>
          <w:b/>
          <w:iCs/>
          <w:sz w:val="24"/>
        </w:rPr>
        <w:t xml:space="preserve"> </w:t>
      </w:r>
      <w:r>
        <w:rPr>
          <w:b/>
          <w:iCs/>
          <w:sz w:val="24"/>
        </w:rPr>
        <w:t xml:space="preserve">здравоохранению </w:t>
      </w:r>
    </w:p>
    <w:p w:rsidR="00D144BC" w:rsidRDefault="00D144BC" w:rsidP="00D144BC">
      <w:pPr>
        <w:pStyle w:val="a3"/>
        <w:ind w:firstLine="11700"/>
        <w:rPr>
          <w:b/>
          <w:sz w:val="24"/>
          <w:szCs w:val="24"/>
        </w:rPr>
      </w:pPr>
    </w:p>
    <w:p w:rsidR="00D144BC" w:rsidRPr="00D10BDD" w:rsidRDefault="000E11DF" w:rsidP="00D144BC">
      <w:pPr>
        <w:pStyle w:val="a3"/>
        <w:ind w:firstLine="11700"/>
        <w:jc w:val="center"/>
        <w:rPr>
          <w:sz w:val="24"/>
          <w:szCs w:val="24"/>
        </w:rPr>
      </w:pPr>
      <w:r>
        <w:rPr>
          <w:sz w:val="24"/>
          <w:szCs w:val="24"/>
        </w:rPr>
        <w:t xml:space="preserve">               от «21</w:t>
      </w:r>
      <w:r w:rsidR="00D144BC" w:rsidRPr="00D10BDD">
        <w:rPr>
          <w:sz w:val="24"/>
          <w:szCs w:val="24"/>
        </w:rPr>
        <w:t xml:space="preserve">» </w:t>
      </w:r>
      <w:r>
        <w:rPr>
          <w:sz w:val="24"/>
          <w:szCs w:val="24"/>
        </w:rPr>
        <w:t>ок</w:t>
      </w:r>
      <w:r w:rsidR="00D144BC">
        <w:rPr>
          <w:sz w:val="24"/>
          <w:szCs w:val="24"/>
        </w:rPr>
        <w:t>тября 2022</w:t>
      </w:r>
      <w:r w:rsidR="00D144BC" w:rsidRPr="00D10BDD">
        <w:rPr>
          <w:sz w:val="24"/>
          <w:szCs w:val="24"/>
        </w:rPr>
        <w:t xml:space="preserve"> года</w:t>
      </w:r>
    </w:p>
    <w:p w:rsidR="00D144BC" w:rsidRPr="00D10BDD" w:rsidRDefault="00D144BC" w:rsidP="00D144BC">
      <w:pPr>
        <w:pStyle w:val="a3"/>
        <w:ind w:firstLine="11700"/>
        <w:jc w:val="right"/>
        <w:rPr>
          <w:sz w:val="24"/>
          <w:szCs w:val="24"/>
        </w:rPr>
      </w:pPr>
      <w:r w:rsidRPr="00D10BDD">
        <w:rPr>
          <w:sz w:val="24"/>
          <w:szCs w:val="24"/>
        </w:rPr>
        <w:t>1</w:t>
      </w:r>
      <w:r w:rsidR="000E11DF">
        <w:rPr>
          <w:sz w:val="24"/>
          <w:szCs w:val="24"/>
        </w:rPr>
        <w:t>4</w:t>
      </w:r>
      <w:r w:rsidRPr="00D10BDD">
        <w:rPr>
          <w:sz w:val="24"/>
          <w:szCs w:val="24"/>
        </w:rPr>
        <w:t>.</w:t>
      </w:r>
      <w:r>
        <w:rPr>
          <w:sz w:val="24"/>
          <w:szCs w:val="24"/>
        </w:rPr>
        <w:t>00</w:t>
      </w:r>
    </w:p>
    <w:p w:rsidR="00D144BC" w:rsidRDefault="00D144BC" w:rsidP="00D144BC">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D144BC" w:rsidRDefault="00D144BC" w:rsidP="00D144BC">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D144BC" w:rsidRPr="00100F79" w:rsidRDefault="000E11DF" w:rsidP="00D144BC">
      <w:pPr>
        <w:pStyle w:val="a3"/>
        <w:tabs>
          <w:tab w:val="left" w:pos="11624"/>
        </w:tabs>
        <w:ind w:firstLine="11700"/>
        <w:jc w:val="right"/>
        <w:rPr>
          <w:sz w:val="24"/>
          <w:szCs w:val="24"/>
        </w:rPr>
      </w:pPr>
      <w:r>
        <w:rPr>
          <w:sz w:val="24"/>
          <w:szCs w:val="24"/>
        </w:rPr>
        <w:t>каб. 505</w:t>
      </w:r>
    </w:p>
    <w:p w:rsidR="00D144BC" w:rsidRDefault="00D144BC" w:rsidP="00D144BC">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2836"/>
        <w:gridCol w:w="4110"/>
        <w:gridCol w:w="2268"/>
        <w:gridCol w:w="2766"/>
      </w:tblGrid>
      <w:tr w:rsidR="00D144BC" w:rsidTr="00C37CF7">
        <w:tc>
          <w:tcPr>
            <w:tcW w:w="534" w:type="dxa"/>
            <w:vAlign w:val="center"/>
          </w:tcPr>
          <w:p w:rsidR="00D144BC" w:rsidRPr="005366CD" w:rsidRDefault="00D144BC" w:rsidP="00C37CF7">
            <w:pPr>
              <w:pStyle w:val="a3"/>
              <w:ind w:firstLine="0"/>
              <w:jc w:val="center"/>
              <w:rPr>
                <w:b/>
                <w:sz w:val="20"/>
              </w:rPr>
            </w:pPr>
            <w:r w:rsidRPr="005366CD">
              <w:rPr>
                <w:b/>
                <w:sz w:val="20"/>
              </w:rPr>
              <w:t>№ п/п</w:t>
            </w:r>
          </w:p>
        </w:tc>
        <w:tc>
          <w:tcPr>
            <w:tcW w:w="2976" w:type="dxa"/>
            <w:vAlign w:val="center"/>
          </w:tcPr>
          <w:p w:rsidR="00D144BC" w:rsidRPr="005366CD" w:rsidRDefault="00D144BC" w:rsidP="00C37CF7">
            <w:pPr>
              <w:pStyle w:val="a3"/>
              <w:ind w:firstLine="0"/>
              <w:jc w:val="center"/>
              <w:rPr>
                <w:b/>
                <w:sz w:val="20"/>
              </w:rPr>
            </w:pPr>
            <w:r w:rsidRPr="005366CD">
              <w:rPr>
                <w:b/>
                <w:sz w:val="20"/>
              </w:rPr>
              <w:t xml:space="preserve">Наименование </w:t>
            </w:r>
          </w:p>
          <w:p w:rsidR="00D144BC" w:rsidRPr="005366CD" w:rsidRDefault="00D144BC" w:rsidP="00C37CF7">
            <w:pPr>
              <w:pStyle w:val="a3"/>
              <w:ind w:firstLine="0"/>
              <w:jc w:val="center"/>
              <w:rPr>
                <w:b/>
                <w:sz w:val="20"/>
              </w:rPr>
            </w:pPr>
            <w:r w:rsidRPr="005366CD">
              <w:rPr>
                <w:b/>
                <w:sz w:val="20"/>
              </w:rPr>
              <w:t>проекта нормативного правового акта / рассматриваемого вопроса</w:t>
            </w:r>
          </w:p>
        </w:tc>
        <w:tc>
          <w:tcPr>
            <w:tcW w:w="2836" w:type="dxa"/>
            <w:vAlign w:val="center"/>
          </w:tcPr>
          <w:p w:rsidR="00D144BC" w:rsidRPr="005366CD" w:rsidRDefault="00D144BC" w:rsidP="00C37CF7">
            <w:pPr>
              <w:pStyle w:val="a3"/>
              <w:ind w:firstLine="0"/>
              <w:jc w:val="center"/>
              <w:rPr>
                <w:b/>
                <w:sz w:val="20"/>
              </w:rPr>
            </w:pPr>
            <w:r w:rsidRPr="005366CD">
              <w:rPr>
                <w:b/>
                <w:sz w:val="20"/>
              </w:rPr>
              <w:t xml:space="preserve">Субъект </w:t>
            </w:r>
          </w:p>
          <w:p w:rsidR="00D144BC" w:rsidRPr="005366CD" w:rsidRDefault="00D144BC" w:rsidP="00C37CF7">
            <w:pPr>
              <w:pStyle w:val="a3"/>
              <w:ind w:firstLine="0"/>
              <w:jc w:val="center"/>
              <w:rPr>
                <w:b/>
                <w:sz w:val="20"/>
              </w:rPr>
            </w:pPr>
            <w:r w:rsidRPr="005366CD">
              <w:rPr>
                <w:b/>
                <w:sz w:val="20"/>
              </w:rPr>
              <w:t xml:space="preserve">законодательной </w:t>
            </w:r>
          </w:p>
          <w:p w:rsidR="00D144BC" w:rsidRPr="005366CD" w:rsidRDefault="00D144BC" w:rsidP="00C37CF7">
            <w:pPr>
              <w:pStyle w:val="a3"/>
              <w:ind w:firstLine="0"/>
              <w:jc w:val="center"/>
              <w:rPr>
                <w:b/>
                <w:sz w:val="20"/>
              </w:rPr>
            </w:pPr>
            <w:r w:rsidRPr="005366CD">
              <w:rPr>
                <w:b/>
                <w:sz w:val="20"/>
              </w:rPr>
              <w:t>инициативы</w:t>
            </w:r>
          </w:p>
          <w:p w:rsidR="00D144BC" w:rsidRPr="005366CD" w:rsidRDefault="00D144BC" w:rsidP="00C37CF7">
            <w:pPr>
              <w:pStyle w:val="a3"/>
              <w:ind w:firstLine="0"/>
              <w:jc w:val="center"/>
              <w:rPr>
                <w:b/>
                <w:sz w:val="20"/>
              </w:rPr>
            </w:pPr>
            <w:r w:rsidRPr="005366CD">
              <w:rPr>
                <w:b/>
                <w:sz w:val="20"/>
              </w:rPr>
              <w:t>/</w:t>
            </w:r>
          </w:p>
          <w:p w:rsidR="00D144BC" w:rsidRPr="005366CD" w:rsidRDefault="00D144BC" w:rsidP="00C37CF7">
            <w:pPr>
              <w:pStyle w:val="a3"/>
              <w:ind w:firstLine="0"/>
              <w:jc w:val="center"/>
              <w:rPr>
                <w:b/>
                <w:sz w:val="20"/>
              </w:rPr>
            </w:pPr>
            <w:r w:rsidRPr="005366CD">
              <w:rPr>
                <w:b/>
                <w:sz w:val="20"/>
              </w:rPr>
              <w:t>докладчик</w:t>
            </w:r>
          </w:p>
        </w:tc>
        <w:tc>
          <w:tcPr>
            <w:tcW w:w="4110" w:type="dxa"/>
            <w:vAlign w:val="center"/>
          </w:tcPr>
          <w:p w:rsidR="00D144BC" w:rsidRPr="005366CD" w:rsidRDefault="00D144BC" w:rsidP="00C37CF7">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D144BC" w:rsidRDefault="00D144BC" w:rsidP="00C37CF7">
            <w:pPr>
              <w:pStyle w:val="a3"/>
              <w:ind w:left="-76" w:right="-56" w:firstLine="0"/>
              <w:jc w:val="center"/>
              <w:rPr>
                <w:b/>
                <w:sz w:val="20"/>
              </w:rPr>
            </w:pPr>
            <w:r w:rsidRPr="005366CD">
              <w:rPr>
                <w:b/>
                <w:sz w:val="20"/>
              </w:rPr>
              <w:t xml:space="preserve">Соответствие плану деятельности </w:t>
            </w:r>
          </w:p>
          <w:p w:rsidR="00D144BC" w:rsidRPr="007F1B93" w:rsidRDefault="00D144BC" w:rsidP="00C37CF7">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D144BC" w:rsidRDefault="00D144BC" w:rsidP="00C37CF7">
            <w:pPr>
              <w:shd w:val="clear" w:color="auto" w:fill="FFFFFF"/>
              <w:jc w:val="center"/>
              <w:rPr>
                <w:b/>
                <w:bCs/>
              </w:rPr>
            </w:pPr>
            <w:r w:rsidRPr="007F1B93">
              <w:rPr>
                <w:b/>
                <w:bCs/>
              </w:rPr>
              <w:t>законопроектной и нормотворческой</w:t>
            </w:r>
          </w:p>
          <w:p w:rsidR="00D144BC" w:rsidRPr="007F1B93" w:rsidRDefault="00D144BC" w:rsidP="00C37CF7">
            <w:pPr>
              <w:shd w:val="clear" w:color="auto" w:fill="FFFFFF"/>
              <w:jc w:val="center"/>
              <w:rPr>
                <w:b/>
              </w:rPr>
            </w:pPr>
            <w:r w:rsidRPr="007F1B93">
              <w:rPr>
                <w:b/>
                <w:bCs/>
              </w:rPr>
              <w:t xml:space="preserve">работы </w:t>
            </w:r>
          </w:p>
          <w:p w:rsidR="00D144BC" w:rsidRPr="005366CD" w:rsidRDefault="00D144BC" w:rsidP="00C37CF7">
            <w:pPr>
              <w:pStyle w:val="a3"/>
              <w:ind w:left="-76" w:right="-56" w:firstLine="0"/>
              <w:jc w:val="center"/>
              <w:rPr>
                <w:b/>
                <w:sz w:val="20"/>
              </w:rPr>
            </w:pPr>
            <w:r>
              <w:rPr>
                <w:b/>
                <w:sz w:val="24"/>
                <w:szCs w:val="24"/>
              </w:rPr>
              <w:t>на 2022</w:t>
            </w:r>
            <w:r w:rsidRPr="00F6477E">
              <w:rPr>
                <w:b/>
                <w:sz w:val="24"/>
                <w:szCs w:val="24"/>
              </w:rPr>
              <w:t xml:space="preserve"> год</w:t>
            </w:r>
          </w:p>
        </w:tc>
        <w:tc>
          <w:tcPr>
            <w:tcW w:w="2766" w:type="dxa"/>
            <w:vAlign w:val="center"/>
          </w:tcPr>
          <w:p w:rsidR="00D144BC" w:rsidRPr="005366CD" w:rsidRDefault="00D144BC" w:rsidP="00C37CF7">
            <w:pPr>
              <w:pStyle w:val="a3"/>
              <w:ind w:firstLine="0"/>
              <w:jc w:val="center"/>
              <w:rPr>
                <w:b/>
                <w:sz w:val="20"/>
              </w:rPr>
            </w:pPr>
            <w:r w:rsidRPr="005366CD">
              <w:rPr>
                <w:b/>
                <w:sz w:val="20"/>
              </w:rPr>
              <w:t>Результаты рассмотрения</w:t>
            </w:r>
          </w:p>
        </w:tc>
      </w:tr>
      <w:tr w:rsidR="00D144BC" w:rsidRPr="00B27A37" w:rsidTr="00C37CF7">
        <w:tc>
          <w:tcPr>
            <w:tcW w:w="534" w:type="dxa"/>
          </w:tcPr>
          <w:p w:rsidR="00D144BC" w:rsidRPr="005366CD" w:rsidRDefault="00D144BC" w:rsidP="00C37CF7">
            <w:pPr>
              <w:pStyle w:val="a3"/>
              <w:ind w:firstLine="0"/>
              <w:jc w:val="center"/>
              <w:rPr>
                <w:sz w:val="20"/>
              </w:rPr>
            </w:pPr>
            <w:r w:rsidRPr="005366CD">
              <w:rPr>
                <w:sz w:val="20"/>
              </w:rPr>
              <w:t>1</w:t>
            </w:r>
          </w:p>
        </w:tc>
        <w:tc>
          <w:tcPr>
            <w:tcW w:w="2976" w:type="dxa"/>
          </w:tcPr>
          <w:p w:rsidR="00D144BC" w:rsidRPr="005366CD" w:rsidRDefault="00D144BC" w:rsidP="00C37CF7">
            <w:pPr>
              <w:pStyle w:val="a3"/>
              <w:ind w:firstLine="0"/>
              <w:jc w:val="center"/>
              <w:rPr>
                <w:sz w:val="24"/>
                <w:szCs w:val="24"/>
              </w:rPr>
            </w:pPr>
            <w:r w:rsidRPr="005366CD">
              <w:rPr>
                <w:sz w:val="24"/>
                <w:szCs w:val="24"/>
              </w:rPr>
              <w:t>2</w:t>
            </w:r>
          </w:p>
        </w:tc>
        <w:tc>
          <w:tcPr>
            <w:tcW w:w="2836" w:type="dxa"/>
          </w:tcPr>
          <w:p w:rsidR="00D144BC" w:rsidRPr="005366CD" w:rsidRDefault="00D144BC" w:rsidP="00C37CF7">
            <w:pPr>
              <w:pStyle w:val="a3"/>
              <w:ind w:left="-66" w:firstLine="0"/>
              <w:jc w:val="center"/>
              <w:rPr>
                <w:sz w:val="20"/>
              </w:rPr>
            </w:pPr>
            <w:r w:rsidRPr="005366CD">
              <w:rPr>
                <w:sz w:val="20"/>
              </w:rPr>
              <w:t>3</w:t>
            </w:r>
          </w:p>
        </w:tc>
        <w:tc>
          <w:tcPr>
            <w:tcW w:w="4110" w:type="dxa"/>
          </w:tcPr>
          <w:p w:rsidR="00D144BC" w:rsidRPr="00EE4528" w:rsidRDefault="00D144BC" w:rsidP="00C37CF7">
            <w:pPr>
              <w:widowControl w:val="0"/>
              <w:autoSpaceDE w:val="0"/>
              <w:autoSpaceDN w:val="0"/>
              <w:adjustRightInd w:val="0"/>
              <w:ind w:firstLine="708"/>
              <w:jc w:val="center"/>
            </w:pPr>
            <w:r>
              <w:t>4</w:t>
            </w:r>
          </w:p>
        </w:tc>
        <w:tc>
          <w:tcPr>
            <w:tcW w:w="2268" w:type="dxa"/>
          </w:tcPr>
          <w:p w:rsidR="00D144BC" w:rsidRPr="005366CD" w:rsidRDefault="00D144BC" w:rsidP="00C37CF7">
            <w:pPr>
              <w:pStyle w:val="a3"/>
              <w:ind w:left="-76" w:right="-56" w:firstLine="0"/>
              <w:jc w:val="center"/>
              <w:rPr>
                <w:sz w:val="20"/>
              </w:rPr>
            </w:pPr>
            <w:r w:rsidRPr="005366CD">
              <w:rPr>
                <w:sz w:val="20"/>
              </w:rPr>
              <w:t>5</w:t>
            </w:r>
          </w:p>
        </w:tc>
        <w:tc>
          <w:tcPr>
            <w:tcW w:w="2766" w:type="dxa"/>
          </w:tcPr>
          <w:p w:rsidR="00D144BC" w:rsidRPr="005366CD" w:rsidRDefault="00D144BC" w:rsidP="00C37CF7">
            <w:pPr>
              <w:pStyle w:val="a3"/>
              <w:ind w:firstLine="0"/>
              <w:jc w:val="center"/>
              <w:rPr>
                <w:sz w:val="24"/>
                <w:szCs w:val="24"/>
              </w:rPr>
            </w:pPr>
            <w:r w:rsidRPr="005366CD">
              <w:rPr>
                <w:sz w:val="24"/>
                <w:szCs w:val="24"/>
              </w:rPr>
              <w:t>6</w:t>
            </w:r>
          </w:p>
        </w:tc>
      </w:tr>
      <w:tr w:rsidR="00D144BC" w:rsidRPr="00B27A37" w:rsidTr="00C37CF7">
        <w:tc>
          <w:tcPr>
            <w:tcW w:w="534" w:type="dxa"/>
          </w:tcPr>
          <w:p w:rsidR="00D144BC" w:rsidRPr="005366CD" w:rsidRDefault="00D144BC" w:rsidP="00C37CF7">
            <w:pPr>
              <w:pStyle w:val="a3"/>
              <w:ind w:firstLine="0"/>
              <w:jc w:val="center"/>
              <w:rPr>
                <w:sz w:val="20"/>
              </w:rPr>
            </w:pPr>
            <w:r>
              <w:rPr>
                <w:sz w:val="20"/>
              </w:rPr>
              <w:t>1.</w:t>
            </w:r>
          </w:p>
        </w:tc>
        <w:tc>
          <w:tcPr>
            <w:tcW w:w="2976" w:type="dxa"/>
          </w:tcPr>
          <w:p w:rsidR="00D144BC" w:rsidRPr="00D144BC" w:rsidRDefault="00D144BC" w:rsidP="00D144BC">
            <w:pPr>
              <w:jc w:val="both"/>
            </w:pPr>
            <w:r w:rsidRPr="00D144BC">
              <w:rPr>
                <w:color w:val="000000"/>
              </w:rPr>
              <w:t xml:space="preserve">О проекте областного закона пз7/867 «О внесении изменений </w:t>
            </w:r>
            <w:r w:rsidRPr="00D144BC">
              <w:rPr>
                <w:color w:val="000000"/>
              </w:rPr>
              <w:br/>
              <w:t>в областной закон «О бюджете территориального фонда обязательного медицинского страхования Архангельской области на 2022 год и на плановый период 2023 и 2024 годов».</w:t>
            </w:r>
          </w:p>
          <w:p w:rsidR="00D144BC" w:rsidRPr="00D144BC" w:rsidRDefault="00D144BC" w:rsidP="00D144BC">
            <w:pPr>
              <w:ind w:firstLine="708"/>
              <w:jc w:val="both"/>
            </w:pPr>
          </w:p>
        </w:tc>
        <w:tc>
          <w:tcPr>
            <w:tcW w:w="2836" w:type="dxa"/>
          </w:tcPr>
          <w:p w:rsidR="00D144BC" w:rsidRPr="008003E2" w:rsidRDefault="00D144BC" w:rsidP="00D144BC">
            <w:pPr>
              <w:jc w:val="both"/>
              <w:rPr>
                <w:b/>
              </w:rPr>
            </w:pPr>
            <w:r w:rsidRPr="008003E2">
              <w:rPr>
                <w:b/>
              </w:rPr>
              <w:t>Инициатор внесения:</w:t>
            </w:r>
          </w:p>
          <w:p w:rsidR="00D144BC" w:rsidRPr="00E953B4" w:rsidRDefault="00E953B4" w:rsidP="00D144BC">
            <w:pPr>
              <w:jc w:val="both"/>
            </w:pPr>
            <w:r w:rsidRPr="00E953B4">
              <w:t>Правительство Архангельской области</w:t>
            </w:r>
          </w:p>
          <w:p w:rsidR="00D144BC" w:rsidRPr="00D144BC" w:rsidRDefault="00D144BC" w:rsidP="00D144BC">
            <w:pPr>
              <w:jc w:val="both"/>
              <w:rPr>
                <w:color w:val="000000"/>
              </w:rPr>
            </w:pPr>
            <w:r w:rsidRPr="00D144BC">
              <w:rPr>
                <w:b/>
              </w:rPr>
              <w:t xml:space="preserve">Докладчик: </w:t>
            </w:r>
            <w:r w:rsidRPr="00D144BC">
              <w:t>Ясько Наталья Николаевна – директор территориального фонда обязательного медицинского страхования Архангельской области.</w:t>
            </w:r>
          </w:p>
          <w:p w:rsidR="00D144BC" w:rsidRPr="00D144BC" w:rsidRDefault="00D144BC" w:rsidP="00C37CF7">
            <w:pPr>
              <w:pStyle w:val="a3"/>
              <w:ind w:left="-66" w:firstLine="0"/>
              <w:jc w:val="center"/>
              <w:rPr>
                <w:sz w:val="24"/>
                <w:szCs w:val="24"/>
              </w:rPr>
            </w:pPr>
          </w:p>
        </w:tc>
        <w:tc>
          <w:tcPr>
            <w:tcW w:w="4110" w:type="dxa"/>
          </w:tcPr>
          <w:p w:rsidR="00E953B4" w:rsidRPr="00E953B4" w:rsidRDefault="00E953B4" w:rsidP="00E953B4">
            <w:pPr>
              <w:pStyle w:val="aa"/>
              <w:ind w:firstLine="175"/>
              <w:jc w:val="both"/>
              <w:rPr>
                <w:color w:val="000000"/>
                <w:sz w:val="24"/>
                <w:szCs w:val="24"/>
              </w:rPr>
            </w:pPr>
            <w:r w:rsidRPr="00E953B4">
              <w:rPr>
                <w:sz w:val="24"/>
                <w:szCs w:val="24"/>
              </w:rPr>
              <w:t xml:space="preserve">Законопроектом предлагается </w:t>
            </w:r>
            <w:r w:rsidRPr="00E953B4">
              <w:rPr>
                <w:color w:val="000000"/>
                <w:sz w:val="24"/>
                <w:szCs w:val="24"/>
              </w:rPr>
              <w:t>на 2022 год</w:t>
            </w:r>
            <w:r w:rsidRPr="00E953B4">
              <w:rPr>
                <w:sz w:val="24"/>
                <w:szCs w:val="24"/>
              </w:rPr>
              <w:t xml:space="preserve"> увеличить доходную                            и расходную части бюджета </w:t>
            </w:r>
            <w:r w:rsidRPr="00E953B4">
              <w:rPr>
                <w:color w:val="000000"/>
                <w:sz w:val="24"/>
                <w:szCs w:val="24"/>
              </w:rPr>
              <w:t xml:space="preserve">территориального фонда обязательного медицинского страхования Архангельской области (далее – территориальный фонд) </w:t>
            </w:r>
            <w:r w:rsidRPr="00E953B4">
              <w:rPr>
                <w:sz w:val="24"/>
                <w:szCs w:val="24"/>
              </w:rPr>
              <w:t xml:space="preserve">на 851,3 млн. рублей, без изменения предельного размера дефицита бюджета. В </w:t>
            </w:r>
            <w:proofErr w:type="gramStart"/>
            <w:r w:rsidRPr="00E953B4">
              <w:rPr>
                <w:sz w:val="24"/>
                <w:szCs w:val="24"/>
              </w:rPr>
              <w:t>результате</w:t>
            </w:r>
            <w:proofErr w:type="gramEnd"/>
            <w:r w:rsidRPr="00E953B4">
              <w:rPr>
                <w:sz w:val="24"/>
                <w:szCs w:val="24"/>
              </w:rPr>
              <w:t xml:space="preserve"> изменений доходы составят 27 921,7 млн. рублей,                                                     расходы  – 28 172 млн. рублей.</w:t>
            </w:r>
            <w:r w:rsidRPr="00E953B4">
              <w:rPr>
                <w:color w:val="000000"/>
                <w:sz w:val="24"/>
                <w:szCs w:val="24"/>
              </w:rPr>
              <w:t xml:space="preserve"> Дефицит бюджета территориального фонда                на 2022 год утвержден в сумме 251,2 млн. рублей.</w:t>
            </w:r>
          </w:p>
          <w:p w:rsidR="00E953B4" w:rsidRPr="00E953B4" w:rsidRDefault="00E953B4" w:rsidP="00E953B4">
            <w:pPr>
              <w:pStyle w:val="aa"/>
              <w:ind w:firstLine="175"/>
              <w:jc w:val="both"/>
              <w:rPr>
                <w:sz w:val="24"/>
                <w:szCs w:val="24"/>
              </w:rPr>
            </w:pPr>
            <w:r w:rsidRPr="00E953B4">
              <w:rPr>
                <w:sz w:val="24"/>
                <w:szCs w:val="24"/>
              </w:rPr>
              <w:t xml:space="preserve">Изменение доходной части </w:t>
            </w:r>
            <w:r w:rsidRPr="00E953B4">
              <w:rPr>
                <w:sz w:val="24"/>
                <w:szCs w:val="24"/>
              </w:rPr>
              <w:lastRenderedPageBreak/>
              <w:t>планируется за счет:</w:t>
            </w:r>
          </w:p>
          <w:p w:rsidR="00E953B4" w:rsidRPr="00E953B4" w:rsidRDefault="00E953B4" w:rsidP="00E953B4">
            <w:pPr>
              <w:pStyle w:val="aa"/>
              <w:ind w:firstLine="175"/>
              <w:jc w:val="both"/>
              <w:rPr>
                <w:sz w:val="24"/>
                <w:szCs w:val="24"/>
              </w:rPr>
            </w:pPr>
            <w:r w:rsidRPr="00E953B4">
              <w:rPr>
                <w:sz w:val="24"/>
                <w:szCs w:val="24"/>
              </w:rPr>
              <w:t xml:space="preserve">-  увеличения неналоговых доходов,  которые </w:t>
            </w:r>
            <w:r w:rsidRPr="00E953B4">
              <w:rPr>
                <w:spacing w:val="-2"/>
                <w:sz w:val="24"/>
                <w:szCs w:val="24"/>
              </w:rPr>
              <w:t xml:space="preserve">поступают в бюджет территориального фонда, </w:t>
            </w:r>
            <w:r w:rsidRPr="00E953B4">
              <w:rPr>
                <w:sz w:val="24"/>
                <w:szCs w:val="24"/>
              </w:rPr>
              <w:t>в сумме 23,7 млн. рублей;</w:t>
            </w:r>
          </w:p>
          <w:p w:rsidR="00E953B4" w:rsidRPr="00E953B4" w:rsidRDefault="00E953B4" w:rsidP="00E953B4">
            <w:pPr>
              <w:pStyle w:val="aa"/>
              <w:ind w:firstLine="175"/>
              <w:jc w:val="both"/>
              <w:rPr>
                <w:sz w:val="24"/>
                <w:szCs w:val="24"/>
              </w:rPr>
            </w:pPr>
            <w:proofErr w:type="gramStart"/>
            <w:r w:rsidRPr="00E953B4">
              <w:rPr>
                <w:sz w:val="24"/>
                <w:szCs w:val="24"/>
              </w:rPr>
              <w:t>- предоставления межбюджетного трансферта из областного бюджета</w:t>
            </w:r>
            <w:r w:rsidRPr="00E953B4">
              <w:rPr>
                <w:sz w:val="24"/>
                <w:szCs w:val="24"/>
              </w:rPr>
              <w:br/>
              <w:t xml:space="preserve">на дополнительное финансовое обеспечение реализации территориальной программы обязательного медицинского страхования Архангельской области </w:t>
            </w:r>
            <w:r w:rsidRPr="00E953B4">
              <w:rPr>
                <w:sz w:val="24"/>
                <w:szCs w:val="24"/>
              </w:rPr>
              <w:br/>
              <w:t xml:space="preserve">в части базовой программы обязательного медицинского страхования </w:t>
            </w:r>
            <w:r w:rsidRPr="00E953B4">
              <w:rPr>
                <w:sz w:val="24"/>
                <w:szCs w:val="24"/>
              </w:rPr>
              <w:br/>
              <w:t>в соответствии с частью 4 статьи 26 Федерального закона                                                 от 29 ноября 2010 года № 326-ФЗ «Об обязательном медицинском страховании в Российской Федерации» в сумме 786,2 млн. рублей;</w:t>
            </w:r>
            <w:proofErr w:type="gramEnd"/>
          </w:p>
          <w:p w:rsidR="00E953B4" w:rsidRPr="00E953B4" w:rsidRDefault="00E953B4" w:rsidP="00E953B4">
            <w:pPr>
              <w:pStyle w:val="aa"/>
              <w:ind w:firstLine="175"/>
              <w:jc w:val="both"/>
              <w:rPr>
                <w:sz w:val="24"/>
                <w:szCs w:val="24"/>
              </w:rPr>
            </w:pPr>
            <w:proofErr w:type="gramStart"/>
            <w:r w:rsidRPr="00E953B4">
              <w:rPr>
                <w:sz w:val="24"/>
                <w:szCs w:val="24"/>
              </w:rPr>
              <w:t xml:space="preserve">- увеличения прочих межбюджетных трансфертов, передаваемых бюджетам территориальных фондов обязательного медицинского страхования в рамках осуществления межтерриториальных расчетов между территориальными фондами обязательного медицинского страхования                       за медицинскую помощь, оказанную медицинскими организациями Архангельской области лицам, застрахованным на территориях других субъектов Российской </w:t>
            </w:r>
            <w:r w:rsidRPr="00E953B4">
              <w:rPr>
                <w:sz w:val="24"/>
                <w:szCs w:val="24"/>
              </w:rPr>
              <w:lastRenderedPageBreak/>
              <w:t>Федерации (</w:t>
            </w:r>
            <w:r w:rsidRPr="00E953B4">
              <w:rPr>
                <w:bCs/>
                <w:sz w:val="24"/>
                <w:szCs w:val="24"/>
              </w:rPr>
              <w:t xml:space="preserve">исходя из фактического объема поступлений с 1 январь – 20 сентября 2022 года) </w:t>
            </w:r>
            <w:r w:rsidRPr="00E953B4">
              <w:rPr>
                <w:sz w:val="24"/>
                <w:szCs w:val="24"/>
              </w:rPr>
              <w:t>в сумме 53,2 млн. рублей;</w:t>
            </w:r>
            <w:proofErr w:type="gramEnd"/>
          </w:p>
          <w:p w:rsidR="00E953B4" w:rsidRPr="00E953B4" w:rsidRDefault="00E953B4" w:rsidP="00E953B4">
            <w:pPr>
              <w:pStyle w:val="aa"/>
              <w:ind w:firstLine="175"/>
              <w:jc w:val="both"/>
              <w:rPr>
                <w:sz w:val="24"/>
                <w:szCs w:val="24"/>
              </w:rPr>
            </w:pPr>
            <w:r w:rsidRPr="00E953B4">
              <w:rPr>
                <w:sz w:val="24"/>
                <w:szCs w:val="24"/>
              </w:rPr>
              <w:t xml:space="preserve">- доходов от возврата остатков субсидий, субвенций и иных межбюджетных трансфертов, имеющих целевое назначение, прошлых лет </w:t>
            </w:r>
            <w:r w:rsidRPr="00E953B4">
              <w:rPr>
                <w:sz w:val="24"/>
                <w:szCs w:val="24"/>
              </w:rPr>
              <w:br/>
              <w:t>в сумме 0,6 млн. рублей;</w:t>
            </w:r>
          </w:p>
          <w:p w:rsidR="00E953B4" w:rsidRPr="00E953B4" w:rsidRDefault="00E953B4" w:rsidP="00E953B4">
            <w:pPr>
              <w:pStyle w:val="aa"/>
              <w:ind w:firstLine="175"/>
              <w:jc w:val="both"/>
              <w:rPr>
                <w:sz w:val="24"/>
                <w:szCs w:val="24"/>
              </w:rPr>
            </w:pPr>
            <w:r w:rsidRPr="00E953B4">
              <w:rPr>
                <w:sz w:val="24"/>
                <w:szCs w:val="24"/>
              </w:rPr>
              <w:t>- уточнения (уменьшения) суммы иных межбюджетных трансфертов                     из бюджета федерального фонда 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2022 году на 0,786 млн. рублей.</w:t>
            </w:r>
          </w:p>
          <w:p w:rsidR="00E953B4" w:rsidRPr="00E953B4" w:rsidRDefault="00E953B4" w:rsidP="00E953B4">
            <w:pPr>
              <w:pStyle w:val="aa"/>
              <w:ind w:firstLine="175"/>
              <w:jc w:val="both"/>
              <w:rPr>
                <w:sz w:val="24"/>
                <w:szCs w:val="24"/>
              </w:rPr>
            </w:pPr>
            <w:r w:rsidRPr="00E953B4">
              <w:rPr>
                <w:sz w:val="24"/>
                <w:szCs w:val="24"/>
              </w:rPr>
              <w:t>- уточнения размера сре</w:t>
            </w:r>
            <w:proofErr w:type="gramStart"/>
            <w:r w:rsidRPr="00E953B4">
              <w:rPr>
                <w:sz w:val="24"/>
                <w:szCs w:val="24"/>
              </w:rPr>
              <w:t>дств пр</w:t>
            </w:r>
            <w:proofErr w:type="gramEnd"/>
            <w:r w:rsidRPr="00E953B4">
              <w:rPr>
                <w:sz w:val="24"/>
                <w:szCs w:val="24"/>
              </w:rPr>
              <w:t>ошлых лет, подлежащих возврату в сумме 11,6 млн. рублей.</w:t>
            </w:r>
          </w:p>
          <w:p w:rsidR="00E953B4" w:rsidRPr="00E953B4" w:rsidRDefault="00E953B4" w:rsidP="00E953B4">
            <w:pPr>
              <w:pStyle w:val="aa"/>
              <w:ind w:firstLine="175"/>
              <w:jc w:val="both"/>
              <w:rPr>
                <w:sz w:val="24"/>
                <w:szCs w:val="24"/>
              </w:rPr>
            </w:pPr>
            <w:r w:rsidRPr="00E953B4">
              <w:rPr>
                <w:sz w:val="24"/>
                <w:szCs w:val="24"/>
              </w:rPr>
              <w:t xml:space="preserve">Законопроектом планируется увеличение расходов </w:t>
            </w:r>
            <w:proofErr w:type="gramStart"/>
            <w:r w:rsidRPr="00E953B4">
              <w:rPr>
                <w:sz w:val="24"/>
                <w:szCs w:val="24"/>
              </w:rPr>
              <w:t>на</w:t>
            </w:r>
            <w:proofErr w:type="gramEnd"/>
            <w:r w:rsidRPr="00E953B4">
              <w:rPr>
                <w:sz w:val="24"/>
                <w:szCs w:val="24"/>
              </w:rPr>
              <w:t>:</w:t>
            </w:r>
          </w:p>
          <w:p w:rsidR="00E953B4" w:rsidRPr="00E953B4" w:rsidRDefault="00E953B4" w:rsidP="00E953B4">
            <w:pPr>
              <w:pStyle w:val="aa"/>
              <w:ind w:firstLine="175"/>
              <w:jc w:val="both"/>
              <w:rPr>
                <w:spacing w:val="2"/>
                <w:sz w:val="24"/>
                <w:szCs w:val="24"/>
                <w:shd w:val="clear" w:color="auto" w:fill="FFFFFF"/>
              </w:rPr>
            </w:pPr>
            <w:r w:rsidRPr="00E953B4">
              <w:rPr>
                <w:sz w:val="24"/>
                <w:szCs w:val="24"/>
              </w:rPr>
              <w:t xml:space="preserve">-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 в сумме </w:t>
            </w:r>
            <w:r w:rsidRPr="00E953B4">
              <w:rPr>
                <w:sz w:val="24"/>
                <w:szCs w:val="24"/>
              </w:rPr>
              <w:lastRenderedPageBreak/>
              <w:t xml:space="preserve">786,2 млн. рублей. Средства межбюджетного трансферта планируется </w:t>
            </w:r>
            <w:r w:rsidRPr="00E953B4">
              <w:rPr>
                <w:spacing w:val="2"/>
                <w:sz w:val="24"/>
                <w:szCs w:val="24"/>
                <w:shd w:val="clear" w:color="auto" w:fill="FFFFFF"/>
              </w:rPr>
              <w:t xml:space="preserve"> направить в медицинские организации на оплату медицинской помощи с целью </w:t>
            </w:r>
            <w:proofErr w:type="gramStart"/>
            <w:r w:rsidRPr="00E953B4">
              <w:rPr>
                <w:spacing w:val="2"/>
                <w:sz w:val="24"/>
                <w:szCs w:val="24"/>
                <w:shd w:val="clear" w:color="auto" w:fill="FFFFFF"/>
              </w:rPr>
              <w:t>достижения целевых показателей повышения оплаты труда отдельных категорий работников бюджетной</w:t>
            </w:r>
            <w:proofErr w:type="gramEnd"/>
            <w:r w:rsidRPr="00E953B4">
              <w:rPr>
                <w:spacing w:val="2"/>
                <w:sz w:val="24"/>
                <w:szCs w:val="24"/>
                <w:shd w:val="clear" w:color="auto" w:fill="FFFFFF"/>
              </w:rPr>
              <w:t xml:space="preserve"> сферы, установленных Указом Президента Российской Федерации от 7 мая 2012 года № 597, в порядке, устанавливаемом Правительством Архангельской области;</w:t>
            </w:r>
          </w:p>
          <w:p w:rsidR="00E953B4" w:rsidRPr="00E953B4" w:rsidRDefault="00E953B4" w:rsidP="00E953B4">
            <w:pPr>
              <w:autoSpaceDE w:val="0"/>
              <w:autoSpaceDN w:val="0"/>
              <w:adjustRightInd w:val="0"/>
              <w:ind w:firstLine="175"/>
              <w:jc w:val="both"/>
              <w:rPr>
                <w:rFonts w:eastAsia="Calibri"/>
              </w:rPr>
            </w:pPr>
            <w:r w:rsidRPr="00E953B4">
              <w:rPr>
                <w:rFonts w:eastAsia="Calibri"/>
              </w:rPr>
              <w:t>- финансовое обеспечение расходов на оплату медицинской помощи, оказанной лицам, застрахованным на территории других субъектов Российской Федерации в сумме 53,2 млн. рублей;</w:t>
            </w:r>
          </w:p>
          <w:p w:rsidR="00E953B4" w:rsidRPr="00E953B4" w:rsidRDefault="00E953B4" w:rsidP="00E953B4">
            <w:pPr>
              <w:pStyle w:val="21"/>
              <w:spacing w:after="0" w:line="242" w:lineRule="auto"/>
              <w:ind w:left="0" w:firstLine="175"/>
              <w:jc w:val="both"/>
            </w:pPr>
            <w:r w:rsidRPr="00E953B4">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сумме 12,7 млн. рублей.</w:t>
            </w:r>
          </w:p>
          <w:p w:rsidR="00E953B4" w:rsidRPr="00E953B4" w:rsidRDefault="00E953B4" w:rsidP="00E953B4">
            <w:pPr>
              <w:pStyle w:val="aa"/>
              <w:ind w:firstLine="175"/>
              <w:jc w:val="both"/>
              <w:rPr>
                <w:sz w:val="24"/>
                <w:szCs w:val="24"/>
              </w:rPr>
            </w:pPr>
            <w:r w:rsidRPr="00E953B4">
              <w:rPr>
                <w:sz w:val="24"/>
                <w:szCs w:val="24"/>
              </w:rPr>
              <w:t>Комитет отмечает, что принятие предложенного законопроекта повлечет внесение изменений в постановление Правительства Архангельской области                       от 28 декабря 2021 года № 778-пп «Об утверждении территориальной программы государственных гарантий бесплат</w:t>
            </w:r>
            <w:bookmarkStart w:id="0" w:name="_GoBack"/>
            <w:bookmarkEnd w:id="0"/>
            <w:r w:rsidRPr="00E953B4">
              <w:rPr>
                <w:sz w:val="24"/>
                <w:szCs w:val="24"/>
              </w:rPr>
              <w:t xml:space="preserve">ного оказания </w:t>
            </w:r>
            <w:r w:rsidRPr="00E953B4">
              <w:rPr>
                <w:sz w:val="24"/>
                <w:szCs w:val="24"/>
              </w:rPr>
              <w:lastRenderedPageBreak/>
              <w:t>гражданам медицинской помощи в Архангельской области на 2022 год и на плановый период 2023 и 2024 годов».</w:t>
            </w:r>
          </w:p>
          <w:p w:rsidR="00E953B4" w:rsidRPr="00E953B4" w:rsidRDefault="00E953B4" w:rsidP="00E953B4">
            <w:pPr>
              <w:pStyle w:val="aa"/>
              <w:ind w:firstLine="175"/>
              <w:jc w:val="both"/>
              <w:rPr>
                <w:sz w:val="24"/>
                <w:szCs w:val="24"/>
              </w:rPr>
            </w:pPr>
            <w:r w:rsidRPr="00E953B4">
              <w:rPr>
                <w:sz w:val="24"/>
                <w:szCs w:val="24"/>
              </w:rPr>
              <w:t>На законопроект поступило положительное заключение                               контрольно-счетной палаты Архангельской области.</w:t>
            </w:r>
          </w:p>
          <w:p w:rsidR="00D144BC" w:rsidRDefault="00D144BC" w:rsidP="00E953B4">
            <w:pPr>
              <w:pStyle w:val="aa"/>
              <w:ind w:firstLine="175"/>
              <w:jc w:val="both"/>
            </w:pPr>
          </w:p>
        </w:tc>
        <w:tc>
          <w:tcPr>
            <w:tcW w:w="2268" w:type="dxa"/>
          </w:tcPr>
          <w:p w:rsidR="00D144BC" w:rsidRPr="005366CD" w:rsidRDefault="00706EF6" w:rsidP="00C37CF7">
            <w:pPr>
              <w:pStyle w:val="a3"/>
              <w:ind w:left="-76" w:right="-56" w:firstLine="0"/>
              <w:jc w:val="center"/>
              <w:rPr>
                <w:sz w:val="20"/>
              </w:rPr>
            </w:pPr>
            <w:r>
              <w:rPr>
                <w:sz w:val="24"/>
                <w:szCs w:val="24"/>
              </w:rPr>
              <w:lastRenderedPageBreak/>
              <w:t>Вне плана</w:t>
            </w:r>
          </w:p>
        </w:tc>
        <w:tc>
          <w:tcPr>
            <w:tcW w:w="2766" w:type="dxa"/>
          </w:tcPr>
          <w:p w:rsidR="00706EF6" w:rsidRDefault="00706EF6" w:rsidP="00706EF6">
            <w:pPr>
              <w:pStyle w:val="2"/>
              <w:spacing w:after="0" w:line="240" w:lineRule="auto"/>
              <w:jc w:val="both"/>
            </w:pPr>
            <w:r w:rsidRPr="00896657">
              <w:t>Решили:</w:t>
            </w:r>
          </w:p>
          <w:p w:rsidR="00E953B4" w:rsidRPr="00D049D3" w:rsidRDefault="00E953B4" w:rsidP="00E953B4">
            <w:pPr>
              <w:pStyle w:val="aa"/>
              <w:jc w:val="both"/>
            </w:pPr>
            <w:r>
              <w:rPr>
                <w:sz w:val="24"/>
                <w:szCs w:val="24"/>
              </w:rPr>
              <w:t>Рекомендовать</w:t>
            </w:r>
            <w:r w:rsidRPr="00E953B4">
              <w:rPr>
                <w:sz w:val="24"/>
                <w:szCs w:val="24"/>
              </w:rPr>
              <w:t xml:space="preserve"> депутатам областного Собрания принять проект областного закона                         в первом и во втором чтении на тридцать восьмой сессии Архангельского областного Собрания депутатов седьмого созыва.</w:t>
            </w:r>
          </w:p>
          <w:p w:rsidR="00D144BC" w:rsidRPr="005366CD" w:rsidRDefault="00D144BC" w:rsidP="00C37CF7">
            <w:pPr>
              <w:pStyle w:val="a3"/>
              <w:ind w:firstLine="0"/>
              <w:jc w:val="center"/>
              <w:rPr>
                <w:sz w:val="24"/>
                <w:szCs w:val="24"/>
              </w:rPr>
            </w:pPr>
          </w:p>
        </w:tc>
      </w:tr>
      <w:tr w:rsidR="00D144BC" w:rsidRPr="00B27A37" w:rsidTr="00C37CF7">
        <w:tc>
          <w:tcPr>
            <w:tcW w:w="534" w:type="dxa"/>
          </w:tcPr>
          <w:p w:rsidR="00D144BC" w:rsidRPr="005366CD" w:rsidRDefault="00D144BC" w:rsidP="00C37CF7">
            <w:pPr>
              <w:pStyle w:val="a3"/>
              <w:ind w:firstLine="0"/>
              <w:jc w:val="center"/>
              <w:rPr>
                <w:sz w:val="20"/>
              </w:rPr>
            </w:pPr>
            <w:r>
              <w:rPr>
                <w:sz w:val="20"/>
              </w:rPr>
              <w:lastRenderedPageBreak/>
              <w:t>2.</w:t>
            </w:r>
          </w:p>
        </w:tc>
        <w:tc>
          <w:tcPr>
            <w:tcW w:w="2976" w:type="dxa"/>
          </w:tcPr>
          <w:p w:rsidR="00D144BC" w:rsidRPr="008003E2" w:rsidRDefault="00D144BC" w:rsidP="00C37CF7">
            <w:pPr>
              <w:jc w:val="both"/>
            </w:pPr>
            <w:r w:rsidRPr="008003E2">
              <w:rPr>
                <w:color w:val="000000"/>
              </w:rPr>
              <w:t xml:space="preserve">О проекте </w:t>
            </w:r>
            <w:r>
              <w:rPr>
                <w:color w:val="000000"/>
              </w:rPr>
              <w:t xml:space="preserve">областного закона </w:t>
            </w:r>
            <w:r>
              <w:t>№</w:t>
            </w:r>
            <w:r w:rsidRPr="008003E2">
              <w:rPr>
                <w:color w:val="000000"/>
              </w:rPr>
              <w:t xml:space="preserve"> пз7/830 </w:t>
            </w:r>
            <w:r w:rsidRPr="008003E2">
              <w:t>«О внесении изменений в отдельные областные законы в сфере пенсионного и социального страхования»</w:t>
            </w:r>
            <w:r>
              <w:t xml:space="preserve"> второе чтение)</w:t>
            </w:r>
            <w:r w:rsidRPr="008003E2">
              <w:t>.</w:t>
            </w:r>
          </w:p>
        </w:tc>
        <w:tc>
          <w:tcPr>
            <w:tcW w:w="2836" w:type="dxa"/>
          </w:tcPr>
          <w:p w:rsidR="00D144BC" w:rsidRPr="008003E2" w:rsidRDefault="00D144BC" w:rsidP="00C37CF7">
            <w:pPr>
              <w:jc w:val="both"/>
              <w:rPr>
                <w:b/>
              </w:rPr>
            </w:pPr>
            <w:r w:rsidRPr="008003E2">
              <w:rPr>
                <w:b/>
              </w:rPr>
              <w:t>Инициатор внесения:</w:t>
            </w:r>
          </w:p>
          <w:p w:rsidR="00D144BC" w:rsidRPr="008003E2" w:rsidRDefault="00D144BC" w:rsidP="00C37CF7">
            <w:pPr>
              <w:jc w:val="both"/>
            </w:pPr>
            <w:r w:rsidRPr="008003E2">
              <w:t>Губернатор Архангельской области Цыбульский А.В.</w:t>
            </w:r>
          </w:p>
          <w:p w:rsidR="00706EF6" w:rsidRDefault="00D144BC" w:rsidP="00C37CF7">
            <w:pPr>
              <w:jc w:val="both"/>
              <w:rPr>
                <w:b/>
              </w:rPr>
            </w:pPr>
            <w:r w:rsidRPr="008003E2">
              <w:rPr>
                <w:b/>
              </w:rPr>
              <w:t>Докладчик:</w:t>
            </w:r>
          </w:p>
          <w:p w:rsidR="00706EF6" w:rsidRPr="00BA7EB3" w:rsidRDefault="00706EF6" w:rsidP="00706EF6">
            <w:pPr>
              <w:jc w:val="both"/>
              <w:rPr>
                <w:bCs/>
              </w:rPr>
            </w:pPr>
            <w:r w:rsidRPr="00AA6FA9">
              <w:t>Эммануилов Сергей 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D144BC" w:rsidRPr="008003E2" w:rsidRDefault="00D144BC" w:rsidP="00C37CF7">
            <w:pPr>
              <w:jc w:val="both"/>
              <w:rPr>
                <w:b/>
              </w:rPr>
            </w:pPr>
            <w:r w:rsidRPr="008003E2">
              <w:rPr>
                <w:color w:val="000000"/>
              </w:rPr>
              <w:t xml:space="preserve"> </w:t>
            </w:r>
          </w:p>
          <w:p w:rsidR="00D144BC" w:rsidRPr="008003E2" w:rsidRDefault="00D144BC" w:rsidP="00C37CF7">
            <w:pPr>
              <w:jc w:val="both"/>
              <w:rPr>
                <w:b/>
              </w:rPr>
            </w:pPr>
          </w:p>
        </w:tc>
        <w:tc>
          <w:tcPr>
            <w:tcW w:w="4110" w:type="dxa"/>
          </w:tcPr>
          <w:p w:rsidR="00D144BC" w:rsidRPr="008003E2" w:rsidRDefault="00D144BC" w:rsidP="00C37CF7">
            <w:pPr>
              <w:pStyle w:val="2"/>
              <w:spacing w:after="0" w:line="240" w:lineRule="auto"/>
              <w:jc w:val="both"/>
              <w:rPr>
                <w:b/>
              </w:rPr>
            </w:pPr>
            <w:r>
              <w:t xml:space="preserve">   </w:t>
            </w:r>
            <w:r w:rsidRPr="008003E2">
              <w:t>Законопроект разработан в целях реализации в отдельных областных законах положений федеральных законов от 14 июля 2022 года</w:t>
            </w:r>
            <w:r>
              <w:t xml:space="preserve">                  № 236-ФЗ </w:t>
            </w:r>
            <w:r w:rsidRPr="008003E2">
              <w:t>«О Фонде пенсионного и социального страхования Российской Федерации» (далее – Федеральный закон № 236-ФЗ) и от 14 июля 2022 года № 237-ФЗ                 «О внесении изменений в отдельные законодательные акты Российской Федерации» (далее – Федеральный закон № 237-ФЗ).</w:t>
            </w:r>
          </w:p>
          <w:p w:rsidR="00D144BC" w:rsidRPr="008003E2" w:rsidRDefault="00D144BC" w:rsidP="00C37CF7">
            <w:pPr>
              <w:autoSpaceDE w:val="0"/>
              <w:autoSpaceDN w:val="0"/>
              <w:adjustRightInd w:val="0"/>
              <w:jc w:val="both"/>
            </w:pPr>
            <w:r>
              <w:t xml:space="preserve">    </w:t>
            </w:r>
            <w:r w:rsidRPr="008003E2">
              <w:t>Законопроектом предлагается внести изменения в отдельные областные законы в части приведения используемой в них терминологии к единообразию с федеральной (наименования ПФР и ФСС заменяются на Фонд пенсионного              и социального страхования Российской Федерации, а также слова «в системе обязательного пенсионного страхования» заменяются словами «в системах обязательного пенсионного страхования и обязательного социального страхования»).</w:t>
            </w:r>
          </w:p>
          <w:p w:rsidR="00D144BC" w:rsidRPr="008003E2" w:rsidRDefault="00D144BC" w:rsidP="00C37CF7">
            <w:pPr>
              <w:pStyle w:val="2"/>
              <w:spacing w:after="0" w:line="240" w:lineRule="auto"/>
              <w:jc w:val="both"/>
              <w:rPr>
                <w:b/>
              </w:rPr>
            </w:pPr>
            <w:r>
              <w:lastRenderedPageBreak/>
              <w:t xml:space="preserve">    </w:t>
            </w:r>
            <w:r w:rsidRPr="008003E2">
              <w:t>Законопроектом предлагается исключить из перечня документов, обязательно прилагаемых к заявлению о</w:t>
            </w:r>
            <w:r>
              <w:t xml:space="preserve"> признании граждан малоимущими </w:t>
            </w:r>
            <w:r w:rsidRPr="008003E2">
              <w:t>для принятия на учет и предоставления им жилых помещений по договорам социального найма, справку о начис</w:t>
            </w:r>
            <w:r>
              <w:t xml:space="preserve">ленной и выплаченной заработной плате </w:t>
            </w:r>
            <w:r w:rsidRPr="008003E2">
              <w:t>за расчетный период с указанием суммы удержанного и пере</w:t>
            </w:r>
            <w:r>
              <w:t xml:space="preserve">численного </w:t>
            </w:r>
            <w:r w:rsidRPr="008003E2">
              <w:t>с нее налога на доходы физических лиц, а также справку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 Согласно законопроекту заявитель вправе представить сведения о своей заработной плате и иных доходах. В случае непредставления этих сведений заявителем они должны быть получены уполномоченными органами местного самоуправления путем направления межведомствен</w:t>
            </w:r>
            <w:r>
              <w:t>-</w:t>
            </w:r>
            <w:r w:rsidRPr="008003E2">
              <w:t>ного запроса в рамках межведомственного информацион</w:t>
            </w:r>
            <w:r>
              <w:t>-</w:t>
            </w:r>
            <w:r w:rsidRPr="008003E2">
              <w:t>ного взаимодействия с Федеральной налоговой службой или Фондом пенсионного и социального страхования Российской Федерации.</w:t>
            </w:r>
          </w:p>
          <w:p w:rsidR="00D144BC" w:rsidRPr="00896657" w:rsidRDefault="00E42CC9" w:rsidP="00C37CF7">
            <w:pPr>
              <w:autoSpaceDE w:val="0"/>
              <w:autoSpaceDN w:val="0"/>
              <w:adjustRightInd w:val="0"/>
              <w:jc w:val="both"/>
            </w:pPr>
            <w:r>
              <w:rPr>
                <w:szCs w:val="28"/>
              </w:rPr>
              <w:t xml:space="preserve">   К законопроекту поступила поправка </w:t>
            </w:r>
            <w:r w:rsidRPr="00C95462">
              <w:rPr>
                <w:szCs w:val="28"/>
              </w:rPr>
              <w:t>депутата Архангельского областного Собрания деп</w:t>
            </w:r>
            <w:r>
              <w:rPr>
                <w:szCs w:val="28"/>
              </w:rPr>
              <w:t xml:space="preserve">утатов </w:t>
            </w:r>
            <w:r>
              <w:rPr>
                <w:szCs w:val="28"/>
              </w:rPr>
              <w:lastRenderedPageBreak/>
              <w:t>Эммануилова С.Д., носящая</w:t>
            </w:r>
            <w:r w:rsidRPr="00C95462">
              <w:rPr>
                <w:szCs w:val="28"/>
              </w:rPr>
              <w:t xml:space="preserve"> редакционно-техническ</w:t>
            </w:r>
            <w:r>
              <w:rPr>
                <w:szCs w:val="28"/>
              </w:rPr>
              <w:t>ий характер.</w:t>
            </w:r>
          </w:p>
        </w:tc>
        <w:tc>
          <w:tcPr>
            <w:tcW w:w="2268" w:type="dxa"/>
          </w:tcPr>
          <w:p w:rsidR="00D144BC" w:rsidRPr="00233A20" w:rsidRDefault="00D144BC" w:rsidP="00D144BC">
            <w:pPr>
              <w:pStyle w:val="a3"/>
              <w:ind w:firstLine="0"/>
              <w:jc w:val="center"/>
              <w:rPr>
                <w:sz w:val="24"/>
                <w:szCs w:val="24"/>
              </w:rPr>
            </w:pPr>
            <w:r w:rsidRPr="00233A20">
              <w:rPr>
                <w:sz w:val="24"/>
                <w:szCs w:val="24"/>
              </w:rPr>
              <w:lastRenderedPageBreak/>
              <w:t xml:space="preserve">В соответствии </w:t>
            </w:r>
            <w:r>
              <w:rPr>
                <w:sz w:val="24"/>
                <w:szCs w:val="24"/>
              </w:rPr>
              <w:t>с планом работы комитета на октябрь</w:t>
            </w:r>
            <w:r w:rsidRPr="00233A20">
              <w:rPr>
                <w:sz w:val="24"/>
                <w:szCs w:val="24"/>
              </w:rPr>
              <w:t xml:space="preserve"> 2022 года</w:t>
            </w:r>
          </w:p>
        </w:tc>
        <w:tc>
          <w:tcPr>
            <w:tcW w:w="2766" w:type="dxa"/>
          </w:tcPr>
          <w:p w:rsidR="00706EF6" w:rsidRDefault="00706EF6" w:rsidP="00706EF6">
            <w:pPr>
              <w:pStyle w:val="2"/>
              <w:spacing w:after="0" w:line="240" w:lineRule="auto"/>
              <w:jc w:val="both"/>
            </w:pPr>
            <w:r w:rsidRPr="00896657">
              <w:t>Решили:</w:t>
            </w:r>
          </w:p>
          <w:p w:rsidR="00E42CC9" w:rsidRDefault="00E42CC9" w:rsidP="00E42CC9">
            <w:pPr>
              <w:pStyle w:val="2"/>
              <w:spacing w:after="0" w:line="240" w:lineRule="auto"/>
              <w:jc w:val="both"/>
              <w:rPr>
                <w:szCs w:val="28"/>
              </w:rPr>
            </w:pPr>
            <w:r>
              <w:rPr>
                <w:szCs w:val="28"/>
              </w:rPr>
              <w:t xml:space="preserve">1. Одобрить поправку </w:t>
            </w:r>
            <w:r w:rsidRPr="00C95462">
              <w:rPr>
                <w:szCs w:val="28"/>
              </w:rPr>
              <w:t>депутата Архангельского областного Собрания деп</w:t>
            </w:r>
            <w:r>
              <w:rPr>
                <w:szCs w:val="28"/>
              </w:rPr>
              <w:t>утатов Эммануилова С.Д., носящую</w:t>
            </w:r>
            <w:r w:rsidRPr="00C95462">
              <w:rPr>
                <w:szCs w:val="28"/>
              </w:rPr>
              <w:t xml:space="preserve"> редакционно-техническ</w:t>
            </w:r>
            <w:r>
              <w:rPr>
                <w:szCs w:val="28"/>
              </w:rPr>
              <w:t>ий характер.</w:t>
            </w:r>
          </w:p>
          <w:p w:rsidR="00E42CC9" w:rsidRDefault="00E42CC9" w:rsidP="00E42CC9">
            <w:pPr>
              <w:pStyle w:val="2"/>
              <w:spacing w:after="0" w:line="240" w:lineRule="auto"/>
              <w:jc w:val="both"/>
            </w:pPr>
            <w:r>
              <w:rPr>
                <w:szCs w:val="28"/>
              </w:rPr>
              <w:t>2. Предложить</w:t>
            </w:r>
            <w:r w:rsidRPr="00E96F9E">
              <w:rPr>
                <w:szCs w:val="28"/>
              </w:rPr>
              <w:t xml:space="preserve"> депутатам </w:t>
            </w:r>
            <w:r>
              <w:rPr>
                <w:szCs w:val="28"/>
              </w:rPr>
              <w:t xml:space="preserve">Архангельского </w:t>
            </w:r>
            <w:r w:rsidRPr="00E96F9E">
              <w:rPr>
                <w:szCs w:val="28"/>
              </w:rPr>
              <w:t>областного С</w:t>
            </w:r>
            <w:r>
              <w:rPr>
                <w:szCs w:val="28"/>
              </w:rPr>
              <w:t>обрания депутатов принять</w:t>
            </w:r>
            <w:r w:rsidRPr="00E96F9E">
              <w:rPr>
                <w:szCs w:val="28"/>
              </w:rPr>
              <w:t xml:space="preserve"> </w:t>
            </w:r>
            <w:r>
              <w:rPr>
                <w:szCs w:val="28"/>
              </w:rPr>
              <w:t xml:space="preserve">законопроект </w:t>
            </w:r>
            <w:r w:rsidRPr="00E96F9E">
              <w:rPr>
                <w:szCs w:val="28"/>
              </w:rPr>
              <w:t>во втором</w:t>
            </w:r>
            <w:r w:rsidRPr="00846B84">
              <w:rPr>
                <w:szCs w:val="28"/>
              </w:rPr>
              <w:t xml:space="preserve"> чтении.</w:t>
            </w:r>
          </w:p>
          <w:p w:rsidR="00D144BC" w:rsidRPr="00233A20" w:rsidRDefault="00D144BC" w:rsidP="00C37CF7">
            <w:pPr>
              <w:pStyle w:val="2"/>
              <w:spacing w:after="0" w:line="240" w:lineRule="auto"/>
              <w:jc w:val="both"/>
            </w:pPr>
            <w:r w:rsidRPr="00233A20">
              <w:t xml:space="preserve">   </w:t>
            </w:r>
          </w:p>
        </w:tc>
      </w:tr>
      <w:tr w:rsidR="00D144BC" w:rsidRPr="00B27A37" w:rsidTr="00C37CF7">
        <w:tc>
          <w:tcPr>
            <w:tcW w:w="534" w:type="dxa"/>
          </w:tcPr>
          <w:p w:rsidR="00D144BC" w:rsidRDefault="00D144BC" w:rsidP="00C37CF7">
            <w:pPr>
              <w:pStyle w:val="a3"/>
              <w:ind w:firstLine="0"/>
              <w:jc w:val="center"/>
              <w:rPr>
                <w:sz w:val="20"/>
              </w:rPr>
            </w:pPr>
            <w:r>
              <w:rPr>
                <w:sz w:val="20"/>
              </w:rPr>
              <w:lastRenderedPageBreak/>
              <w:t>3.</w:t>
            </w:r>
          </w:p>
        </w:tc>
        <w:tc>
          <w:tcPr>
            <w:tcW w:w="2976" w:type="dxa"/>
          </w:tcPr>
          <w:p w:rsidR="00D144BC" w:rsidRPr="00D144BC" w:rsidRDefault="00D144BC" w:rsidP="00D144BC">
            <w:pPr>
              <w:jc w:val="both"/>
              <w:rPr>
                <w:b/>
              </w:rPr>
            </w:pPr>
            <w:r w:rsidRPr="00D144BC">
              <w:t>О проекте областного закона пз7/868 «Об областном бюджете на 2023 год и на плановый период 2024 и 2025 годов» (раздел «Социальная политика» государственные программы «Социальная поддержка граждан в Архангельской области» и «Содействие занятости населения Архангельской области, улучшение условий и охраны труда»).</w:t>
            </w:r>
          </w:p>
          <w:p w:rsidR="00D144BC" w:rsidRPr="00D144BC" w:rsidRDefault="00D144BC" w:rsidP="00D144BC">
            <w:pPr>
              <w:ind w:firstLine="708"/>
              <w:jc w:val="both"/>
              <w:rPr>
                <w:color w:val="000000"/>
              </w:rPr>
            </w:pPr>
          </w:p>
        </w:tc>
        <w:tc>
          <w:tcPr>
            <w:tcW w:w="2836" w:type="dxa"/>
          </w:tcPr>
          <w:p w:rsidR="00706EF6" w:rsidRPr="008003E2" w:rsidRDefault="00706EF6" w:rsidP="00706EF6">
            <w:pPr>
              <w:jc w:val="both"/>
              <w:rPr>
                <w:b/>
              </w:rPr>
            </w:pPr>
            <w:r w:rsidRPr="008003E2">
              <w:rPr>
                <w:b/>
              </w:rPr>
              <w:t>Инициатор внесения:</w:t>
            </w:r>
          </w:p>
          <w:p w:rsidR="00706EF6" w:rsidRPr="00706EF6" w:rsidRDefault="004C0FDD" w:rsidP="00D144BC">
            <w:pPr>
              <w:jc w:val="both"/>
            </w:pPr>
            <w:r>
              <w:t>Правительство</w:t>
            </w:r>
            <w:r w:rsidR="00706EF6" w:rsidRPr="008003E2">
              <w:t xml:space="preserve"> Архангельской области </w:t>
            </w:r>
          </w:p>
          <w:p w:rsidR="00D144BC" w:rsidRPr="00D144BC" w:rsidRDefault="00D144BC" w:rsidP="00D144BC">
            <w:pPr>
              <w:jc w:val="both"/>
            </w:pPr>
            <w:r w:rsidRPr="00D144BC">
              <w:rPr>
                <w:b/>
              </w:rPr>
              <w:t xml:space="preserve">Докладчик: </w:t>
            </w:r>
            <w:r w:rsidRPr="00D144BC">
              <w:t xml:space="preserve">Торопов Владимир Алексеевич – исполняющий обязанности министра труда, занятости и социального развития Архангельской области. </w:t>
            </w:r>
          </w:p>
          <w:p w:rsidR="00D144BC" w:rsidRPr="00D144BC" w:rsidRDefault="00D144BC" w:rsidP="00C37CF7">
            <w:pPr>
              <w:jc w:val="both"/>
              <w:rPr>
                <w:b/>
              </w:rPr>
            </w:pPr>
          </w:p>
        </w:tc>
        <w:tc>
          <w:tcPr>
            <w:tcW w:w="4110" w:type="dxa"/>
          </w:tcPr>
          <w:p w:rsidR="00D144BC" w:rsidRDefault="00E42CC9" w:rsidP="00C37CF7">
            <w:pPr>
              <w:pStyle w:val="2"/>
              <w:spacing w:after="0" w:line="240" w:lineRule="auto"/>
              <w:jc w:val="both"/>
              <w:rPr>
                <w:bCs/>
                <w:szCs w:val="28"/>
              </w:rPr>
            </w:pPr>
            <w:r w:rsidRPr="008C5622">
              <w:rPr>
                <w:bCs/>
                <w:szCs w:val="28"/>
              </w:rPr>
              <w:t xml:space="preserve">Расходы </w:t>
            </w:r>
            <w:r w:rsidRPr="008C5622">
              <w:rPr>
                <w:szCs w:val="28"/>
              </w:rPr>
              <w:t xml:space="preserve">на реализацию государственной программы Архангельской области «Социальная поддержка граждан в Архангельской области» </w:t>
            </w:r>
            <w:r>
              <w:rPr>
                <w:szCs w:val="28"/>
              </w:rPr>
              <w:t>в 2023</w:t>
            </w:r>
            <w:r w:rsidRPr="008C5622">
              <w:rPr>
                <w:szCs w:val="28"/>
              </w:rPr>
              <w:t xml:space="preserve"> году запла</w:t>
            </w:r>
            <w:r>
              <w:rPr>
                <w:szCs w:val="28"/>
              </w:rPr>
              <w:t>нированы в сумме 20 978,6</w:t>
            </w:r>
            <w:r w:rsidRPr="008C5622">
              <w:rPr>
                <w:szCs w:val="28"/>
              </w:rPr>
              <w:t xml:space="preserve"> млн. рублей</w:t>
            </w:r>
            <w:r>
              <w:rPr>
                <w:szCs w:val="28"/>
              </w:rPr>
              <w:t xml:space="preserve"> (без учета внебюджетных средств)</w:t>
            </w:r>
            <w:r w:rsidRPr="008C5622">
              <w:rPr>
                <w:szCs w:val="28"/>
              </w:rPr>
              <w:t>, включая средства феде</w:t>
            </w:r>
            <w:r>
              <w:rPr>
                <w:szCs w:val="28"/>
              </w:rPr>
              <w:t>рального бюджета в сумме 8 893,2</w:t>
            </w:r>
            <w:r w:rsidRPr="008C5622">
              <w:rPr>
                <w:szCs w:val="28"/>
              </w:rPr>
              <w:t xml:space="preserve"> млн. рублей. </w:t>
            </w:r>
            <w:r>
              <w:rPr>
                <w:bCs/>
                <w:szCs w:val="28"/>
              </w:rPr>
              <w:t>По сравнению с 2022</w:t>
            </w:r>
            <w:r w:rsidRPr="008C5622">
              <w:rPr>
                <w:bCs/>
                <w:szCs w:val="28"/>
              </w:rPr>
              <w:t xml:space="preserve"> годом объем средств на реализацию данной программы увеличит</w:t>
            </w:r>
            <w:r>
              <w:rPr>
                <w:bCs/>
                <w:szCs w:val="28"/>
              </w:rPr>
              <w:t>ся  на 2 523,6</w:t>
            </w:r>
            <w:r w:rsidRPr="008C5622">
              <w:rPr>
                <w:bCs/>
                <w:szCs w:val="28"/>
              </w:rPr>
              <w:t xml:space="preserve"> млн</w:t>
            </w:r>
            <w:r>
              <w:rPr>
                <w:bCs/>
                <w:szCs w:val="28"/>
              </w:rPr>
              <w:t>. рублей или на 14</w:t>
            </w:r>
            <w:r w:rsidRPr="008C5622">
              <w:rPr>
                <w:bCs/>
                <w:szCs w:val="28"/>
              </w:rPr>
              <w:t xml:space="preserve"> %.</w:t>
            </w:r>
          </w:p>
          <w:p w:rsidR="00E42CC9" w:rsidRDefault="00E42CC9" w:rsidP="00C37CF7">
            <w:pPr>
              <w:pStyle w:val="2"/>
              <w:spacing w:after="0" w:line="240" w:lineRule="auto"/>
              <w:jc w:val="both"/>
            </w:pPr>
            <w:r w:rsidRPr="00151DAC">
              <w:rPr>
                <w:bCs/>
                <w:szCs w:val="28"/>
              </w:rPr>
              <w:t xml:space="preserve">Расходы </w:t>
            </w:r>
            <w:r w:rsidRPr="00151DAC">
              <w:rPr>
                <w:szCs w:val="28"/>
              </w:rPr>
              <w:t>на реализацию государственной программы Архангельской области «Содействие занятости населения Архангельской области, улучшение условий и охраны труда»</w:t>
            </w:r>
            <w:r w:rsidRPr="00151DAC">
              <w:rPr>
                <w:b/>
                <w:szCs w:val="28"/>
              </w:rPr>
              <w:t xml:space="preserve"> </w:t>
            </w:r>
            <w:r w:rsidRPr="00151DAC">
              <w:rPr>
                <w:szCs w:val="28"/>
              </w:rPr>
              <w:t>в 2023 году составят 1 362,4</w:t>
            </w:r>
            <w:r>
              <w:rPr>
                <w:szCs w:val="28"/>
              </w:rPr>
              <w:t> </w:t>
            </w:r>
            <w:r w:rsidRPr="00151DAC">
              <w:rPr>
                <w:szCs w:val="28"/>
              </w:rPr>
              <w:t>млн. рублей (без учета внеб</w:t>
            </w:r>
            <w:r>
              <w:rPr>
                <w:szCs w:val="28"/>
              </w:rPr>
              <w:t xml:space="preserve">юджетных средств). </w:t>
            </w:r>
            <w:r>
              <w:rPr>
                <w:bCs/>
                <w:szCs w:val="28"/>
              </w:rPr>
              <w:t>По сравнению с 2022 </w:t>
            </w:r>
            <w:r w:rsidRPr="00151DAC">
              <w:rPr>
                <w:bCs/>
                <w:szCs w:val="28"/>
              </w:rPr>
              <w:t xml:space="preserve">годом объем средств </w:t>
            </w:r>
            <w:r>
              <w:rPr>
                <w:bCs/>
                <w:szCs w:val="28"/>
              </w:rPr>
              <w:t xml:space="preserve">на </w:t>
            </w:r>
            <w:r w:rsidRPr="00151DAC">
              <w:rPr>
                <w:bCs/>
                <w:szCs w:val="28"/>
              </w:rPr>
              <w:t>реализацию данно</w:t>
            </w:r>
            <w:r>
              <w:rPr>
                <w:bCs/>
                <w:szCs w:val="28"/>
              </w:rPr>
              <w:t>й программы в 2023 году уменьшит</w:t>
            </w:r>
            <w:r w:rsidRPr="00151DAC">
              <w:rPr>
                <w:bCs/>
                <w:szCs w:val="28"/>
              </w:rPr>
              <w:t>ся на 128,9 млн. рублей или на 8,6%. Средства федерального бюджета запланированы в сумме 771,1 мл</w:t>
            </w:r>
            <w:r>
              <w:rPr>
                <w:bCs/>
                <w:szCs w:val="28"/>
              </w:rPr>
              <w:t>н. рублей, областного бюджета в </w:t>
            </w:r>
            <w:r w:rsidRPr="00151DAC">
              <w:rPr>
                <w:bCs/>
                <w:szCs w:val="28"/>
              </w:rPr>
              <w:t>сумме 591,3 млн. рублей.</w:t>
            </w:r>
          </w:p>
        </w:tc>
        <w:tc>
          <w:tcPr>
            <w:tcW w:w="2268" w:type="dxa"/>
          </w:tcPr>
          <w:p w:rsidR="00D144BC" w:rsidRPr="00233A20" w:rsidRDefault="00706EF6" w:rsidP="00D144BC">
            <w:pPr>
              <w:pStyle w:val="a3"/>
              <w:ind w:firstLine="0"/>
              <w:jc w:val="center"/>
              <w:rPr>
                <w:sz w:val="24"/>
                <w:szCs w:val="24"/>
              </w:rPr>
            </w:pPr>
            <w:r>
              <w:rPr>
                <w:sz w:val="24"/>
                <w:szCs w:val="24"/>
              </w:rPr>
              <w:t>Вне плана</w:t>
            </w:r>
          </w:p>
        </w:tc>
        <w:tc>
          <w:tcPr>
            <w:tcW w:w="2766" w:type="dxa"/>
          </w:tcPr>
          <w:p w:rsidR="00706EF6" w:rsidRDefault="00706EF6" w:rsidP="00706EF6">
            <w:pPr>
              <w:pStyle w:val="2"/>
              <w:spacing w:after="0" w:line="240" w:lineRule="auto"/>
              <w:jc w:val="both"/>
            </w:pPr>
            <w:r w:rsidRPr="00896657">
              <w:t>Решили:</w:t>
            </w:r>
          </w:p>
          <w:p w:rsidR="00E42CC9" w:rsidRPr="00E42CC9" w:rsidRDefault="00E42CC9" w:rsidP="00E42CC9">
            <w:pPr>
              <w:pStyle w:val="aa"/>
              <w:jc w:val="both"/>
              <w:rPr>
                <w:sz w:val="24"/>
                <w:szCs w:val="24"/>
              </w:rPr>
            </w:pPr>
            <w:r w:rsidRPr="00E42CC9">
              <w:rPr>
                <w:rStyle w:val="s1"/>
                <w:sz w:val="24"/>
                <w:szCs w:val="24"/>
              </w:rPr>
              <w:t xml:space="preserve">Рекомендовать </w:t>
            </w:r>
            <w:r w:rsidRPr="00E42CC9">
              <w:rPr>
                <w:sz w:val="24"/>
                <w:szCs w:val="24"/>
              </w:rPr>
              <w:t>Правительству Архангельской области в ходе исполнения областного бюджета в 2023 году исходя из имеющейся потребности увеличить ассигнования на:</w:t>
            </w:r>
          </w:p>
          <w:p w:rsidR="00E42CC9" w:rsidRDefault="00E42CC9" w:rsidP="00E42CC9">
            <w:pPr>
              <w:jc w:val="both"/>
              <w:rPr>
                <w:szCs w:val="28"/>
              </w:rPr>
            </w:pPr>
            <w:r>
              <w:t xml:space="preserve">   </w:t>
            </w:r>
            <w:r w:rsidRPr="00E42CC9">
              <w:t>- проведение капитальных</w:t>
            </w:r>
            <w:r w:rsidRPr="001E787F">
              <w:rPr>
                <w:szCs w:val="28"/>
              </w:rPr>
              <w:t xml:space="preserve"> и текущих ремонтов </w:t>
            </w:r>
            <w:r>
              <w:rPr>
                <w:szCs w:val="28"/>
              </w:rPr>
              <w:t xml:space="preserve">государственных </w:t>
            </w:r>
            <w:r w:rsidRPr="001E787F">
              <w:rPr>
                <w:szCs w:val="28"/>
              </w:rPr>
              <w:t>организаций социального обслуживания населения</w:t>
            </w:r>
            <w:r>
              <w:rPr>
                <w:szCs w:val="28"/>
              </w:rPr>
              <w:t xml:space="preserve"> Архангельской области</w:t>
            </w:r>
            <w:r w:rsidRPr="001E787F">
              <w:rPr>
                <w:szCs w:val="28"/>
              </w:rPr>
              <w:t>;</w:t>
            </w:r>
          </w:p>
          <w:p w:rsidR="00E42CC9" w:rsidRDefault="00E42CC9" w:rsidP="00E42CC9">
            <w:pPr>
              <w:jc w:val="both"/>
              <w:rPr>
                <w:szCs w:val="28"/>
              </w:rPr>
            </w:pPr>
            <w:r>
              <w:rPr>
                <w:szCs w:val="28"/>
              </w:rPr>
              <w:t xml:space="preserve">   - приобретение автотранспорта для оснащения государственных организаций социального обслуживания населения Архангельской области;</w:t>
            </w:r>
          </w:p>
          <w:p w:rsidR="00E42CC9" w:rsidRPr="00E42CC9" w:rsidRDefault="00E42CC9" w:rsidP="00E42CC9">
            <w:pPr>
              <w:jc w:val="both"/>
              <w:rPr>
                <w:szCs w:val="28"/>
              </w:rPr>
            </w:pPr>
            <w:r>
              <w:rPr>
                <w:szCs w:val="28"/>
              </w:rPr>
              <w:t xml:space="preserve">   - реализацию мероприятий</w:t>
            </w:r>
            <w:r w:rsidRPr="00C461A4">
              <w:rPr>
                <w:rStyle w:val="s1"/>
                <w:szCs w:val="28"/>
              </w:rPr>
              <w:t xml:space="preserve"> </w:t>
            </w:r>
            <w:r>
              <w:rPr>
                <w:rStyle w:val="s1"/>
                <w:szCs w:val="28"/>
              </w:rPr>
              <w:t xml:space="preserve">по формированию доступной среды                         в организациях социального обслуживания, </w:t>
            </w:r>
            <w:r>
              <w:rPr>
                <w:rStyle w:val="s1"/>
                <w:szCs w:val="28"/>
              </w:rPr>
              <w:lastRenderedPageBreak/>
              <w:t>медицинских организациях, учреждениях культуры, спорта и транспорта Архангельской области</w:t>
            </w:r>
            <w:r>
              <w:rPr>
                <w:szCs w:val="28"/>
              </w:rPr>
              <w:t>, предусмотренных подпрограммой</w:t>
            </w:r>
            <w:r w:rsidRPr="008C5622">
              <w:rPr>
                <w:szCs w:val="28"/>
              </w:rPr>
              <w:t xml:space="preserve"> «Доступная </w:t>
            </w:r>
            <w:r w:rsidRPr="00C363A0">
              <w:rPr>
                <w:szCs w:val="28"/>
              </w:rPr>
              <w:t>среда»</w:t>
            </w:r>
            <w:r w:rsidRPr="00C461A4">
              <w:rPr>
                <w:szCs w:val="28"/>
              </w:rPr>
              <w:t xml:space="preserve"> </w:t>
            </w:r>
            <w:r w:rsidRPr="008C5622">
              <w:rPr>
                <w:szCs w:val="28"/>
              </w:rPr>
              <w:t>государственной программы Архангельской област</w:t>
            </w:r>
            <w:r>
              <w:rPr>
                <w:szCs w:val="28"/>
              </w:rPr>
              <w:t xml:space="preserve">и «Социальная поддержка граждан </w:t>
            </w:r>
            <w:r w:rsidRPr="008C5622">
              <w:rPr>
                <w:szCs w:val="28"/>
              </w:rPr>
              <w:t>в Архангель</w:t>
            </w:r>
            <w:r>
              <w:rPr>
                <w:szCs w:val="28"/>
              </w:rPr>
              <w:t>-</w:t>
            </w:r>
            <w:r w:rsidRPr="008C5622">
              <w:rPr>
                <w:szCs w:val="28"/>
              </w:rPr>
              <w:t>ской области»</w:t>
            </w:r>
            <w:r>
              <w:rPr>
                <w:rStyle w:val="s1"/>
                <w:szCs w:val="28"/>
              </w:rPr>
              <w:t>.</w:t>
            </w:r>
          </w:p>
          <w:p w:rsidR="00D144BC" w:rsidRPr="00233A20" w:rsidRDefault="00D144BC" w:rsidP="00C37CF7">
            <w:pPr>
              <w:pStyle w:val="2"/>
              <w:spacing w:after="0" w:line="240" w:lineRule="auto"/>
              <w:jc w:val="both"/>
            </w:pPr>
          </w:p>
        </w:tc>
      </w:tr>
      <w:tr w:rsidR="00D144BC" w:rsidRPr="00B27A37" w:rsidTr="00C37CF7">
        <w:tc>
          <w:tcPr>
            <w:tcW w:w="534" w:type="dxa"/>
          </w:tcPr>
          <w:p w:rsidR="00D144BC" w:rsidRPr="00D144BC" w:rsidRDefault="00D144BC" w:rsidP="00C37CF7">
            <w:pPr>
              <w:pStyle w:val="a3"/>
              <w:ind w:firstLine="0"/>
              <w:jc w:val="center"/>
              <w:rPr>
                <w:sz w:val="20"/>
              </w:rPr>
            </w:pPr>
            <w:r w:rsidRPr="00D144BC">
              <w:rPr>
                <w:sz w:val="20"/>
              </w:rPr>
              <w:lastRenderedPageBreak/>
              <w:t>4.</w:t>
            </w:r>
          </w:p>
        </w:tc>
        <w:tc>
          <w:tcPr>
            <w:tcW w:w="2976" w:type="dxa"/>
          </w:tcPr>
          <w:p w:rsidR="00D144BC" w:rsidRPr="00D144BC" w:rsidRDefault="00D144BC" w:rsidP="00D144BC">
            <w:pPr>
              <w:jc w:val="both"/>
            </w:pPr>
            <w:r w:rsidRPr="00D144BC">
              <w:rPr>
                <w:color w:val="000000"/>
              </w:rPr>
              <w:t>О проекте областного закона № пз7/863 «О внесении изменений                  в статью 24 областного закона «О социальной поддержке семей, воспитывающих детей, в Архангельской области».</w:t>
            </w:r>
          </w:p>
        </w:tc>
        <w:tc>
          <w:tcPr>
            <w:tcW w:w="2836" w:type="dxa"/>
          </w:tcPr>
          <w:p w:rsidR="00D144BC" w:rsidRPr="008003E2" w:rsidRDefault="00D144BC" w:rsidP="00C37CF7">
            <w:pPr>
              <w:jc w:val="both"/>
            </w:pPr>
            <w:r w:rsidRPr="008003E2">
              <w:rPr>
                <w:b/>
              </w:rPr>
              <w:t>Инициатор внесения:</w:t>
            </w:r>
            <w:r w:rsidRPr="008003E2">
              <w:t xml:space="preserve"> Губернатор Архангельской области Цыбульский А.В.</w:t>
            </w:r>
          </w:p>
          <w:p w:rsidR="00D144BC" w:rsidRPr="008003E2" w:rsidRDefault="00D144BC" w:rsidP="00C37CF7">
            <w:pPr>
              <w:jc w:val="both"/>
              <w:rPr>
                <w:b/>
              </w:rPr>
            </w:pPr>
            <w:r w:rsidRPr="008003E2">
              <w:rPr>
                <w:b/>
              </w:rPr>
              <w:t>Докладчик:</w:t>
            </w:r>
            <w:r w:rsidRPr="008003E2">
              <w:t xml:space="preserve"> Торопов Владимир Алексеевич</w:t>
            </w:r>
            <w:r w:rsidRPr="008003E2">
              <w:rPr>
                <w:b/>
              </w:rPr>
              <w:t xml:space="preserve"> </w:t>
            </w:r>
            <w:r w:rsidRPr="008003E2">
              <w:t>– исполняющий обязанности министра труда, занятости и социального развития Архангельской области.</w:t>
            </w:r>
          </w:p>
          <w:p w:rsidR="00D144BC" w:rsidRPr="008003E2" w:rsidRDefault="00D144BC" w:rsidP="00C37CF7">
            <w:pPr>
              <w:jc w:val="both"/>
              <w:rPr>
                <w:b/>
              </w:rPr>
            </w:pPr>
          </w:p>
        </w:tc>
        <w:tc>
          <w:tcPr>
            <w:tcW w:w="4110" w:type="dxa"/>
          </w:tcPr>
          <w:p w:rsidR="00565A65" w:rsidRPr="00565A65" w:rsidRDefault="00565A65" w:rsidP="00565A65">
            <w:pPr>
              <w:widowControl w:val="0"/>
              <w:autoSpaceDE w:val="0"/>
              <w:autoSpaceDN w:val="0"/>
              <w:adjustRightInd w:val="0"/>
              <w:jc w:val="both"/>
            </w:pPr>
            <w:r>
              <w:t xml:space="preserve">   </w:t>
            </w:r>
            <w:r w:rsidRPr="00565A65">
              <w:t>Законопроектом предлагается предусмотреть беззаявительный порядок предоставления мер социальной поддержки гражданам, награжденным медалью ордена или орденом «Родительская слава» (далее – граждане). Необходимые для предоставления мер социальной поддержки сведения согласно законопроекту запрашиваются государственным учреждением социальной защиты населения Архангельской области (далее – государственное учреждение) путем направления соответствующих межведомственных запросов.</w:t>
            </w:r>
          </w:p>
          <w:p w:rsidR="00565A65" w:rsidRPr="00565A65" w:rsidRDefault="00565A65" w:rsidP="00565A65">
            <w:pPr>
              <w:widowControl w:val="0"/>
              <w:autoSpaceDE w:val="0"/>
              <w:autoSpaceDN w:val="0"/>
              <w:adjustRightInd w:val="0"/>
              <w:jc w:val="both"/>
            </w:pPr>
            <w:r>
              <w:t xml:space="preserve">   </w:t>
            </w:r>
            <w:r w:rsidRPr="00565A65">
              <w:t>В связи с этим законопроектом предлагается изменить процедуру принятия государственным учрежд</w:t>
            </w:r>
            <w:r>
              <w:t xml:space="preserve">ением решения о предоставлении </w:t>
            </w:r>
            <w:r w:rsidRPr="00565A65">
              <w:t xml:space="preserve">или решения о непредоставлении гражданам мер </w:t>
            </w:r>
            <w:r w:rsidRPr="00565A65">
              <w:lastRenderedPageBreak/>
              <w:t>социальной поддержки.                  В соответствии  с законопроектом меры социальной поддержки должны быть предоставлены не позднее 15 рабочих дней со дня награждения граждан медалью ордена или орденом «Родительская слава» (в нас</w:t>
            </w:r>
            <w:r>
              <w:t xml:space="preserve">тоящее время не </w:t>
            </w:r>
            <w:r w:rsidRPr="00565A65">
              <w:t>позднее 10 рабочих дней со дня подачи гражданами соответствующего заявления).</w:t>
            </w:r>
          </w:p>
          <w:p w:rsidR="00565A65" w:rsidRPr="00565A65" w:rsidRDefault="00565A65" w:rsidP="00565A65">
            <w:pPr>
              <w:widowControl w:val="0"/>
              <w:autoSpaceDE w:val="0"/>
              <w:autoSpaceDN w:val="0"/>
              <w:adjustRightInd w:val="0"/>
              <w:jc w:val="both"/>
            </w:pPr>
            <w:r>
              <w:t xml:space="preserve">   </w:t>
            </w:r>
            <w:r w:rsidRPr="00565A65">
              <w:t xml:space="preserve">Законопроектом скорректированы также основания для отказа </w:t>
            </w:r>
            <w:r w:rsidRPr="00565A65">
              <w:br/>
              <w:t xml:space="preserve">в предоставлении гражданам мер социальной поддержки. Согласно законопроекту меры поддержки не предоставляются только в случае, если ранее заявителем уже было реализовано право на их </w:t>
            </w:r>
            <w:r>
              <w:t xml:space="preserve">предоставление в связи </w:t>
            </w:r>
            <w:r w:rsidRPr="00565A65">
              <w:t>с награждением медалью ордена или орденом «Родительская слава».</w:t>
            </w:r>
          </w:p>
          <w:p w:rsidR="00D144BC" w:rsidRPr="008003E2" w:rsidRDefault="00D144BC" w:rsidP="00565A65">
            <w:pPr>
              <w:widowControl w:val="0"/>
              <w:autoSpaceDE w:val="0"/>
              <w:autoSpaceDN w:val="0"/>
              <w:adjustRightInd w:val="0"/>
              <w:jc w:val="both"/>
              <w:rPr>
                <w:b/>
              </w:rPr>
            </w:pPr>
          </w:p>
        </w:tc>
        <w:tc>
          <w:tcPr>
            <w:tcW w:w="2268" w:type="dxa"/>
          </w:tcPr>
          <w:p w:rsidR="00D144BC" w:rsidRPr="00BA5053" w:rsidRDefault="00D144BC" w:rsidP="00C37CF7">
            <w:pPr>
              <w:pStyle w:val="a3"/>
              <w:ind w:firstLine="0"/>
              <w:jc w:val="center"/>
              <w:rPr>
                <w:sz w:val="24"/>
                <w:szCs w:val="24"/>
              </w:rPr>
            </w:pPr>
            <w:r>
              <w:rPr>
                <w:sz w:val="24"/>
                <w:szCs w:val="24"/>
              </w:rPr>
              <w:lastRenderedPageBreak/>
              <w:t>Вне плана</w:t>
            </w:r>
          </w:p>
        </w:tc>
        <w:tc>
          <w:tcPr>
            <w:tcW w:w="2766" w:type="dxa"/>
          </w:tcPr>
          <w:p w:rsidR="00D144BC" w:rsidRDefault="00D144BC" w:rsidP="00D144BC">
            <w:pPr>
              <w:pStyle w:val="2"/>
              <w:spacing w:after="0" w:line="240" w:lineRule="auto"/>
              <w:jc w:val="both"/>
            </w:pPr>
            <w:r w:rsidRPr="00896657">
              <w:t>Решили:</w:t>
            </w:r>
          </w:p>
          <w:p w:rsidR="00D144BC" w:rsidRDefault="00D144BC" w:rsidP="00D144BC">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w:t>
            </w:r>
            <w:r w:rsidRPr="0037290D">
              <w:rPr>
                <w:szCs w:val="28"/>
              </w:rPr>
              <w:t xml:space="preserve"> в первом чтении </w:t>
            </w:r>
            <w:r>
              <w:rPr>
                <w:szCs w:val="28"/>
              </w:rPr>
              <w:t>на очередной тридцать восьмой</w:t>
            </w:r>
            <w:r w:rsidRPr="0037290D">
              <w:rPr>
                <w:szCs w:val="28"/>
              </w:rPr>
              <w:t xml:space="preserve"> сессии Архангельского областного Собрания депутатов.</w:t>
            </w:r>
          </w:p>
          <w:p w:rsidR="00D144BC" w:rsidRPr="00BA5053" w:rsidRDefault="00D144BC" w:rsidP="00C37CF7">
            <w:pPr>
              <w:jc w:val="both"/>
            </w:pPr>
          </w:p>
        </w:tc>
      </w:tr>
      <w:tr w:rsidR="00D144BC" w:rsidRPr="00B27A37" w:rsidTr="00C37CF7">
        <w:tc>
          <w:tcPr>
            <w:tcW w:w="534" w:type="dxa"/>
          </w:tcPr>
          <w:p w:rsidR="00D144BC" w:rsidRDefault="00D144BC" w:rsidP="00C37CF7">
            <w:pPr>
              <w:pStyle w:val="a3"/>
              <w:ind w:firstLine="0"/>
              <w:jc w:val="center"/>
              <w:rPr>
                <w:sz w:val="20"/>
              </w:rPr>
            </w:pPr>
            <w:r>
              <w:rPr>
                <w:sz w:val="20"/>
              </w:rPr>
              <w:lastRenderedPageBreak/>
              <w:t>5.</w:t>
            </w:r>
          </w:p>
        </w:tc>
        <w:tc>
          <w:tcPr>
            <w:tcW w:w="2976" w:type="dxa"/>
          </w:tcPr>
          <w:p w:rsidR="00D144BC" w:rsidRPr="008003E2" w:rsidRDefault="00D144BC" w:rsidP="00D144BC">
            <w:pPr>
              <w:jc w:val="both"/>
            </w:pPr>
            <w:r w:rsidRPr="008003E2">
              <w:rPr>
                <w:color w:val="000000"/>
              </w:rPr>
              <w:t xml:space="preserve">О проекте </w:t>
            </w:r>
            <w:r>
              <w:rPr>
                <w:color w:val="000000"/>
              </w:rPr>
              <w:t xml:space="preserve">областного </w:t>
            </w:r>
            <w:r w:rsidRPr="00D144BC">
              <w:rPr>
                <w:color w:val="000000"/>
              </w:rPr>
              <w:t xml:space="preserve">закона </w:t>
            </w:r>
            <w:r w:rsidRPr="00D144BC">
              <w:t>№</w:t>
            </w:r>
            <w:r w:rsidRPr="00D144BC">
              <w:rPr>
                <w:color w:val="000000"/>
              </w:rPr>
              <w:t xml:space="preserve"> пз7/872 «О внесении изменений в областной закон «О предоставлении меры социальной поддержки в виде компенсации расходов на газификацию расположенных на территории Архангельской области объектов индивидуального жилищного строительства </w:t>
            </w:r>
            <w:r w:rsidRPr="00D144BC">
              <w:rPr>
                <w:color w:val="000000"/>
              </w:rPr>
              <w:lastRenderedPageBreak/>
              <w:t>отдельным категориям граждан» и статью 30 областного закона «О внесении изменений в отдельные областные законы в связи с принятием Федерального закона «Об общих принципах организации публичной власти в субъектах Российской Федерации».</w:t>
            </w:r>
          </w:p>
        </w:tc>
        <w:tc>
          <w:tcPr>
            <w:tcW w:w="2836" w:type="dxa"/>
          </w:tcPr>
          <w:p w:rsidR="00D144BC" w:rsidRPr="008003E2" w:rsidRDefault="00D144BC" w:rsidP="00C37CF7">
            <w:pPr>
              <w:jc w:val="both"/>
              <w:rPr>
                <w:b/>
              </w:rPr>
            </w:pPr>
            <w:r w:rsidRPr="008003E2">
              <w:rPr>
                <w:b/>
              </w:rPr>
              <w:lastRenderedPageBreak/>
              <w:t>Инициатор внесения:</w:t>
            </w:r>
          </w:p>
          <w:p w:rsidR="00D144BC" w:rsidRPr="008003E2" w:rsidRDefault="00D144BC" w:rsidP="00C37CF7">
            <w:pPr>
              <w:jc w:val="both"/>
            </w:pPr>
            <w:r w:rsidRPr="008003E2">
              <w:t>Губернатор Архангельской области Цыбульский А.В.</w:t>
            </w:r>
          </w:p>
          <w:p w:rsidR="00D144BC" w:rsidRPr="008003E2" w:rsidRDefault="00D144BC" w:rsidP="00C37CF7">
            <w:pPr>
              <w:jc w:val="both"/>
              <w:rPr>
                <w:b/>
              </w:rPr>
            </w:pPr>
            <w:r w:rsidRPr="008003E2">
              <w:rPr>
                <w:b/>
              </w:rPr>
              <w:t>Докладчик:</w:t>
            </w:r>
            <w:r w:rsidRPr="008003E2">
              <w:rPr>
                <w:color w:val="000000"/>
              </w:rPr>
              <w:t xml:space="preserve"> 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w:t>
            </w:r>
            <w:r w:rsidRPr="008003E2">
              <w:rPr>
                <w:color w:val="000000"/>
              </w:rPr>
              <w:lastRenderedPageBreak/>
              <w:t>Правительства Архангельской области.</w:t>
            </w:r>
          </w:p>
          <w:p w:rsidR="00D144BC" w:rsidRPr="008003E2" w:rsidRDefault="00D144BC" w:rsidP="00C37CF7">
            <w:pPr>
              <w:jc w:val="both"/>
              <w:rPr>
                <w:b/>
              </w:rPr>
            </w:pPr>
          </w:p>
        </w:tc>
        <w:tc>
          <w:tcPr>
            <w:tcW w:w="4110" w:type="dxa"/>
          </w:tcPr>
          <w:p w:rsidR="00565A65" w:rsidRPr="00565A65" w:rsidRDefault="00565A65" w:rsidP="00565A65">
            <w:pPr>
              <w:widowControl w:val="0"/>
              <w:autoSpaceDE w:val="0"/>
              <w:autoSpaceDN w:val="0"/>
              <w:adjustRightInd w:val="0"/>
              <w:jc w:val="both"/>
              <w:rPr>
                <w:color w:val="000000"/>
              </w:rPr>
            </w:pPr>
            <w:r>
              <w:lastRenderedPageBreak/>
              <w:t xml:space="preserve">   </w:t>
            </w:r>
            <w:r w:rsidRPr="00565A65">
              <w:rPr>
                <w:color w:val="000000"/>
              </w:rPr>
              <w:t>Законопроектом предлагается:</w:t>
            </w:r>
          </w:p>
          <w:p w:rsidR="00565A65" w:rsidRPr="00565A65" w:rsidRDefault="00565A65" w:rsidP="00565A65">
            <w:pPr>
              <w:widowControl w:val="0"/>
              <w:autoSpaceDE w:val="0"/>
              <w:autoSpaceDN w:val="0"/>
              <w:adjustRightInd w:val="0"/>
              <w:jc w:val="both"/>
              <w:rPr>
                <w:color w:val="000000"/>
              </w:rPr>
            </w:pPr>
            <w:r>
              <w:rPr>
                <w:color w:val="000000"/>
              </w:rPr>
              <w:t xml:space="preserve">   </w:t>
            </w:r>
            <w:r w:rsidRPr="00565A65">
              <w:rPr>
                <w:color w:val="000000"/>
              </w:rPr>
              <w:t xml:space="preserve">- предусмотреть предоставление отдельным категориям граждан меры социальной поддержки в виде единовременной денежной выплаты </w:t>
            </w:r>
            <w:r w:rsidRPr="00565A65">
              <w:rPr>
                <w:color w:val="000000"/>
              </w:rPr>
              <w:br/>
              <w:t>на газификацию расположенных на территории Архангельской области объектов индивидуального жилищного строительства также без учета наличия фактически понесенных гражданами расходов на такую газификацию;</w:t>
            </w:r>
          </w:p>
          <w:p w:rsidR="00565A65" w:rsidRPr="00565A65" w:rsidRDefault="00565A65" w:rsidP="00565A65">
            <w:pPr>
              <w:widowControl w:val="0"/>
              <w:autoSpaceDE w:val="0"/>
              <w:autoSpaceDN w:val="0"/>
              <w:adjustRightInd w:val="0"/>
              <w:jc w:val="both"/>
              <w:rPr>
                <w:color w:val="000000"/>
              </w:rPr>
            </w:pPr>
            <w:r>
              <w:rPr>
                <w:color w:val="000000"/>
              </w:rPr>
              <w:t xml:space="preserve">   </w:t>
            </w:r>
            <w:r w:rsidRPr="00565A65">
              <w:rPr>
                <w:color w:val="000000"/>
              </w:rPr>
              <w:t xml:space="preserve">- распространить действие областного закона от 22 февраля </w:t>
            </w:r>
            <w:r w:rsidRPr="00565A65">
              <w:rPr>
                <w:color w:val="000000"/>
              </w:rPr>
              <w:br/>
            </w:r>
            <w:r w:rsidRPr="00565A65">
              <w:rPr>
                <w:color w:val="000000"/>
              </w:rPr>
              <w:lastRenderedPageBreak/>
              <w:t xml:space="preserve">2022 года № 532-32-ОЗ «О предоставлении меры социальной поддержки в виде компенсации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 (далее – областной закон </w:t>
            </w:r>
            <w:r>
              <w:rPr>
                <w:color w:val="000000"/>
              </w:rPr>
              <w:t xml:space="preserve"> </w:t>
            </w:r>
            <w:r w:rsidRPr="00565A65">
              <w:rPr>
                <w:color w:val="000000"/>
              </w:rPr>
              <w:t>№ 53</w:t>
            </w:r>
            <w:r>
              <w:rPr>
                <w:color w:val="000000"/>
              </w:rPr>
              <w:t xml:space="preserve">2-32-ОЗ)  </w:t>
            </w:r>
            <w:r w:rsidRPr="00565A65">
              <w:rPr>
                <w:color w:val="000000"/>
              </w:rPr>
              <w:t>на отношения, связанные с газификацией расположенных на территории Архангельской области домов блокированной застройки;</w:t>
            </w:r>
          </w:p>
          <w:p w:rsidR="00565A65" w:rsidRPr="00565A65" w:rsidRDefault="00565A65" w:rsidP="00565A65">
            <w:pPr>
              <w:widowControl w:val="0"/>
              <w:autoSpaceDE w:val="0"/>
              <w:autoSpaceDN w:val="0"/>
              <w:adjustRightInd w:val="0"/>
              <w:jc w:val="both"/>
              <w:rPr>
                <w:color w:val="000000"/>
              </w:rPr>
            </w:pPr>
            <w:r>
              <w:rPr>
                <w:color w:val="000000"/>
              </w:rPr>
              <w:t xml:space="preserve">   </w:t>
            </w:r>
            <w:r w:rsidRPr="00565A65">
              <w:rPr>
                <w:color w:val="000000"/>
              </w:rPr>
              <w:t xml:space="preserve">- увеличить предельный размер единовременной денежной выплаты, предусмотренной областным законом № 532-32-ОЗ (в редакции проекта областного закона) (далее – единовременная денежная выплата) с 75 тысяч рублей до 100 тысяч рублей, а также исключить ограничение предоставления такой выплаты, в силу которого эта выплата предоставляется в размере </w:t>
            </w:r>
            <w:r w:rsidRPr="00565A65">
              <w:rPr>
                <w:color w:val="000000"/>
              </w:rPr>
              <w:br/>
              <w:t xml:space="preserve">50 процентов фактически понесенных расходов на газификацию соответствующих объектов недвижимости; </w:t>
            </w:r>
          </w:p>
          <w:p w:rsidR="00565A65" w:rsidRPr="00565A65" w:rsidRDefault="00565A65" w:rsidP="00565A65">
            <w:pPr>
              <w:jc w:val="both"/>
              <w:rPr>
                <w:color w:val="000000"/>
              </w:rPr>
            </w:pPr>
            <w:r>
              <w:rPr>
                <w:color w:val="000000"/>
              </w:rPr>
              <w:t xml:space="preserve">   </w:t>
            </w:r>
            <w:r w:rsidRPr="00565A65">
              <w:rPr>
                <w:color w:val="000000"/>
              </w:rPr>
              <w:t xml:space="preserve">- расширить перечень категорий граждан, имеющих право на получение единовременной денежной выплаты. </w:t>
            </w:r>
          </w:p>
          <w:p w:rsidR="00565A65" w:rsidRPr="00565A65" w:rsidRDefault="00565A65" w:rsidP="00565A65">
            <w:pPr>
              <w:jc w:val="both"/>
              <w:rPr>
                <w:color w:val="000000"/>
              </w:rPr>
            </w:pPr>
            <w:r>
              <w:rPr>
                <w:color w:val="000000"/>
              </w:rPr>
              <w:t xml:space="preserve">   </w:t>
            </w:r>
            <w:r w:rsidRPr="00565A65">
              <w:rPr>
                <w:color w:val="000000"/>
              </w:rPr>
              <w:t xml:space="preserve">На получение единовременной денежной выплаты на газификацию расположенных на территории Архангельской области объектов </w:t>
            </w:r>
            <w:r w:rsidRPr="00565A65">
              <w:rPr>
                <w:color w:val="000000"/>
              </w:rPr>
              <w:lastRenderedPageBreak/>
              <w:t>индивидуального жилищного строительства смогут претендовать:</w:t>
            </w:r>
          </w:p>
          <w:p w:rsidR="00565A65" w:rsidRPr="00565A65" w:rsidRDefault="00565A65" w:rsidP="00565A65">
            <w:pPr>
              <w:jc w:val="both"/>
              <w:rPr>
                <w:bCs/>
              </w:rPr>
            </w:pPr>
            <w:r>
              <w:rPr>
                <w:bCs/>
              </w:rPr>
              <w:t xml:space="preserve">    </w:t>
            </w:r>
            <w:r w:rsidRPr="00565A65">
              <w:rPr>
                <w:bCs/>
              </w:rPr>
              <w:t>1) один из членов малоимущей семьи (одиноко проживающий малоимущий гражданин), среднедушевой доход которой (доход которого) на дату обращения за назначением меры социальной поддержки ниже величины прожиточного минимума на душу населения, установленного постановлением Правительства Архангельской области;</w:t>
            </w:r>
          </w:p>
          <w:p w:rsidR="00565A65" w:rsidRPr="00565A65" w:rsidRDefault="00565A65" w:rsidP="00565A65">
            <w:pPr>
              <w:jc w:val="both"/>
              <w:rPr>
                <w:bCs/>
              </w:rPr>
            </w:pPr>
            <w:r>
              <w:rPr>
                <w:bCs/>
              </w:rPr>
              <w:t xml:space="preserve">   </w:t>
            </w:r>
            <w:r w:rsidRPr="00565A65">
              <w:rPr>
                <w:bCs/>
              </w:rPr>
              <w:t>2) один из членов семьи, являюще</w:t>
            </w:r>
            <w:r>
              <w:rPr>
                <w:bCs/>
              </w:rPr>
              <w:t xml:space="preserve">йся многодетной в соответствии </w:t>
            </w:r>
            <w:r w:rsidRPr="00565A65">
              <w:rPr>
                <w:bCs/>
              </w:rPr>
              <w:t xml:space="preserve">с областным </w:t>
            </w:r>
            <w:hyperlink r:id="rId7" w:history="1">
              <w:r w:rsidRPr="00565A65">
                <w:rPr>
                  <w:bCs/>
                </w:rPr>
                <w:t>законом</w:t>
              </w:r>
            </w:hyperlink>
            <w:r w:rsidRPr="00565A65">
              <w:rPr>
                <w:bCs/>
              </w:rPr>
              <w:t xml:space="preserve"> от 5 декабря 2016 года № 496-30-ОЗ «О социальной поддержке семей, воспитывающих детей, в Архангельской области»;</w:t>
            </w:r>
          </w:p>
          <w:p w:rsidR="00565A65" w:rsidRPr="00565A65" w:rsidRDefault="00565A65" w:rsidP="00565A65">
            <w:pPr>
              <w:jc w:val="both"/>
              <w:rPr>
                <w:bCs/>
              </w:rPr>
            </w:pPr>
            <w:r>
              <w:rPr>
                <w:bCs/>
              </w:rPr>
              <w:t xml:space="preserve">   </w:t>
            </w:r>
            <w:r w:rsidRPr="00565A65">
              <w:rPr>
                <w:bCs/>
              </w:rPr>
              <w:t>3) инвалиды Великой Отечественной войны и инвалиды боевых действий             из числа лиц, указанных в статье 4 Федерального закона от 12 января 1995 года               № 5-ФЗ «О ветеранах»;</w:t>
            </w:r>
          </w:p>
          <w:p w:rsidR="00565A65" w:rsidRPr="00565A65" w:rsidRDefault="00565A65" w:rsidP="00565A65">
            <w:pPr>
              <w:jc w:val="both"/>
              <w:rPr>
                <w:bCs/>
              </w:rPr>
            </w:pPr>
            <w:r>
              <w:rPr>
                <w:bCs/>
              </w:rPr>
              <w:t xml:space="preserve">   </w:t>
            </w:r>
            <w:r w:rsidRPr="00565A65">
              <w:rPr>
                <w:bCs/>
              </w:rPr>
              <w:t xml:space="preserve">4) один из членов семьи гражданина Российской Федерации, проживающего на территории Архангельской области, призванного на военную службу по мобилизации в Вооруженные Силы Российской Федерации в соответствии </w:t>
            </w:r>
            <w:r>
              <w:rPr>
                <w:bCs/>
              </w:rPr>
              <w:t xml:space="preserve"> </w:t>
            </w:r>
            <w:r w:rsidRPr="00565A65">
              <w:rPr>
                <w:bCs/>
              </w:rPr>
              <w:t>с Указом Президента Российской Федерации</w:t>
            </w:r>
            <w:r>
              <w:rPr>
                <w:bCs/>
              </w:rPr>
              <w:t xml:space="preserve"> от 21 сентября 2022 года № 647 </w:t>
            </w:r>
            <w:r w:rsidRPr="00565A65">
              <w:rPr>
                <w:bCs/>
              </w:rPr>
              <w:t>«Об объявлении частичной мобилизации в Российской Федерации»;</w:t>
            </w:r>
          </w:p>
          <w:p w:rsidR="00565A65" w:rsidRPr="00565A65" w:rsidRDefault="00565A65" w:rsidP="00565A65">
            <w:pPr>
              <w:autoSpaceDE w:val="0"/>
              <w:autoSpaceDN w:val="0"/>
              <w:adjustRightInd w:val="0"/>
              <w:jc w:val="both"/>
              <w:rPr>
                <w:bCs/>
              </w:rPr>
            </w:pPr>
            <w:r>
              <w:rPr>
                <w:bCs/>
              </w:rPr>
              <w:lastRenderedPageBreak/>
              <w:t xml:space="preserve">   </w:t>
            </w:r>
            <w:r w:rsidRPr="00565A65">
              <w:rPr>
                <w:bCs/>
              </w:rPr>
              <w:t>5) ветераны боевых действий из числа лиц, указанных в пункте 1 статьи 3 Федерального закона от 12 января 1995 года № 5-ФЗ «О ветеранах»;</w:t>
            </w:r>
          </w:p>
          <w:p w:rsidR="00565A65" w:rsidRPr="00565A65" w:rsidRDefault="00565A65" w:rsidP="00565A65">
            <w:pPr>
              <w:autoSpaceDE w:val="0"/>
              <w:autoSpaceDN w:val="0"/>
              <w:adjustRightInd w:val="0"/>
              <w:jc w:val="both"/>
              <w:rPr>
                <w:bCs/>
              </w:rPr>
            </w:pPr>
            <w:r>
              <w:rPr>
                <w:bCs/>
              </w:rPr>
              <w:t xml:space="preserve">   </w:t>
            </w:r>
            <w:r w:rsidRPr="00565A65">
              <w:rPr>
                <w:bCs/>
              </w:rPr>
              <w:t>6) члены семей погибших (умерших) инвалидов Великой Отечественной войны и инвалидов боевых де</w:t>
            </w:r>
            <w:r>
              <w:rPr>
                <w:bCs/>
              </w:rPr>
              <w:t xml:space="preserve">йствий из числа лиц, указанных </w:t>
            </w:r>
            <w:r w:rsidRPr="00565A65">
              <w:rPr>
                <w:bCs/>
              </w:rPr>
              <w:t xml:space="preserve">в статье 4 Федерального закона от 12 января 1995 года № 5-ФЗ «О ветеранах», участников Великой Отечественной войны из числа лиц, указанных в </w:t>
            </w:r>
            <w:hyperlink r:id="rId8" w:history="1">
              <w:r w:rsidRPr="00565A65">
                <w:rPr>
                  <w:bCs/>
                </w:rPr>
                <w:t>подпункте 1 пункта 1 статьи 2</w:t>
              </w:r>
            </w:hyperlink>
            <w:r w:rsidRPr="00565A65">
              <w:rPr>
                <w:bCs/>
              </w:rPr>
              <w:t xml:space="preserve"> Федерального закона от 12 января 1995 года </w:t>
            </w:r>
            <w:r>
              <w:rPr>
                <w:bCs/>
              </w:rPr>
              <w:t xml:space="preserve">             </w:t>
            </w:r>
            <w:r w:rsidRPr="00565A65">
              <w:rPr>
                <w:bCs/>
              </w:rPr>
              <w:t>№ 5-ФЗ «О ветеранах», ветеранов боевых действий.</w:t>
            </w:r>
          </w:p>
          <w:p w:rsidR="00D144BC" w:rsidRPr="00896657" w:rsidRDefault="00D144BC" w:rsidP="00D144BC">
            <w:pPr>
              <w:pStyle w:val="2"/>
              <w:spacing w:after="0" w:line="240" w:lineRule="auto"/>
              <w:jc w:val="both"/>
            </w:pPr>
            <w:r>
              <w:t xml:space="preserve"> </w:t>
            </w:r>
          </w:p>
        </w:tc>
        <w:tc>
          <w:tcPr>
            <w:tcW w:w="2268" w:type="dxa"/>
          </w:tcPr>
          <w:p w:rsidR="00D144BC" w:rsidRPr="00896657" w:rsidRDefault="00D144BC" w:rsidP="00C37CF7">
            <w:pPr>
              <w:pStyle w:val="a3"/>
              <w:ind w:firstLine="0"/>
              <w:jc w:val="center"/>
              <w:rPr>
                <w:sz w:val="24"/>
                <w:szCs w:val="24"/>
              </w:rPr>
            </w:pPr>
            <w:r>
              <w:rPr>
                <w:sz w:val="24"/>
                <w:szCs w:val="24"/>
              </w:rPr>
              <w:lastRenderedPageBreak/>
              <w:t>Вне плана</w:t>
            </w:r>
          </w:p>
        </w:tc>
        <w:tc>
          <w:tcPr>
            <w:tcW w:w="2766" w:type="dxa"/>
          </w:tcPr>
          <w:p w:rsidR="00D144BC" w:rsidRDefault="00D144BC" w:rsidP="00D144BC">
            <w:pPr>
              <w:pStyle w:val="2"/>
              <w:spacing w:after="0" w:line="240" w:lineRule="auto"/>
              <w:jc w:val="both"/>
            </w:pPr>
            <w:r w:rsidRPr="00BA5053">
              <w:t>Решили:</w:t>
            </w:r>
          </w:p>
          <w:p w:rsidR="00D144BC" w:rsidRPr="00896657" w:rsidRDefault="00D144BC" w:rsidP="00565A65">
            <w:pPr>
              <w:pStyle w:val="2"/>
              <w:spacing w:after="0" w:line="240" w:lineRule="auto"/>
              <w:jc w:val="both"/>
            </w:pPr>
            <w:r>
              <w:rPr>
                <w:szCs w:val="28"/>
              </w:rPr>
              <w:t xml:space="preserve">На основании </w:t>
            </w:r>
            <w:r w:rsidRPr="005E0E4C">
              <w:rPr>
                <w:szCs w:val="28"/>
              </w:rPr>
              <w:t xml:space="preserve">дефиса первого абзаца второго пункта 2 статьи </w:t>
            </w:r>
            <w:r>
              <w:rPr>
                <w:szCs w:val="28"/>
              </w:rPr>
              <w:t xml:space="preserve">                  16 областного закона </w:t>
            </w:r>
            <w:r w:rsidR="00706EF6">
              <w:rPr>
                <w:szCs w:val="28"/>
              </w:rPr>
              <w:t xml:space="preserve">          </w:t>
            </w:r>
            <w:r>
              <w:rPr>
                <w:szCs w:val="28"/>
              </w:rPr>
              <w:t xml:space="preserve">№ 62-8-ОЗ </w:t>
            </w:r>
            <w:r w:rsidRPr="005E0E4C">
              <w:rPr>
                <w:szCs w:val="28"/>
              </w:rPr>
              <w:t xml:space="preserve">«О порядке разработки, принятия </w:t>
            </w:r>
            <w:r>
              <w:rPr>
                <w:szCs w:val="28"/>
              </w:rPr>
              <w:t xml:space="preserve">                      </w:t>
            </w:r>
            <w:r w:rsidRPr="005E0E4C">
              <w:rPr>
                <w:szCs w:val="28"/>
              </w:rPr>
              <w:t>и вступления в силу законов Архангельской области»</w:t>
            </w:r>
            <w:r w:rsidR="00565A65">
              <w:t xml:space="preserve"> </w:t>
            </w:r>
            <w:r>
              <w:t>р</w:t>
            </w:r>
            <w:r w:rsidRPr="004E11B6">
              <w:t>екомендовать депутатам областного Собрания депутатов принять указанный проект облас</w:t>
            </w:r>
            <w:r w:rsidR="00706EF6">
              <w:t xml:space="preserve">тного </w:t>
            </w:r>
            <w:r w:rsidR="00706EF6">
              <w:lastRenderedPageBreak/>
              <w:t>закона на тридцать восьмой</w:t>
            </w:r>
            <w:r w:rsidRPr="004E11B6">
              <w:t xml:space="preserve"> сессии Архангельского областного Собрания депутатов в первом                     и во втором чтении.</w:t>
            </w:r>
            <w:r>
              <w:t xml:space="preserve">     </w:t>
            </w:r>
          </w:p>
        </w:tc>
      </w:tr>
      <w:tr w:rsidR="00D144BC" w:rsidRPr="00B27A37" w:rsidTr="00C37CF7">
        <w:tc>
          <w:tcPr>
            <w:tcW w:w="534" w:type="dxa"/>
          </w:tcPr>
          <w:p w:rsidR="00D144BC" w:rsidRDefault="00D144BC" w:rsidP="00C37CF7">
            <w:pPr>
              <w:pStyle w:val="a3"/>
              <w:ind w:firstLine="0"/>
              <w:jc w:val="center"/>
              <w:rPr>
                <w:sz w:val="20"/>
              </w:rPr>
            </w:pPr>
            <w:r>
              <w:rPr>
                <w:sz w:val="20"/>
              </w:rPr>
              <w:lastRenderedPageBreak/>
              <w:t>6.</w:t>
            </w:r>
          </w:p>
        </w:tc>
        <w:tc>
          <w:tcPr>
            <w:tcW w:w="2976" w:type="dxa"/>
          </w:tcPr>
          <w:p w:rsidR="00D144BC" w:rsidRPr="004E11B6" w:rsidRDefault="00D144BC" w:rsidP="00D144BC">
            <w:pPr>
              <w:jc w:val="both"/>
            </w:pPr>
            <w:r w:rsidRPr="004E11B6">
              <w:t xml:space="preserve">О проекте областного закона </w:t>
            </w:r>
            <w:r>
              <w:rPr>
                <w:color w:val="000000"/>
              </w:rPr>
              <w:t xml:space="preserve">№ </w:t>
            </w:r>
            <w:r w:rsidRPr="00D144BC">
              <w:rPr>
                <w:color w:val="000000"/>
              </w:rPr>
              <w:t xml:space="preserve">пз7/846 «О внесении изменений </w:t>
            </w:r>
            <w:r w:rsidRPr="00D144BC">
              <w:rPr>
                <w:color w:val="000000"/>
              </w:rPr>
              <w:br/>
              <w:t>в областной закон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tc>
        <w:tc>
          <w:tcPr>
            <w:tcW w:w="2836" w:type="dxa"/>
          </w:tcPr>
          <w:p w:rsidR="00D144BC" w:rsidRDefault="00D144BC" w:rsidP="00C37CF7">
            <w:pPr>
              <w:jc w:val="both"/>
              <w:rPr>
                <w:b/>
              </w:rPr>
            </w:pPr>
            <w:r w:rsidRPr="004E11B6">
              <w:rPr>
                <w:b/>
              </w:rPr>
              <w:t>Инициатор внесения:</w:t>
            </w:r>
          </w:p>
          <w:p w:rsidR="00D144BC" w:rsidRPr="008003E2" w:rsidRDefault="00D144BC" w:rsidP="00C37CF7">
            <w:pPr>
              <w:jc w:val="both"/>
            </w:pPr>
            <w:r w:rsidRPr="008003E2">
              <w:t>Губернатор Архангельской области Цыбульский А.В.</w:t>
            </w:r>
          </w:p>
          <w:p w:rsidR="00D144BC" w:rsidRPr="004E11B6" w:rsidRDefault="00D144BC" w:rsidP="00C37CF7">
            <w:pPr>
              <w:jc w:val="both"/>
            </w:pPr>
            <w:r w:rsidRPr="004E11B6">
              <w:rPr>
                <w:b/>
              </w:rPr>
              <w:t>Докладчик:</w:t>
            </w:r>
            <w:r w:rsidRPr="004E11B6">
              <w:t xml:space="preserve"> </w:t>
            </w:r>
          </w:p>
          <w:p w:rsidR="00D144BC" w:rsidRPr="004E11B6" w:rsidRDefault="00D144BC" w:rsidP="00C37CF7">
            <w:pPr>
              <w:jc w:val="both"/>
              <w:rPr>
                <w:b/>
              </w:rPr>
            </w:pPr>
            <w:r w:rsidRPr="004E11B6">
              <w:rPr>
                <w:color w:val="000000"/>
              </w:rPr>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tc>
        <w:tc>
          <w:tcPr>
            <w:tcW w:w="4110" w:type="dxa"/>
          </w:tcPr>
          <w:p w:rsidR="00565A65" w:rsidRDefault="00565A65" w:rsidP="00565A65">
            <w:pPr>
              <w:pStyle w:val="2"/>
              <w:spacing w:after="0" w:line="240" w:lineRule="auto"/>
              <w:jc w:val="both"/>
            </w:pPr>
            <w:r>
              <w:t xml:space="preserve">   </w:t>
            </w:r>
            <w:r w:rsidRPr="00D24027">
              <w:t xml:space="preserve">Законопроект разработан в целях совершенствования процедуры </w:t>
            </w:r>
            <w:r>
              <w:t xml:space="preserve">                       </w:t>
            </w:r>
            <w:r w:rsidRPr="00D24027">
              <w:t>и условий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t xml:space="preserve"> </w:t>
            </w:r>
            <w:r w:rsidRPr="00D24027">
              <w:t xml:space="preserve">(далее соответственно – ведомственный контроль, трудовое законодательство) исполнительными органами государственной власти Архангельской области и органами местного самоуправления </w:t>
            </w:r>
            <w:r>
              <w:t xml:space="preserve">                                      </w:t>
            </w:r>
            <w:r w:rsidRPr="00D24027">
              <w:t>в подведомственных организациях</w:t>
            </w:r>
            <w:r>
              <w:t xml:space="preserve"> </w:t>
            </w:r>
            <w:r w:rsidRPr="00D24027">
              <w:t xml:space="preserve">(далее – органы, осуществляющие </w:t>
            </w:r>
            <w:r w:rsidRPr="00565A65">
              <w:t>ведомственный контроль).</w:t>
            </w:r>
          </w:p>
          <w:p w:rsidR="00565A65" w:rsidRPr="00565A65" w:rsidRDefault="00565A65" w:rsidP="00565A65">
            <w:pPr>
              <w:pStyle w:val="2"/>
              <w:spacing w:after="0" w:line="240" w:lineRule="auto"/>
              <w:jc w:val="both"/>
              <w:rPr>
                <w:b/>
              </w:rPr>
            </w:pPr>
            <w:r>
              <w:rPr>
                <w:color w:val="000000"/>
              </w:rPr>
              <w:t xml:space="preserve">   </w:t>
            </w:r>
            <w:r w:rsidRPr="00565A65">
              <w:rPr>
                <w:color w:val="000000"/>
              </w:rPr>
              <w:t xml:space="preserve">1. В рамках первого блока </w:t>
            </w:r>
            <w:r w:rsidRPr="00565A65">
              <w:rPr>
                <w:color w:val="000000"/>
              </w:rPr>
              <w:lastRenderedPageBreak/>
              <w:t>изменений предлагается скорректировать содержание ежегодного плана плановых проверок, проводимых в рамках ведомственного контроля, предусмотрев в нем указание также на дату окончания проведения плановой проверки, а также ввести механизм размещения на официальном сайте органа, осуществляющего ведомственный контроль, в информационно-телекоммуникационной сети «Интернет» правок, вносимых в данный еж</w:t>
            </w:r>
            <w:r>
              <w:rPr>
                <w:color w:val="000000"/>
              </w:rPr>
              <w:t xml:space="preserve">егодный план плановых проверок. </w:t>
            </w:r>
            <w:r w:rsidRPr="00565A65">
              <w:rPr>
                <w:color w:val="000000"/>
              </w:rPr>
              <w:t>В силу законопроекта эти правки размещаются на указанном сайте в течение трех рабочих дней со дня утверждения их правовым актом органа, осуществляющего ведомственный контроль.</w:t>
            </w:r>
          </w:p>
          <w:p w:rsidR="00565A65" w:rsidRPr="00565A65" w:rsidRDefault="00565A65" w:rsidP="00565A65">
            <w:pPr>
              <w:pStyle w:val="1"/>
              <w:ind w:firstLine="0"/>
              <w:jc w:val="both"/>
              <w:rPr>
                <w:color w:val="000000"/>
                <w:sz w:val="24"/>
                <w:szCs w:val="24"/>
              </w:rPr>
            </w:pPr>
            <w:r>
              <w:rPr>
                <w:color w:val="000000"/>
                <w:sz w:val="24"/>
                <w:szCs w:val="24"/>
              </w:rPr>
              <w:t xml:space="preserve">   </w:t>
            </w:r>
            <w:r w:rsidRPr="00565A65">
              <w:rPr>
                <w:color w:val="000000"/>
                <w:sz w:val="24"/>
                <w:szCs w:val="24"/>
              </w:rPr>
              <w:t xml:space="preserve">2. Согласно второму блоку изменений корректируется процедура организации проверок, проводимых в рамках ведомственного контроля </w:t>
            </w:r>
            <w:r w:rsidRPr="00565A65">
              <w:rPr>
                <w:color w:val="000000"/>
                <w:sz w:val="24"/>
                <w:szCs w:val="24"/>
              </w:rPr>
              <w:br/>
              <w:t xml:space="preserve">(далее также – проверки). </w:t>
            </w:r>
          </w:p>
          <w:p w:rsidR="00565A65" w:rsidRPr="00565A65" w:rsidRDefault="00565A65" w:rsidP="00565A65">
            <w:pPr>
              <w:pStyle w:val="1"/>
              <w:ind w:firstLine="0"/>
              <w:jc w:val="both"/>
              <w:rPr>
                <w:sz w:val="24"/>
                <w:szCs w:val="24"/>
              </w:rPr>
            </w:pPr>
            <w:r>
              <w:rPr>
                <w:sz w:val="24"/>
                <w:szCs w:val="24"/>
              </w:rPr>
              <w:t xml:space="preserve">   </w:t>
            </w:r>
            <w:r w:rsidRPr="00565A65">
              <w:rPr>
                <w:sz w:val="24"/>
                <w:szCs w:val="24"/>
              </w:rPr>
              <w:t>3. Третьим блоком правок законопроекта совершенствуется процедура оформления результатов проведения проверки.</w:t>
            </w:r>
          </w:p>
          <w:p w:rsidR="00565A65" w:rsidRPr="00565A65" w:rsidRDefault="00565A65" w:rsidP="00565A65">
            <w:pPr>
              <w:pStyle w:val="1"/>
              <w:ind w:firstLine="0"/>
              <w:jc w:val="both"/>
              <w:rPr>
                <w:sz w:val="24"/>
                <w:szCs w:val="24"/>
              </w:rPr>
            </w:pPr>
            <w:r>
              <w:rPr>
                <w:sz w:val="24"/>
                <w:szCs w:val="24"/>
              </w:rPr>
              <w:t xml:space="preserve">   </w:t>
            </w:r>
            <w:r w:rsidRPr="00565A65">
              <w:rPr>
                <w:sz w:val="24"/>
                <w:szCs w:val="24"/>
              </w:rPr>
              <w:t xml:space="preserve">Согласно законопроекту уточняется содержание акта проверки, который составляется по результатам проведения проверки должностными лицами органа, осуществляющего ведомственный </w:t>
            </w:r>
            <w:r w:rsidRPr="00565A65">
              <w:rPr>
                <w:sz w:val="24"/>
                <w:szCs w:val="24"/>
              </w:rPr>
              <w:lastRenderedPageBreak/>
              <w:t>контроль.</w:t>
            </w:r>
          </w:p>
          <w:p w:rsidR="00565A65" w:rsidRPr="00565A65" w:rsidRDefault="00565A65" w:rsidP="00565A65">
            <w:pPr>
              <w:pStyle w:val="1"/>
              <w:ind w:firstLine="0"/>
              <w:jc w:val="both"/>
              <w:rPr>
                <w:bCs/>
                <w:sz w:val="24"/>
                <w:szCs w:val="24"/>
                <w:lang w:eastAsia="ru-RU"/>
              </w:rPr>
            </w:pPr>
            <w:r>
              <w:rPr>
                <w:bCs/>
                <w:sz w:val="24"/>
                <w:szCs w:val="24"/>
                <w:lang w:eastAsia="ru-RU"/>
              </w:rPr>
              <w:t xml:space="preserve">   </w:t>
            </w:r>
            <w:r w:rsidRPr="00565A65">
              <w:rPr>
                <w:bCs/>
                <w:sz w:val="24"/>
                <w:szCs w:val="24"/>
                <w:lang w:eastAsia="ru-RU"/>
              </w:rPr>
              <w:t>4. В рамках четвертого блока правок законопроекта развивается процедура устранения подведомственной организацией нарушений трудового законодательства, выявленных по результатам проверки.</w:t>
            </w:r>
          </w:p>
          <w:p w:rsidR="00565A65" w:rsidRPr="00565A65" w:rsidRDefault="00565A65" w:rsidP="00565A65">
            <w:pPr>
              <w:pStyle w:val="1"/>
              <w:ind w:firstLine="0"/>
              <w:jc w:val="both"/>
              <w:rPr>
                <w:bCs/>
                <w:sz w:val="24"/>
                <w:szCs w:val="24"/>
                <w:lang w:eastAsia="ru-RU"/>
              </w:rPr>
            </w:pPr>
            <w:r>
              <w:rPr>
                <w:bCs/>
                <w:sz w:val="24"/>
                <w:szCs w:val="24"/>
                <w:lang w:eastAsia="ru-RU"/>
              </w:rPr>
              <w:t xml:space="preserve">   </w:t>
            </w:r>
            <w:r w:rsidRPr="00565A65">
              <w:rPr>
                <w:bCs/>
                <w:sz w:val="24"/>
                <w:szCs w:val="24"/>
                <w:lang w:eastAsia="ru-RU"/>
              </w:rPr>
              <w:t xml:space="preserve">В этих целях законопроектом вводится максимальный срок </w:t>
            </w:r>
            <w:r w:rsidRPr="00565A65">
              <w:rPr>
                <w:bCs/>
                <w:sz w:val="24"/>
                <w:szCs w:val="24"/>
                <w:lang w:eastAsia="ru-RU"/>
              </w:rPr>
              <w:br/>
              <w:t xml:space="preserve">для устранения указанной организацией нарушений трудового законодательства, который может быть установлен в предписании, – </w:t>
            </w:r>
            <w:r w:rsidRPr="00565A65">
              <w:rPr>
                <w:bCs/>
                <w:sz w:val="24"/>
                <w:szCs w:val="24"/>
                <w:lang w:eastAsia="ru-RU"/>
              </w:rPr>
              <w:br/>
              <w:t xml:space="preserve">не более 40 календарных дней со дня выдачи предписания. В настоящее время данный срок областным законом не определен. </w:t>
            </w:r>
          </w:p>
          <w:p w:rsidR="00565A65" w:rsidRPr="00565A65" w:rsidRDefault="00565A65" w:rsidP="00565A65">
            <w:pPr>
              <w:pStyle w:val="1"/>
              <w:ind w:firstLine="0"/>
              <w:jc w:val="both"/>
              <w:rPr>
                <w:bCs/>
                <w:sz w:val="24"/>
                <w:szCs w:val="24"/>
                <w:lang w:eastAsia="ru-RU"/>
              </w:rPr>
            </w:pPr>
            <w:r>
              <w:rPr>
                <w:bCs/>
                <w:sz w:val="24"/>
                <w:szCs w:val="24"/>
                <w:lang w:eastAsia="ru-RU"/>
              </w:rPr>
              <w:t xml:space="preserve">   </w:t>
            </w:r>
            <w:r w:rsidRPr="00565A65">
              <w:rPr>
                <w:bCs/>
                <w:sz w:val="24"/>
                <w:szCs w:val="24"/>
                <w:lang w:eastAsia="ru-RU"/>
              </w:rPr>
              <w:t>5. В соответствии с пятым блоком изменений предлагается наделить министерство труда, занятости и социального развития Архангельской области полномочиями по:</w:t>
            </w:r>
          </w:p>
          <w:p w:rsidR="00565A65" w:rsidRPr="00565A65" w:rsidRDefault="00565A65" w:rsidP="00565A65">
            <w:pPr>
              <w:pStyle w:val="1"/>
              <w:ind w:firstLine="0"/>
              <w:jc w:val="both"/>
              <w:rPr>
                <w:bCs/>
                <w:sz w:val="24"/>
                <w:szCs w:val="24"/>
                <w:lang w:eastAsia="ru-RU"/>
              </w:rPr>
            </w:pPr>
            <w:r>
              <w:rPr>
                <w:bCs/>
                <w:sz w:val="24"/>
                <w:szCs w:val="24"/>
                <w:lang w:eastAsia="ru-RU"/>
              </w:rPr>
              <w:t xml:space="preserve">   </w:t>
            </w:r>
            <w:r w:rsidRPr="00565A65">
              <w:rPr>
                <w:bCs/>
                <w:sz w:val="24"/>
                <w:szCs w:val="24"/>
                <w:lang w:eastAsia="ru-RU"/>
              </w:rPr>
              <w:t>- утверждению формы представления информации о проведении проверок, представляемой исполнительными органами региональной власти, осуществляющими ведомственный контроль;</w:t>
            </w:r>
          </w:p>
          <w:p w:rsidR="00565A65" w:rsidRPr="00565A65" w:rsidRDefault="00565A65" w:rsidP="00565A65">
            <w:pPr>
              <w:autoSpaceDE w:val="0"/>
              <w:autoSpaceDN w:val="0"/>
              <w:adjustRightInd w:val="0"/>
              <w:jc w:val="both"/>
              <w:rPr>
                <w:bCs/>
                <w:color w:val="000000" w:themeColor="text1"/>
              </w:rPr>
            </w:pPr>
            <w:r>
              <w:rPr>
                <w:bCs/>
                <w:color w:val="000000" w:themeColor="text1"/>
              </w:rPr>
              <w:t xml:space="preserve">   </w:t>
            </w:r>
            <w:r w:rsidRPr="00565A65">
              <w:rPr>
                <w:bCs/>
                <w:color w:val="000000" w:themeColor="text1"/>
              </w:rPr>
              <w:t xml:space="preserve">- координации в пределах своей компетенции деятельности исполнительных органов региональной власти, </w:t>
            </w:r>
            <w:r w:rsidRPr="00565A65">
              <w:rPr>
                <w:bCs/>
              </w:rPr>
              <w:t xml:space="preserve">осуществляющих ведомственный контроль и оказанию таким органам </w:t>
            </w:r>
            <w:r w:rsidRPr="00565A65">
              <w:rPr>
                <w:bCs/>
                <w:color w:val="000000" w:themeColor="text1"/>
              </w:rPr>
              <w:t>методической пом</w:t>
            </w:r>
            <w:r>
              <w:rPr>
                <w:bCs/>
                <w:color w:val="000000" w:themeColor="text1"/>
              </w:rPr>
              <w:t xml:space="preserve">ощи </w:t>
            </w:r>
            <w:r w:rsidRPr="00565A65">
              <w:rPr>
                <w:bCs/>
                <w:color w:val="000000" w:themeColor="text1"/>
              </w:rPr>
              <w:t xml:space="preserve">в части </w:t>
            </w:r>
            <w:r w:rsidRPr="00565A65">
              <w:rPr>
                <w:bCs/>
                <w:color w:val="000000" w:themeColor="text1"/>
              </w:rPr>
              <w:lastRenderedPageBreak/>
              <w:t>организации и проведения ведомственного контроля;</w:t>
            </w:r>
          </w:p>
          <w:p w:rsidR="00565A65" w:rsidRPr="00565A65" w:rsidRDefault="00565A65" w:rsidP="00565A65">
            <w:pPr>
              <w:autoSpaceDE w:val="0"/>
              <w:autoSpaceDN w:val="0"/>
              <w:adjustRightInd w:val="0"/>
              <w:jc w:val="both"/>
              <w:rPr>
                <w:bCs/>
                <w:color w:val="000000" w:themeColor="text1"/>
              </w:rPr>
            </w:pPr>
            <w:r>
              <w:rPr>
                <w:bCs/>
                <w:color w:val="000000" w:themeColor="text1"/>
              </w:rPr>
              <w:t xml:space="preserve">   </w:t>
            </w:r>
            <w:r w:rsidRPr="00565A65">
              <w:rPr>
                <w:bCs/>
                <w:color w:val="000000" w:themeColor="text1"/>
              </w:rPr>
              <w:t xml:space="preserve">- обобщению нарушений, выявленных исполнительными органами региональной власти по результатам проведения проверок </w:t>
            </w:r>
            <w:r w:rsidRPr="00565A65">
              <w:rPr>
                <w:color w:val="000000" w:themeColor="text1"/>
              </w:rPr>
              <w:t>соблюдения подведомственными организациями трудового законодательства</w:t>
            </w:r>
            <w:r w:rsidRPr="00565A65">
              <w:rPr>
                <w:bCs/>
                <w:color w:val="000000" w:themeColor="text1"/>
              </w:rPr>
              <w:t>.</w:t>
            </w:r>
          </w:p>
          <w:p w:rsidR="00D144BC" w:rsidRPr="004E11B6" w:rsidRDefault="00D144BC" w:rsidP="00D144BC">
            <w:pPr>
              <w:widowControl w:val="0"/>
              <w:autoSpaceDE w:val="0"/>
              <w:autoSpaceDN w:val="0"/>
              <w:adjustRightInd w:val="0"/>
              <w:jc w:val="both"/>
              <w:rPr>
                <w:color w:val="000000"/>
                <w:lang w:bidi="ru-RU"/>
              </w:rPr>
            </w:pPr>
          </w:p>
        </w:tc>
        <w:tc>
          <w:tcPr>
            <w:tcW w:w="2268" w:type="dxa"/>
          </w:tcPr>
          <w:p w:rsidR="00D144BC" w:rsidRPr="004E11B6" w:rsidRDefault="00706EF6" w:rsidP="00C37CF7">
            <w:pPr>
              <w:pStyle w:val="a3"/>
              <w:ind w:firstLine="0"/>
              <w:jc w:val="center"/>
              <w:rPr>
                <w:sz w:val="24"/>
                <w:szCs w:val="24"/>
              </w:rPr>
            </w:pPr>
            <w:r w:rsidRPr="00233A20">
              <w:rPr>
                <w:sz w:val="24"/>
                <w:szCs w:val="24"/>
              </w:rPr>
              <w:lastRenderedPageBreak/>
              <w:t xml:space="preserve">В соответствии </w:t>
            </w:r>
            <w:r>
              <w:rPr>
                <w:sz w:val="24"/>
                <w:szCs w:val="24"/>
              </w:rPr>
              <w:t>с планом работы комитета на октябрь</w:t>
            </w:r>
            <w:r w:rsidRPr="00233A20">
              <w:rPr>
                <w:sz w:val="24"/>
                <w:szCs w:val="24"/>
              </w:rPr>
              <w:t xml:space="preserve"> 2022 года</w:t>
            </w:r>
          </w:p>
        </w:tc>
        <w:tc>
          <w:tcPr>
            <w:tcW w:w="2766" w:type="dxa"/>
          </w:tcPr>
          <w:p w:rsidR="00D144BC" w:rsidRDefault="00D144BC" w:rsidP="00C37CF7">
            <w:pPr>
              <w:pStyle w:val="2"/>
              <w:spacing w:after="0" w:line="240" w:lineRule="auto"/>
              <w:jc w:val="both"/>
            </w:pPr>
            <w:r w:rsidRPr="004E11B6">
              <w:t>Решили:</w:t>
            </w:r>
          </w:p>
          <w:p w:rsidR="00565A65" w:rsidRDefault="00565A65" w:rsidP="00565A65">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w:t>
            </w:r>
            <w:r w:rsidRPr="0037290D">
              <w:rPr>
                <w:szCs w:val="28"/>
              </w:rPr>
              <w:t xml:space="preserve"> в первом чтении </w:t>
            </w:r>
            <w:r>
              <w:rPr>
                <w:szCs w:val="28"/>
              </w:rPr>
              <w:t>на очередной тридцать восьмой</w:t>
            </w:r>
            <w:r w:rsidRPr="0037290D">
              <w:rPr>
                <w:szCs w:val="28"/>
              </w:rPr>
              <w:t xml:space="preserve"> сессии Архангельского областного Собрания депутатов.</w:t>
            </w:r>
          </w:p>
          <w:p w:rsidR="00565A65" w:rsidRPr="004E11B6" w:rsidRDefault="00565A65" w:rsidP="00C37CF7">
            <w:pPr>
              <w:pStyle w:val="2"/>
              <w:spacing w:after="0" w:line="240" w:lineRule="auto"/>
              <w:jc w:val="both"/>
            </w:pPr>
          </w:p>
          <w:p w:rsidR="00D144BC" w:rsidRPr="004E11B6" w:rsidRDefault="00D144BC" w:rsidP="00C37CF7">
            <w:pPr>
              <w:pStyle w:val="2"/>
              <w:spacing w:after="0" w:line="240" w:lineRule="auto"/>
              <w:jc w:val="both"/>
            </w:pPr>
          </w:p>
          <w:p w:rsidR="00D144BC" w:rsidRPr="004E11B6" w:rsidRDefault="00D144BC" w:rsidP="00C37CF7">
            <w:pPr>
              <w:pStyle w:val="2"/>
              <w:spacing w:after="0" w:line="240" w:lineRule="auto"/>
              <w:jc w:val="both"/>
            </w:pPr>
          </w:p>
        </w:tc>
      </w:tr>
      <w:tr w:rsidR="00D144BC" w:rsidRPr="00B27A37" w:rsidTr="00C37CF7">
        <w:tc>
          <w:tcPr>
            <w:tcW w:w="534" w:type="dxa"/>
          </w:tcPr>
          <w:p w:rsidR="00D144BC" w:rsidRDefault="00706EF6" w:rsidP="00C37CF7">
            <w:pPr>
              <w:pStyle w:val="a3"/>
              <w:ind w:firstLine="0"/>
              <w:jc w:val="center"/>
              <w:rPr>
                <w:sz w:val="20"/>
              </w:rPr>
            </w:pPr>
            <w:r>
              <w:rPr>
                <w:sz w:val="20"/>
              </w:rPr>
              <w:lastRenderedPageBreak/>
              <w:t>7</w:t>
            </w:r>
            <w:r w:rsidR="00D144BC">
              <w:rPr>
                <w:sz w:val="20"/>
              </w:rPr>
              <w:t>.</w:t>
            </w:r>
          </w:p>
        </w:tc>
        <w:tc>
          <w:tcPr>
            <w:tcW w:w="2976" w:type="dxa"/>
          </w:tcPr>
          <w:p w:rsidR="00D144BC" w:rsidRPr="00706EF6" w:rsidRDefault="00706EF6" w:rsidP="00C37CF7">
            <w:pPr>
              <w:jc w:val="both"/>
            </w:pPr>
            <w:r w:rsidRPr="00706EF6">
              <w:t xml:space="preserve">О проекте областного закона </w:t>
            </w:r>
            <w:r w:rsidRPr="00706EF6">
              <w:rPr>
                <w:color w:val="000000"/>
              </w:rPr>
              <w:t xml:space="preserve">№ пз7/865 </w:t>
            </w:r>
            <w:r w:rsidRPr="00706EF6">
              <w:t>«О внесении изменений в статьи 2.3 и 2.7 областного закона «О порядке предоставления земельных участков отдельным категориям граждан» и статью 22.1 областного закона              «О социальной поддержке семей, воспитывающих детей, в Архангельской области».</w:t>
            </w:r>
          </w:p>
        </w:tc>
        <w:tc>
          <w:tcPr>
            <w:tcW w:w="2836" w:type="dxa"/>
          </w:tcPr>
          <w:p w:rsidR="00706EF6" w:rsidRDefault="00706EF6" w:rsidP="00706EF6">
            <w:pPr>
              <w:jc w:val="both"/>
              <w:rPr>
                <w:b/>
              </w:rPr>
            </w:pPr>
            <w:r w:rsidRPr="004E11B6">
              <w:rPr>
                <w:b/>
              </w:rPr>
              <w:t>Инициатор внесения:</w:t>
            </w:r>
          </w:p>
          <w:p w:rsidR="00706EF6" w:rsidRPr="008003E2" w:rsidRDefault="00706EF6" w:rsidP="00706EF6">
            <w:pPr>
              <w:jc w:val="both"/>
            </w:pPr>
            <w:r w:rsidRPr="008003E2">
              <w:t>Губернатор Архангельской области Цыбульский А.В.</w:t>
            </w:r>
          </w:p>
          <w:p w:rsidR="00706EF6" w:rsidRPr="004E11B6" w:rsidRDefault="00706EF6" w:rsidP="00706EF6">
            <w:pPr>
              <w:jc w:val="both"/>
            </w:pPr>
            <w:r w:rsidRPr="004E11B6">
              <w:rPr>
                <w:b/>
              </w:rPr>
              <w:t>Докладчик:</w:t>
            </w:r>
            <w:r w:rsidRPr="004E11B6">
              <w:t xml:space="preserve"> </w:t>
            </w:r>
          </w:p>
          <w:p w:rsidR="00D144BC" w:rsidRPr="008003E2" w:rsidRDefault="00706EF6" w:rsidP="00706EF6">
            <w:pPr>
              <w:jc w:val="both"/>
              <w:rPr>
                <w:b/>
              </w:rPr>
            </w:pPr>
            <w:r w:rsidRPr="004E11B6">
              <w:rPr>
                <w:color w:val="000000"/>
              </w:rPr>
              <w:t>Андреечев Игорь Сергеевич – заместитель руководителя администрации –  директор правового департамента администрации Губернатора Архангельской области и Правительства Архангельской области.</w:t>
            </w:r>
          </w:p>
        </w:tc>
        <w:tc>
          <w:tcPr>
            <w:tcW w:w="4110" w:type="dxa"/>
          </w:tcPr>
          <w:p w:rsidR="0099253D" w:rsidRPr="0099253D" w:rsidRDefault="0099253D" w:rsidP="0099253D">
            <w:pPr>
              <w:autoSpaceDE w:val="0"/>
              <w:autoSpaceDN w:val="0"/>
              <w:adjustRightInd w:val="0"/>
              <w:jc w:val="both"/>
            </w:pPr>
            <w:r>
              <w:t xml:space="preserve">   </w:t>
            </w:r>
            <w:r w:rsidRPr="0099253D">
              <w:t xml:space="preserve">Законопроект разработан в целях введения правовой основы                          для возможности предоставления органами местного самоуправления муниципальных районов, муниципальных округов и городских округов Архангельской области многодетным семьям, которым предоставляется за счет средств областного бюджета денежная выплата взамен предоставления земельного участка в собственность бесплатно, также дополнительной выплаты за счет средств местных бюджетов – единовременной денежной выплаты взамен предоставления земельного участка в собственность бесплатно </w:t>
            </w:r>
            <w:r w:rsidRPr="0099253D">
              <w:br/>
              <w:t>(далее также – единовременная денежная выплата).</w:t>
            </w:r>
          </w:p>
          <w:p w:rsidR="0099253D" w:rsidRPr="0099253D" w:rsidRDefault="0099253D" w:rsidP="0099253D">
            <w:pPr>
              <w:autoSpaceDE w:val="0"/>
              <w:autoSpaceDN w:val="0"/>
              <w:adjustRightInd w:val="0"/>
              <w:jc w:val="both"/>
            </w:pPr>
            <w:r>
              <w:t xml:space="preserve">   </w:t>
            </w:r>
            <w:r w:rsidRPr="0099253D">
              <w:t xml:space="preserve">В Правительство Архангельской области поступают обращения </w:t>
            </w:r>
            <w:r w:rsidRPr="0099253D">
              <w:br/>
              <w:t xml:space="preserve">от органов местного самоуправления муниципальных образований Архангельской области по вопросу установления возможности выделения средств из местного </w:t>
            </w:r>
            <w:r w:rsidRPr="0099253D">
              <w:lastRenderedPageBreak/>
              <w:t>бюджета на осуществление единовременной денежной выплаты. В частности, администрацией городского округа Архангельской области «Северодвинск» отмечается заинте</w:t>
            </w:r>
            <w:r>
              <w:t xml:space="preserve">ресованность многодетных семей </w:t>
            </w:r>
            <w:r w:rsidRPr="0099253D">
              <w:t>в получении единовременной денежной выплаты вместо земельного участка в собственность бесплатно, а также возможность выделения средств из местного бюджета на осуществление единовременной денежной выплаты.</w:t>
            </w:r>
          </w:p>
          <w:p w:rsidR="0099253D" w:rsidRPr="0099253D" w:rsidRDefault="0099253D" w:rsidP="0099253D">
            <w:pPr>
              <w:autoSpaceDE w:val="0"/>
              <w:autoSpaceDN w:val="0"/>
              <w:adjustRightInd w:val="0"/>
              <w:jc w:val="both"/>
            </w:pPr>
            <w:r>
              <w:t xml:space="preserve">   </w:t>
            </w:r>
            <w:r w:rsidRPr="0099253D">
              <w:t>Согласно концепции законопроекта единовременная денежная выплата по своей природе является дополнительной мерой социальной поддержки по отношению к денежной вып</w:t>
            </w:r>
            <w:r>
              <w:t xml:space="preserve">лате, выплачиваемой многодетным </w:t>
            </w:r>
            <w:r w:rsidRPr="0099253D">
              <w:t xml:space="preserve">семьям за счет средств областного бюджета. Учитывая это, представляется, что единовременная денежная выплата должна носить целевой характер, направления, на которые будет предоставляться многодетным семьям единовременная денежная выплата, и условия предоставления такой выплаты будут аналогичны соответственно направлениям, на которые в настоящее время предоставляется денежная выплата за счет средств областного бюджета, </w:t>
            </w:r>
            <w:r w:rsidRPr="0099253D">
              <w:br/>
              <w:t>и условиям предоставления денежной выплаты.</w:t>
            </w:r>
          </w:p>
          <w:p w:rsidR="0099253D" w:rsidRPr="0099253D" w:rsidRDefault="0099253D" w:rsidP="0099253D">
            <w:pPr>
              <w:autoSpaceDE w:val="0"/>
              <w:autoSpaceDN w:val="0"/>
              <w:adjustRightInd w:val="0"/>
              <w:jc w:val="both"/>
            </w:pPr>
            <w:r>
              <w:t xml:space="preserve">   </w:t>
            </w:r>
            <w:r w:rsidRPr="0099253D">
              <w:t xml:space="preserve">В силу законопроекта размер (размеры) единовременной денежной </w:t>
            </w:r>
            <w:r w:rsidRPr="0099253D">
              <w:lastRenderedPageBreak/>
              <w:t>выплаты, цели использования и условия предоставления такой выплаты определяются решениями представительных органов муниципальных районов, муниципальных округов, городских округов Архангельской области, в которых предусмотрено предоставление такой выплаты.</w:t>
            </w:r>
          </w:p>
          <w:p w:rsidR="0099253D" w:rsidRPr="0099253D" w:rsidRDefault="0099253D" w:rsidP="0099253D">
            <w:pPr>
              <w:autoSpaceDE w:val="0"/>
              <w:autoSpaceDN w:val="0"/>
              <w:adjustRightInd w:val="0"/>
              <w:jc w:val="both"/>
            </w:pPr>
            <w:r>
              <w:t xml:space="preserve">   </w:t>
            </w:r>
            <w:r w:rsidRPr="0099253D">
              <w:t>Согласно законопроекту порядок взаимодействия органов местного самоуправления муниципальных районов, муниципальных округов, городских округов Архангельской области и государственного учреждения социальной защиты населения Архангельской области, предоставляющего за счет средств областного бюджета денежную выплату взамен предоставления земельного участка в собственность бесплатно, при принятии органами местного самоуправления решений о предоставлении единовременной денежной выплаты определяется соответственно постановлениями местных администраций муниципальных районов, муниципальных округов, городских округов Архангельской области, в которых предусмотрено предоставление единовременной денежной выплаты, и</w:t>
            </w:r>
            <w:r>
              <w:t xml:space="preserve"> </w:t>
            </w:r>
            <w:r w:rsidRPr="0099253D">
              <w:t>постановлением Правительства Архангельской области.</w:t>
            </w:r>
          </w:p>
          <w:p w:rsidR="0099253D" w:rsidRPr="0099253D" w:rsidRDefault="0099253D" w:rsidP="0099253D">
            <w:pPr>
              <w:autoSpaceDE w:val="0"/>
              <w:autoSpaceDN w:val="0"/>
              <w:adjustRightInd w:val="0"/>
              <w:jc w:val="both"/>
            </w:pPr>
            <w:r>
              <w:t xml:space="preserve">   </w:t>
            </w:r>
            <w:r w:rsidRPr="0099253D">
              <w:t xml:space="preserve">Учитывая то, что органы местного самоуправления вправе </w:t>
            </w:r>
            <w:r w:rsidRPr="0099253D">
              <w:lastRenderedPageBreak/>
              <w:t xml:space="preserve">предоставлять многодетным семьям с их согласия за счет средств местных бюджетов муниципальных районов, муниципальных округов, городских округов Архангельской области (далее – муниципальные образования) единовременную денежную выплату взамен предоставления им земельного участка в собственность бесплатно, а также учитывая то, что в силу концепции законопроекта единовременная денежная выплата по своей природе является дополнительной выплатой применительно к денежной выплате, предоставляемой многодетным семьям взамен земельного участка </w:t>
            </w:r>
            <w:r w:rsidRPr="0099253D">
              <w:br/>
              <w:t>в собственность бесплатно за счет средств областного бюджета, законопроектом предлагается усовершенствовать процедуру включения многодетных семей в реестры многодетных семей, имеющих намерение приобрести земельные участки в собственность бесплатно (далее – реестры), ведение которых осуществляется органами местного самоуправления муниципальных образований, а также исключения их из реестров.</w:t>
            </w:r>
          </w:p>
          <w:p w:rsidR="0099253D" w:rsidRPr="0099253D" w:rsidRDefault="0099253D" w:rsidP="0099253D">
            <w:pPr>
              <w:autoSpaceDE w:val="0"/>
              <w:autoSpaceDN w:val="0"/>
              <w:adjustRightInd w:val="0"/>
              <w:jc w:val="both"/>
            </w:pPr>
            <w:r>
              <w:t xml:space="preserve">   </w:t>
            </w:r>
            <w:r w:rsidRPr="0099253D">
              <w:t xml:space="preserve">В силу схожести правовой природы, целей и условий предоставления многодетным семьям денежной выплаты и единовременной денежной выплаты представляется, что и правовые </w:t>
            </w:r>
            <w:r w:rsidRPr="0099253D">
              <w:lastRenderedPageBreak/>
              <w:t>последствия перечисления этих выплат данным семьям с точки зрения включения их в реестры и исключения их из реестров должны быть аналогичными.</w:t>
            </w:r>
          </w:p>
          <w:p w:rsidR="0099253D" w:rsidRPr="0099253D" w:rsidRDefault="0099253D" w:rsidP="0099253D">
            <w:pPr>
              <w:autoSpaceDE w:val="0"/>
              <w:autoSpaceDN w:val="0"/>
              <w:adjustRightInd w:val="0"/>
              <w:jc w:val="both"/>
              <w:rPr>
                <w:bCs/>
              </w:rPr>
            </w:pPr>
            <w:r>
              <w:t xml:space="preserve">   </w:t>
            </w:r>
            <w:r w:rsidRPr="0099253D">
              <w:t xml:space="preserve">В связи с этим законопроектом предусмотрено, что </w:t>
            </w:r>
            <w:r w:rsidRPr="0099253D">
              <w:rPr>
                <w:bCs/>
              </w:rPr>
              <w:t>многодетная семья включается органом местного самоуправле</w:t>
            </w:r>
            <w:r>
              <w:rPr>
                <w:bCs/>
              </w:rPr>
              <w:t xml:space="preserve">ния муниципального образования </w:t>
            </w:r>
            <w:r w:rsidRPr="0099253D">
              <w:rPr>
                <w:bCs/>
              </w:rPr>
              <w:t>в реестр в случае, если ей не предоставлял</w:t>
            </w:r>
            <w:r>
              <w:rPr>
                <w:bCs/>
              </w:rPr>
              <w:t xml:space="preserve">ась не только денежная выплата </w:t>
            </w:r>
            <w:r w:rsidRPr="0099253D">
              <w:rPr>
                <w:bCs/>
              </w:rPr>
              <w:t xml:space="preserve">за счет средств областного бюджета, но и единовременная денежная выплата </w:t>
            </w:r>
            <w:r w:rsidRPr="0099253D">
              <w:rPr>
                <w:bCs/>
              </w:rPr>
              <w:br/>
              <w:t>за счет средств местного бюджета муниципального образования (при условии, что такая выплата установлена решением представительного органа соответствующего муниципального образования).</w:t>
            </w:r>
          </w:p>
          <w:p w:rsidR="0099253D" w:rsidRPr="0099253D" w:rsidRDefault="0099253D" w:rsidP="0099253D">
            <w:pPr>
              <w:autoSpaceDE w:val="0"/>
              <w:autoSpaceDN w:val="0"/>
              <w:adjustRightInd w:val="0"/>
              <w:jc w:val="both"/>
              <w:rPr>
                <w:bCs/>
              </w:rPr>
            </w:pPr>
            <w:r>
              <w:rPr>
                <w:bCs/>
              </w:rPr>
              <w:t xml:space="preserve">   </w:t>
            </w:r>
            <w:r w:rsidRPr="0099253D">
              <w:rPr>
                <w:bCs/>
              </w:rPr>
              <w:t xml:space="preserve">Согласно законопроекту орган местного самоуправления муниципального образования принимает решение об исключении многодетной семьи из реестра также в случае, когда данной семье с ее согласия была предоставлена не только денежная выплата за счет средств областного бюджета, но и единовременная денежная выплата за счет средств местного бюджета муниципального образования (при условии, что такая выплата установлена решением представительного органа соответствующего муниципального </w:t>
            </w:r>
            <w:r w:rsidRPr="0099253D">
              <w:rPr>
                <w:bCs/>
              </w:rPr>
              <w:lastRenderedPageBreak/>
              <w:t>образования).</w:t>
            </w:r>
          </w:p>
          <w:p w:rsidR="0099253D" w:rsidRPr="0099253D" w:rsidRDefault="0099253D" w:rsidP="0099253D">
            <w:pPr>
              <w:pStyle w:val="1"/>
              <w:tabs>
                <w:tab w:val="left" w:pos="1910"/>
              </w:tabs>
              <w:ind w:firstLine="0"/>
              <w:jc w:val="both"/>
              <w:rPr>
                <w:sz w:val="24"/>
                <w:szCs w:val="24"/>
              </w:rPr>
            </w:pPr>
            <w:r>
              <w:rPr>
                <w:rStyle w:val="a9"/>
                <w:sz w:val="24"/>
                <w:szCs w:val="24"/>
              </w:rPr>
              <w:t xml:space="preserve"> </w:t>
            </w:r>
            <w:r w:rsidRPr="0099253D">
              <w:rPr>
                <w:rStyle w:val="a9"/>
                <w:sz w:val="24"/>
                <w:szCs w:val="24"/>
              </w:rPr>
              <w:t xml:space="preserve">По мнению правового управления аппарата Архангельского областного Собрания депутатов возможность осуществления органами местного самоуправления расходов за счет средств бюджета муниципального образования на осуществление не переданного в соответствии со статьей </w:t>
            </w:r>
            <w:r>
              <w:rPr>
                <w:rStyle w:val="a9"/>
                <w:sz w:val="24"/>
                <w:szCs w:val="24"/>
              </w:rPr>
              <w:t xml:space="preserve"> </w:t>
            </w:r>
            <w:r w:rsidRPr="0099253D">
              <w:rPr>
                <w:rStyle w:val="a9"/>
                <w:sz w:val="24"/>
                <w:szCs w:val="24"/>
              </w:rPr>
              <w:t>19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полномочия субъекта Российской Федерации</w:t>
            </w:r>
            <w:r w:rsidRPr="0099253D">
              <w:rPr>
                <w:sz w:val="24"/>
                <w:szCs w:val="24"/>
              </w:rPr>
              <w:t xml:space="preserve"> </w:t>
            </w:r>
            <w:r w:rsidRPr="0099253D">
              <w:rPr>
                <w:rStyle w:val="a9"/>
                <w:sz w:val="24"/>
                <w:szCs w:val="24"/>
              </w:rPr>
              <w:t>по предоставлению многодетным семьям иных мер социальной поддержки по обеспечению жилыми помещениями взамен предоставления              им земельного участка в собственность бесплатно федеральными законами             не предусмотрена.</w:t>
            </w:r>
          </w:p>
          <w:p w:rsidR="0099253D" w:rsidRPr="0099253D" w:rsidRDefault="0099253D" w:rsidP="0099253D">
            <w:pPr>
              <w:autoSpaceDE w:val="0"/>
              <w:autoSpaceDN w:val="0"/>
              <w:adjustRightInd w:val="0"/>
              <w:jc w:val="both"/>
              <w:rPr>
                <w:rStyle w:val="a9"/>
                <w:sz w:val="24"/>
                <w:szCs w:val="24"/>
              </w:rPr>
            </w:pPr>
            <w:r>
              <w:rPr>
                <w:rStyle w:val="a9"/>
                <w:sz w:val="24"/>
                <w:szCs w:val="24"/>
              </w:rPr>
              <w:t xml:space="preserve">   </w:t>
            </w:r>
            <w:r w:rsidRPr="0099253D">
              <w:rPr>
                <w:rStyle w:val="a9"/>
                <w:sz w:val="24"/>
                <w:szCs w:val="24"/>
              </w:rPr>
              <w:t>В настоящее время на территории Архангельской области областного закона, наделяющего органы местного самоуправления муниципальных образований Архангельской области названным государственным полномочием Архангельской области, не принято.</w:t>
            </w:r>
          </w:p>
          <w:p w:rsidR="0099253D" w:rsidRPr="0099253D" w:rsidRDefault="0099253D" w:rsidP="0099253D">
            <w:pPr>
              <w:pStyle w:val="1"/>
              <w:ind w:firstLine="0"/>
              <w:jc w:val="both"/>
              <w:rPr>
                <w:sz w:val="24"/>
                <w:szCs w:val="24"/>
              </w:rPr>
            </w:pPr>
            <w:r>
              <w:rPr>
                <w:rStyle w:val="a9"/>
                <w:sz w:val="24"/>
                <w:szCs w:val="24"/>
              </w:rPr>
              <w:t xml:space="preserve">   </w:t>
            </w:r>
            <w:r w:rsidRPr="0099253D">
              <w:rPr>
                <w:rStyle w:val="a9"/>
                <w:sz w:val="24"/>
                <w:szCs w:val="24"/>
              </w:rPr>
              <w:t xml:space="preserve">Представительные органы муниципальных районов, муниципальных округов, городских округов Архангельской области, принимая решения, определяющие </w:t>
            </w:r>
            <w:r w:rsidRPr="0099253D">
              <w:rPr>
                <w:rStyle w:val="a9"/>
                <w:sz w:val="24"/>
                <w:szCs w:val="24"/>
              </w:rPr>
              <w:lastRenderedPageBreak/>
              <w:t>размер (размеры) единовременной денежной выплаты, цели использования и условия предоставления такой выплаты, могут выйти                      за пределы компетенции, определенной вышеуказанными нормативными правовыми актами Российской Федерации.</w:t>
            </w:r>
          </w:p>
          <w:p w:rsidR="0099253D" w:rsidRPr="0099253D" w:rsidRDefault="0099253D" w:rsidP="0099253D">
            <w:pPr>
              <w:autoSpaceDE w:val="0"/>
              <w:autoSpaceDN w:val="0"/>
              <w:adjustRightInd w:val="0"/>
              <w:jc w:val="both"/>
              <w:rPr>
                <w:rStyle w:val="a9"/>
                <w:sz w:val="24"/>
                <w:szCs w:val="24"/>
              </w:rPr>
            </w:pPr>
            <w:r>
              <w:rPr>
                <w:rStyle w:val="a9"/>
                <w:sz w:val="24"/>
                <w:szCs w:val="24"/>
              </w:rPr>
              <w:t xml:space="preserve"> </w:t>
            </w:r>
            <w:r w:rsidRPr="0099253D">
              <w:rPr>
                <w:rStyle w:val="a9"/>
                <w:sz w:val="24"/>
                <w:szCs w:val="24"/>
              </w:rPr>
              <w:t>Правовое управление аппарата Архангельского областного Собрания депутатов полагает, что областным законом не может устанавливаться правовая основа для возможности предоставления органами местного самоуправления муниципальных районов, муниципальных округов и городских округов Архангельской области единовременной денежной выплаты многодетным семьям в целях участия органов местного самоуправления в «финансировании» государственных полномочий субъекта Российской Федерации, предусмотренных подпунктом 6 статьи 39</w:t>
            </w:r>
            <w:r w:rsidRPr="0099253D">
              <w:rPr>
                <w:rStyle w:val="a9"/>
                <w:sz w:val="24"/>
                <w:szCs w:val="24"/>
                <w:vertAlign w:val="superscript"/>
              </w:rPr>
              <w:t>5</w:t>
            </w:r>
            <w:r w:rsidRPr="0099253D">
              <w:rPr>
                <w:rStyle w:val="a9"/>
                <w:sz w:val="24"/>
                <w:szCs w:val="24"/>
              </w:rPr>
              <w:t xml:space="preserve"> Земельного кодекса Российской Федерации за счет средств местных бюджетов.</w:t>
            </w:r>
          </w:p>
          <w:p w:rsidR="0099253D" w:rsidRPr="0099253D" w:rsidRDefault="0099253D" w:rsidP="0099253D">
            <w:pPr>
              <w:autoSpaceDE w:val="0"/>
              <w:autoSpaceDN w:val="0"/>
              <w:adjustRightInd w:val="0"/>
              <w:jc w:val="both"/>
            </w:pPr>
            <w:r>
              <w:rPr>
                <w:bCs/>
              </w:rPr>
              <w:t xml:space="preserve">   </w:t>
            </w:r>
            <w:r w:rsidRPr="0099253D">
              <w:rPr>
                <w:bCs/>
              </w:rPr>
              <w:t>К законопроекту поступило положительное заключение</w:t>
            </w:r>
            <w:r w:rsidRPr="0099253D">
              <w:t xml:space="preserve"> Управления Министерства юстиции Российской Федерации по Архангельской области                и Ненецкому автономному округу.</w:t>
            </w:r>
          </w:p>
          <w:p w:rsidR="00D144BC" w:rsidRPr="009A1728" w:rsidRDefault="00D144BC" w:rsidP="00C37CF7">
            <w:pPr>
              <w:ind w:firstLine="175"/>
              <w:jc w:val="both"/>
            </w:pPr>
          </w:p>
        </w:tc>
        <w:tc>
          <w:tcPr>
            <w:tcW w:w="2268" w:type="dxa"/>
          </w:tcPr>
          <w:p w:rsidR="00D144BC" w:rsidRPr="009A1728" w:rsidRDefault="00706EF6" w:rsidP="00C37CF7">
            <w:pPr>
              <w:pStyle w:val="a3"/>
              <w:ind w:firstLine="0"/>
              <w:jc w:val="center"/>
              <w:rPr>
                <w:sz w:val="24"/>
                <w:szCs w:val="24"/>
              </w:rPr>
            </w:pPr>
            <w:r>
              <w:rPr>
                <w:sz w:val="24"/>
                <w:szCs w:val="24"/>
              </w:rPr>
              <w:lastRenderedPageBreak/>
              <w:t>Вне плана</w:t>
            </w:r>
          </w:p>
        </w:tc>
        <w:tc>
          <w:tcPr>
            <w:tcW w:w="2766" w:type="dxa"/>
          </w:tcPr>
          <w:p w:rsidR="00706EF6" w:rsidRDefault="00706EF6" w:rsidP="00706EF6">
            <w:pPr>
              <w:pStyle w:val="2"/>
              <w:spacing w:after="0" w:line="240" w:lineRule="auto"/>
              <w:jc w:val="both"/>
            </w:pPr>
            <w:r w:rsidRPr="00896657">
              <w:t>Решили:</w:t>
            </w:r>
          </w:p>
          <w:p w:rsidR="00565A65" w:rsidRDefault="00565A65" w:rsidP="00565A65">
            <w:pPr>
              <w:pStyle w:val="2"/>
              <w:spacing w:after="0" w:line="240" w:lineRule="auto"/>
              <w:jc w:val="both"/>
            </w:pPr>
            <w:r>
              <w:rPr>
                <w:szCs w:val="28"/>
              </w:rPr>
              <w:t>Предложить</w:t>
            </w:r>
            <w:r w:rsidRPr="0037290D">
              <w:rPr>
                <w:szCs w:val="28"/>
              </w:rPr>
              <w:t xml:space="preserve"> депутатам областного Собрания депутатов принять</w:t>
            </w:r>
            <w:r>
              <w:rPr>
                <w:szCs w:val="28"/>
              </w:rPr>
              <w:t xml:space="preserve"> законопроект</w:t>
            </w:r>
            <w:r w:rsidRPr="0037290D">
              <w:rPr>
                <w:szCs w:val="28"/>
              </w:rPr>
              <w:t xml:space="preserve"> в первом чтении </w:t>
            </w:r>
            <w:r>
              <w:rPr>
                <w:szCs w:val="28"/>
              </w:rPr>
              <w:t>на очередной тридцать восьмой</w:t>
            </w:r>
            <w:r w:rsidRPr="0037290D">
              <w:rPr>
                <w:szCs w:val="28"/>
              </w:rPr>
              <w:t xml:space="preserve"> сессии Архангельского областного Собрания депутатов.</w:t>
            </w:r>
          </w:p>
          <w:p w:rsidR="00565A65" w:rsidRDefault="00565A65" w:rsidP="00706EF6">
            <w:pPr>
              <w:pStyle w:val="2"/>
              <w:spacing w:after="0" w:line="240" w:lineRule="auto"/>
              <w:jc w:val="both"/>
            </w:pPr>
          </w:p>
          <w:p w:rsidR="00D144BC" w:rsidRPr="009A1728" w:rsidRDefault="00D144BC" w:rsidP="00C37CF7">
            <w:pPr>
              <w:jc w:val="both"/>
            </w:pPr>
          </w:p>
        </w:tc>
      </w:tr>
      <w:tr w:rsidR="00D144BC" w:rsidRPr="00B27A37" w:rsidTr="00C37CF7">
        <w:tc>
          <w:tcPr>
            <w:tcW w:w="534" w:type="dxa"/>
          </w:tcPr>
          <w:p w:rsidR="00D144BC" w:rsidRDefault="00D144BC" w:rsidP="00C37CF7">
            <w:pPr>
              <w:pStyle w:val="a3"/>
              <w:ind w:firstLine="0"/>
              <w:jc w:val="center"/>
              <w:rPr>
                <w:sz w:val="20"/>
              </w:rPr>
            </w:pPr>
            <w:r>
              <w:rPr>
                <w:sz w:val="20"/>
              </w:rPr>
              <w:lastRenderedPageBreak/>
              <w:t>8.</w:t>
            </w:r>
          </w:p>
        </w:tc>
        <w:tc>
          <w:tcPr>
            <w:tcW w:w="2976" w:type="dxa"/>
          </w:tcPr>
          <w:p w:rsidR="00D144BC" w:rsidRPr="00834FB3" w:rsidRDefault="00D144BC" w:rsidP="00C37CF7">
            <w:pPr>
              <w:pStyle w:val="a8"/>
              <w:ind w:firstLine="0"/>
              <w:rPr>
                <w:sz w:val="24"/>
                <w:szCs w:val="24"/>
              </w:rPr>
            </w:pPr>
            <w:r>
              <w:rPr>
                <w:sz w:val="24"/>
                <w:szCs w:val="24"/>
              </w:rPr>
              <w:t xml:space="preserve">О награждении Почетными грамотами и </w:t>
            </w:r>
            <w:r>
              <w:rPr>
                <w:sz w:val="24"/>
                <w:szCs w:val="24"/>
              </w:rPr>
              <w:lastRenderedPageBreak/>
              <w:t>благодарностями</w:t>
            </w:r>
            <w:r w:rsidRPr="00834FB3">
              <w:rPr>
                <w:sz w:val="24"/>
                <w:szCs w:val="24"/>
              </w:rPr>
              <w:t xml:space="preserve"> Архангельского областного Собрания депутатов</w:t>
            </w:r>
            <w:r>
              <w:rPr>
                <w:sz w:val="24"/>
                <w:szCs w:val="24"/>
              </w:rPr>
              <w:t>.</w:t>
            </w:r>
          </w:p>
        </w:tc>
        <w:tc>
          <w:tcPr>
            <w:tcW w:w="2836" w:type="dxa"/>
          </w:tcPr>
          <w:p w:rsidR="00D144BC" w:rsidRPr="00BA7EB3" w:rsidRDefault="00D144BC" w:rsidP="00C37CF7">
            <w:pPr>
              <w:jc w:val="both"/>
              <w:rPr>
                <w:bCs/>
              </w:rPr>
            </w:pPr>
            <w:r w:rsidRPr="00BA7EB3">
              <w:rPr>
                <w:b/>
              </w:rPr>
              <w:lastRenderedPageBreak/>
              <w:t>Докладчик:</w:t>
            </w:r>
            <w:r>
              <w:rPr>
                <w:b/>
              </w:rPr>
              <w:t xml:space="preserve"> </w:t>
            </w:r>
            <w:r w:rsidRPr="00AA6FA9">
              <w:t xml:space="preserve">Эммануилов Сергей </w:t>
            </w:r>
            <w:r w:rsidRPr="00AA6FA9">
              <w:lastRenderedPageBreak/>
              <w:t>Дмитриевич</w:t>
            </w:r>
            <w:r>
              <w:rPr>
                <w:b/>
              </w:rPr>
              <w:t xml:space="preserve"> </w:t>
            </w:r>
            <w:r w:rsidRPr="00B06714">
              <w:t>–</w:t>
            </w:r>
            <w:r>
              <w:t>председатель</w:t>
            </w:r>
            <w:r w:rsidRPr="00C613ED">
              <w:t xml:space="preserve"> </w:t>
            </w:r>
            <w:r>
              <w:t>комитета по социальной политике и</w:t>
            </w:r>
            <w:r w:rsidRPr="00C613ED">
              <w:t xml:space="preserve"> здравоохранению</w:t>
            </w:r>
            <w:r>
              <w:t>.</w:t>
            </w:r>
          </w:p>
          <w:p w:rsidR="00D144BC" w:rsidRPr="00801659" w:rsidRDefault="00D144BC" w:rsidP="00C37CF7">
            <w:pPr>
              <w:jc w:val="both"/>
              <w:rPr>
                <w:b/>
              </w:rPr>
            </w:pPr>
          </w:p>
        </w:tc>
        <w:tc>
          <w:tcPr>
            <w:tcW w:w="4110" w:type="dxa"/>
          </w:tcPr>
          <w:p w:rsidR="00D144BC" w:rsidRPr="00BA7EB3" w:rsidRDefault="00D144BC" w:rsidP="00C37CF7">
            <w:pPr>
              <w:jc w:val="both"/>
            </w:pPr>
          </w:p>
        </w:tc>
        <w:tc>
          <w:tcPr>
            <w:tcW w:w="2268" w:type="dxa"/>
          </w:tcPr>
          <w:p w:rsidR="00D144BC" w:rsidRPr="003206AE" w:rsidRDefault="00D144BC" w:rsidP="00C37CF7">
            <w:pPr>
              <w:pStyle w:val="a3"/>
              <w:ind w:firstLine="0"/>
              <w:jc w:val="center"/>
              <w:rPr>
                <w:sz w:val="24"/>
                <w:szCs w:val="24"/>
              </w:rPr>
            </w:pPr>
            <w:r>
              <w:rPr>
                <w:sz w:val="24"/>
                <w:szCs w:val="24"/>
              </w:rPr>
              <w:t>Вне плана</w:t>
            </w:r>
          </w:p>
        </w:tc>
        <w:tc>
          <w:tcPr>
            <w:tcW w:w="2766" w:type="dxa"/>
          </w:tcPr>
          <w:p w:rsidR="00D144BC" w:rsidRPr="00E530F6" w:rsidRDefault="00D144BC" w:rsidP="00C37CF7">
            <w:pPr>
              <w:pStyle w:val="2"/>
              <w:spacing w:after="0" w:line="240" w:lineRule="auto"/>
              <w:jc w:val="both"/>
            </w:pPr>
            <w:r w:rsidRPr="00E530F6">
              <w:t>Решили:</w:t>
            </w:r>
          </w:p>
          <w:p w:rsidR="00D144BC" w:rsidRDefault="00D144BC" w:rsidP="00C37CF7">
            <w:pPr>
              <w:pStyle w:val="2"/>
              <w:spacing w:after="0" w:line="240" w:lineRule="auto"/>
              <w:jc w:val="both"/>
            </w:pPr>
            <w:r>
              <w:t xml:space="preserve">1.Рекомендовать </w:t>
            </w:r>
            <w:r>
              <w:lastRenderedPageBreak/>
              <w:t>наградить Почетной грамотой АОСД:</w:t>
            </w:r>
          </w:p>
          <w:p w:rsidR="00687C68" w:rsidRDefault="00687C68" w:rsidP="00C37CF7">
            <w:pPr>
              <w:pStyle w:val="2"/>
              <w:spacing w:after="0" w:line="240" w:lineRule="auto"/>
              <w:jc w:val="both"/>
            </w:pPr>
            <w:r>
              <w:t>Михайлову Г.А.</w:t>
            </w:r>
          </w:p>
          <w:p w:rsidR="00687C68" w:rsidRDefault="00687C68" w:rsidP="00C37CF7">
            <w:pPr>
              <w:pStyle w:val="2"/>
              <w:spacing w:after="0" w:line="240" w:lineRule="auto"/>
              <w:jc w:val="both"/>
            </w:pPr>
            <w:r>
              <w:t>Жарову А.В.</w:t>
            </w:r>
          </w:p>
          <w:p w:rsidR="00687C68" w:rsidRDefault="00687C68" w:rsidP="00C37CF7">
            <w:pPr>
              <w:pStyle w:val="2"/>
              <w:spacing w:after="0" w:line="240" w:lineRule="auto"/>
              <w:jc w:val="both"/>
            </w:pPr>
            <w:r>
              <w:t>Воробель В.А.</w:t>
            </w:r>
          </w:p>
          <w:p w:rsidR="00687C68" w:rsidRDefault="00687C68" w:rsidP="00C37CF7">
            <w:pPr>
              <w:pStyle w:val="2"/>
              <w:spacing w:after="0" w:line="240" w:lineRule="auto"/>
              <w:jc w:val="both"/>
            </w:pPr>
            <w:r>
              <w:t>Романченко О.А.</w:t>
            </w:r>
          </w:p>
          <w:p w:rsidR="00687C68" w:rsidRDefault="00687C68" w:rsidP="00C37CF7">
            <w:pPr>
              <w:pStyle w:val="2"/>
              <w:spacing w:after="0" w:line="240" w:lineRule="auto"/>
              <w:jc w:val="both"/>
            </w:pPr>
            <w:r>
              <w:t>Жвакину Т.Н.</w:t>
            </w:r>
          </w:p>
          <w:p w:rsidR="00D144BC" w:rsidRDefault="00D144BC" w:rsidP="00C37CF7">
            <w:pPr>
              <w:pStyle w:val="2"/>
              <w:spacing w:after="0" w:line="240" w:lineRule="auto"/>
              <w:jc w:val="both"/>
            </w:pPr>
            <w:r>
              <w:t>2. Рекомендовать объявить благодарность АОСД:</w:t>
            </w:r>
          </w:p>
          <w:p w:rsidR="00687C68" w:rsidRDefault="000E11DF" w:rsidP="00C37CF7">
            <w:pPr>
              <w:pStyle w:val="2"/>
              <w:spacing w:after="0" w:line="240" w:lineRule="auto"/>
              <w:jc w:val="both"/>
            </w:pPr>
            <w:r>
              <w:t>Жуковой И.А.</w:t>
            </w:r>
          </w:p>
          <w:p w:rsidR="000E11DF" w:rsidRDefault="000E11DF" w:rsidP="00C37CF7">
            <w:pPr>
              <w:pStyle w:val="2"/>
              <w:spacing w:after="0" w:line="240" w:lineRule="auto"/>
              <w:jc w:val="both"/>
            </w:pPr>
            <w:r>
              <w:t>Марковой Т.В.</w:t>
            </w:r>
          </w:p>
          <w:p w:rsidR="000E11DF" w:rsidRDefault="000E11DF" w:rsidP="00C37CF7">
            <w:pPr>
              <w:pStyle w:val="2"/>
              <w:spacing w:after="0" w:line="240" w:lineRule="auto"/>
              <w:jc w:val="both"/>
            </w:pPr>
            <w:r>
              <w:t>Борыгиной И.В.</w:t>
            </w:r>
          </w:p>
          <w:p w:rsidR="000E11DF" w:rsidRDefault="000E11DF" w:rsidP="00C37CF7">
            <w:pPr>
              <w:pStyle w:val="2"/>
              <w:spacing w:after="0" w:line="240" w:lineRule="auto"/>
              <w:jc w:val="both"/>
            </w:pPr>
            <w:r>
              <w:t>Пименовой Л.Н.</w:t>
            </w:r>
          </w:p>
          <w:p w:rsidR="000E11DF" w:rsidRDefault="000E11DF" w:rsidP="00C37CF7">
            <w:pPr>
              <w:pStyle w:val="2"/>
              <w:spacing w:after="0" w:line="240" w:lineRule="auto"/>
              <w:jc w:val="both"/>
            </w:pPr>
            <w:r>
              <w:t>Сиверской Ж.Н.</w:t>
            </w:r>
          </w:p>
          <w:p w:rsidR="000E11DF" w:rsidRDefault="000E11DF" w:rsidP="00C37CF7">
            <w:pPr>
              <w:pStyle w:val="2"/>
              <w:spacing w:after="0" w:line="240" w:lineRule="auto"/>
              <w:jc w:val="both"/>
            </w:pPr>
            <w:r>
              <w:t>Мамонтовой С.Ю.</w:t>
            </w:r>
          </w:p>
          <w:p w:rsidR="000E11DF" w:rsidRDefault="000E11DF" w:rsidP="00C37CF7">
            <w:pPr>
              <w:pStyle w:val="2"/>
              <w:spacing w:after="0" w:line="240" w:lineRule="auto"/>
              <w:jc w:val="both"/>
            </w:pPr>
            <w:r>
              <w:t>Рахуба М.С.</w:t>
            </w:r>
          </w:p>
          <w:p w:rsidR="000E11DF" w:rsidRDefault="000E11DF" w:rsidP="00C37CF7">
            <w:pPr>
              <w:pStyle w:val="2"/>
              <w:spacing w:after="0" w:line="240" w:lineRule="auto"/>
              <w:jc w:val="both"/>
            </w:pPr>
            <w:r>
              <w:t>Филиной Н.Н.</w:t>
            </w:r>
          </w:p>
          <w:p w:rsidR="000E11DF" w:rsidRDefault="000E11DF" w:rsidP="00C37CF7">
            <w:pPr>
              <w:pStyle w:val="2"/>
              <w:spacing w:after="0" w:line="240" w:lineRule="auto"/>
              <w:jc w:val="both"/>
            </w:pPr>
            <w:r>
              <w:t>Шарай Е.В.</w:t>
            </w:r>
          </w:p>
          <w:p w:rsidR="00D144BC" w:rsidRPr="00B90912" w:rsidRDefault="00D144BC" w:rsidP="00D144BC">
            <w:pPr>
              <w:pStyle w:val="2"/>
              <w:spacing w:after="0" w:line="240" w:lineRule="auto"/>
              <w:jc w:val="both"/>
            </w:pPr>
          </w:p>
        </w:tc>
      </w:tr>
    </w:tbl>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rsidP="00D144BC"/>
    <w:p w:rsidR="00D144BC" w:rsidRDefault="00D144BC"/>
    <w:sectPr w:rsidR="00D144BC" w:rsidSect="00C52032">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90" w:rsidRDefault="007F7390" w:rsidP="003C52A9">
      <w:r>
        <w:separator/>
      </w:r>
    </w:p>
  </w:endnote>
  <w:endnote w:type="continuationSeparator" w:id="0">
    <w:p w:rsidR="007F7390" w:rsidRDefault="007F7390" w:rsidP="003C5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90" w:rsidRDefault="007F7390" w:rsidP="003C52A9">
      <w:r>
        <w:separator/>
      </w:r>
    </w:p>
  </w:footnote>
  <w:footnote w:type="continuationSeparator" w:id="0">
    <w:p w:rsidR="007F7390" w:rsidRDefault="007F7390" w:rsidP="003C5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008E6" w:rsidP="00C52032">
    <w:pPr>
      <w:pStyle w:val="a5"/>
      <w:framePr w:wrap="around" w:vAnchor="text" w:hAnchor="margin" w:xAlign="center" w:y="1"/>
      <w:rPr>
        <w:rStyle w:val="a7"/>
      </w:rPr>
    </w:pPr>
    <w:r>
      <w:rPr>
        <w:rStyle w:val="a7"/>
      </w:rPr>
      <w:fldChar w:fldCharType="begin"/>
    </w:r>
    <w:r w:rsidR="000E11DF">
      <w:rPr>
        <w:rStyle w:val="a7"/>
      </w:rPr>
      <w:instrText xml:space="preserve">PAGE  </w:instrText>
    </w:r>
    <w:r>
      <w:rPr>
        <w:rStyle w:val="a7"/>
      </w:rPr>
      <w:fldChar w:fldCharType="end"/>
    </w:r>
  </w:p>
  <w:p w:rsidR="00C52032" w:rsidRDefault="004C0F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F008E6" w:rsidP="00C52032">
    <w:pPr>
      <w:pStyle w:val="a5"/>
      <w:framePr w:wrap="around" w:vAnchor="text" w:hAnchor="margin" w:xAlign="center" w:y="1"/>
      <w:rPr>
        <w:rStyle w:val="a7"/>
      </w:rPr>
    </w:pPr>
    <w:r>
      <w:rPr>
        <w:rStyle w:val="a7"/>
      </w:rPr>
      <w:fldChar w:fldCharType="begin"/>
    </w:r>
    <w:r w:rsidR="000E11DF">
      <w:rPr>
        <w:rStyle w:val="a7"/>
      </w:rPr>
      <w:instrText xml:space="preserve">PAGE  </w:instrText>
    </w:r>
    <w:r>
      <w:rPr>
        <w:rStyle w:val="a7"/>
      </w:rPr>
      <w:fldChar w:fldCharType="separate"/>
    </w:r>
    <w:r w:rsidR="004C0FDD">
      <w:rPr>
        <w:rStyle w:val="a7"/>
        <w:noProof/>
      </w:rPr>
      <w:t>7</w:t>
    </w:r>
    <w:r>
      <w:rPr>
        <w:rStyle w:val="a7"/>
      </w:rPr>
      <w:fldChar w:fldCharType="end"/>
    </w:r>
  </w:p>
  <w:p w:rsidR="00C52032" w:rsidRDefault="004C0FD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40CF2"/>
    <w:multiLevelType w:val="hybridMultilevel"/>
    <w:tmpl w:val="8816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44BC"/>
    <w:rsid w:val="000E11DF"/>
    <w:rsid w:val="003C52A9"/>
    <w:rsid w:val="004C0FDD"/>
    <w:rsid w:val="00565A65"/>
    <w:rsid w:val="00687C68"/>
    <w:rsid w:val="00706EF6"/>
    <w:rsid w:val="007F7390"/>
    <w:rsid w:val="0099253D"/>
    <w:rsid w:val="00D144BC"/>
    <w:rsid w:val="00E42CC9"/>
    <w:rsid w:val="00E953B4"/>
    <w:rsid w:val="00F008E6"/>
    <w:rsid w:val="00FB6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4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D144BC"/>
    <w:pPr>
      <w:ind w:firstLine="720"/>
      <w:jc w:val="both"/>
    </w:pPr>
    <w:rPr>
      <w:sz w:val="28"/>
      <w:szCs w:val="20"/>
    </w:rPr>
  </w:style>
  <w:style w:type="paragraph" w:styleId="a5">
    <w:name w:val="header"/>
    <w:basedOn w:val="a"/>
    <w:link w:val="a6"/>
    <w:rsid w:val="00D144BC"/>
    <w:pPr>
      <w:tabs>
        <w:tab w:val="center" w:pos="4677"/>
        <w:tab w:val="right" w:pos="9355"/>
      </w:tabs>
    </w:pPr>
  </w:style>
  <w:style w:type="character" w:customStyle="1" w:styleId="a6">
    <w:name w:val="Верхний колонтитул Знак"/>
    <w:basedOn w:val="a0"/>
    <w:link w:val="a5"/>
    <w:rsid w:val="00D144BC"/>
    <w:rPr>
      <w:rFonts w:ascii="Times New Roman" w:eastAsia="Times New Roman" w:hAnsi="Times New Roman" w:cs="Times New Roman"/>
      <w:sz w:val="24"/>
      <w:szCs w:val="24"/>
      <w:lang w:eastAsia="ru-RU"/>
    </w:rPr>
  </w:style>
  <w:style w:type="character" w:styleId="a7">
    <w:name w:val="page number"/>
    <w:basedOn w:val="a0"/>
    <w:rsid w:val="00D144BC"/>
  </w:style>
  <w:style w:type="paragraph" w:styleId="2">
    <w:name w:val="Body Text 2"/>
    <w:basedOn w:val="a"/>
    <w:link w:val="20"/>
    <w:uiPriority w:val="99"/>
    <w:unhideWhenUsed/>
    <w:rsid w:val="00D144BC"/>
    <w:pPr>
      <w:spacing w:after="120" w:line="480" w:lineRule="auto"/>
    </w:pPr>
  </w:style>
  <w:style w:type="character" w:customStyle="1" w:styleId="20">
    <w:name w:val="Основной текст 2 Знак"/>
    <w:basedOn w:val="a0"/>
    <w:link w:val="2"/>
    <w:uiPriority w:val="99"/>
    <w:rsid w:val="00D144BC"/>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D144BC"/>
    <w:rPr>
      <w:rFonts w:ascii="Times New Roman" w:eastAsia="Times New Roman" w:hAnsi="Times New Roman" w:cs="Times New Roman"/>
      <w:sz w:val="28"/>
      <w:szCs w:val="20"/>
      <w:lang w:eastAsia="ru-RU"/>
    </w:rPr>
  </w:style>
  <w:style w:type="paragraph" w:customStyle="1" w:styleId="a8">
    <w:name w:val="Мой стиль"/>
    <w:basedOn w:val="a"/>
    <w:rsid w:val="00D144BC"/>
    <w:pPr>
      <w:ind w:firstLine="709"/>
      <w:jc w:val="both"/>
    </w:pPr>
    <w:rPr>
      <w:sz w:val="28"/>
      <w:szCs w:val="20"/>
    </w:rPr>
  </w:style>
  <w:style w:type="character" w:customStyle="1" w:styleId="a9">
    <w:name w:val="Основной текст_"/>
    <w:basedOn w:val="a0"/>
    <w:link w:val="1"/>
    <w:rsid w:val="00D144BC"/>
    <w:rPr>
      <w:rFonts w:ascii="Times New Roman" w:eastAsia="Times New Roman" w:hAnsi="Times New Roman" w:cs="Times New Roman"/>
      <w:sz w:val="28"/>
      <w:szCs w:val="28"/>
    </w:rPr>
  </w:style>
  <w:style w:type="paragraph" w:customStyle="1" w:styleId="1">
    <w:name w:val="Основной текст1"/>
    <w:basedOn w:val="a"/>
    <w:link w:val="a9"/>
    <w:rsid w:val="00D144BC"/>
    <w:pPr>
      <w:widowControl w:val="0"/>
      <w:ind w:firstLine="400"/>
    </w:pPr>
    <w:rPr>
      <w:sz w:val="28"/>
      <w:szCs w:val="28"/>
      <w:lang w:eastAsia="en-US"/>
    </w:rPr>
  </w:style>
  <w:style w:type="character" w:customStyle="1" w:styleId="FontStyle13">
    <w:name w:val="Font Style13"/>
    <w:uiPriority w:val="99"/>
    <w:rsid w:val="00D144BC"/>
    <w:rPr>
      <w:rFonts w:ascii="Times New Roman" w:hAnsi="Times New Roman"/>
      <w:b/>
      <w:sz w:val="24"/>
    </w:rPr>
  </w:style>
  <w:style w:type="paragraph" w:customStyle="1" w:styleId="Style3">
    <w:name w:val="Style3"/>
    <w:basedOn w:val="a"/>
    <w:rsid w:val="00D144BC"/>
    <w:pPr>
      <w:widowControl w:val="0"/>
      <w:autoSpaceDE w:val="0"/>
      <w:autoSpaceDN w:val="0"/>
      <w:adjustRightInd w:val="0"/>
    </w:pPr>
  </w:style>
  <w:style w:type="paragraph" w:customStyle="1" w:styleId="ConsPlusNormal">
    <w:name w:val="ConsPlusNormal"/>
    <w:rsid w:val="00D144BC"/>
    <w:pPr>
      <w:widowControl w:val="0"/>
      <w:autoSpaceDE w:val="0"/>
      <w:autoSpaceDN w:val="0"/>
      <w:spacing w:after="0" w:line="240" w:lineRule="auto"/>
    </w:pPr>
    <w:rPr>
      <w:rFonts w:ascii="Arial" w:eastAsiaTheme="minorEastAsia" w:hAnsi="Arial" w:cs="Arial"/>
      <w:sz w:val="20"/>
      <w:lang w:eastAsia="ru-RU"/>
    </w:rPr>
  </w:style>
  <w:style w:type="paragraph" w:customStyle="1" w:styleId="Default">
    <w:name w:val="Default"/>
    <w:rsid w:val="00D144B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Title">
    <w:name w:val="ConsPlusTitle"/>
    <w:rsid w:val="00D144BC"/>
    <w:pPr>
      <w:widowControl w:val="0"/>
      <w:autoSpaceDE w:val="0"/>
      <w:autoSpaceDN w:val="0"/>
      <w:spacing w:after="0" w:line="240" w:lineRule="auto"/>
    </w:pPr>
    <w:rPr>
      <w:rFonts w:ascii="Arial" w:eastAsiaTheme="minorEastAsia" w:hAnsi="Arial" w:cs="Arial"/>
      <w:b/>
      <w:sz w:val="20"/>
      <w:lang w:eastAsia="ru-RU"/>
    </w:rPr>
  </w:style>
  <w:style w:type="paragraph" w:styleId="aa">
    <w:name w:val="No Spacing"/>
    <w:link w:val="ab"/>
    <w:uiPriority w:val="1"/>
    <w:qFormat/>
    <w:rsid w:val="00E42CC9"/>
    <w:pPr>
      <w:spacing w:after="0" w:line="240" w:lineRule="auto"/>
    </w:pPr>
    <w:rPr>
      <w:rFonts w:ascii="Times New Roman" w:eastAsia="Calibri" w:hAnsi="Times New Roman" w:cs="Times New Roman"/>
      <w:sz w:val="28"/>
      <w:szCs w:val="20"/>
      <w:lang w:eastAsia="ru-RU"/>
    </w:rPr>
  </w:style>
  <w:style w:type="character" w:customStyle="1" w:styleId="s1">
    <w:name w:val="s1"/>
    <w:basedOn w:val="a0"/>
    <w:rsid w:val="00E42CC9"/>
  </w:style>
  <w:style w:type="character" w:customStyle="1" w:styleId="ab">
    <w:name w:val="Без интервала Знак"/>
    <w:link w:val="aa"/>
    <w:uiPriority w:val="1"/>
    <w:locked/>
    <w:rsid w:val="00E42CC9"/>
    <w:rPr>
      <w:rFonts w:ascii="Times New Roman" w:eastAsia="Calibri" w:hAnsi="Times New Roman" w:cs="Times New Roman"/>
      <w:sz w:val="28"/>
      <w:szCs w:val="20"/>
      <w:lang w:eastAsia="ru-RU"/>
    </w:rPr>
  </w:style>
  <w:style w:type="paragraph" w:styleId="21">
    <w:name w:val="Body Text Indent 2"/>
    <w:basedOn w:val="a"/>
    <w:link w:val="22"/>
    <w:uiPriority w:val="99"/>
    <w:semiHidden/>
    <w:unhideWhenUsed/>
    <w:rsid w:val="00E953B4"/>
    <w:pPr>
      <w:spacing w:after="120" w:line="480" w:lineRule="auto"/>
      <w:ind w:left="283"/>
    </w:pPr>
  </w:style>
  <w:style w:type="character" w:customStyle="1" w:styleId="22">
    <w:name w:val="Основной текст с отступом 2 Знак"/>
    <w:basedOn w:val="a0"/>
    <w:link w:val="21"/>
    <w:uiPriority w:val="99"/>
    <w:semiHidden/>
    <w:rsid w:val="00E953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3708&amp;dst=100014&amp;field=134&amp;date=14.10.2022" TargetMode="External"/><Relationship Id="rId3" Type="http://schemas.openxmlformats.org/officeDocument/2006/relationships/settings" Target="settings.xml"/><Relationship Id="rId7" Type="http://schemas.openxmlformats.org/officeDocument/2006/relationships/hyperlink" Target="https://login.consultant.ru/link/?req=doc&amp;base=RLAW013&amp;n=127598&amp;date=13.10.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4322</Words>
  <Characters>24640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4</cp:revision>
  <dcterms:created xsi:type="dcterms:W3CDTF">2022-10-24T13:19:00Z</dcterms:created>
  <dcterms:modified xsi:type="dcterms:W3CDTF">2022-10-25T12:11:00Z</dcterms:modified>
</cp:coreProperties>
</file>