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68" w:rsidRDefault="00A54E68" w:rsidP="00A54E68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54E68" w:rsidRPr="00D10BDD" w:rsidRDefault="00A54E68" w:rsidP="00A54E68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A54E68" w:rsidRDefault="00A54E68" w:rsidP="00A54E68">
      <w:pPr>
        <w:pStyle w:val="a3"/>
        <w:ind w:firstLine="11700"/>
        <w:rPr>
          <w:b/>
          <w:sz w:val="24"/>
          <w:szCs w:val="24"/>
        </w:rPr>
      </w:pPr>
    </w:p>
    <w:p w:rsidR="00A54E68" w:rsidRPr="00D10BDD" w:rsidRDefault="00A54E68" w:rsidP="00A54E68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«15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 2022</w:t>
      </w:r>
      <w:r w:rsidRPr="00D10BDD">
        <w:rPr>
          <w:sz w:val="24"/>
          <w:szCs w:val="24"/>
        </w:rPr>
        <w:t xml:space="preserve"> года</w:t>
      </w:r>
    </w:p>
    <w:p w:rsidR="00A54E68" w:rsidRPr="00D10BDD" w:rsidRDefault="00A54E68" w:rsidP="00A54E68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54E68" w:rsidRDefault="00A54E68" w:rsidP="00A54E68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54E68" w:rsidRDefault="00A54E68" w:rsidP="00A54E6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54E68" w:rsidRPr="00100F79" w:rsidRDefault="00A54E68" w:rsidP="00A54E6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A54E68" w:rsidRDefault="00A54E68" w:rsidP="00A54E68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A54E68" w:rsidTr="00364C92">
        <w:tc>
          <w:tcPr>
            <w:tcW w:w="534" w:type="dxa"/>
            <w:vAlign w:val="center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54E68" w:rsidRPr="005366CD" w:rsidRDefault="00A54E68" w:rsidP="00364C9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54E68" w:rsidRDefault="00A54E68" w:rsidP="00364C9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54E68" w:rsidRPr="007F1B93" w:rsidRDefault="00A54E68" w:rsidP="00364C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54E68" w:rsidRDefault="00A54E68" w:rsidP="00364C92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54E68" w:rsidRPr="007F1B93" w:rsidRDefault="00A54E68" w:rsidP="00364C92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54E68" w:rsidRPr="005366CD" w:rsidRDefault="00A54E68" w:rsidP="00364C9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54E68" w:rsidRPr="00B27A37" w:rsidTr="00364C92">
        <w:tc>
          <w:tcPr>
            <w:tcW w:w="534" w:type="dxa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54E68" w:rsidRPr="005366CD" w:rsidRDefault="00A54E68" w:rsidP="00364C9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54E68" w:rsidRPr="00EE4528" w:rsidRDefault="00A54E68" w:rsidP="00364C9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54E68" w:rsidRPr="005366CD" w:rsidRDefault="00A54E68" w:rsidP="00364C9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54E68" w:rsidRPr="00B27A37" w:rsidTr="00364C92">
        <w:tc>
          <w:tcPr>
            <w:tcW w:w="534" w:type="dxa"/>
          </w:tcPr>
          <w:p w:rsidR="00A54E68" w:rsidRPr="005366CD" w:rsidRDefault="00A54E68" w:rsidP="00364C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54E68" w:rsidRPr="00E73946" w:rsidRDefault="00A54E68" w:rsidP="00364C92">
            <w:pPr>
              <w:pStyle w:val="a8"/>
              <w:ind w:firstLine="0"/>
              <w:rPr>
                <w:sz w:val="24"/>
                <w:szCs w:val="24"/>
              </w:rPr>
            </w:pPr>
            <w:r w:rsidRPr="00E73946">
              <w:rPr>
                <w:sz w:val="24"/>
                <w:szCs w:val="24"/>
              </w:rPr>
              <w:t>О проекте областного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A5053">
              <w:rPr>
                <w:sz w:val="24"/>
                <w:szCs w:val="24"/>
              </w:rPr>
              <w:t xml:space="preserve">№ </w:t>
            </w:r>
            <w:r w:rsidRPr="00A54E68">
              <w:rPr>
                <w:color w:val="000000"/>
                <w:sz w:val="24"/>
                <w:szCs w:val="24"/>
              </w:rPr>
              <w:t>пз</w:t>
            </w:r>
            <w:proofErr w:type="gramStart"/>
            <w:r w:rsidRPr="00A54E68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A54E68">
              <w:rPr>
                <w:color w:val="000000"/>
                <w:sz w:val="24"/>
                <w:szCs w:val="24"/>
              </w:rPr>
              <w:t>/730 «О внесении изменений                   в областной закон «Об организации и обеспечении отдыха, оздоровления   и занятости детей».</w:t>
            </w:r>
          </w:p>
        </w:tc>
        <w:tc>
          <w:tcPr>
            <w:tcW w:w="2836" w:type="dxa"/>
          </w:tcPr>
          <w:p w:rsidR="00A54E68" w:rsidRPr="00FC3D91" w:rsidRDefault="00A54E68" w:rsidP="00364C92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A54E68" w:rsidRPr="00801659" w:rsidRDefault="00A54E68" w:rsidP="00BD1454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="00BD1454">
              <w:t xml:space="preserve"> Шевелев Павел Валерьевич </w:t>
            </w:r>
            <w:r w:rsidRPr="00F87895">
              <w:t xml:space="preserve">– </w:t>
            </w:r>
            <w:r w:rsidR="00BD1454">
              <w:t xml:space="preserve">заместитель </w:t>
            </w:r>
            <w:r w:rsidRPr="00F87895">
              <w:t>министр</w:t>
            </w:r>
            <w:r w:rsidR="00BD1454">
              <w:t>а</w:t>
            </w:r>
            <w:r w:rsidRPr="00F87895">
              <w:t xml:space="preserve"> труда, занятости и социального развития Архангельской области</w:t>
            </w:r>
            <w:r>
              <w:t>.</w:t>
            </w:r>
          </w:p>
        </w:tc>
        <w:tc>
          <w:tcPr>
            <w:tcW w:w="4110" w:type="dxa"/>
          </w:tcPr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35045F">
              <w:rPr>
                <w:color w:val="000000"/>
              </w:rPr>
              <w:t>Законопроектом предлагается в рамках областного закона от 30 сентября 2011 года  № 326-24-ОЗ «Об организации и обеспечении отдыха, оздоровления и занятости детей» (далее – областной закон № 326-24-ОЗ),</w:t>
            </w:r>
            <w:r w:rsidRPr="0035045F">
              <w:rPr>
                <w:b/>
                <w:i/>
                <w:color w:val="000000"/>
              </w:rPr>
              <w:t xml:space="preserve"> </w:t>
            </w:r>
            <w:r w:rsidRPr="0035045F">
              <w:rPr>
                <w:color w:val="000000"/>
              </w:rPr>
              <w:t>предусмотреть меры социальной поддержки по отдыху детей, предоставляемые детям, проживающим в Арктической зоне России, определить источники финансирования данных мер социальной поддержки, а также разграничить эти меры социальной поддержки с мерами социальной поддержки, уже предусмотренными областным</w:t>
            </w:r>
            <w:proofErr w:type="gramEnd"/>
            <w:r w:rsidRPr="0035045F">
              <w:rPr>
                <w:color w:val="000000"/>
              </w:rPr>
              <w:t xml:space="preserve"> законом № 326-24-ОЗ.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 xml:space="preserve">В соответствии с законопроектом </w:t>
            </w:r>
            <w:r w:rsidRPr="0035045F">
              <w:rPr>
                <w:color w:val="000000"/>
              </w:rPr>
              <w:lastRenderedPageBreak/>
              <w:t xml:space="preserve">дети, </w:t>
            </w:r>
            <w:r w:rsidRPr="0035045F">
              <w:rPr>
                <w:color w:val="000000" w:themeColor="text1"/>
              </w:rPr>
              <w:t xml:space="preserve">обучающиеся с 5 по 8 класс         по общеобразовательным программам и </w:t>
            </w:r>
            <w:r w:rsidRPr="0035045F">
              <w:rPr>
                <w:color w:val="000000"/>
              </w:rPr>
              <w:t>проживающие в Арктической зоне России, имеют право на следующие меры социальной поддержки: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35045F">
              <w:rPr>
                <w:color w:val="000000"/>
              </w:rPr>
              <w:t>- предоставление путевок в организации отдыха детей</w:t>
            </w:r>
            <w:r w:rsidRPr="0035045F">
              <w:rPr>
                <w:color w:val="000000" w:themeColor="text1"/>
              </w:rPr>
              <w:t xml:space="preserve"> </w:t>
            </w:r>
            <w:r w:rsidRPr="0035045F">
              <w:rPr>
                <w:color w:val="000000" w:themeColor="text1"/>
              </w:rPr>
              <w:br/>
              <w:t>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</w:t>
            </w:r>
            <w:r>
              <w:rPr>
                <w:color w:val="000000" w:themeColor="text1"/>
              </w:rPr>
              <w:t xml:space="preserve">, а также в Республике Адыгея, </w:t>
            </w:r>
            <w:r w:rsidRPr="0035045F">
              <w:rPr>
                <w:color w:val="000000" w:themeColor="text1"/>
              </w:rPr>
              <w:t>на курортах Кавказских Минеральных Вод (сезонного или круглогодичного действия), включенные в реестры организаций отдыха де</w:t>
            </w:r>
            <w:r>
              <w:rPr>
                <w:color w:val="000000" w:themeColor="text1"/>
              </w:rPr>
              <w:t xml:space="preserve">тей и их оздоровления </w:t>
            </w:r>
            <w:r w:rsidRPr="0035045F">
              <w:rPr>
                <w:color w:val="000000" w:themeColor="text1"/>
              </w:rPr>
              <w:t xml:space="preserve">в субъектах Российской Федерации, осуществляющие деятельность </w:t>
            </w:r>
            <w:r w:rsidRPr="0035045F">
              <w:rPr>
                <w:color w:val="000000" w:themeColor="text1"/>
              </w:rPr>
              <w:br/>
              <w:t>на объектах стационарного действия</w:t>
            </w:r>
            <w:proofErr w:type="gramEnd"/>
            <w:r w:rsidRPr="0035045F">
              <w:rPr>
                <w:color w:val="000000" w:themeColor="text1"/>
              </w:rPr>
              <w:t xml:space="preserve"> с кр</w:t>
            </w:r>
            <w:r>
              <w:rPr>
                <w:color w:val="000000" w:themeColor="text1"/>
              </w:rPr>
              <w:t xml:space="preserve">углосуточным пребыванием детей </w:t>
            </w:r>
            <w:r w:rsidRPr="0035045F">
              <w:rPr>
                <w:color w:val="000000" w:themeColor="text1"/>
              </w:rPr>
              <w:t>и обеспечением питания в течение лагерной смены</w:t>
            </w:r>
            <w:r w:rsidRPr="0035045F">
              <w:rPr>
                <w:color w:val="000000"/>
              </w:rPr>
              <w:t>;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- бесплатный проезд до места нахождения организаци</w:t>
            </w:r>
            <w:r>
              <w:rPr>
                <w:color w:val="000000"/>
              </w:rPr>
              <w:t xml:space="preserve">й отдыха детей </w:t>
            </w:r>
            <w:r w:rsidRPr="0035045F">
              <w:rPr>
                <w:color w:val="000000"/>
              </w:rPr>
              <w:t>и обратно;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- оплата стоимости услуг лиц, соп</w:t>
            </w:r>
            <w:r>
              <w:rPr>
                <w:color w:val="000000"/>
              </w:rPr>
              <w:t xml:space="preserve">ровождающих детей, проживающих </w:t>
            </w:r>
            <w:r w:rsidRPr="0035045F">
              <w:rPr>
                <w:color w:val="000000"/>
              </w:rPr>
              <w:t>в Арктической зоне России, к месту нахож</w:t>
            </w:r>
            <w:r>
              <w:rPr>
                <w:color w:val="000000"/>
              </w:rPr>
              <w:t xml:space="preserve">дения организаций отдыха детей </w:t>
            </w:r>
            <w:r w:rsidRPr="0035045F">
              <w:rPr>
                <w:color w:val="000000"/>
              </w:rPr>
              <w:t>в составе организованной группы детей и обратно.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35045F">
              <w:rPr>
                <w:color w:val="000000"/>
              </w:rPr>
              <w:t xml:space="preserve">Согласно законопроекту </w:t>
            </w:r>
            <w:r w:rsidRPr="0035045F">
              <w:rPr>
                <w:color w:val="000000"/>
              </w:rPr>
              <w:lastRenderedPageBreak/>
              <w:t>финансовое обеспечение мер социальной поддержки, связанных с предоставлением</w:t>
            </w:r>
            <w:r>
              <w:rPr>
                <w:color w:val="000000"/>
              </w:rPr>
              <w:t xml:space="preserve"> путевок и бесплатным проездом </w:t>
            </w:r>
            <w:r w:rsidRPr="0035045F">
              <w:rPr>
                <w:color w:val="000000"/>
              </w:rPr>
              <w:t xml:space="preserve">до места нахождения организации отдыха детей и обратно, осуществляется </w:t>
            </w:r>
            <w:r w:rsidRPr="0035045F">
              <w:rPr>
                <w:color w:val="000000"/>
              </w:rPr>
              <w:br/>
              <w:t xml:space="preserve">на условиях </w:t>
            </w:r>
            <w:proofErr w:type="spellStart"/>
            <w:r w:rsidRPr="0035045F">
              <w:rPr>
                <w:color w:val="000000"/>
              </w:rPr>
              <w:t>софинансирования</w:t>
            </w:r>
            <w:proofErr w:type="spellEnd"/>
            <w:r w:rsidRPr="0035045F">
              <w:rPr>
                <w:color w:val="000000"/>
              </w:rPr>
              <w:t xml:space="preserve"> за счет средств субсидии, предоставляемой областному бюджету из федерального бюджета на обеспечение отдыха </w:t>
            </w:r>
            <w:r w:rsidRPr="0035045F">
              <w:rPr>
                <w:color w:val="000000"/>
              </w:rPr>
              <w:br/>
              <w:t>и оздоровления детей, проживающих в Арктической зоне Российской Федерации, а также за счет средств областного бюджета.</w:t>
            </w:r>
            <w:proofErr w:type="gramEnd"/>
            <w:r w:rsidRPr="0035045F">
              <w:rPr>
                <w:color w:val="000000"/>
              </w:rPr>
              <w:t xml:space="preserve"> Финансирование меры социальной поддержки в части оплаты стоимости услуг лиц, сопровождающих детей, проживающих в Арктической зоне России, до места нахождения организации отдыха детей в составе организованной группы детей и обратно осуществляется за счет средств областного бюджета.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35045F">
              <w:rPr>
                <w:color w:val="000000"/>
              </w:rPr>
              <w:t>Указанные положения законопр</w:t>
            </w:r>
            <w:r>
              <w:rPr>
                <w:color w:val="000000"/>
              </w:rPr>
              <w:t xml:space="preserve">оекта носят временный характер </w:t>
            </w:r>
            <w:r w:rsidRPr="0035045F">
              <w:rPr>
                <w:color w:val="000000"/>
              </w:rPr>
              <w:t xml:space="preserve">и действуют до 31 декабря 2024 года, поскольку они ограничены сроком действия Соглашения от 30 декабря 2021 года № 350-09-2022-001 </w:t>
            </w:r>
            <w:r w:rsidRPr="0035045F">
              <w:rPr>
                <w:color w:val="000000"/>
              </w:rPr>
              <w:br/>
              <w:t>о предоставлении субсидии, пред</w:t>
            </w:r>
            <w:r>
              <w:rPr>
                <w:color w:val="000000"/>
              </w:rPr>
              <w:t xml:space="preserve">оставляемой областному бюджету </w:t>
            </w:r>
            <w:r w:rsidRPr="0035045F">
              <w:rPr>
                <w:color w:val="000000"/>
              </w:rPr>
              <w:t xml:space="preserve">из федерального бюджета на обеспечение отдыха и оздоровление детей, проживающих в Арктической зоне Российской Федерации, заключенного между </w:t>
            </w:r>
            <w:r w:rsidRPr="0035045F">
              <w:rPr>
                <w:color w:val="000000"/>
              </w:rPr>
              <w:lastRenderedPageBreak/>
              <w:t>Правительством Архангельской области и Министерством России         по развитию Дальнего Востока и Арктики</w:t>
            </w:r>
            <w:proofErr w:type="gramEnd"/>
            <w:r w:rsidRPr="0035045F">
              <w:rPr>
                <w:color w:val="000000"/>
              </w:rPr>
              <w:t xml:space="preserve"> (до 31 декабря 2024 года). В случае продления срока действия указанного соглашения или заключения нового аналогичного соглашения срок действия положений законопроекта может быть продлен.</w:t>
            </w:r>
          </w:p>
          <w:p w:rsidR="0035045F" w:rsidRPr="0035045F" w:rsidRDefault="0035045F" w:rsidP="003504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Кроме того, законопроектом предлагается уточнить предмет правового регулирования областного закона № 326-24-ОЗ, предусмотрев, что меры социальной поддержки пред</w:t>
            </w:r>
            <w:r>
              <w:rPr>
                <w:color w:val="000000"/>
              </w:rPr>
              <w:t xml:space="preserve">оставляются детям, проживающим </w:t>
            </w:r>
            <w:r w:rsidRPr="0035045F">
              <w:rPr>
                <w:color w:val="000000"/>
              </w:rPr>
              <w:t xml:space="preserve">на территории Архангельской области. </w:t>
            </w:r>
            <w:proofErr w:type="gramStart"/>
            <w:r w:rsidRPr="0035045F">
              <w:rPr>
                <w:color w:val="000000"/>
              </w:rPr>
              <w:t>Исходя из практики применения областного закона № 326-24-ОЗ в настоящее время такие меры предоставлялись</w:t>
            </w:r>
            <w:proofErr w:type="gramEnd"/>
            <w:r w:rsidRPr="0035045F">
              <w:rPr>
                <w:color w:val="000000"/>
              </w:rPr>
              <w:t xml:space="preserve"> только детям, проживающим в Архангельской области. Предлагается также уточнить механизм предоставления права на отдых и оздоровление детям          в </w:t>
            </w:r>
            <w:proofErr w:type="gramStart"/>
            <w:r w:rsidRPr="0035045F">
              <w:rPr>
                <w:color w:val="000000"/>
              </w:rPr>
              <w:t>возрасте</w:t>
            </w:r>
            <w:proofErr w:type="gramEnd"/>
            <w:r w:rsidRPr="0035045F">
              <w:rPr>
                <w:color w:val="000000"/>
              </w:rPr>
              <w:t xml:space="preserve"> от шести с половиной лет.</w:t>
            </w:r>
          </w:p>
          <w:p w:rsidR="00A54E68" w:rsidRPr="00BA5053" w:rsidRDefault="00A54E68" w:rsidP="00364C9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A54E68" w:rsidRPr="00BA5053" w:rsidRDefault="00BD1454" w:rsidP="00364C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март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A54E68" w:rsidRDefault="00A54E68" w:rsidP="00364C92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BD1454" w:rsidRPr="00BA5053" w:rsidRDefault="00BD1454" w:rsidP="00364C92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</w:t>
            </w:r>
            <w:r w:rsidRPr="0037290D">
              <w:rPr>
                <w:szCs w:val="28"/>
              </w:rPr>
              <w:t xml:space="preserve"> в </w:t>
            </w:r>
            <w:proofErr w:type="gramStart"/>
            <w:r w:rsidRPr="0037290D">
              <w:rPr>
                <w:szCs w:val="28"/>
              </w:rPr>
              <w:t>первом</w:t>
            </w:r>
            <w:proofErr w:type="gramEnd"/>
            <w:r w:rsidRPr="0037290D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t xml:space="preserve">           на очередной тридцать третьей</w:t>
            </w:r>
            <w:r w:rsidRPr="0037290D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A54E68" w:rsidRPr="00BA5053" w:rsidRDefault="00A54E68" w:rsidP="00364C92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811445" w:rsidRPr="00B27A37" w:rsidTr="00364C92">
        <w:tc>
          <w:tcPr>
            <w:tcW w:w="534" w:type="dxa"/>
          </w:tcPr>
          <w:p w:rsidR="00811445" w:rsidRDefault="00811445" w:rsidP="00364C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811445" w:rsidRPr="00A54E68" w:rsidRDefault="00811445" w:rsidP="00E5088E">
            <w:pPr>
              <w:jc w:val="both"/>
            </w:pPr>
            <w:r>
              <w:rPr>
                <w:color w:val="000000"/>
              </w:rPr>
              <w:t xml:space="preserve">   </w:t>
            </w:r>
            <w:r w:rsidRPr="00A54E68">
              <w:rPr>
                <w:color w:val="000000"/>
              </w:rPr>
              <w:t xml:space="preserve">Об обращении Законодательного Собрания Ямало-Ненецкого автономного округа к Министру труда и социальной защиты Российской Федерации А.О. </w:t>
            </w:r>
            <w:proofErr w:type="spellStart"/>
            <w:r w:rsidRPr="00A54E68">
              <w:rPr>
                <w:color w:val="000000"/>
              </w:rPr>
              <w:t>Котякову</w:t>
            </w:r>
            <w:proofErr w:type="spellEnd"/>
            <w:r w:rsidRPr="00A54E68">
              <w:rPr>
                <w:color w:val="000000"/>
              </w:rPr>
              <w:t xml:space="preserve"> и Министру строительства и </w:t>
            </w:r>
            <w:r w:rsidRPr="00A54E68">
              <w:rPr>
                <w:color w:val="000000"/>
              </w:rPr>
              <w:lastRenderedPageBreak/>
              <w:t xml:space="preserve">жилищно-коммунального хозяйства Российской Федерации И.Э. </w:t>
            </w:r>
            <w:proofErr w:type="spellStart"/>
            <w:r w:rsidRPr="00A54E68">
              <w:rPr>
                <w:color w:val="000000"/>
              </w:rPr>
              <w:t>Файзуллину</w:t>
            </w:r>
            <w:proofErr w:type="spellEnd"/>
            <w:r w:rsidRPr="00A54E68">
              <w:rPr>
                <w:color w:val="000000"/>
              </w:rPr>
              <w:t xml:space="preserve"> о совершенствовании правового регулирования обеспечения инвалидов жилыми помещениями, приспособленными с учетом потребностей инвалидов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</w:tcPr>
          <w:p w:rsidR="00811445" w:rsidRPr="00BA7EB3" w:rsidRDefault="00811445" w:rsidP="00E5088E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811445" w:rsidRPr="00801659" w:rsidRDefault="00811445" w:rsidP="00E5088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613AF" w:rsidRPr="002613AF" w:rsidRDefault="002613AF" w:rsidP="002613AF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Доступность для инвалида жилого помещения и общего имущества            в многоквартирном доме обеспечивается посредством переоборудования жилого помещения инвалида и общего имущества в многоквартирном доме       в зависимости от особенностей ограничения его жизнедеятельности             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для обеспечения беспрепятственного доступа инвалида к жилому помещению.</w:t>
            </w:r>
            <w:proofErr w:type="gramEnd"/>
          </w:p>
          <w:p w:rsidR="002613AF" w:rsidRPr="002613AF" w:rsidRDefault="002613AF" w:rsidP="002613AF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Согласно части </w:t>
            </w:r>
            <w:r w:rsidRPr="002613AF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 статьи 57 Жилищного кодекса Российской Федерации граждане, жилые помещения которых признаны в установленном порядке непригодными для проживания и ремонту и реконструкции не подлежат, имеют право на внеочередное предоставление жилого помещения на условиях договора социального найма. В данном случае учитываются требования жилищного законодательства в части предоставления жилого помещения           на условиях договора социального найма только малоимущим и нуждающимся гражданам.</w:t>
            </w:r>
          </w:p>
          <w:p w:rsidR="002613AF" w:rsidRPr="002613AF" w:rsidRDefault="002613AF" w:rsidP="002613AF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Вместе с тем Жилищный кодекс Российской Федерации и другие федеральные законы не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устанавливают условия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, процедуру, статус и правовые последствия предоставления приспособленного жилья инвалиду, нуждающемуся в нём, не предусматривают специальных требований к такому жилью, в том числе при его предоставлении инвалидам-очередникам                по договору социального найма.</w:t>
            </w:r>
          </w:p>
          <w:p w:rsidR="002613AF" w:rsidRPr="002613AF" w:rsidRDefault="002613AF" w:rsidP="002613AF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Решению обозначенных проблем будет содействовать законодательно закрепленный порядок обеспечения жилыми помещениями инвалидов,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предусматривающий условия и правовые последствия предоставления</w:t>
            </w:r>
            <w:r w:rsidRPr="002613A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приспособленного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жилья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 взамен занимаемого инвалидами и членами их семей путем признания непригодными для их проживания занимаемых жилых помещений, не соответствующих специально установленным законодательством требованиям.</w:t>
            </w:r>
          </w:p>
          <w:p w:rsidR="002613AF" w:rsidRPr="002613AF" w:rsidRDefault="002613AF" w:rsidP="002613AF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При этом целесообразно предусмотреть, что предоставление жилого помещения не зависит от наличия или отсутствия у инвалида и членов его семьи статуса малоимущих. Предоставляемое жилое помещение должно быть равнозначным по общей площади жилому помещению, занимаемому семьей инвалида до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предоставления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 приспособленного для инвалида жилого помещения, отвечать установленным требованиям и находиться в границах данного населенного пункта. При отсутствии согласия всех членов семьи инвалида на освобождение занимаемого жилья жилое помещение предоставляется только инвалиду по договору безвозмездного пользования жилым помещением специализированного жилищного фонда.</w:t>
            </w:r>
          </w:p>
          <w:p w:rsidR="002613AF" w:rsidRPr="002613AF" w:rsidRDefault="002613AF" w:rsidP="002613AF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Вопрос, поднимаемый в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обращении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, актуален для Архангельской области.</w:t>
            </w:r>
          </w:p>
          <w:p w:rsidR="002613AF" w:rsidRPr="00CA0A0D" w:rsidRDefault="002613AF" w:rsidP="002613AF">
            <w:pPr>
              <w:pStyle w:val="1"/>
              <w:ind w:firstLine="700"/>
              <w:jc w:val="both"/>
            </w:pP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Правительством Архангельской области в </w:t>
            </w:r>
            <w:r w:rsidRPr="002613A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Министерство строительства         и жилищно-коммунального хозяйства Российской Федерации в 2018 году направлены предложения о необходимости совершенствования механизма обеспечения инвалидов жилыми помещениями, приспособленными с учетом потребностей инвалидов, в случае невозможности проведения работ                 по адаптации жилых помещений и мест общего пользования и внесения соответствующих изменений в Правилами обеспечения условий доступности для инвалидов жилых помещений и общего имущества в многоквартирном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 доме, </w:t>
            </w:r>
            <w:proofErr w:type="gramStart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>утвержденными</w:t>
            </w:r>
            <w:proofErr w:type="gramEnd"/>
            <w:r w:rsidRPr="002613AF">
              <w:rPr>
                <w:color w:val="000000"/>
                <w:sz w:val="24"/>
                <w:szCs w:val="24"/>
                <w:lang w:eastAsia="ru-RU" w:bidi="ru-RU"/>
              </w:rPr>
              <w:t xml:space="preserve"> постановлением Правительства Российской Федерации от 9 июля 2016 года  № 649 «О мерах по приспособлению жилых помещений      и общего имущества в многоквартирном доме» (далее - Правила). Информация об отсутствии механизма реализации Правил направлена также в Счетную Палату Российской Федерации</w:t>
            </w:r>
            <w:r w:rsidRPr="00C65F7B">
              <w:rPr>
                <w:color w:val="000000"/>
                <w:lang w:eastAsia="ru-RU" w:bidi="ru-RU"/>
              </w:rPr>
              <w:t>.</w:t>
            </w:r>
          </w:p>
          <w:p w:rsidR="00811445" w:rsidRPr="00BA7EB3" w:rsidRDefault="00811445" w:rsidP="00E5088E">
            <w:pPr>
              <w:jc w:val="both"/>
            </w:pPr>
          </w:p>
        </w:tc>
        <w:tc>
          <w:tcPr>
            <w:tcW w:w="2268" w:type="dxa"/>
          </w:tcPr>
          <w:p w:rsidR="00811445" w:rsidRPr="003206AE" w:rsidRDefault="00811445" w:rsidP="00E5088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811445" w:rsidRDefault="002613AF" w:rsidP="00E5088E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613AF" w:rsidRPr="0009736E" w:rsidRDefault="002613AF" w:rsidP="00E5088E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2613AF">
              <w:t xml:space="preserve"> депутатам областного Собрания депутатов поддержать указанное обращение </w:t>
            </w:r>
            <w:r w:rsidRPr="002613AF">
              <w:rPr>
                <w:color w:val="000000"/>
              </w:rPr>
              <w:t>Законодательного Собрания Ямало-Ненецкого автономного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11445" w:rsidRPr="00B27A37" w:rsidTr="00364C92">
        <w:tc>
          <w:tcPr>
            <w:tcW w:w="534" w:type="dxa"/>
          </w:tcPr>
          <w:p w:rsidR="00811445" w:rsidRDefault="00811445" w:rsidP="00364C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811445" w:rsidRPr="00FD3C2B" w:rsidRDefault="00811445" w:rsidP="001D0E9F">
            <w:pPr>
              <w:jc w:val="both"/>
            </w:pPr>
            <w:r w:rsidRPr="00FD3C2B">
              <w:t xml:space="preserve">О </w:t>
            </w:r>
            <w:r>
              <w:t xml:space="preserve">проекте </w:t>
            </w:r>
            <w:r w:rsidRPr="00A54E68">
              <w:t>постановления «</w:t>
            </w:r>
            <w:r w:rsidRPr="00A54E68">
              <w:rPr>
                <w:bCs/>
              </w:rPr>
              <w:t xml:space="preserve">Об информации Правительства Архангельской области </w:t>
            </w:r>
            <w:r w:rsidRPr="00A54E68">
              <w:t>о реализации прав граждан на дополнительное и льготное лекарственное обеспечение» (правительственный час).</w:t>
            </w:r>
          </w:p>
        </w:tc>
        <w:tc>
          <w:tcPr>
            <w:tcW w:w="2836" w:type="dxa"/>
          </w:tcPr>
          <w:p w:rsidR="00811445" w:rsidRPr="00FD3C2B" w:rsidRDefault="00811445" w:rsidP="00364C92">
            <w:pPr>
              <w:jc w:val="both"/>
            </w:pPr>
            <w:r>
              <w:rPr>
                <w:b/>
              </w:rPr>
              <w:t>Докладчик</w:t>
            </w:r>
            <w:r w:rsidRPr="00FD3C2B">
              <w:rPr>
                <w:b/>
              </w:rPr>
              <w:t xml:space="preserve">: </w:t>
            </w:r>
            <w:proofErr w:type="spellStart"/>
            <w:r w:rsidRPr="00FD3C2B">
              <w:t>Герштанский</w:t>
            </w:r>
            <w:proofErr w:type="spellEnd"/>
            <w:r w:rsidRPr="00FD3C2B">
              <w:t xml:space="preserve"> Александр Сергеевич –</w:t>
            </w:r>
            <w:r w:rsidRPr="00FD3C2B">
              <w:rPr>
                <w:b/>
              </w:rPr>
              <w:t xml:space="preserve"> </w:t>
            </w:r>
            <w:proofErr w:type="gramStart"/>
            <w:r w:rsidRPr="00FD3C2B">
              <w:t>исполняющий</w:t>
            </w:r>
            <w:proofErr w:type="gramEnd"/>
            <w:r w:rsidRPr="00FD3C2B">
              <w:t xml:space="preserve"> обязанности министра здравоохранения Архангельской обл</w:t>
            </w:r>
            <w:r>
              <w:t>асти.</w:t>
            </w:r>
          </w:p>
          <w:p w:rsidR="00811445" w:rsidRPr="00FD3C2B" w:rsidRDefault="00811445" w:rsidP="00A54E6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11445" w:rsidRPr="00E05158" w:rsidRDefault="00811445" w:rsidP="00BD1454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5158">
              <w:rPr>
                <w:rFonts w:ascii="Times New Roman" w:hAnsi="Times New Roman" w:cs="Times New Roman"/>
              </w:rPr>
              <w:t xml:space="preserve">Заслушали информацию Правительства Архангельской области о </w:t>
            </w:r>
            <w:r w:rsidRPr="00E05158">
              <w:rPr>
                <w:rFonts w:ascii="Times New Roman" w:hAnsi="Times New Roman"/>
              </w:rPr>
              <w:t>реализации прав граждан на дополнительное и льготное лекарственное обеспечение</w:t>
            </w:r>
            <w:r w:rsidRPr="00E05158">
              <w:rPr>
                <w:rFonts w:ascii="Times New Roman" w:hAnsi="Times New Roman" w:cs="Times New Roman"/>
              </w:rPr>
              <w:t xml:space="preserve"> и решили</w:t>
            </w:r>
            <w:proofErr w:type="gramEnd"/>
            <w:r w:rsidRPr="00E05158">
              <w:rPr>
                <w:rFonts w:ascii="Times New Roman" w:hAnsi="Times New Roman" w:cs="Times New Roman"/>
              </w:rPr>
              <w:t xml:space="preserve"> принять проект постановления Архангельского областного Собрания депутатов в редакции, предложенной депутатом областного </w:t>
            </w:r>
            <w:r w:rsidRPr="00E05158">
              <w:rPr>
                <w:rFonts w:ascii="Times New Roman" w:hAnsi="Times New Roman" w:cs="Times New Roman"/>
              </w:rPr>
              <w:lastRenderedPageBreak/>
              <w:t xml:space="preserve">Собрания </w:t>
            </w:r>
            <w:proofErr w:type="spellStart"/>
            <w:r w:rsidRPr="00E05158">
              <w:rPr>
                <w:rFonts w:ascii="Times New Roman" w:hAnsi="Times New Roman" w:cs="Times New Roman"/>
              </w:rPr>
              <w:t>Эммануиловым</w:t>
            </w:r>
            <w:proofErr w:type="spellEnd"/>
            <w:r w:rsidRPr="00E05158">
              <w:rPr>
                <w:rFonts w:ascii="Times New Roman" w:hAnsi="Times New Roman" w:cs="Times New Roman"/>
              </w:rPr>
              <w:t xml:space="preserve"> С.Д.</w:t>
            </w:r>
          </w:p>
          <w:p w:rsidR="00811445" w:rsidRPr="00BA7EB3" w:rsidRDefault="00811445" w:rsidP="00364C92">
            <w:pPr>
              <w:jc w:val="both"/>
            </w:pPr>
          </w:p>
        </w:tc>
        <w:tc>
          <w:tcPr>
            <w:tcW w:w="2268" w:type="dxa"/>
          </w:tcPr>
          <w:p w:rsidR="00811445" w:rsidRPr="003206AE" w:rsidRDefault="00811445" w:rsidP="00364C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март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811445" w:rsidRPr="00961D6A" w:rsidRDefault="00811445" w:rsidP="00BD1454">
            <w:pPr>
              <w:pStyle w:val="2"/>
              <w:spacing w:after="0" w:line="240" w:lineRule="auto"/>
              <w:jc w:val="both"/>
            </w:pPr>
            <w:r w:rsidRPr="00961D6A">
              <w:t>Решили:</w:t>
            </w:r>
          </w:p>
          <w:p w:rsidR="00811445" w:rsidRPr="00BD1454" w:rsidRDefault="00811445" w:rsidP="00BD1454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BD1454">
              <w:rPr>
                <w:sz w:val="24"/>
                <w:szCs w:val="24"/>
              </w:rPr>
              <w:t>Информацию принять к сведению.</w:t>
            </w:r>
          </w:p>
          <w:p w:rsidR="00811445" w:rsidRPr="00BD1454" w:rsidRDefault="00811445" w:rsidP="00BD1454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BD1454">
              <w:rPr>
                <w:rFonts w:ascii="Times New Roman" w:hAnsi="Times New Roman" w:cs="Times New Roman"/>
              </w:rPr>
              <w:t>2. Рекомендовать Правительству Архангельской области:</w:t>
            </w:r>
          </w:p>
          <w:p w:rsidR="00811445" w:rsidRPr="00BD1454" w:rsidRDefault="00811445" w:rsidP="00BD1454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1) в ходе исполнения областного бюджета в текущем году увеличить </w:t>
            </w:r>
            <w:r w:rsidRPr="00BD14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финансирование реализации мероприятий по обеспечению лекарственными препаратами льготных категорий граждан не позднее второго </w:t>
            </w:r>
            <w:r w:rsidR="002613AF">
              <w:rPr>
                <w:rFonts w:eastAsiaTheme="minorHAnsi"/>
                <w:sz w:val="24"/>
                <w:szCs w:val="24"/>
                <w:lang w:eastAsia="en-US"/>
              </w:rPr>
              <w:t xml:space="preserve">квартала   2021 </w:t>
            </w:r>
            <w:r w:rsidRPr="00BD1454">
              <w:rPr>
                <w:rFonts w:eastAsiaTheme="minorHAnsi"/>
                <w:sz w:val="24"/>
                <w:szCs w:val="24"/>
                <w:lang w:eastAsia="en-US"/>
              </w:rPr>
              <w:t>года;</w:t>
            </w:r>
          </w:p>
          <w:p w:rsidR="00811445" w:rsidRPr="00BD1454" w:rsidRDefault="00811445" w:rsidP="00BD1454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1454">
              <w:rPr>
                <w:rFonts w:eastAsiaTheme="minorHAnsi"/>
                <w:sz w:val="24"/>
                <w:szCs w:val="24"/>
                <w:lang w:eastAsia="en-US"/>
              </w:rPr>
              <w:t>2) при формировании областного бюджета на 2022 год и на плановый период 2023 и 2024 годов предусмотреть необходимый уровень финансирования реализации мероприятий по обеспечению лекарственными препаратами льготных категорий граждан в полном объеме;</w:t>
            </w:r>
          </w:p>
          <w:p w:rsidR="00811445" w:rsidRPr="00BD1454" w:rsidRDefault="00811445" w:rsidP="00BD1454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1454">
              <w:rPr>
                <w:rFonts w:eastAsiaTheme="minorHAnsi"/>
                <w:sz w:val="24"/>
                <w:szCs w:val="24"/>
                <w:lang w:eastAsia="en-US"/>
              </w:rPr>
              <w:t>3. Рекомендовать министерству здравоохранения Архангельской области:</w:t>
            </w:r>
          </w:p>
          <w:p w:rsidR="00811445" w:rsidRPr="00BD1454" w:rsidRDefault="00811445" w:rsidP="00BD1454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1) не допускать сбоев в </w:t>
            </w:r>
            <w:proofErr w:type="gramStart"/>
            <w:r w:rsidRPr="00BD1454">
              <w:rPr>
                <w:rFonts w:eastAsiaTheme="minorHAnsi"/>
                <w:sz w:val="24"/>
                <w:szCs w:val="24"/>
                <w:lang w:eastAsia="en-US"/>
              </w:rPr>
              <w:t>обеспечении</w:t>
            </w:r>
            <w:proofErr w:type="gramEnd"/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 жизне</w:t>
            </w:r>
            <w:r w:rsidR="002613AF">
              <w:rPr>
                <w:rFonts w:eastAsiaTheme="minorHAnsi"/>
                <w:sz w:val="24"/>
                <w:szCs w:val="24"/>
                <w:lang w:eastAsia="en-US"/>
              </w:rPr>
              <w:t xml:space="preserve">нно необходимыми   </w:t>
            </w:r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   и важнейшими лекарственными препаратами льготных категорий граждан;</w:t>
            </w:r>
          </w:p>
          <w:p w:rsidR="00811445" w:rsidRPr="00BD1454" w:rsidRDefault="00811445" w:rsidP="00BD1454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2) обеспечить доступность лекарственного </w:t>
            </w:r>
            <w:r w:rsidRPr="00BD14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обеспечения льготных категорий граждан, особенно в труднодоступных и отдаленных </w:t>
            </w:r>
            <w:proofErr w:type="gramStart"/>
            <w:r w:rsidRPr="00BD1454">
              <w:rPr>
                <w:rFonts w:eastAsiaTheme="minorHAnsi"/>
                <w:sz w:val="24"/>
                <w:szCs w:val="24"/>
                <w:lang w:eastAsia="en-US"/>
              </w:rPr>
              <w:t>местностях</w:t>
            </w:r>
            <w:proofErr w:type="gramEnd"/>
            <w:r w:rsidRPr="00BD1454">
              <w:rPr>
                <w:rFonts w:eastAsiaTheme="minorHAnsi"/>
                <w:sz w:val="24"/>
                <w:szCs w:val="24"/>
                <w:lang w:eastAsia="en-US"/>
              </w:rPr>
              <w:t xml:space="preserve">               на территории Архангельской области.</w:t>
            </w:r>
          </w:p>
          <w:p w:rsidR="00811445" w:rsidRPr="00B90912" w:rsidRDefault="00811445" w:rsidP="00364C92">
            <w:pPr>
              <w:pStyle w:val="2"/>
              <w:spacing w:after="0" w:line="240" w:lineRule="auto"/>
              <w:jc w:val="both"/>
            </w:pPr>
          </w:p>
        </w:tc>
      </w:tr>
      <w:tr w:rsidR="00811445" w:rsidRPr="00B27A37" w:rsidTr="00364C92">
        <w:tc>
          <w:tcPr>
            <w:tcW w:w="534" w:type="dxa"/>
          </w:tcPr>
          <w:p w:rsidR="00811445" w:rsidRDefault="00811445" w:rsidP="00364C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811445" w:rsidRPr="00834FB3" w:rsidRDefault="00811445" w:rsidP="00364C92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811445" w:rsidRPr="00BA7EB3" w:rsidRDefault="00811445" w:rsidP="00364C92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811445" w:rsidRPr="00801659" w:rsidRDefault="00811445" w:rsidP="00364C9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11445" w:rsidRPr="00BA7EB3" w:rsidRDefault="00811445" w:rsidP="00364C92">
            <w:pPr>
              <w:jc w:val="both"/>
            </w:pPr>
          </w:p>
        </w:tc>
        <w:tc>
          <w:tcPr>
            <w:tcW w:w="2268" w:type="dxa"/>
          </w:tcPr>
          <w:p w:rsidR="00811445" w:rsidRPr="003206AE" w:rsidRDefault="00811445" w:rsidP="00364C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11445" w:rsidRPr="00E530F6" w:rsidRDefault="00811445" w:rsidP="00364C92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Матвееву Т.А.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Пушкарь Н.В.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Дементьеву Е.В.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Андриенко</w:t>
            </w:r>
            <w:proofErr w:type="spellEnd"/>
            <w:r>
              <w:t xml:space="preserve"> В.А.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Сохареву</w:t>
            </w:r>
            <w:proofErr w:type="spellEnd"/>
            <w:r>
              <w:t xml:space="preserve"> В.В.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Вишнякову В.Ю.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Нечаеву С.А.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Журавлеву Н.К.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Теребей</w:t>
            </w:r>
            <w:proofErr w:type="spellEnd"/>
            <w:r>
              <w:t xml:space="preserve"> С.А.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Оверчук</w:t>
            </w:r>
            <w:proofErr w:type="spellEnd"/>
            <w:r>
              <w:t xml:space="preserve"> А.В.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Волыхину</w:t>
            </w:r>
            <w:proofErr w:type="spellEnd"/>
            <w:r>
              <w:t xml:space="preserve"> Т.В.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Леоненко</w:t>
            </w:r>
            <w:proofErr w:type="spellEnd"/>
            <w:r>
              <w:t xml:space="preserve"> О.А.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Некрасову Е.В.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r>
              <w:t>Федотову Е.В.</w:t>
            </w:r>
          </w:p>
          <w:p w:rsidR="00811445" w:rsidRDefault="00811445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Ситкову</w:t>
            </w:r>
            <w:proofErr w:type="spellEnd"/>
            <w:r>
              <w:t xml:space="preserve"> О.В.</w:t>
            </w:r>
          </w:p>
          <w:p w:rsidR="00A94141" w:rsidRDefault="00A94141" w:rsidP="00364C92">
            <w:pPr>
              <w:pStyle w:val="2"/>
              <w:spacing w:after="0" w:line="240" w:lineRule="auto"/>
              <w:jc w:val="both"/>
            </w:pPr>
            <w:r>
              <w:t>Петрову Т.К.</w:t>
            </w:r>
          </w:p>
          <w:p w:rsidR="00A94141" w:rsidRDefault="00A94141" w:rsidP="00364C92">
            <w:pPr>
              <w:pStyle w:val="2"/>
              <w:spacing w:after="0" w:line="240" w:lineRule="auto"/>
              <w:jc w:val="both"/>
            </w:pPr>
            <w:proofErr w:type="spellStart"/>
            <w:r>
              <w:t>Алышеву</w:t>
            </w:r>
            <w:proofErr w:type="spellEnd"/>
            <w:r>
              <w:t xml:space="preserve"> Л.А.</w:t>
            </w:r>
          </w:p>
          <w:p w:rsidR="00811445" w:rsidRDefault="002613AF" w:rsidP="002613AF">
            <w:pPr>
              <w:pStyle w:val="2"/>
              <w:spacing w:after="0" w:line="240" w:lineRule="auto"/>
              <w:jc w:val="both"/>
            </w:pPr>
            <w:r>
              <w:t xml:space="preserve">2. </w:t>
            </w:r>
            <w:r w:rsidR="00811445">
              <w:t>Рекомендовать объявить благодарность АОСД:</w:t>
            </w:r>
          </w:p>
          <w:p w:rsidR="00811445" w:rsidRDefault="00811445" w:rsidP="002613AF">
            <w:pPr>
              <w:pStyle w:val="2"/>
              <w:spacing w:after="0" w:line="240" w:lineRule="auto"/>
              <w:jc w:val="both"/>
            </w:pPr>
            <w:proofErr w:type="spellStart"/>
            <w:r>
              <w:t>Калининой</w:t>
            </w:r>
            <w:proofErr w:type="spellEnd"/>
            <w:r>
              <w:t xml:space="preserve"> Т.Н.</w:t>
            </w:r>
          </w:p>
          <w:p w:rsidR="00811445" w:rsidRDefault="002613AF" w:rsidP="002613AF">
            <w:pPr>
              <w:pStyle w:val="2"/>
              <w:spacing w:after="0" w:line="240" w:lineRule="auto"/>
              <w:jc w:val="both"/>
            </w:pPr>
            <w:proofErr w:type="spellStart"/>
            <w:r>
              <w:t>Чудиновой</w:t>
            </w:r>
            <w:proofErr w:type="spellEnd"/>
            <w:r>
              <w:t xml:space="preserve"> Е.В.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proofErr w:type="spellStart"/>
            <w:r>
              <w:t>Лисишниковой</w:t>
            </w:r>
            <w:proofErr w:type="spellEnd"/>
            <w:r>
              <w:t xml:space="preserve"> Л.Н.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r>
              <w:t>Ежовой О.В.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r>
              <w:t>Перепелкиной Т.Е.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r>
              <w:lastRenderedPageBreak/>
              <w:t>Сергеевой Е.С.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proofErr w:type="spellStart"/>
            <w:r>
              <w:t>Чоланюк</w:t>
            </w:r>
            <w:proofErr w:type="spellEnd"/>
            <w:r>
              <w:t xml:space="preserve"> А.Н.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proofErr w:type="spellStart"/>
            <w:r>
              <w:t>Замураевой</w:t>
            </w:r>
            <w:proofErr w:type="spellEnd"/>
            <w:r>
              <w:t xml:space="preserve"> Л.Л.</w:t>
            </w:r>
          </w:p>
          <w:p w:rsidR="002613AF" w:rsidRDefault="002613AF" w:rsidP="002613AF">
            <w:pPr>
              <w:pStyle w:val="2"/>
              <w:spacing w:after="0" w:line="240" w:lineRule="auto"/>
              <w:jc w:val="both"/>
            </w:pPr>
            <w:r>
              <w:t>Орловой И.В.</w:t>
            </w:r>
          </w:p>
          <w:p w:rsidR="00811445" w:rsidRPr="00B90912" w:rsidRDefault="00811445" w:rsidP="00364C92">
            <w:pPr>
              <w:pStyle w:val="2"/>
              <w:spacing w:after="0" w:line="240" w:lineRule="auto"/>
              <w:jc w:val="both"/>
            </w:pPr>
          </w:p>
        </w:tc>
      </w:tr>
    </w:tbl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A54E68" w:rsidRDefault="00A54E68" w:rsidP="00A54E68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FE" w:rsidRDefault="007A39FE" w:rsidP="005950BA">
      <w:r>
        <w:separator/>
      </w:r>
    </w:p>
  </w:endnote>
  <w:endnote w:type="continuationSeparator" w:id="0">
    <w:p w:rsidR="007A39FE" w:rsidRDefault="007A39FE" w:rsidP="0059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FE" w:rsidRDefault="007A39FE" w:rsidP="005950BA">
      <w:r>
        <w:separator/>
      </w:r>
    </w:p>
  </w:footnote>
  <w:footnote w:type="continuationSeparator" w:id="0">
    <w:p w:rsidR="007A39FE" w:rsidRDefault="007A39FE" w:rsidP="0059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7BA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4D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941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7BA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4D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4141">
      <w:rPr>
        <w:rStyle w:val="a7"/>
        <w:noProof/>
      </w:rPr>
      <w:t>9</w:t>
    </w:r>
    <w:r>
      <w:rPr>
        <w:rStyle w:val="a7"/>
      </w:rPr>
      <w:fldChar w:fldCharType="end"/>
    </w:r>
  </w:p>
  <w:p w:rsidR="00C52032" w:rsidRDefault="00A941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88A"/>
    <w:multiLevelType w:val="hybridMultilevel"/>
    <w:tmpl w:val="7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68"/>
    <w:rsid w:val="00002AE7"/>
    <w:rsid w:val="00006877"/>
    <w:rsid w:val="000075AB"/>
    <w:rsid w:val="00027BA6"/>
    <w:rsid w:val="00046286"/>
    <w:rsid w:val="00053FB0"/>
    <w:rsid w:val="00064D36"/>
    <w:rsid w:val="000D7952"/>
    <w:rsid w:val="00103694"/>
    <w:rsid w:val="0010372B"/>
    <w:rsid w:val="001129BB"/>
    <w:rsid w:val="001500A8"/>
    <w:rsid w:val="00154212"/>
    <w:rsid w:val="00156EAB"/>
    <w:rsid w:val="00174931"/>
    <w:rsid w:val="001B40CA"/>
    <w:rsid w:val="001D0E9F"/>
    <w:rsid w:val="001D388B"/>
    <w:rsid w:val="001F7EAB"/>
    <w:rsid w:val="0020498F"/>
    <w:rsid w:val="00226F18"/>
    <w:rsid w:val="002613AF"/>
    <w:rsid w:val="00286DE0"/>
    <w:rsid w:val="002C5182"/>
    <w:rsid w:val="002F1513"/>
    <w:rsid w:val="00326033"/>
    <w:rsid w:val="0033283C"/>
    <w:rsid w:val="0033422C"/>
    <w:rsid w:val="00344DDA"/>
    <w:rsid w:val="0035045F"/>
    <w:rsid w:val="003763B0"/>
    <w:rsid w:val="003A4EA4"/>
    <w:rsid w:val="003D0D23"/>
    <w:rsid w:val="003D61CF"/>
    <w:rsid w:val="00425563"/>
    <w:rsid w:val="00427148"/>
    <w:rsid w:val="004429C7"/>
    <w:rsid w:val="00460EB8"/>
    <w:rsid w:val="004A7910"/>
    <w:rsid w:val="004C5942"/>
    <w:rsid w:val="004D057C"/>
    <w:rsid w:val="005210ED"/>
    <w:rsid w:val="005673F2"/>
    <w:rsid w:val="00594533"/>
    <w:rsid w:val="005950BA"/>
    <w:rsid w:val="00595595"/>
    <w:rsid w:val="00603AE1"/>
    <w:rsid w:val="006043F2"/>
    <w:rsid w:val="00611940"/>
    <w:rsid w:val="006604A7"/>
    <w:rsid w:val="0066375A"/>
    <w:rsid w:val="006775BB"/>
    <w:rsid w:val="006A5C53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7A39FE"/>
    <w:rsid w:val="007C4D8C"/>
    <w:rsid w:val="00811445"/>
    <w:rsid w:val="00827821"/>
    <w:rsid w:val="008C0D43"/>
    <w:rsid w:val="008F456A"/>
    <w:rsid w:val="009B0547"/>
    <w:rsid w:val="009F34C8"/>
    <w:rsid w:val="00A36FD2"/>
    <w:rsid w:val="00A54E68"/>
    <w:rsid w:val="00A77BAE"/>
    <w:rsid w:val="00A94141"/>
    <w:rsid w:val="00AB5C01"/>
    <w:rsid w:val="00AC7BE8"/>
    <w:rsid w:val="00AD1113"/>
    <w:rsid w:val="00AD50D7"/>
    <w:rsid w:val="00B15FF0"/>
    <w:rsid w:val="00B40228"/>
    <w:rsid w:val="00B67AC3"/>
    <w:rsid w:val="00B77C0D"/>
    <w:rsid w:val="00B91A8B"/>
    <w:rsid w:val="00BC407A"/>
    <w:rsid w:val="00BD1454"/>
    <w:rsid w:val="00BD3CD9"/>
    <w:rsid w:val="00C04EF8"/>
    <w:rsid w:val="00C400EB"/>
    <w:rsid w:val="00C505E7"/>
    <w:rsid w:val="00C52F04"/>
    <w:rsid w:val="00C5387C"/>
    <w:rsid w:val="00C70555"/>
    <w:rsid w:val="00CB3763"/>
    <w:rsid w:val="00D312E2"/>
    <w:rsid w:val="00D3463C"/>
    <w:rsid w:val="00D754BB"/>
    <w:rsid w:val="00DA4DD1"/>
    <w:rsid w:val="00DA7586"/>
    <w:rsid w:val="00DC07F4"/>
    <w:rsid w:val="00DD5729"/>
    <w:rsid w:val="00E06E95"/>
    <w:rsid w:val="00E8551D"/>
    <w:rsid w:val="00EA3467"/>
    <w:rsid w:val="00EB5CB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54E68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54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4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4E68"/>
  </w:style>
  <w:style w:type="paragraph" w:styleId="2">
    <w:name w:val="Body Text 2"/>
    <w:basedOn w:val="a"/>
    <w:link w:val="20"/>
    <w:uiPriority w:val="99"/>
    <w:unhideWhenUsed/>
    <w:rsid w:val="00A54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4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54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A54E68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A54E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A54E6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FontStyle13">
    <w:name w:val="Font Style13"/>
    <w:uiPriority w:val="99"/>
    <w:rsid w:val="00A54E68"/>
    <w:rPr>
      <w:rFonts w:ascii="Times New Roman" w:hAnsi="Times New Roman"/>
      <w:b/>
      <w:sz w:val="24"/>
    </w:rPr>
  </w:style>
  <w:style w:type="character" w:customStyle="1" w:styleId="fe-comment-author">
    <w:name w:val="fe-comment-author"/>
    <w:basedOn w:val="a0"/>
    <w:rsid w:val="00A54E68"/>
  </w:style>
  <w:style w:type="character" w:customStyle="1" w:styleId="fe-comment-title">
    <w:name w:val="fe-comment-title"/>
    <w:basedOn w:val="a0"/>
    <w:rsid w:val="00A54E68"/>
  </w:style>
  <w:style w:type="paragraph" w:styleId="aa">
    <w:name w:val="No Spacing"/>
    <w:link w:val="ab"/>
    <w:uiPriority w:val="1"/>
    <w:qFormat/>
    <w:rsid w:val="00A54E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A54E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D1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2022-03-10T07:30:00Z</dcterms:created>
  <dcterms:modified xsi:type="dcterms:W3CDTF">2022-04-15T08:39:00Z</dcterms:modified>
</cp:coreProperties>
</file>