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D06C8">
        <w:rPr>
          <w:sz w:val="24"/>
          <w:szCs w:val="24"/>
        </w:rPr>
        <w:t>31</w:t>
      </w:r>
      <w:r>
        <w:rPr>
          <w:sz w:val="24"/>
          <w:szCs w:val="24"/>
        </w:rPr>
        <w:t xml:space="preserve"> от </w:t>
      </w:r>
      <w:r w:rsidR="00AE556C">
        <w:rPr>
          <w:sz w:val="24"/>
          <w:szCs w:val="24"/>
        </w:rPr>
        <w:t>11</w:t>
      </w:r>
      <w:r w:rsidR="009D06C8">
        <w:rPr>
          <w:sz w:val="24"/>
          <w:szCs w:val="24"/>
        </w:rPr>
        <w:t xml:space="preserve"> но</w:t>
      </w:r>
      <w:r w:rsidR="005A0986">
        <w:rPr>
          <w:sz w:val="24"/>
          <w:szCs w:val="24"/>
        </w:rPr>
        <w:t>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AE556C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5A0986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617F9" w:rsidRPr="00001E85" w:rsidTr="00314E86">
        <w:trPr>
          <w:trHeight w:val="501"/>
        </w:trPr>
        <w:tc>
          <w:tcPr>
            <w:tcW w:w="588" w:type="dxa"/>
          </w:tcPr>
          <w:p w:rsidR="000617F9" w:rsidRPr="00606DC5" w:rsidRDefault="003215B3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0617F9" w:rsidRPr="00724FBD" w:rsidRDefault="004B4447" w:rsidP="00AE556C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 w:rsidRPr="00724FBD">
              <w:rPr>
                <w:b/>
                <w:sz w:val="24"/>
                <w:szCs w:val="24"/>
              </w:rPr>
              <w:t>О проекте областного закона «О внесении изменений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4FBD">
              <w:rPr>
                <w:b/>
                <w:sz w:val="24"/>
                <w:szCs w:val="24"/>
              </w:rPr>
              <w:t>в о</w:t>
            </w:r>
            <w:r w:rsidRPr="00724FBD">
              <w:rPr>
                <w:b/>
                <w:sz w:val="24"/>
                <w:szCs w:val="24"/>
              </w:rPr>
              <w:t>т</w:t>
            </w:r>
            <w:r w:rsidRPr="00724FBD">
              <w:rPr>
                <w:b/>
                <w:sz w:val="24"/>
                <w:szCs w:val="24"/>
              </w:rPr>
              <w:t>дельные областные законы в сфере правового регулиров</w:t>
            </w:r>
            <w:r w:rsidRPr="00724FBD">
              <w:rPr>
                <w:b/>
                <w:sz w:val="24"/>
                <w:szCs w:val="24"/>
              </w:rPr>
              <w:t>а</w:t>
            </w:r>
            <w:r w:rsidRPr="00724FBD">
              <w:rPr>
                <w:b/>
                <w:sz w:val="24"/>
                <w:szCs w:val="24"/>
              </w:rPr>
              <w:t>ния организации и осущест</w:t>
            </w:r>
            <w:r w:rsidRPr="00724FBD">
              <w:rPr>
                <w:b/>
                <w:sz w:val="24"/>
                <w:szCs w:val="24"/>
              </w:rPr>
              <w:t>в</w:t>
            </w:r>
            <w:r w:rsidRPr="00724FBD">
              <w:rPr>
                <w:b/>
                <w:sz w:val="24"/>
                <w:szCs w:val="24"/>
              </w:rPr>
              <w:t>ления местного самоупра</w:t>
            </w:r>
            <w:r w:rsidRPr="00724FBD">
              <w:rPr>
                <w:b/>
                <w:sz w:val="24"/>
                <w:szCs w:val="24"/>
              </w:rPr>
              <w:t>в</w:t>
            </w:r>
            <w:r w:rsidRPr="00724FBD">
              <w:rPr>
                <w:b/>
                <w:sz w:val="24"/>
                <w:szCs w:val="24"/>
              </w:rPr>
              <w:t xml:space="preserve">ления» </w:t>
            </w:r>
            <w:r w:rsidRPr="00724FBD">
              <w:rPr>
                <w:bCs/>
                <w:color w:val="000000"/>
                <w:sz w:val="24"/>
                <w:szCs w:val="24"/>
              </w:rPr>
              <w:t>(пз</w:t>
            </w:r>
            <w:proofErr w:type="gramStart"/>
            <w:r w:rsidRPr="00724FBD">
              <w:rPr>
                <w:bCs/>
                <w:color w:val="000000"/>
                <w:sz w:val="24"/>
                <w:szCs w:val="24"/>
              </w:rPr>
              <w:t>7</w:t>
            </w:r>
            <w:proofErr w:type="gramEnd"/>
            <w:r w:rsidRPr="00724FBD">
              <w:rPr>
                <w:bCs/>
                <w:color w:val="000000"/>
                <w:sz w:val="24"/>
                <w:szCs w:val="24"/>
              </w:rPr>
              <w:t xml:space="preserve">/211, </w:t>
            </w:r>
            <w:r w:rsidR="00314E86">
              <w:rPr>
                <w:bCs/>
                <w:color w:val="000000"/>
                <w:sz w:val="24"/>
                <w:szCs w:val="24"/>
              </w:rPr>
              <w:t>втор</w:t>
            </w:r>
            <w:r w:rsidRPr="00724FBD">
              <w:rPr>
                <w:bCs/>
                <w:color w:val="000000"/>
                <w:sz w:val="24"/>
                <w:szCs w:val="24"/>
              </w:rPr>
              <w:t>ое чт</w:t>
            </w:r>
            <w:r w:rsidRPr="00724FBD">
              <w:rPr>
                <w:bCs/>
                <w:color w:val="000000"/>
                <w:sz w:val="24"/>
                <w:szCs w:val="24"/>
              </w:rPr>
              <w:t>е</w:t>
            </w:r>
            <w:r w:rsidRPr="00724FBD">
              <w:rPr>
                <w:bCs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2136" w:type="dxa"/>
          </w:tcPr>
          <w:p w:rsidR="00997AC0" w:rsidRDefault="00997AC0" w:rsidP="00860C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2B13B9" w:rsidRDefault="00997AC0" w:rsidP="00860CFD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D948B5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ния правового регулирования организации и осущ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ствления местного самоуправления и предлагает вн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сти изменения  в следующие областные законы: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- «О реализации государственных полномочий А</w:t>
            </w:r>
            <w:r w:rsidRPr="00D948B5">
              <w:rPr>
                <w:sz w:val="20"/>
                <w:szCs w:val="20"/>
              </w:rPr>
              <w:t>р</w:t>
            </w:r>
            <w:r w:rsidRPr="00D948B5">
              <w:rPr>
                <w:sz w:val="20"/>
                <w:szCs w:val="20"/>
              </w:rPr>
              <w:t>хангельской области в сфере правового регулиров</w:t>
            </w:r>
            <w:r w:rsidRPr="00D948B5">
              <w:rPr>
                <w:sz w:val="20"/>
                <w:szCs w:val="20"/>
              </w:rPr>
              <w:t>а</w:t>
            </w:r>
            <w:r w:rsidRPr="00D948B5">
              <w:rPr>
                <w:sz w:val="20"/>
                <w:szCs w:val="20"/>
              </w:rPr>
              <w:t>ния организации и осуществления местного сам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управления»;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 xml:space="preserve">- «О правовом регулировании муниципальной службы в Архангельской области»; 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- «Об организации и ведении регистра муниц</w:t>
            </w:r>
            <w:r w:rsidRPr="00D948B5"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пальных нормативных правовых актов муниципал</w:t>
            </w:r>
            <w:r w:rsidRPr="00D948B5">
              <w:rPr>
                <w:sz w:val="20"/>
                <w:szCs w:val="20"/>
              </w:rPr>
              <w:t>ь</w:t>
            </w:r>
            <w:r w:rsidRPr="00D948B5">
              <w:rPr>
                <w:sz w:val="20"/>
                <w:szCs w:val="20"/>
              </w:rPr>
              <w:t>ных образований Архангельской области».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 xml:space="preserve">Положения законопроекта касаются: 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1) совершенствования процедуры разграничения объектов муниципальной собственности между м</w:t>
            </w:r>
            <w:r w:rsidRPr="00D948B5">
              <w:rPr>
                <w:sz w:val="20"/>
                <w:szCs w:val="20"/>
              </w:rPr>
              <w:t>у</w:t>
            </w:r>
            <w:r w:rsidRPr="00D948B5">
              <w:rPr>
                <w:sz w:val="20"/>
                <w:szCs w:val="20"/>
              </w:rPr>
              <w:t>ниципальными районами и входящими в их состав поселениями;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2)  уточнения возможности обжалования предста</w:t>
            </w:r>
            <w:r w:rsidRPr="00D948B5">
              <w:rPr>
                <w:sz w:val="20"/>
                <w:szCs w:val="20"/>
              </w:rPr>
              <w:t>в</w:t>
            </w:r>
            <w:r w:rsidRPr="00D948B5">
              <w:rPr>
                <w:sz w:val="20"/>
                <w:szCs w:val="20"/>
              </w:rPr>
              <w:t>лений контрольно-счетных органов муниципальных образований;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3) совершенствования процедуры заключения д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говора между органом местного самоуправления                 и гражданином Российской Федерации о целевом обучении с обязательством последующего прохожд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ния муниципальной службы;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4) уточнения механизма проведения опроса гра</w:t>
            </w:r>
            <w:r w:rsidRPr="00D948B5">
              <w:rPr>
                <w:sz w:val="20"/>
                <w:szCs w:val="20"/>
              </w:rPr>
              <w:t>ж</w:t>
            </w:r>
            <w:r w:rsidRPr="00D948B5">
              <w:rPr>
                <w:sz w:val="20"/>
                <w:szCs w:val="20"/>
              </w:rPr>
              <w:t xml:space="preserve">дан; 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5) уточнения института старост сельских населе</w:t>
            </w:r>
            <w:r w:rsidRPr="00D948B5">
              <w:rPr>
                <w:sz w:val="20"/>
                <w:szCs w:val="20"/>
              </w:rPr>
              <w:t>н</w:t>
            </w:r>
            <w:r w:rsidRPr="00D948B5">
              <w:rPr>
                <w:sz w:val="20"/>
                <w:szCs w:val="20"/>
              </w:rPr>
              <w:t>ных пунктов;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 xml:space="preserve">6) развития правовой </w:t>
            </w:r>
            <w:proofErr w:type="gramStart"/>
            <w:r w:rsidRPr="00D948B5">
              <w:rPr>
                <w:sz w:val="20"/>
                <w:szCs w:val="20"/>
              </w:rPr>
              <w:t>основы ведения регистра м</w:t>
            </w:r>
            <w:r w:rsidRPr="00D948B5">
              <w:rPr>
                <w:sz w:val="20"/>
                <w:szCs w:val="20"/>
              </w:rPr>
              <w:t>у</w:t>
            </w:r>
            <w:r w:rsidRPr="00D948B5">
              <w:rPr>
                <w:sz w:val="20"/>
                <w:szCs w:val="20"/>
              </w:rPr>
              <w:t>ниципальных нормативных правовых актов муниц</w:t>
            </w:r>
            <w:r w:rsidRPr="00D948B5"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пальных образований</w:t>
            </w:r>
            <w:proofErr w:type="gramEnd"/>
            <w:r w:rsidRPr="00D948B5">
              <w:rPr>
                <w:sz w:val="20"/>
                <w:szCs w:val="20"/>
              </w:rPr>
              <w:t>;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7) конкретизации типовой формы контракта с л</w:t>
            </w:r>
            <w:r w:rsidRPr="00D948B5"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цом, назначаемым на должность главы местной а</w:t>
            </w:r>
            <w:r w:rsidRPr="00D948B5">
              <w:rPr>
                <w:sz w:val="20"/>
                <w:szCs w:val="20"/>
              </w:rPr>
              <w:t>д</w:t>
            </w:r>
            <w:r w:rsidRPr="00D948B5">
              <w:rPr>
                <w:sz w:val="20"/>
                <w:szCs w:val="20"/>
              </w:rPr>
              <w:t xml:space="preserve">министрации по контракту. 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D948B5">
              <w:rPr>
                <w:sz w:val="20"/>
                <w:szCs w:val="20"/>
              </w:rPr>
              <w:t>Законопроектом предлагается в перечень имущ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ства, которое передается из муниципальной собс</w:t>
            </w:r>
            <w:r w:rsidRPr="00D948B5">
              <w:rPr>
                <w:sz w:val="20"/>
                <w:szCs w:val="20"/>
              </w:rPr>
              <w:t>т</w:t>
            </w:r>
            <w:r w:rsidRPr="00D948B5">
              <w:rPr>
                <w:sz w:val="20"/>
                <w:szCs w:val="20"/>
              </w:rPr>
              <w:t>венности городского или сельского поселений в м</w:t>
            </w:r>
            <w:r w:rsidRPr="00D948B5">
              <w:rPr>
                <w:sz w:val="20"/>
                <w:szCs w:val="20"/>
              </w:rPr>
              <w:t>у</w:t>
            </w:r>
            <w:r w:rsidRPr="00D948B5">
              <w:rPr>
                <w:sz w:val="20"/>
                <w:szCs w:val="20"/>
              </w:rPr>
              <w:t>ниципальную собственность муниципального района, а также в перечень имущества, которое передается            из муниципальной собственности муниципального района в муниципальную собственность городского или сельского поселения, включать также имущество, предназначенное для осуществления переданных о</w:t>
            </w:r>
            <w:r w:rsidRPr="00D948B5">
              <w:rPr>
                <w:sz w:val="20"/>
                <w:szCs w:val="20"/>
              </w:rPr>
              <w:t>р</w:t>
            </w:r>
            <w:r w:rsidRPr="00D948B5">
              <w:rPr>
                <w:sz w:val="20"/>
                <w:szCs w:val="20"/>
              </w:rPr>
              <w:t>ганам местного самоуправления отдельных госуда</w:t>
            </w:r>
            <w:r w:rsidRPr="00D948B5">
              <w:rPr>
                <w:sz w:val="20"/>
                <w:szCs w:val="20"/>
              </w:rPr>
              <w:t>р</w:t>
            </w:r>
            <w:r w:rsidRPr="00D948B5">
              <w:rPr>
                <w:sz w:val="20"/>
                <w:szCs w:val="20"/>
              </w:rPr>
              <w:t xml:space="preserve">ственных полномочий. </w:t>
            </w:r>
            <w:proofErr w:type="gramEnd"/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Правом обратиться в суд с заявлением о признании недействительным полностью или частично не тол</w:t>
            </w:r>
            <w:r w:rsidRPr="00D948B5">
              <w:rPr>
                <w:sz w:val="20"/>
                <w:szCs w:val="20"/>
              </w:rPr>
              <w:t>ь</w:t>
            </w:r>
            <w:r w:rsidRPr="00D948B5">
              <w:rPr>
                <w:sz w:val="20"/>
                <w:szCs w:val="20"/>
              </w:rPr>
              <w:t>ко предписания, но и представления контрольно-счетной палаты Архангельской области помимо      объектов внешнего государственного финансового контроля и их должностных лиц законопроектом предлагается наделить также объекты внешнего м</w:t>
            </w:r>
            <w:r w:rsidRPr="00D948B5">
              <w:rPr>
                <w:sz w:val="20"/>
                <w:szCs w:val="20"/>
              </w:rPr>
              <w:t>у</w:t>
            </w:r>
            <w:r w:rsidRPr="00D948B5">
              <w:rPr>
                <w:sz w:val="20"/>
                <w:szCs w:val="20"/>
              </w:rPr>
              <w:t xml:space="preserve">ниципального финансового контроля. 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Законопроектом предлагается усовершенствовать процедуру заключения договора между органом м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стного самоуправления муниципального образования и гражданином Российской Федерации о целевом   обучении с обязательством последующего прохожд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ния муниципальной службы.</w:t>
            </w:r>
          </w:p>
          <w:p w:rsidR="004B4447" w:rsidRPr="00D948B5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948B5">
              <w:rPr>
                <w:rFonts w:ascii="Times New Roman" w:hAnsi="Times New Roman" w:cs="Times New Roman"/>
              </w:rPr>
              <w:t>В соответствии с законопроектом корректируется механизм проведения опроса граждан в части опр</w:t>
            </w:r>
            <w:r w:rsidRPr="00D948B5">
              <w:rPr>
                <w:rFonts w:ascii="Times New Roman" w:hAnsi="Times New Roman" w:cs="Times New Roman"/>
              </w:rPr>
              <w:t>е</w:t>
            </w:r>
            <w:r w:rsidRPr="00D948B5">
              <w:rPr>
                <w:rFonts w:ascii="Times New Roman" w:hAnsi="Times New Roman" w:cs="Times New Roman"/>
              </w:rPr>
              <w:t>деления места хранения оригиналов опросных ли</w:t>
            </w:r>
            <w:r w:rsidRPr="00D948B5">
              <w:rPr>
                <w:rFonts w:ascii="Times New Roman" w:hAnsi="Times New Roman" w:cs="Times New Roman"/>
              </w:rPr>
              <w:t>с</w:t>
            </w:r>
            <w:r w:rsidRPr="00D948B5">
              <w:rPr>
                <w:rFonts w:ascii="Times New Roman" w:hAnsi="Times New Roman" w:cs="Times New Roman"/>
              </w:rPr>
              <w:t xml:space="preserve">тов. </w:t>
            </w:r>
          </w:p>
          <w:p w:rsidR="004B4447" w:rsidRPr="00D948B5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948B5">
              <w:rPr>
                <w:rFonts w:ascii="Times New Roman" w:hAnsi="Times New Roman" w:cs="Times New Roman"/>
              </w:rPr>
              <w:t>Законопроектом уточняются отдельные положения института старост сельских населенных пунктов м</w:t>
            </w:r>
            <w:r w:rsidRPr="00D948B5">
              <w:rPr>
                <w:rFonts w:ascii="Times New Roman" w:hAnsi="Times New Roman" w:cs="Times New Roman"/>
              </w:rPr>
              <w:t>у</w:t>
            </w:r>
            <w:r w:rsidRPr="00D948B5">
              <w:rPr>
                <w:rFonts w:ascii="Times New Roman" w:hAnsi="Times New Roman" w:cs="Times New Roman"/>
              </w:rPr>
              <w:t>ниципальных образований:</w:t>
            </w:r>
          </w:p>
          <w:p w:rsidR="004B4447" w:rsidRPr="00D948B5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948B5">
              <w:rPr>
                <w:rFonts w:ascii="Times New Roman" w:hAnsi="Times New Roman" w:cs="Times New Roman"/>
              </w:rPr>
              <w:t xml:space="preserve">- к обязанностям сельских старост предлагается отнести </w:t>
            </w:r>
            <w:proofErr w:type="spellStart"/>
            <w:r w:rsidRPr="00D948B5">
              <w:rPr>
                <w:rFonts w:ascii="Times New Roman" w:hAnsi="Times New Roman" w:cs="Times New Roman"/>
              </w:rPr>
              <w:t>недопускание</w:t>
            </w:r>
            <w:proofErr w:type="spellEnd"/>
            <w:r w:rsidRPr="00D948B5">
              <w:rPr>
                <w:rFonts w:ascii="Times New Roman" w:hAnsi="Times New Roman" w:cs="Times New Roman"/>
              </w:rPr>
              <w:t xml:space="preserve"> конфликтных ситуаций, сп</w:t>
            </w:r>
            <w:r w:rsidRPr="00D948B5">
              <w:rPr>
                <w:rFonts w:ascii="Times New Roman" w:hAnsi="Times New Roman" w:cs="Times New Roman"/>
              </w:rPr>
              <w:t>о</w:t>
            </w:r>
            <w:r w:rsidRPr="00D948B5">
              <w:rPr>
                <w:rFonts w:ascii="Times New Roman" w:hAnsi="Times New Roman" w:cs="Times New Roman"/>
              </w:rPr>
              <w:t>собных нанести ущерб репутации должностных лиц местного самоуправления или авторитету органов местного самоуправления муниципальных образов</w:t>
            </w:r>
            <w:r w:rsidRPr="00D948B5">
              <w:rPr>
                <w:rFonts w:ascii="Times New Roman" w:hAnsi="Times New Roman" w:cs="Times New Roman"/>
              </w:rPr>
              <w:t>а</w:t>
            </w:r>
            <w:r w:rsidRPr="00D948B5">
              <w:rPr>
                <w:rFonts w:ascii="Times New Roman" w:hAnsi="Times New Roman" w:cs="Times New Roman"/>
              </w:rPr>
              <w:t>ний;</w:t>
            </w:r>
          </w:p>
          <w:p w:rsidR="004B4447" w:rsidRPr="00D948B5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48B5">
              <w:rPr>
                <w:rFonts w:ascii="Times New Roman" w:hAnsi="Times New Roman" w:cs="Times New Roman"/>
              </w:rPr>
              <w:t>- в целях координации деятельности сельских ст</w:t>
            </w:r>
            <w:r w:rsidRPr="00D948B5">
              <w:rPr>
                <w:rFonts w:ascii="Times New Roman" w:hAnsi="Times New Roman" w:cs="Times New Roman"/>
              </w:rPr>
              <w:t>а</w:t>
            </w:r>
            <w:r w:rsidRPr="00D948B5">
              <w:rPr>
                <w:rFonts w:ascii="Times New Roman" w:hAnsi="Times New Roman" w:cs="Times New Roman"/>
              </w:rPr>
              <w:t>рост, включая проведение совещаний, обучение сел</w:t>
            </w:r>
            <w:r w:rsidRPr="00D948B5">
              <w:rPr>
                <w:rFonts w:ascii="Times New Roman" w:hAnsi="Times New Roman" w:cs="Times New Roman"/>
              </w:rPr>
              <w:t>ь</w:t>
            </w:r>
            <w:r w:rsidRPr="00D948B5">
              <w:rPr>
                <w:rFonts w:ascii="Times New Roman" w:hAnsi="Times New Roman" w:cs="Times New Roman"/>
              </w:rPr>
              <w:t>ских старост, обобщение и распространение полож</w:t>
            </w:r>
            <w:r w:rsidRPr="00D948B5">
              <w:rPr>
                <w:rFonts w:ascii="Times New Roman" w:hAnsi="Times New Roman" w:cs="Times New Roman"/>
              </w:rPr>
              <w:t>и</w:t>
            </w:r>
            <w:r w:rsidRPr="00D948B5">
              <w:rPr>
                <w:rFonts w:ascii="Times New Roman" w:hAnsi="Times New Roman" w:cs="Times New Roman"/>
              </w:rPr>
              <w:t>тельного опыта их деятельности, вводится правовая основа для создания совета сельских старост мун</w:t>
            </w:r>
            <w:r w:rsidRPr="00D948B5">
              <w:rPr>
                <w:rFonts w:ascii="Times New Roman" w:hAnsi="Times New Roman" w:cs="Times New Roman"/>
              </w:rPr>
              <w:t>и</w:t>
            </w:r>
            <w:r w:rsidRPr="00D948B5">
              <w:rPr>
                <w:rFonts w:ascii="Times New Roman" w:hAnsi="Times New Roman" w:cs="Times New Roman"/>
              </w:rPr>
              <w:t xml:space="preserve">ципального образования в порядке, установленном нормативным правовым актом представительного </w:t>
            </w:r>
            <w:r w:rsidRPr="00D948B5">
              <w:rPr>
                <w:rFonts w:ascii="Times New Roman" w:hAnsi="Times New Roman" w:cs="Times New Roman"/>
              </w:rPr>
              <w:lastRenderedPageBreak/>
              <w:t>органа муниципального образования;</w:t>
            </w:r>
            <w:proofErr w:type="gramEnd"/>
          </w:p>
          <w:p w:rsidR="004B4447" w:rsidRPr="00D948B5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48B5">
              <w:rPr>
                <w:rFonts w:ascii="Times New Roman" w:hAnsi="Times New Roman" w:cs="Times New Roman"/>
              </w:rPr>
              <w:t>- исключаются положения, согласно которым сел</w:t>
            </w:r>
            <w:r w:rsidRPr="00D948B5">
              <w:rPr>
                <w:rFonts w:ascii="Times New Roman" w:hAnsi="Times New Roman" w:cs="Times New Roman"/>
              </w:rPr>
              <w:t>ь</w:t>
            </w:r>
            <w:r w:rsidRPr="00D948B5">
              <w:rPr>
                <w:rFonts w:ascii="Times New Roman" w:hAnsi="Times New Roman" w:cs="Times New Roman"/>
              </w:rPr>
              <w:t>ский староста помимо полномочий, установленных областным законом,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</w:t>
            </w:r>
            <w:r w:rsidRPr="00D948B5">
              <w:rPr>
                <w:rFonts w:ascii="Times New Roman" w:hAnsi="Times New Roman" w:cs="Times New Roman"/>
              </w:rPr>
              <w:t>а</w:t>
            </w:r>
            <w:r w:rsidRPr="00D948B5">
              <w:rPr>
                <w:rFonts w:ascii="Times New Roman" w:hAnsi="Times New Roman" w:cs="Times New Roman"/>
              </w:rPr>
              <w:t xml:space="preserve">ния. </w:t>
            </w:r>
            <w:proofErr w:type="gramEnd"/>
          </w:p>
          <w:p w:rsidR="004B4447" w:rsidRPr="00D948B5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948B5">
              <w:rPr>
                <w:rFonts w:ascii="Times New Roman" w:hAnsi="Times New Roman" w:cs="Times New Roman"/>
              </w:rPr>
              <w:t xml:space="preserve">Законопроектом предусмотрено развитие </w:t>
            </w:r>
            <w:proofErr w:type="gramStart"/>
            <w:r w:rsidRPr="00D948B5">
              <w:rPr>
                <w:rFonts w:ascii="Times New Roman" w:hAnsi="Times New Roman" w:cs="Times New Roman"/>
              </w:rPr>
              <w:t>процед</w:t>
            </w:r>
            <w:r w:rsidRPr="00D948B5">
              <w:rPr>
                <w:rFonts w:ascii="Times New Roman" w:hAnsi="Times New Roman" w:cs="Times New Roman"/>
              </w:rPr>
              <w:t>у</w:t>
            </w:r>
            <w:r w:rsidRPr="00D948B5">
              <w:rPr>
                <w:rFonts w:ascii="Times New Roman" w:hAnsi="Times New Roman" w:cs="Times New Roman"/>
              </w:rPr>
              <w:t>ры ведения регистра муниципальных нормативных правовых актов муниципальных образований</w:t>
            </w:r>
            <w:proofErr w:type="gramEnd"/>
            <w:r w:rsidRPr="00D948B5">
              <w:rPr>
                <w:rFonts w:ascii="Times New Roman" w:hAnsi="Times New Roman" w:cs="Times New Roman"/>
              </w:rPr>
              <w:t xml:space="preserve"> Арха</w:t>
            </w:r>
            <w:r w:rsidRPr="00D948B5">
              <w:rPr>
                <w:rFonts w:ascii="Times New Roman" w:hAnsi="Times New Roman" w:cs="Times New Roman"/>
              </w:rPr>
              <w:t>н</w:t>
            </w:r>
            <w:r w:rsidRPr="00D948B5">
              <w:rPr>
                <w:rFonts w:ascii="Times New Roman" w:hAnsi="Times New Roman" w:cs="Times New Roman"/>
              </w:rPr>
              <w:t xml:space="preserve">гельской области: </w:t>
            </w:r>
          </w:p>
          <w:p w:rsidR="004B4447" w:rsidRPr="00D948B5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948B5">
              <w:rPr>
                <w:rFonts w:ascii="Times New Roman" w:hAnsi="Times New Roman" w:cs="Times New Roman"/>
              </w:rPr>
              <w:t xml:space="preserve">- в </w:t>
            </w:r>
            <w:proofErr w:type="gramStart"/>
            <w:r w:rsidRPr="00D948B5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D948B5">
              <w:rPr>
                <w:rFonts w:ascii="Times New Roman" w:hAnsi="Times New Roman" w:cs="Times New Roman"/>
              </w:rPr>
              <w:t xml:space="preserve"> непринятия в течение календарного м</w:t>
            </w:r>
            <w:r w:rsidRPr="00D948B5">
              <w:rPr>
                <w:rFonts w:ascii="Times New Roman" w:hAnsi="Times New Roman" w:cs="Times New Roman"/>
              </w:rPr>
              <w:t>е</w:t>
            </w:r>
            <w:r w:rsidRPr="00D948B5">
              <w:rPr>
                <w:rFonts w:ascii="Times New Roman" w:hAnsi="Times New Roman" w:cs="Times New Roman"/>
              </w:rPr>
              <w:t>сяца муниципальных нормативных правовых актов муниципальных образований, информация об этом направляется  в администрацию Губернатора Арха</w:t>
            </w:r>
            <w:r w:rsidRPr="00D948B5">
              <w:rPr>
                <w:rFonts w:ascii="Times New Roman" w:hAnsi="Times New Roman" w:cs="Times New Roman"/>
              </w:rPr>
              <w:t>н</w:t>
            </w:r>
            <w:r w:rsidRPr="00D948B5">
              <w:rPr>
                <w:rFonts w:ascii="Times New Roman" w:hAnsi="Times New Roman" w:cs="Times New Roman"/>
              </w:rPr>
              <w:t>гельской области и Правительства Архангельской области;</w:t>
            </w:r>
          </w:p>
          <w:p w:rsidR="004B4447" w:rsidRPr="00D948B5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948B5">
              <w:rPr>
                <w:rFonts w:ascii="Times New Roman" w:hAnsi="Times New Roman" w:cs="Times New Roman"/>
              </w:rPr>
              <w:t>- определяется форма представления дополнител</w:t>
            </w:r>
            <w:r w:rsidRPr="00D948B5">
              <w:rPr>
                <w:rFonts w:ascii="Times New Roman" w:hAnsi="Times New Roman" w:cs="Times New Roman"/>
              </w:rPr>
              <w:t>ь</w:t>
            </w:r>
            <w:r w:rsidRPr="00D948B5">
              <w:rPr>
                <w:rFonts w:ascii="Times New Roman" w:hAnsi="Times New Roman" w:cs="Times New Roman"/>
              </w:rPr>
              <w:t xml:space="preserve">ных сведений к муниципальному </w:t>
            </w:r>
            <w:proofErr w:type="gramStart"/>
            <w:r w:rsidRPr="00D948B5">
              <w:rPr>
                <w:rFonts w:ascii="Times New Roman" w:hAnsi="Times New Roman" w:cs="Times New Roman"/>
              </w:rPr>
              <w:t>нормативном</w:t>
            </w:r>
            <w:proofErr w:type="gramEnd"/>
            <w:r w:rsidRPr="00D948B5">
              <w:rPr>
                <w:rFonts w:ascii="Times New Roman" w:hAnsi="Times New Roman" w:cs="Times New Roman"/>
              </w:rPr>
              <w:t xml:space="preserve"> пр</w:t>
            </w:r>
            <w:r w:rsidRPr="00D948B5">
              <w:rPr>
                <w:rFonts w:ascii="Times New Roman" w:hAnsi="Times New Roman" w:cs="Times New Roman"/>
              </w:rPr>
              <w:t>а</w:t>
            </w:r>
            <w:r w:rsidRPr="00D948B5">
              <w:rPr>
                <w:rFonts w:ascii="Times New Roman" w:hAnsi="Times New Roman" w:cs="Times New Roman"/>
              </w:rPr>
              <w:t>вовому акту;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- конкретизуется состав сведений об официальном опубликовании (обнародовании) муниципальных нормативных правовых актов.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color w:val="000000"/>
                <w:sz w:val="20"/>
                <w:szCs w:val="20"/>
              </w:rPr>
              <w:t xml:space="preserve">Также в областной закон </w:t>
            </w:r>
            <w:r w:rsidRPr="00D948B5">
              <w:rPr>
                <w:bCs/>
                <w:sz w:val="20"/>
                <w:szCs w:val="20"/>
              </w:rPr>
              <w:t>предлагается включить положение, согласно которому п</w:t>
            </w:r>
            <w:r w:rsidRPr="00D948B5">
              <w:rPr>
                <w:sz w:val="20"/>
                <w:szCs w:val="20"/>
              </w:rPr>
              <w:t>ри непринятии мер по устранению выявленных противоречий органом местного самоуправления, выборным или иным должностным лицом местного самоуправления, пр</w:t>
            </w:r>
            <w:r w:rsidRPr="00D948B5"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 xml:space="preserve">нявшим (издавшим) муниципальный </w:t>
            </w:r>
            <w:r w:rsidRPr="00D948B5">
              <w:rPr>
                <w:rFonts w:eastAsia="Calibri"/>
                <w:sz w:val="20"/>
                <w:szCs w:val="20"/>
                <w:lang w:eastAsia="en-US"/>
              </w:rPr>
              <w:t>нормативный правовой акт</w:t>
            </w:r>
            <w:r w:rsidRPr="00D948B5">
              <w:rPr>
                <w:sz w:val="20"/>
                <w:szCs w:val="20"/>
              </w:rPr>
              <w:t>, уполномоченный орган:</w:t>
            </w:r>
          </w:p>
          <w:p w:rsidR="004B4447" w:rsidRPr="00D948B5" w:rsidRDefault="004B4447" w:rsidP="0065061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 xml:space="preserve">1) направляет указанное экспертное заключение              в органы прокуратуры для принятия </w:t>
            </w:r>
            <w:r w:rsidRPr="00D948B5">
              <w:rPr>
                <w:rFonts w:eastAsia="Calibri"/>
                <w:sz w:val="20"/>
                <w:szCs w:val="20"/>
                <w:lang w:eastAsia="en-US"/>
              </w:rPr>
              <w:t>мер прокуро</w:t>
            </w:r>
            <w:r w:rsidRPr="00D948B5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948B5">
              <w:rPr>
                <w:rFonts w:eastAsia="Calibri"/>
                <w:sz w:val="20"/>
                <w:szCs w:val="20"/>
                <w:lang w:eastAsia="en-US"/>
              </w:rPr>
              <w:t>ского реагирования</w:t>
            </w:r>
            <w:r w:rsidRPr="00D948B5">
              <w:rPr>
                <w:sz w:val="20"/>
                <w:szCs w:val="20"/>
              </w:rPr>
              <w:t>;</w:t>
            </w:r>
          </w:p>
          <w:p w:rsidR="004B4447" w:rsidRPr="00D948B5" w:rsidRDefault="004B4447" w:rsidP="0065061A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48B5">
              <w:rPr>
                <w:sz w:val="20"/>
                <w:szCs w:val="20"/>
              </w:rPr>
              <w:t>2) готовит предложения об обращении Правител</w:t>
            </w:r>
            <w:r w:rsidRPr="00D948B5">
              <w:rPr>
                <w:sz w:val="20"/>
                <w:szCs w:val="20"/>
              </w:rPr>
              <w:t>ь</w:t>
            </w:r>
            <w:r w:rsidRPr="00D948B5">
              <w:rPr>
                <w:sz w:val="20"/>
                <w:szCs w:val="20"/>
              </w:rPr>
              <w:t xml:space="preserve">ства Архангельской области в суд с </w:t>
            </w:r>
            <w:r w:rsidRPr="00D948B5">
              <w:rPr>
                <w:rFonts w:eastAsia="Calibri"/>
                <w:sz w:val="20"/>
                <w:szCs w:val="20"/>
                <w:lang w:eastAsia="en-US"/>
              </w:rPr>
              <w:t xml:space="preserve">заявлением                    о признании такого </w:t>
            </w:r>
            <w:r w:rsidRPr="00D948B5">
              <w:rPr>
                <w:sz w:val="20"/>
                <w:szCs w:val="20"/>
              </w:rPr>
              <w:t xml:space="preserve">муниципального </w:t>
            </w:r>
            <w:r w:rsidRPr="00D948B5">
              <w:rPr>
                <w:rFonts w:eastAsia="Calibri"/>
                <w:sz w:val="20"/>
                <w:szCs w:val="20"/>
                <w:lang w:eastAsia="en-US"/>
              </w:rPr>
              <w:t>нормативного правового акт</w:t>
            </w:r>
            <w:r w:rsidRPr="00D948B5">
              <w:rPr>
                <w:sz w:val="20"/>
                <w:szCs w:val="20"/>
              </w:rPr>
              <w:t xml:space="preserve">а </w:t>
            </w:r>
            <w:r w:rsidRPr="00D948B5">
              <w:rPr>
                <w:rFonts w:eastAsia="Calibri"/>
                <w:sz w:val="20"/>
                <w:szCs w:val="20"/>
                <w:lang w:eastAsia="en-US"/>
              </w:rPr>
              <w:t xml:space="preserve">противоречащим законодательству Российской Федерации и (или) законодательству </w:t>
            </w:r>
            <w:r w:rsidRPr="00D948B5">
              <w:rPr>
                <w:sz w:val="20"/>
                <w:szCs w:val="20"/>
              </w:rPr>
              <w:t>А</w:t>
            </w:r>
            <w:r w:rsidRPr="00D948B5">
              <w:rPr>
                <w:sz w:val="20"/>
                <w:szCs w:val="20"/>
              </w:rPr>
              <w:t>р</w:t>
            </w:r>
            <w:r w:rsidRPr="00D948B5">
              <w:rPr>
                <w:sz w:val="20"/>
                <w:szCs w:val="20"/>
              </w:rPr>
              <w:t>хангельской области и недействующим</w:t>
            </w:r>
            <w:r w:rsidRPr="00D948B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B4447" w:rsidRDefault="004B4447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948B5">
              <w:rPr>
                <w:rFonts w:ascii="Times New Roman" w:hAnsi="Times New Roman" w:cs="Times New Roman"/>
              </w:rPr>
              <w:t>Законопроектом корректируется типовая форма контракта с лицом, назначаемым на должность главы местной администрации по контракту, утвержденную областным законом «О правовом регулировании м</w:t>
            </w:r>
            <w:r w:rsidRPr="00D948B5">
              <w:rPr>
                <w:rFonts w:ascii="Times New Roman" w:hAnsi="Times New Roman" w:cs="Times New Roman"/>
              </w:rPr>
              <w:t>у</w:t>
            </w:r>
            <w:r w:rsidRPr="00D948B5">
              <w:rPr>
                <w:rFonts w:ascii="Times New Roman" w:hAnsi="Times New Roman" w:cs="Times New Roman"/>
              </w:rPr>
              <w:t>ниципальной службы в Архангельской области».</w:t>
            </w:r>
          </w:p>
          <w:p w:rsidR="00B233A4" w:rsidRPr="00B233A4" w:rsidRDefault="00B233A4" w:rsidP="0065061A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B233A4">
              <w:rPr>
                <w:rFonts w:ascii="Times New Roman" w:hAnsi="Times New Roman" w:cs="Times New Roman"/>
              </w:rPr>
              <w:lastRenderedPageBreak/>
              <w:t xml:space="preserve">Поступили положительные отзывы Губернатора Архангельской области, </w:t>
            </w:r>
            <w:r w:rsidR="00F122A0" w:rsidRPr="00F122A0">
              <w:rPr>
                <w:rFonts w:ascii="Times New Roman" w:hAnsi="Times New Roman" w:cs="Times New Roman"/>
              </w:rPr>
              <w:t>прокуратуры Архангельской области,</w:t>
            </w:r>
            <w:r w:rsidR="00F122A0">
              <w:rPr>
                <w:rFonts w:ascii="Times New Roman" w:hAnsi="Times New Roman" w:cs="Times New Roman"/>
              </w:rPr>
              <w:t xml:space="preserve"> </w:t>
            </w:r>
            <w:r w:rsidRPr="00B233A4">
              <w:rPr>
                <w:rFonts w:ascii="Times New Roman" w:hAnsi="Times New Roman" w:cs="Times New Roman"/>
              </w:rPr>
              <w:t>главы муниципального образования «Город Коряжма».</w:t>
            </w:r>
          </w:p>
          <w:p w:rsidR="001441F7" w:rsidRPr="00D948B5" w:rsidRDefault="004B4447" w:rsidP="00F122A0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color w:val="000000"/>
                <w:sz w:val="20"/>
                <w:szCs w:val="20"/>
              </w:rPr>
              <w:t>К законопроекту поступила 1 поправка</w:t>
            </w:r>
            <w:r w:rsidR="00F122A0">
              <w:rPr>
                <w:color w:val="000000"/>
                <w:sz w:val="20"/>
                <w:szCs w:val="20"/>
              </w:rPr>
              <w:t xml:space="preserve"> редакцио</w:t>
            </w:r>
            <w:r w:rsidR="00F122A0">
              <w:rPr>
                <w:color w:val="000000"/>
                <w:sz w:val="20"/>
                <w:szCs w:val="20"/>
              </w:rPr>
              <w:t>н</w:t>
            </w:r>
            <w:r w:rsidR="00F122A0">
              <w:rPr>
                <w:color w:val="000000"/>
                <w:sz w:val="20"/>
                <w:szCs w:val="20"/>
              </w:rPr>
              <w:t xml:space="preserve">но-технического характера </w:t>
            </w:r>
            <w:r w:rsidRPr="00D948B5">
              <w:rPr>
                <w:color w:val="000000"/>
                <w:sz w:val="20"/>
                <w:szCs w:val="20"/>
              </w:rPr>
              <w:t xml:space="preserve"> депутата областного С</w:t>
            </w:r>
            <w:r w:rsidRPr="00D948B5">
              <w:rPr>
                <w:color w:val="000000"/>
                <w:sz w:val="20"/>
                <w:szCs w:val="20"/>
              </w:rPr>
              <w:t>о</w:t>
            </w:r>
            <w:r w:rsidRPr="00D948B5">
              <w:rPr>
                <w:color w:val="000000"/>
                <w:sz w:val="20"/>
                <w:szCs w:val="20"/>
              </w:rPr>
              <w:t>брания Чеснокова И.А.</w:t>
            </w:r>
          </w:p>
        </w:tc>
        <w:tc>
          <w:tcPr>
            <w:tcW w:w="2268" w:type="dxa"/>
          </w:tcPr>
          <w:p w:rsidR="000617F9" w:rsidRPr="00293F1B" w:rsidRDefault="00621CE3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617F9" w:rsidRDefault="0077640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proofErr w:type="gramStart"/>
            <w:r w:rsidR="00C473FD">
              <w:rPr>
                <w:sz w:val="20"/>
              </w:rPr>
              <w:t>рассмо</w:t>
            </w:r>
            <w:r w:rsidR="00C473FD">
              <w:rPr>
                <w:sz w:val="20"/>
              </w:rPr>
              <w:t>т</w:t>
            </w:r>
            <w:r w:rsidR="00C473FD">
              <w:rPr>
                <w:sz w:val="20"/>
              </w:rPr>
              <w:t xml:space="preserve">реть и </w:t>
            </w:r>
            <w:r>
              <w:rPr>
                <w:sz w:val="20"/>
              </w:rPr>
              <w:t>принять</w:t>
            </w:r>
            <w:proofErr w:type="gramEnd"/>
            <w:r>
              <w:rPr>
                <w:sz w:val="20"/>
              </w:rPr>
              <w:t xml:space="preserve"> законопр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ект во втором чтении </w:t>
            </w:r>
            <w:r w:rsidR="00C473FD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с учетом поправки, одо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ренной комитетом</w:t>
            </w:r>
          </w:p>
        </w:tc>
      </w:tr>
      <w:tr w:rsidR="004B4447" w:rsidRPr="00001E85" w:rsidTr="00456BF6">
        <w:trPr>
          <w:trHeight w:val="218"/>
        </w:trPr>
        <w:tc>
          <w:tcPr>
            <w:tcW w:w="588" w:type="dxa"/>
          </w:tcPr>
          <w:p w:rsidR="004B4447" w:rsidRDefault="004B4447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4B4447" w:rsidRPr="00724FBD" w:rsidRDefault="004B4447" w:rsidP="00314E8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4"/>
                <w:szCs w:val="24"/>
              </w:rPr>
            </w:pPr>
            <w:r w:rsidRPr="00724FBD">
              <w:rPr>
                <w:b/>
                <w:sz w:val="24"/>
                <w:szCs w:val="24"/>
              </w:rPr>
              <w:t>О проекте областного зак</w:t>
            </w:r>
            <w:r w:rsidRPr="00724FBD">
              <w:rPr>
                <w:b/>
                <w:sz w:val="24"/>
                <w:szCs w:val="24"/>
              </w:rPr>
              <w:t>о</w:t>
            </w:r>
            <w:r w:rsidRPr="00724FBD">
              <w:rPr>
                <w:b/>
                <w:sz w:val="24"/>
                <w:szCs w:val="24"/>
              </w:rPr>
              <w:t xml:space="preserve">на «О внесении изменений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724FBD">
              <w:rPr>
                <w:b/>
                <w:sz w:val="24"/>
                <w:szCs w:val="24"/>
              </w:rPr>
              <w:t xml:space="preserve">в отдельные областные </w:t>
            </w:r>
            <w:r>
              <w:rPr>
                <w:b/>
                <w:sz w:val="24"/>
                <w:szCs w:val="24"/>
              </w:rPr>
              <w:t xml:space="preserve">            </w:t>
            </w:r>
            <w:hyperlink r:id="rId8" w:history="1">
              <w:r w:rsidRPr="00724FBD">
                <w:rPr>
                  <w:b/>
                  <w:sz w:val="24"/>
                  <w:szCs w:val="24"/>
                </w:rPr>
                <w:t>закон</w:t>
              </w:r>
            </w:hyperlink>
            <w:r w:rsidRPr="00724FBD">
              <w:rPr>
                <w:b/>
                <w:sz w:val="24"/>
                <w:szCs w:val="24"/>
              </w:rPr>
              <w:t>ы о выборах и реф</w:t>
            </w:r>
            <w:r w:rsidRPr="00724FBD">
              <w:rPr>
                <w:b/>
                <w:sz w:val="24"/>
                <w:szCs w:val="24"/>
              </w:rPr>
              <w:t>е</w:t>
            </w:r>
            <w:r w:rsidRPr="00724FBD">
              <w:rPr>
                <w:b/>
                <w:sz w:val="24"/>
                <w:szCs w:val="24"/>
              </w:rPr>
              <w:t>рендумах»</w:t>
            </w:r>
            <w:r w:rsidRPr="00724F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4FBD">
              <w:rPr>
                <w:bCs/>
                <w:color w:val="000000"/>
                <w:sz w:val="24"/>
                <w:szCs w:val="24"/>
              </w:rPr>
              <w:t>(пз</w:t>
            </w:r>
            <w:proofErr w:type="gramStart"/>
            <w:r w:rsidRPr="00724FBD">
              <w:rPr>
                <w:bCs/>
                <w:color w:val="000000"/>
                <w:sz w:val="24"/>
                <w:szCs w:val="24"/>
              </w:rPr>
              <w:t>7</w:t>
            </w:r>
            <w:proofErr w:type="gramEnd"/>
            <w:r w:rsidRPr="00724FBD">
              <w:rPr>
                <w:bCs/>
                <w:color w:val="000000"/>
                <w:sz w:val="24"/>
                <w:szCs w:val="24"/>
              </w:rPr>
              <w:t xml:space="preserve">/220, </w:t>
            </w:r>
            <w:r w:rsidR="00314E86">
              <w:rPr>
                <w:bCs/>
                <w:color w:val="000000"/>
                <w:sz w:val="24"/>
                <w:szCs w:val="24"/>
              </w:rPr>
              <w:t>втор</w:t>
            </w:r>
            <w:r w:rsidRPr="00724FBD">
              <w:rPr>
                <w:bCs/>
                <w:color w:val="000000"/>
                <w:sz w:val="24"/>
                <w:szCs w:val="24"/>
              </w:rPr>
              <w:t>ое чтение)</w:t>
            </w:r>
          </w:p>
        </w:tc>
        <w:tc>
          <w:tcPr>
            <w:tcW w:w="2136" w:type="dxa"/>
          </w:tcPr>
          <w:p w:rsidR="004B4447" w:rsidRDefault="004B4447" w:rsidP="004B44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4B4447" w:rsidRDefault="004B4447" w:rsidP="004B444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D948B5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приведения в с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ответствие с федеральным законодательством зак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нодательства Архангельской области и направлен на совершенствование избирательного процесса.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Проектом предлагается внести изменения в сл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дующие областные законы: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- «О выборах депутатов Архангельского областн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го Собрания депутатов»;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- «О референдуме Архангельской области»;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- «О местном референдуме в Архангельской обла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ти»;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- «О порядке голосования по отзыву депутата представительного органа муниципального образов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ния, члена выборного органа местного самоуправл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ния, выборного должностного лица местного сам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управления в Архангельской области»;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- «О выборах в органы местного самоуправления            в Архангельской области»;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- «О выборах Губернатора Архангельской обла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ти»;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- «Об отзыве Губернатора Архангельской обла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ти».</w:t>
            </w:r>
          </w:p>
          <w:p w:rsidR="004B4447" w:rsidRPr="00D948B5" w:rsidRDefault="004B4447" w:rsidP="0065061A">
            <w:pPr>
              <w:pStyle w:val="ConsNormal"/>
              <w:widowControl/>
              <w:ind w:right="0"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В целях обеспечения гарантий реализации прав и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бирателей, участников референдума, работающих вахтовым методом, вносятся изменения, закрепля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щие порядок включения указанных лиц в списки и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бирателей, участников референдума. В связи со зн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чительным количеством граждан Российской Фед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рации, не имеющих регистрации по месту жительс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ва, но имеющих регистрацию по месту пребывания, федеральным законом устанавливается право таких лиц быть включенными в списки избирателей, учас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ников референдума на выборах в органы государс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венной власти субъекта Российской Федерации, р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48B5">
              <w:rPr>
                <w:rFonts w:ascii="Times New Roman" w:hAnsi="Times New Roman" w:cs="Times New Roman"/>
                <w:sz w:val="20"/>
                <w:szCs w:val="20"/>
              </w:rPr>
              <w:t>ферендуме субъекта Российской Федерации.</w:t>
            </w:r>
          </w:p>
          <w:p w:rsidR="004B4447" w:rsidRPr="00D948B5" w:rsidRDefault="004B4447" w:rsidP="0065061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Вносится уточнение о том, что документ о гос</w:t>
            </w:r>
            <w:r w:rsidRPr="00D948B5">
              <w:rPr>
                <w:sz w:val="20"/>
                <w:szCs w:val="20"/>
              </w:rPr>
              <w:t>у</w:t>
            </w:r>
            <w:r w:rsidRPr="00D948B5">
              <w:rPr>
                <w:sz w:val="20"/>
                <w:szCs w:val="20"/>
              </w:rPr>
              <w:t>дарственной регистрации избирательного объедин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ния, содержащий наименование избирательного об</w:t>
            </w:r>
            <w:r w:rsidRPr="00D948B5">
              <w:rPr>
                <w:sz w:val="20"/>
                <w:szCs w:val="20"/>
              </w:rPr>
              <w:t>ъ</w:t>
            </w:r>
            <w:r w:rsidRPr="00D948B5">
              <w:rPr>
                <w:sz w:val="20"/>
                <w:szCs w:val="20"/>
              </w:rPr>
              <w:lastRenderedPageBreak/>
              <w:t>единения, может быть выдан не только федеральным органом исполнительной власти, уполномоченным     на осуществление функций в сфере регистрации о</w:t>
            </w:r>
            <w:r w:rsidRPr="00D948B5">
              <w:rPr>
                <w:sz w:val="20"/>
                <w:szCs w:val="20"/>
              </w:rPr>
              <w:t>б</w:t>
            </w:r>
            <w:r w:rsidRPr="00D948B5">
              <w:rPr>
                <w:sz w:val="20"/>
                <w:szCs w:val="20"/>
              </w:rPr>
              <w:t>щественных объединений, но также его территор</w:t>
            </w:r>
            <w:r w:rsidRPr="00D948B5"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альным органом.</w:t>
            </w:r>
          </w:p>
          <w:p w:rsidR="004B4447" w:rsidRPr="00D948B5" w:rsidRDefault="004B4447" w:rsidP="0065061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948B5">
              <w:rPr>
                <w:sz w:val="20"/>
                <w:szCs w:val="20"/>
              </w:rPr>
              <w:t>Предусматривается, что денежные средства пер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числяются на счета, открываемые комиссиям в ф</w:t>
            </w:r>
            <w:r w:rsidRPr="00D948B5"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лиалах публичного акционерного общества "Сбе</w:t>
            </w:r>
            <w:r w:rsidRPr="00D948B5">
              <w:rPr>
                <w:sz w:val="20"/>
                <w:szCs w:val="20"/>
              </w:rPr>
              <w:t>р</w:t>
            </w:r>
            <w:r w:rsidRPr="00D948B5">
              <w:rPr>
                <w:sz w:val="20"/>
                <w:szCs w:val="20"/>
              </w:rPr>
              <w:t>банк России", в случае отсутствия учреждений Це</w:t>
            </w:r>
            <w:r w:rsidRPr="00D948B5">
              <w:rPr>
                <w:sz w:val="20"/>
                <w:szCs w:val="20"/>
              </w:rPr>
              <w:t>н</w:t>
            </w:r>
            <w:r w:rsidRPr="00D948B5">
              <w:rPr>
                <w:sz w:val="20"/>
                <w:szCs w:val="20"/>
              </w:rPr>
              <w:t>трального банка Российской Федерации на террит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рии, на которую распространяются полномочия к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миссии (в настоящее время - в пределах населенного пункта, в котором расположена избирательная к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миссия).</w:t>
            </w:r>
            <w:proofErr w:type="gramEnd"/>
            <w:r w:rsidRPr="00D948B5">
              <w:rPr>
                <w:sz w:val="20"/>
                <w:szCs w:val="20"/>
              </w:rPr>
              <w:t xml:space="preserve"> Также вносятся уточнения, относительно  оставшихся на специальном избирательном счете, специальном счете фонда референдума неизрасход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ванных денежных средств и в части указания наим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 xml:space="preserve">нования избирательного   объединения в бюллетене. </w:t>
            </w:r>
          </w:p>
          <w:p w:rsidR="004B4447" w:rsidRPr="00D948B5" w:rsidRDefault="004B4447" w:rsidP="0065061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Дополняется перечень случаев, в которых зарег</w:t>
            </w:r>
            <w:r w:rsidRPr="00D948B5"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стрированный кандидат, включенный в список ка</w:t>
            </w:r>
            <w:r w:rsidRPr="00D948B5">
              <w:rPr>
                <w:sz w:val="20"/>
                <w:szCs w:val="20"/>
              </w:rPr>
              <w:t>н</w:t>
            </w:r>
            <w:r w:rsidRPr="00D948B5">
              <w:rPr>
                <w:sz w:val="20"/>
                <w:szCs w:val="20"/>
              </w:rPr>
              <w:t>дидатов, допущенный к распределению депутатских мандатов, или в список кандидатов, которому пер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даны депутатские мандаты в соответствии с закон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дательством Российской Федерации, исключается             из указанного списка.</w:t>
            </w:r>
          </w:p>
          <w:p w:rsidR="004B4447" w:rsidRPr="00D948B5" w:rsidRDefault="004B4447" w:rsidP="0065061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 xml:space="preserve">В связи с согласованием положений Федерального </w:t>
            </w:r>
            <w:hyperlink r:id="rId9" w:history="1">
              <w:r w:rsidRPr="00D948B5">
                <w:rPr>
                  <w:sz w:val="20"/>
                  <w:szCs w:val="20"/>
                </w:rPr>
                <w:t>закона</w:t>
              </w:r>
            </w:hyperlink>
            <w:r w:rsidRPr="00D948B5">
              <w:rPr>
                <w:sz w:val="20"/>
                <w:szCs w:val="20"/>
              </w:rPr>
              <w:t xml:space="preserve"> от 12.06.2002 № 67-ФЗ «Об основных гара</w:t>
            </w:r>
            <w:r w:rsidRPr="00D948B5">
              <w:rPr>
                <w:sz w:val="20"/>
                <w:szCs w:val="20"/>
              </w:rPr>
              <w:t>н</w:t>
            </w:r>
            <w:r w:rsidRPr="00D948B5">
              <w:rPr>
                <w:sz w:val="20"/>
                <w:szCs w:val="20"/>
              </w:rPr>
              <w:t>тиях избирательных прав и права  на участие в реф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рендуме граждан Российской Федерации» с полож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 xml:space="preserve">ниями </w:t>
            </w:r>
            <w:hyperlink r:id="rId10" w:history="1">
              <w:r w:rsidRPr="00D948B5">
                <w:rPr>
                  <w:sz w:val="20"/>
                  <w:szCs w:val="20"/>
                </w:rPr>
                <w:t>Кодекса</w:t>
              </w:r>
            </w:hyperlink>
            <w:r w:rsidRPr="00D948B5">
              <w:rPr>
                <w:sz w:val="20"/>
                <w:szCs w:val="20"/>
              </w:rPr>
              <w:t xml:space="preserve"> Российской Федерации об админис</w:t>
            </w:r>
            <w:r w:rsidRPr="00D948B5">
              <w:rPr>
                <w:sz w:val="20"/>
                <w:szCs w:val="20"/>
              </w:rPr>
              <w:t>т</w:t>
            </w:r>
            <w:r w:rsidRPr="00D948B5">
              <w:rPr>
                <w:sz w:val="20"/>
                <w:szCs w:val="20"/>
              </w:rPr>
              <w:t>ративных правонарушениях предлагается внести с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ответствующие изменения и дополнения в вышеук</w:t>
            </w:r>
            <w:r w:rsidRPr="00D948B5">
              <w:rPr>
                <w:sz w:val="20"/>
                <w:szCs w:val="20"/>
              </w:rPr>
              <w:t>а</w:t>
            </w:r>
            <w:r w:rsidRPr="00D948B5">
              <w:rPr>
                <w:sz w:val="20"/>
                <w:szCs w:val="20"/>
              </w:rPr>
              <w:t>занные областные законы.</w:t>
            </w:r>
          </w:p>
          <w:p w:rsidR="004B4447" w:rsidRDefault="004B4447" w:rsidP="0065061A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Законопроект также предусматривает внесение р</w:t>
            </w:r>
            <w:r w:rsidRPr="00D948B5">
              <w:rPr>
                <w:sz w:val="20"/>
                <w:szCs w:val="20"/>
              </w:rPr>
              <w:t>я</w:t>
            </w:r>
            <w:r w:rsidRPr="00D948B5">
              <w:rPr>
                <w:sz w:val="20"/>
                <w:szCs w:val="20"/>
              </w:rPr>
              <w:t>да изменений и дополнений, носящих юридико-технический характер и направленных на уточнение норм областных законов и приведение к единообр</w:t>
            </w:r>
            <w:r w:rsidRPr="00D948B5">
              <w:rPr>
                <w:sz w:val="20"/>
                <w:szCs w:val="20"/>
              </w:rPr>
              <w:t>а</w:t>
            </w:r>
            <w:r w:rsidRPr="00D948B5">
              <w:rPr>
                <w:sz w:val="20"/>
                <w:szCs w:val="20"/>
              </w:rPr>
              <w:t>зию терминологии, используемой в нем и в Фед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ральном законе «Об основных гарантиях избирател</w:t>
            </w:r>
            <w:r w:rsidRPr="00D948B5">
              <w:rPr>
                <w:sz w:val="20"/>
                <w:szCs w:val="20"/>
              </w:rPr>
              <w:t>ь</w:t>
            </w:r>
            <w:r w:rsidRPr="00D948B5">
              <w:rPr>
                <w:sz w:val="20"/>
                <w:szCs w:val="20"/>
              </w:rPr>
              <w:t>ных прав и права на участие в референдуме граждан Российской Федерации».</w:t>
            </w:r>
          </w:p>
          <w:p w:rsidR="00CB380E" w:rsidRPr="00D948B5" w:rsidRDefault="00CB380E" w:rsidP="00CB380E">
            <w:pPr>
              <w:pStyle w:val="1"/>
              <w:widowControl w:val="0"/>
              <w:ind w:firstLine="209"/>
              <w:rPr>
                <w:sz w:val="20"/>
              </w:rPr>
            </w:pPr>
            <w:r w:rsidRPr="00CB380E">
              <w:rPr>
                <w:b w:val="0"/>
                <w:sz w:val="20"/>
              </w:rPr>
              <w:t xml:space="preserve">Поступили положительные отзывы Губернатора Архангельской области, </w:t>
            </w:r>
            <w:r w:rsidR="00F122A0">
              <w:rPr>
                <w:b w:val="0"/>
                <w:sz w:val="20"/>
              </w:rPr>
              <w:t xml:space="preserve">прокуратуры Архангельской области, </w:t>
            </w:r>
            <w:r w:rsidRPr="00CB380E">
              <w:rPr>
                <w:b w:val="0"/>
                <w:sz w:val="20"/>
              </w:rPr>
              <w:t>главы муниципального образования «Город Коряжма», председателя Собрания депутатов  мун</w:t>
            </w:r>
            <w:r w:rsidRPr="00CB380E">
              <w:rPr>
                <w:b w:val="0"/>
                <w:sz w:val="20"/>
              </w:rPr>
              <w:t>и</w:t>
            </w:r>
            <w:r w:rsidRPr="00CB380E">
              <w:rPr>
                <w:b w:val="0"/>
                <w:sz w:val="20"/>
              </w:rPr>
              <w:lastRenderedPageBreak/>
              <w:t>ципального образования и главы муниципальных образований «Мирный» и «Устьянский муниципал</w:t>
            </w:r>
            <w:r w:rsidRPr="00CB380E">
              <w:rPr>
                <w:b w:val="0"/>
                <w:sz w:val="20"/>
              </w:rPr>
              <w:t>ь</w:t>
            </w:r>
            <w:r w:rsidRPr="00CB380E">
              <w:rPr>
                <w:b w:val="0"/>
                <w:sz w:val="20"/>
              </w:rPr>
              <w:t xml:space="preserve">ный район». </w:t>
            </w:r>
          </w:p>
          <w:p w:rsidR="004B4447" w:rsidRPr="00D948B5" w:rsidRDefault="00F122A0" w:rsidP="00F122A0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color w:val="000000"/>
                <w:sz w:val="20"/>
                <w:szCs w:val="20"/>
              </w:rPr>
              <w:t>К законопроекту поступила 1 поправка</w:t>
            </w:r>
            <w:r>
              <w:rPr>
                <w:color w:val="000000"/>
                <w:sz w:val="20"/>
                <w:szCs w:val="20"/>
              </w:rPr>
              <w:t xml:space="preserve"> редакцио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но-технического характера </w:t>
            </w:r>
            <w:r w:rsidRPr="00D948B5">
              <w:rPr>
                <w:color w:val="000000"/>
                <w:sz w:val="20"/>
                <w:szCs w:val="20"/>
              </w:rPr>
              <w:t xml:space="preserve"> депутата областного С</w:t>
            </w:r>
            <w:r w:rsidRPr="00D948B5">
              <w:rPr>
                <w:color w:val="000000"/>
                <w:sz w:val="20"/>
                <w:szCs w:val="20"/>
              </w:rPr>
              <w:t>о</w:t>
            </w:r>
            <w:r w:rsidRPr="00D948B5">
              <w:rPr>
                <w:color w:val="000000"/>
                <w:sz w:val="20"/>
                <w:szCs w:val="20"/>
              </w:rPr>
              <w:t>брания Чеснокова И.А.</w:t>
            </w:r>
          </w:p>
        </w:tc>
        <w:tc>
          <w:tcPr>
            <w:tcW w:w="2268" w:type="dxa"/>
          </w:tcPr>
          <w:p w:rsidR="004B4447" w:rsidRPr="003215B3" w:rsidRDefault="00314E86" w:rsidP="00860CFD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B4447" w:rsidRDefault="0077640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proofErr w:type="gramStart"/>
            <w:r w:rsidR="00C473FD">
              <w:rPr>
                <w:sz w:val="20"/>
              </w:rPr>
              <w:t>рассмо</w:t>
            </w:r>
            <w:r w:rsidR="00C473FD">
              <w:rPr>
                <w:sz w:val="20"/>
              </w:rPr>
              <w:t>т</w:t>
            </w:r>
            <w:r w:rsidR="00C473FD">
              <w:rPr>
                <w:sz w:val="20"/>
              </w:rPr>
              <w:t xml:space="preserve">реть и </w:t>
            </w:r>
            <w:r>
              <w:rPr>
                <w:sz w:val="20"/>
              </w:rPr>
              <w:t>принять</w:t>
            </w:r>
            <w:proofErr w:type="gramEnd"/>
            <w:r>
              <w:rPr>
                <w:sz w:val="20"/>
              </w:rPr>
              <w:t xml:space="preserve"> законопр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ект во втором чтении </w:t>
            </w:r>
            <w:r w:rsidR="00C473FD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с учетом поправки, одо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ренной комитетом</w:t>
            </w:r>
          </w:p>
        </w:tc>
      </w:tr>
      <w:tr w:rsidR="004B4447" w:rsidRPr="00001E85" w:rsidTr="004D682A">
        <w:trPr>
          <w:trHeight w:val="913"/>
        </w:trPr>
        <w:tc>
          <w:tcPr>
            <w:tcW w:w="588" w:type="dxa"/>
          </w:tcPr>
          <w:p w:rsidR="004B4447" w:rsidRDefault="004B4447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4B4447" w:rsidRPr="00724FBD" w:rsidRDefault="004B4447" w:rsidP="00314E8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724FBD">
              <w:rPr>
                <w:b/>
                <w:sz w:val="24"/>
                <w:szCs w:val="24"/>
              </w:rPr>
              <w:t>О проекте областного зак</w:t>
            </w:r>
            <w:r w:rsidRPr="00724FBD">
              <w:rPr>
                <w:b/>
                <w:sz w:val="24"/>
                <w:szCs w:val="24"/>
              </w:rPr>
              <w:t>о</w:t>
            </w:r>
            <w:r w:rsidRPr="00724FBD">
              <w:rPr>
                <w:b/>
                <w:sz w:val="24"/>
                <w:szCs w:val="24"/>
              </w:rPr>
              <w:t>на «О противодействии коррупции в Архангельской области»</w:t>
            </w:r>
            <w:r w:rsidRPr="00724F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4FBD">
              <w:rPr>
                <w:bCs/>
                <w:color w:val="000000"/>
                <w:sz w:val="24"/>
                <w:szCs w:val="24"/>
              </w:rPr>
              <w:t>(пз</w:t>
            </w:r>
            <w:proofErr w:type="gramStart"/>
            <w:r w:rsidRPr="00724FBD">
              <w:rPr>
                <w:bCs/>
                <w:color w:val="000000"/>
                <w:sz w:val="24"/>
                <w:szCs w:val="24"/>
              </w:rPr>
              <w:t>7</w:t>
            </w:r>
            <w:proofErr w:type="gramEnd"/>
            <w:r w:rsidRPr="00724FBD">
              <w:rPr>
                <w:bCs/>
                <w:color w:val="000000"/>
                <w:sz w:val="24"/>
                <w:szCs w:val="24"/>
              </w:rPr>
              <w:t xml:space="preserve">/227, </w:t>
            </w:r>
            <w:r w:rsidR="00314E86">
              <w:rPr>
                <w:bCs/>
                <w:color w:val="000000"/>
                <w:sz w:val="24"/>
                <w:szCs w:val="24"/>
              </w:rPr>
              <w:t>втор</w:t>
            </w:r>
            <w:r w:rsidRPr="00724FBD">
              <w:rPr>
                <w:bCs/>
                <w:color w:val="000000"/>
                <w:sz w:val="24"/>
                <w:szCs w:val="24"/>
              </w:rPr>
              <w:t>ое чтение)</w:t>
            </w:r>
          </w:p>
        </w:tc>
        <w:tc>
          <w:tcPr>
            <w:tcW w:w="2136" w:type="dxa"/>
          </w:tcPr>
          <w:p w:rsidR="004B4447" w:rsidRDefault="004B4447" w:rsidP="004B44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4B4447" w:rsidRDefault="004B4447" w:rsidP="004B444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B4447" w:rsidRPr="00D948B5" w:rsidRDefault="004B4447" w:rsidP="0065061A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 xml:space="preserve">Законопроект разработан в целях </w:t>
            </w:r>
            <w:proofErr w:type="gramStart"/>
            <w:r w:rsidRPr="00D948B5">
              <w:rPr>
                <w:sz w:val="20"/>
                <w:szCs w:val="20"/>
              </w:rPr>
              <w:t>совершенствов</w:t>
            </w:r>
            <w:r w:rsidRPr="00D948B5">
              <w:rPr>
                <w:sz w:val="20"/>
                <w:szCs w:val="20"/>
              </w:rPr>
              <w:t>а</w:t>
            </w:r>
            <w:r w:rsidRPr="00D948B5">
              <w:rPr>
                <w:sz w:val="20"/>
                <w:szCs w:val="20"/>
              </w:rPr>
              <w:t>ния процедуры проведения проверки достоверности</w:t>
            </w:r>
            <w:proofErr w:type="gramEnd"/>
            <w:r w:rsidRPr="00D948B5">
              <w:rPr>
                <w:sz w:val="20"/>
                <w:szCs w:val="20"/>
              </w:rPr>
              <w:t xml:space="preserve"> и полноты сведений о доходах, расходах, об имущ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стве и обязательствах имущественного характера.</w:t>
            </w:r>
          </w:p>
          <w:p w:rsidR="004B4447" w:rsidRPr="00D948B5" w:rsidRDefault="004B4447" w:rsidP="0065061A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Предлагается внести следующие изменения:</w:t>
            </w:r>
          </w:p>
          <w:p w:rsidR="004B4447" w:rsidRPr="00D948B5" w:rsidRDefault="004B4447" w:rsidP="0065061A">
            <w:pPr>
              <w:numPr>
                <w:ilvl w:val="0"/>
                <w:numId w:val="25"/>
              </w:numPr>
              <w:ind w:left="0" w:firstLine="209"/>
              <w:jc w:val="both"/>
              <w:rPr>
                <w:spacing w:val="-4"/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 xml:space="preserve">Предусматривается, что </w:t>
            </w:r>
            <w:r w:rsidRPr="00D948B5">
              <w:rPr>
                <w:spacing w:val="-4"/>
                <w:sz w:val="20"/>
                <w:szCs w:val="20"/>
              </w:rPr>
              <w:t>Губернатор Арха</w:t>
            </w:r>
            <w:r w:rsidRPr="00D948B5">
              <w:rPr>
                <w:spacing w:val="-4"/>
                <w:sz w:val="20"/>
                <w:szCs w:val="20"/>
              </w:rPr>
              <w:t>н</w:t>
            </w:r>
            <w:r w:rsidRPr="00D948B5">
              <w:rPr>
                <w:spacing w:val="-4"/>
                <w:sz w:val="20"/>
                <w:szCs w:val="20"/>
              </w:rPr>
              <w:t>гельской области; первый заместитель Губернатора Архангельской области – председатель Правительства Архангельской области, первый заместитель Губерн</w:t>
            </w:r>
            <w:r w:rsidRPr="00D948B5">
              <w:rPr>
                <w:spacing w:val="-4"/>
                <w:sz w:val="20"/>
                <w:szCs w:val="20"/>
              </w:rPr>
              <w:t>а</w:t>
            </w:r>
            <w:r w:rsidRPr="00D948B5">
              <w:rPr>
                <w:spacing w:val="-4"/>
                <w:sz w:val="20"/>
                <w:szCs w:val="20"/>
              </w:rPr>
              <w:t xml:space="preserve">тора Архангельской области; заместитель Губернатора Архангельской области; председатель Архангельского областного Собрания депутатов; </w:t>
            </w:r>
            <w:proofErr w:type="gramStart"/>
            <w:r w:rsidRPr="00D948B5">
              <w:rPr>
                <w:spacing w:val="-4"/>
                <w:sz w:val="20"/>
                <w:szCs w:val="20"/>
              </w:rPr>
              <w:t>заместитель председ</w:t>
            </w:r>
            <w:r w:rsidRPr="00D948B5">
              <w:rPr>
                <w:spacing w:val="-4"/>
                <w:sz w:val="20"/>
                <w:szCs w:val="20"/>
              </w:rPr>
              <w:t>а</w:t>
            </w:r>
            <w:r w:rsidRPr="00D948B5">
              <w:rPr>
                <w:spacing w:val="-4"/>
                <w:sz w:val="20"/>
                <w:szCs w:val="20"/>
              </w:rPr>
              <w:t>теля Архангельского областного Собрания депутатов</w:t>
            </w:r>
            <w:r w:rsidRPr="00D948B5">
              <w:rPr>
                <w:sz w:val="20"/>
                <w:szCs w:val="20"/>
              </w:rPr>
              <w:t xml:space="preserve"> вправе направлять </w:t>
            </w:r>
            <w:r w:rsidRPr="00D948B5">
              <w:rPr>
                <w:spacing w:val="-4"/>
                <w:sz w:val="20"/>
                <w:szCs w:val="20"/>
              </w:rPr>
      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предста</w:t>
            </w:r>
            <w:r w:rsidRPr="00D948B5">
              <w:rPr>
                <w:spacing w:val="-4"/>
                <w:sz w:val="20"/>
                <w:szCs w:val="20"/>
              </w:rPr>
              <w:t>в</w:t>
            </w:r>
            <w:r w:rsidRPr="00D948B5">
              <w:rPr>
                <w:spacing w:val="-4"/>
                <w:sz w:val="20"/>
                <w:szCs w:val="20"/>
              </w:rPr>
              <w:t>лении сведений, составляющих банковскую, налоговую или иную охраняемую законом тайну, а также в фед</w:t>
            </w:r>
            <w:r w:rsidRPr="00D948B5">
              <w:rPr>
                <w:spacing w:val="-4"/>
                <w:sz w:val="20"/>
                <w:szCs w:val="20"/>
              </w:rPr>
              <w:t>е</w:t>
            </w:r>
            <w:r w:rsidRPr="00D948B5">
              <w:rPr>
                <w:spacing w:val="-4"/>
                <w:sz w:val="20"/>
                <w:szCs w:val="20"/>
              </w:rPr>
              <w:t>ральные органы исполнительной власти, уполномоче</w:t>
            </w:r>
            <w:r w:rsidRPr="00D948B5">
              <w:rPr>
                <w:spacing w:val="-4"/>
                <w:sz w:val="20"/>
                <w:szCs w:val="20"/>
              </w:rPr>
              <w:t>н</w:t>
            </w:r>
            <w:r w:rsidRPr="00D948B5">
              <w:rPr>
                <w:spacing w:val="-4"/>
                <w:sz w:val="20"/>
                <w:szCs w:val="20"/>
              </w:rPr>
              <w:t>ные на осуществление оперативно-розыскной деятел</w:t>
            </w:r>
            <w:r w:rsidRPr="00D948B5">
              <w:rPr>
                <w:spacing w:val="-4"/>
                <w:sz w:val="20"/>
                <w:szCs w:val="20"/>
              </w:rPr>
              <w:t>ь</w:t>
            </w:r>
            <w:r w:rsidRPr="00D948B5">
              <w:rPr>
                <w:spacing w:val="-4"/>
                <w:sz w:val="20"/>
                <w:szCs w:val="20"/>
              </w:rPr>
              <w:t>ности, о проведении оперативно-розыскных меропри</w:t>
            </w:r>
            <w:r w:rsidRPr="00D948B5">
              <w:rPr>
                <w:spacing w:val="-4"/>
                <w:sz w:val="20"/>
                <w:szCs w:val="20"/>
              </w:rPr>
              <w:t>я</w:t>
            </w:r>
            <w:r w:rsidRPr="00D948B5">
              <w:rPr>
                <w:spacing w:val="-4"/>
                <w:sz w:val="20"/>
                <w:szCs w:val="20"/>
              </w:rPr>
              <w:t>тий (далее – запросы) при осуществлении</w:t>
            </w:r>
            <w:proofErr w:type="gramEnd"/>
            <w:r w:rsidRPr="00D948B5">
              <w:rPr>
                <w:spacing w:val="-4"/>
                <w:sz w:val="20"/>
                <w:szCs w:val="20"/>
              </w:rPr>
              <w:t xml:space="preserve"> проверки до</w:t>
            </w:r>
            <w:r w:rsidRPr="00D948B5">
              <w:rPr>
                <w:spacing w:val="-4"/>
                <w:sz w:val="20"/>
                <w:szCs w:val="20"/>
              </w:rPr>
              <w:t>с</w:t>
            </w:r>
            <w:r w:rsidRPr="00D948B5">
              <w:rPr>
                <w:spacing w:val="-4"/>
                <w:sz w:val="20"/>
                <w:szCs w:val="20"/>
              </w:rPr>
              <w:t>товерности и полноты сведений, представляемых гра</w:t>
            </w:r>
            <w:r w:rsidRPr="00D948B5">
              <w:rPr>
                <w:spacing w:val="-4"/>
                <w:sz w:val="20"/>
                <w:szCs w:val="20"/>
              </w:rPr>
              <w:t>ж</w:t>
            </w:r>
            <w:r w:rsidRPr="00D948B5">
              <w:rPr>
                <w:spacing w:val="-4"/>
                <w:sz w:val="20"/>
                <w:szCs w:val="20"/>
              </w:rPr>
              <w:t>данами, претендующими на замещение должностей гражданской службы в аппарате уполномоченного                по правам человека в Архангельской области, аппарате контрольно-счетной палаты Архангельской области,               и лицами, замещающими такие должности.</w:t>
            </w:r>
          </w:p>
          <w:p w:rsidR="004B4447" w:rsidRPr="00D948B5" w:rsidRDefault="004B4447" w:rsidP="0065061A">
            <w:pPr>
              <w:numPr>
                <w:ilvl w:val="0"/>
                <w:numId w:val="25"/>
              </w:numPr>
              <w:ind w:left="0"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D948B5">
              <w:rPr>
                <w:spacing w:val="-4"/>
                <w:sz w:val="20"/>
                <w:szCs w:val="20"/>
              </w:rPr>
              <w:t>Губернатор Архангельской области, первый заместитель Губернатора Архангельской области – председатель Правительства Архангельской области, первый заместитель Губернатора Архангельской обла</w:t>
            </w:r>
            <w:r w:rsidRPr="00D948B5">
              <w:rPr>
                <w:spacing w:val="-4"/>
                <w:sz w:val="20"/>
                <w:szCs w:val="20"/>
              </w:rPr>
              <w:t>с</w:t>
            </w:r>
            <w:r w:rsidRPr="00D948B5">
              <w:rPr>
                <w:spacing w:val="-4"/>
                <w:sz w:val="20"/>
                <w:szCs w:val="20"/>
              </w:rPr>
              <w:t>ти и заместитель Губернатора Архангельской области вправе направлять запросы в отношении граждан, пр</w:t>
            </w:r>
            <w:r w:rsidRPr="00D948B5">
              <w:rPr>
                <w:spacing w:val="-4"/>
                <w:sz w:val="20"/>
                <w:szCs w:val="20"/>
              </w:rPr>
              <w:t>е</w:t>
            </w:r>
            <w:r w:rsidRPr="00D948B5">
              <w:rPr>
                <w:spacing w:val="-4"/>
                <w:sz w:val="20"/>
                <w:szCs w:val="20"/>
              </w:rPr>
              <w:t>тендующих на замещение должностей руководителей государственных учреждений Архангельской области, муниципальных учреждений муниципальных образов</w:t>
            </w:r>
            <w:r w:rsidRPr="00D948B5">
              <w:rPr>
                <w:spacing w:val="-4"/>
                <w:sz w:val="20"/>
                <w:szCs w:val="20"/>
              </w:rPr>
              <w:t>а</w:t>
            </w:r>
            <w:r w:rsidRPr="00D948B5">
              <w:rPr>
                <w:spacing w:val="-4"/>
                <w:sz w:val="20"/>
                <w:szCs w:val="20"/>
              </w:rPr>
              <w:t xml:space="preserve">ний Архангельской области, а также руководителей </w:t>
            </w:r>
            <w:r w:rsidRPr="00D948B5">
              <w:rPr>
                <w:spacing w:val="-4"/>
                <w:sz w:val="20"/>
                <w:szCs w:val="20"/>
              </w:rPr>
              <w:lastRenderedPageBreak/>
              <w:t>таких учреждений.</w:t>
            </w:r>
            <w:proofErr w:type="gramEnd"/>
          </w:p>
          <w:p w:rsidR="004B4447" w:rsidRPr="00D948B5" w:rsidRDefault="004B4447" w:rsidP="0065061A">
            <w:pPr>
              <w:numPr>
                <w:ilvl w:val="0"/>
                <w:numId w:val="25"/>
              </w:numPr>
              <w:ind w:left="0"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D948B5">
              <w:rPr>
                <w:spacing w:val="-4"/>
                <w:sz w:val="20"/>
                <w:szCs w:val="20"/>
              </w:rPr>
              <w:t xml:space="preserve">Устанавливается </w:t>
            </w:r>
            <w:r w:rsidRPr="00D948B5">
              <w:rPr>
                <w:color w:val="000000"/>
                <w:sz w:val="20"/>
                <w:szCs w:val="20"/>
              </w:rPr>
              <w:t>процедура представления заявления лицами, замещающими муниципальные должности муниципальных образований Архангел</w:t>
            </w:r>
            <w:r w:rsidRPr="00D948B5">
              <w:rPr>
                <w:color w:val="000000"/>
                <w:sz w:val="20"/>
                <w:szCs w:val="20"/>
              </w:rPr>
              <w:t>ь</w:t>
            </w:r>
            <w:r w:rsidRPr="00D948B5">
              <w:rPr>
                <w:color w:val="000000"/>
                <w:sz w:val="20"/>
                <w:szCs w:val="20"/>
              </w:rPr>
              <w:t>ской области, лицами, замещающими должность гл</w:t>
            </w:r>
            <w:r w:rsidRPr="00D948B5">
              <w:rPr>
                <w:color w:val="000000"/>
                <w:sz w:val="20"/>
                <w:szCs w:val="20"/>
              </w:rPr>
              <w:t>а</w:t>
            </w:r>
            <w:r w:rsidRPr="00D948B5">
              <w:rPr>
                <w:color w:val="000000"/>
                <w:sz w:val="20"/>
                <w:szCs w:val="20"/>
              </w:rPr>
              <w:t>вы местной администрации муниципального образ</w:t>
            </w:r>
            <w:r w:rsidRPr="00D948B5">
              <w:rPr>
                <w:color w:val="000000"/>
                <w:sz w:val="20"/>
                <w:szCs w:val="20"/>
              </w:rPr>
              <w:t>о</w:t>
            </w:r>
            <w:r w:rsidRPr="00D948B5">
              <w:rPr>
                <w:color w:val="000000"/>
                <w:sz w:val="20"/>
                <w:szCs w:val="20"/>
              </w:rPr>
              <w:t>вания Архангельской области по контракту о нево</w:t>
            </w:r>
            <w:r w:rsidRPr="00D948B5">
              <w:rPr>
                <w:color w:val="000000"/>
                <w:sz w:val="20"/>
                <w:szCs w:val="20"/>
              </w:rPr>
              <w:t>з</w:t>
            </w:r>
            <w:r w:rsidRPr="00D948B5">
              <w:rPr>
                <w:color w:val="000000"/>
                <w:sz w:val="20"/>
                <w:szCs w:val="20"/>
              </w:rPr>
      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  и несовершеннолетних детей, а также заявления                      о невозможности выполнить требования Федеральн</w:t>
            </w:r>
            <w:r w:rsidRPr="00D948B5">
              <w:rPr>
                <w:color w:val="000000"/>
                <w:sz w:val="20"/>
                <w:szCs w:val="20"/>
              </w:rPr>
              <w:t>о</w:t>
            </w:r>
            <w:r w:rsidRPr="00D948B5">
              <w:rPr>
                <w:color w:val="000000"/>
                <w:sz w:val="20"/>
                <w:szCs w:val="20"/>
              </w:rPr>
              <w:t>го закона от 7 мая 2013 года № 79-ФЗ</w:t>
            </w:r>
            <w:proofErr w:type="gramEnd"/>
            <w:r w:rsidRPr="00D948B5">
              <w:rPr>
                <w:color w:val="000000"/>
                <w:sz w:val="20"/>
                <w:szCs w:val="20"/>
              </w:rPr>
              <w:t xml:space="preserve"> «О запрете о</w:t>
            </w:r>
            <w:r w:rsidRPr="00D948B5">
              <w:rPr>
                <w:color w:val="000000"/>
                <w:sz w:val="20"/>
                <w:szCs w:val="20"/>
              </w:rPr>
              <w:t>т</w:t>
            </w:r>
            <w:r w:rsidRPr="00D948B5">
              <w:rPr>
                <w:color w:val="000000"/>
                <w:sz w:val="20"/>
                <w:szCs w:val="20"/>
              </w:rPr>
              <w:t xml:space="preserve">дельным категориям лиц </w:t>
            </w:r>
            <w:proofErr w:type="gramStart"/>
            <w:r w:rsidRPr="00D948B5">
              <w:rPr>
                <w:color w:val="000000"/>
                <w:sz w:val="20"/>
                <w:szCs w:val="20"/>
              </w:rPr>
              <w:t>открывать и иметь</w:t>
            </w:r>
            <w:proofErr w:type="gramEnd"/>
            <w:r w:rsidRPr="00D948B5">
              <w:rPr>
                <w:color w:val="000000"/>
                <w:sz w:val="20"/>
                <w:szCs w:val="20"/>
              </w:rPr>
              <w:t xml:space="preserve"> счета (вклады), хранить наличные денежные средства                   и ценности в иностранных банках, расположенных            за пределами территории Российской Федерации, владеть и (или) пользоваться иностранными фина</w:t>
            </w:r>
            <w:r w:rsidRPr="00D948B5">
              <w:rPr>
                <w:color w:val="000000"/>
                <w:sz w:val="20"/>
                <w:szCs w:val="20"/>
              </w:rPr>
              <w:t>н</w:t>
            </w:r>
            <w:r w:rsidRPr="00D948B5">
              <w:rPr>
                <w:color w:val="000000"/>
                <w:sz w:val="20"/>
                <w:szCs w:val="20"/>
              </w:rPr>
              <w:t>совыми инструментами.</w:t>
            </w:r>
          </w:p>
          <w:p w:rsidR="004B4447" w:rsidRPr="00D948B5" w:rsidRDefault="004B4447" w:rsidP="0065061A">
            <w:pPr>
              <w:numPr>
                <w:ilvl w:val="0"/>
                <w:numId w:val="25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D948B5">
              <w:rPr>
                <w:color w:val="000000"/>
                <w:sz w:val="20"/>
                <w:szCs w:val="20"/>
              </w:rPr>
              <w:t xml:space="preserve">Совершенствуются полномочия Губернатора Архангельской области в сфере противодействия коррупции (пункт 1 законопроекта). </w:t>
            </w:r>
          </w:p>
          <w:p w:rsidR="00AE556C" w:rsidRPr="00AE556C" w:rsidRDefault="00AE556C" w:rsidP="00AE556C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E556C">
              <w:rPr>
                <w:sz w:val="20"/>
                <w:szCs w:val="20"/>
              </w:rPr>
              <w:t>На законопроект получены положительные закл</w:t>
            </w:r>
            <w:r w:rsidRPr="00AE556C">
              <w:rPr>
                <w:sz w:val="20"/>
                <w:szCs w:val="20"/>
              </w:rPr>
              <w:t>ю</w:t>
            </w:r>
            <w:r w:rsidRPr="00AE556C">
              <w:rPr>
                <w:sz w:val="20"/>
                <w:szCs w:val="20"/>
              </w:rPr>
              <w:t>чения правового управления аппарата областного Собрания, Управления Министерства юстиции Ро</w:t>
            </w:r>
            <w:r w:rsidRPr="00AE556C">
              <w:rPr>
                <w:sz w:val="20"/>
                <w:szCs w:val="20"/>
              </w:rPr>
              <w:t>с</w:t>
            </w:r>
            <w:r w:rsidRPr="00AE556C">
              <w:rPr>
                <w:sz w:val="20"/>
                <w:szCs w:val="20"/>
              </w:rPr>
              <w:t>сийской Федерации по Архангельской области и Н</w:t>
            </w:r>
            <w:r w:rsidRPr="00AE556C">
              <w:rPr>
                <w:sz w:val="20"/>
                <w:szCs w:val="20"/>
              </w:rPr>
              <w:t>е</w:t>
            </w:r>
            <w:r w:rsidRPr="00AE556C">
              <w:rPr>
                <w:sz w:val="20"/>
                <w:szCs w:val="20"/>
              </w:rPr>
              <w:t>нецкому Автономному округу, прокуратуры Арха</w:t>
            </w:r>
            <w:r w:rsidRPr="00AE556C">
              <w:rPr>
                <w:sz w:val="20"/>
                <w:szCs w:val="20"/>
              </w:rPr>
              <w:t>н</w:t>
            </w:r>
            <w:r w:rsidRPr="00AE556C">
              <w:rPr>
                <w:sz w:val="20"/>
                <w:szCs w:val="20"/>
              </w:rPr>
              <w:t xml:space="preserve">гельской области, отзывы об отсутствии замечаний               по законопроекту </w:t>
            </w:r>
            <w:proofErr w:type="spellStart"/>
            <w:r w:rsidRPr="00AE556C">
              <w:rPr>
                <w:sz w:val="20"/>
                <w:szCs w:val="20"/>
              </w:rPr>
              <w:t>врио</w:t>
            </w:r>
            <w:proofErr w:type="spellEnd"/>
            <w:r w:rsidRPr="00AE556C">
              <w:rPr>
                <w:sz w:val="20"/>
                <w:szCs w:val="20"/>
              </w:rPr>
              <w:t xml:space="preserve"> главы муниципального обр</w:t>
            </w:r>
            <w:r w:rsidRPr="00AE556C">
              <w:rPr>
                <w:sz w:val="20"/>
                <w:szCs w:val="20"/>
              </w:rPr>
              <w:t>а</w:t>
            </w:r>
            <w:r w:rsidRPr="00AE556C">
              <w:rPr>
                <w:sz w:val="20"/>
                <w:szCs w:val="20"/>
              </w:rPr>
              <w:t>зований «Плесецкий муниципальный район»,</w:t>
            </w:r>
            <w:r>
              <w:rPr>
                <w:sz w:val="20"/>
                <w:szCs w:val="20"/>
              </w:rPr>
              <w:t xml:space="preserve">                 </w:t>
            </w:r>
            <w:r w:rsidRPr="00AE556C">
              <w:rPr>
                <w:sz w:val="20"/>
                <w:szCs w:val="20"/>
              </w:rPr>
              <w:t xml:space="preserve"> и.о. главы муниципального образования «Город К</w:t>
            </w:r>
            <w:r w:rsidRPr="00AE556C">
              <w:rPr>
                <w:sz w:val="20"/>
                <w:szCs w:val="20"/>
              </w:rPr>
              <w:t>о</w:t>
            </w:r>
            <w:r w:rsidRPr="00AE556C">
              <w:rPr>
                <w:sz w:val="20"/>
                <w:szCs w:val="20"/>
              </w:rPr>
              <w:t>ряжма», и.о. главы и председателя городского Совета депутатов муниципального образования «Мирный», главы муниципального образования «Лешуконский</w:t>
            </w:r>
            <w:proofErr w:type="gramEnd"/>
            <w:r w:rsidRPr="00AE556C">
              <w:rPr>
                <w:sz w:val="20"/>
                <w:szCs w:val="20"/>
              </w:rPr>
              <w:t xml:space="preserve"> муниципальный район», и.о. главы и председателя Совета депутатов муниципального образования «Устьянский муниципальный район».</w:t>
            </w:r>
          </w:p>
          <w:p w:rsidR="004B4447" w:rsidRPr="00D948B5" w:rsidRDefault="00AE556C" w:rsidP="00AE556C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К законопроекту поступила 1 поправка исполня</w:t>
            </w:r>
            <w:r w:rsidRPr="00D948B5">
              <w:rPr>
                <w:sz w:val="20"/>
                <w:szCs w:val="20"/>
              </w:rPr>
              <w:t>ю</w:t>
            </w:r>
            <w:r w:rsidRPr="00D948B5">
              <w:rPr>
                <w:sz w:val="20"/>
                <w:szCs w:val="20"/>
              </w:rPr>
              <w:t>щего обязанности Губернатора Архангельской обла</w:t>
            </w:r>
            <w:r w:rsidRPr="00D948B5">
              <w:rPr>
                <w:sz w:val="20"/>
                <w:szCs w:val="20"/>
              </w:rPr>
              <w:t>с</w:t>
            </w:r>
            <w:r w:rsidRPr="00D948B5">
              <w:rPr>
                <w:sz w:val="20"/>
                <w:szCs w:val="20"/>
              </w:rPr>
              <w:t>ти Андронова А.К.</w:t>
            </w:r>
            <w:r w:rsidRPr="00F208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B4447" w:rsidRPr="003215B3" w:rsidRDefault="004B4447" w:rsidP="00860CFD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B4447" w:rsidRDefault="0077640A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proofErr w:type="gramStart"/>
            <w:r w:rsidR="00C473FD">
              <w:rPr>
                <w:sz w:val="20"/>
              </w:rPr>
              <w:t>рассмо</w:t>
            </w:r>
            <w:r w:rsidR="00C473FD">
              <w:rPr>
                <w:sz w:val="20"/>
              </w:rPr>
              <w:t>т</w:t>
            </w:r>
            <w:r w:rsidR="00C473FD">
              <w:rPr>
                <w:sz w:val="20"/>
              </w:rPr>
              <w:t xml:space="preserve">реть и </w:t>
            </w:r>
            <w:r>
              <w:rPr>
                <w:sz w:val="20"/>
              </w:rPr>
              <w:t>принять</w:t>
            </w:r>
            <w:proofErr w:type="gramEnd"/>
            <w:r>
              <w:rPr>
                <w:sz w:val="20"/>
              </w:rPr>
              <w:t xml:space="preserve"> законопр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ект во втором чтении </w:t>
            </w:r>
            <w:r w:rsidR="00C473FD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с учетом поправки, одо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ренной комитетом</w:t>
            </w:r>
          </w:p>
        </w:tc>
      </w:tr>
      <w:tr w:rsidR="004B4447" w:rsidRPr="00001E85" w:rsidTr="004D682A">
        <w:trPr>
          <w:trHeight w:val="913"/>
        </w:trPr>
        <w:tc>
          <w:tcPr>
            <w:tcW w:w="588" w:type="dxa"/>
          </w:tcPr>
          <w:p w:rsidR="004B4447" w:rsidRDefault="004B4447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4B4447" w:rsidRPr="003056B1" w:rsidRDefault="004B4447" w:rsidP="00A534DC">
            <w:pPr>
              <w:jc w:val="both"/>
            </w:pPr>
            <w:r w:rsidRPr="003056B1">
              <w:rPr>
                <w:b/>
              </w:rPr>
              <w:t>О проекте областного закона «</w:t>
            </w:r>
            <w:bookmarkStart w:id="0" w:name="_GoBack"/>
            <w:r w:rsidRPr="003056B1">
              <w:rPr>
                <w:b/>
              </w:rPr>
              <w:t>О внесении изменений                   в областной закон</w:t>
            </w:r>
            <w:bookmarkEnd w:id="0"/>
            <w:r w:rsidRPr="003056B1">
              <w:rPr>
                <w:b/>
              </w:rPr>
              <w:t xml:space="preserve"> «О мир</w:t>
            </w:r>
            <w:r w:rsidRPr="003056B1">
              <w:rPr>
                <w:b/>
              </w:rPr>
              <w:t>о</w:t>
            </w:r>
            <w:r w:rsidRPr="003056B1">
              <w:rPr>
                <w:b/>
              </w:rPr>
              <w:t xml:space="preserve">вых судьях Архангельской </w:t>
            </w:r>
            <w:r w:rsidRPr="003056B1">
              <w:rPr>
                <w:b/>
              </w:rPr>
              <w:lastRenderedPageBreak/>
              <w:t>области» и областной закон                «О порядке выдачи удост</w:t>
            </w:r>
            <w:r w:rsidRPr="003056B1">
              <w:rPr>
                <w:b/>
              </w:rPr>
              <w:t>о</w:t>
            </w:r>
            <w:r w:rsidRPr="003056B1">
              <w:rPr>
                <w:b/>
              </w:rPr>
              <w:t>верения судьи мировым судьям Архангельской о</w:t>
            </w:r>
            <w:r w:rsidRPr="003056B1">
              <w:rPr>
                <w:b/>
              </w:rPr>
              <w:t>б</w:t>
            </w:r>
            <w:r w:rsidRPr="003056B1">
              <w:rPr>
                <w:b/>
              </w:rPr>
              <w:t>ласти и мировым судьям А</w:t>
            </w:r>
            <w:r w:rsidRPr="003056B1">
              <w:rPr>
                <w:b/>
              </w:rPr>
              <w:t>р</w:t>
            </w:r>
            <w:r w:rsidRPr="003056B1">
              <w:rPr>
                <w:b/>
              </w:rPr>
              <w:t>хангельской области, преб</w:t>
            </w:r>
            <w:r w:rsidRPr="003056B1">
              <w:rPr>
                <w:b/>
              </w:rPr>
              <w:t>ы</w:t>
            </w:r>
            <w:r w:rsidRPr="003056B1">
              <w:rPr>
                <w:b/>
              </w:rPr>
              <w:t xml:space="preserve">вающим в отставке» </w:t>
            </w:r>
            <w:r w:rsidRPr="003056B1">
              <w:rPr>
                <w:bCs/>
                <w:color w:val="000000"/>
              </w:rPr>
              <w:t>(пз</w:t>
            </w:r>
            <w:proofErr w:type="gramStart"/>
            <w:r w:rsidRPr="003056B1">
              <w:rPr>
                <w:bCs/>
                <w:color w:val="000000"/>
              </w:rPr>
              <w:t>7</w:t>
            </w:r>
            <w:proofErr w:type="gramEnd"/>
            <w:r w:rsidRPr="003056B1">
              <w:rPr>
                <w:bCs/>
                <w:color w:val="000000"/>
              </w:rPr>
              <w:t>/232, первое чтение)</w:t>
            </w:r>
          </w:p>
        </w:tc>
        <w:tc>
          <w:tcPr>
            <w:tcW w:w="2136" w:type="dxa"/>
          </w:tcPr>
          <w:p w:rsidR="004B4447" w:rsidRDefault="004B4447" w:rsidP="004B44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4B4447" w:rsidRDefault="004B4447" w:rsidP="004B444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B4447" w:rsidRPr="00D948B5" w:rsidRDefault="004B4447" w:rsidP="0065061A">
            <w:pPr>
              <w:pStyle w:val="13"/>
              <w:shd w:val="clear" w:color="auto" w:fill="auto"/>
              <w:spacing w:line="240" w:lineRule="auto"/>
              <w:ind w:left="20" w:firstLine="209"/>
              <w:rPr>
                <w:sz w:val="20"/>
                <w:szCs w:val="20"/>
              </w:rPr>
            </w:pPr>
            <w:r w:rsidRPr="00D948B5">
              <w:rPr>
                <w:color w:val="000000"/>
                <w:sz w:val="20"/>
                <w:szCs w:val="20"/>
              </w:rPr>
              <w:t xml:space="preserve">Изменения в областные законы обусловлены </w:t>
            </w:r>
            <w:r w:rsidRPr="00D948B5">
              <w:rPr>
                <w:sz w:val="20"/>
                <w:szCs w:val="20"/>
              </w:rPr>
              <w:t>с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вершенствованием законодательства Архангельской области в сфере обеспечения деятельности мировых судей Архангельской области.</w:t>
            </w:r>
          </w:p>
          <w:p w:rsidR="004B4447" w:rsidRPr="00D948B5" w:rsidRDefault="004B4447" w:rsidP="0065061A">
            <w:pPr>
              <w:pStyle w:val="13"/>
              <w:shd w:val="clear" w:color="auto" w:fill="auto"/>
              <w:spacing w:line="240" w:lineRule="auto"/>
              <w:ind w:left="20" w:firstLine="209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В областном законе «О мировых судьях Арха</w:t>
            </w:r>
            <w:r w:rsidRPr="00D948B5">
              <w:rPr>
                <w:sz w:val="20"/>
                <w:szCs w:val="20"/>
              </w:rPr>
              <w:t>н</w:t>
            </w:r>
            <w:r w:rsidRPr="00D948B5">
              <w:rPr>
                <w:sz w:val="20"/>
                <w:szCs w:val="20"/>
              </w:rPr>
              <w:lastRenderedPageBreak/>
              <w:t xml:space="preserve">гельской области» в соответствии с федеральной нормой закрепляется положение о том,                     что мировой судья приводится к присяге в течение одного месяца со дня назначения (избрания)                     на должность. Устанавливается, что полномочия представителя нанимателя в </w:t>
            </w:r>
            <w:proofErr w:type="gramStart"/>
            <w:r w:rsidRPr="00D948B5">
              <w:rPr>
                <w:sz w:val="20"/>
                <w:szCs w:val="20"/>
              </w:rPr>
              <w:t>отношении</w:t>
            </w:r>
            <w:proofErr w:type="gramEnd"/>
            <w:r w:rsidRPr="00D948B5">
              <w:rPr>
                <w:sz w:val="20"/>
                <w:szCs w:val="20"/>
              </w:rPr>
              <w:t xml:space="preserve"> работников аппарата мирового судьи осуществляет руководитель уполномоченного исполнительного органа (руков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дитель агентства по обеспечению деятельности м</w:t>
            </w:r>
            <w:r w:rsidRPr="00D948B5"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ровых судей Архангельской области). Вводится уточняющее положение, касающееся взаимодействия Совета судей Архангельской области с Правительс</w:t>
            </w:r>
            <w:r w:rsidRPr="00D948B5">
              <w:rPr>
                <w:sz w:val="20"/>
                <w:szCs w:val="20"/>
              </w:rPr>
              <w:t>т</w:t>
            </w:r>
            <w:r w:rsidRPr="00D948B5">
              <w:rPr>
                <w:sz w:val="20"/>
                <w:szCs w:val="20"/>
              </w:rPr>
              <w:t>вом Архангельской области при разработке проекта областного бюджета в части расходов на материал</w:t>
            </w:r>
            <w:r w:rsidRPr="00D948B5">
              <w:rPr>
                <w:sz w:val="20"/>
                <w:szCs w:val="20"/>
              </w:rPr>
              <w:t>ь</w:t>
            </w:r>
            <w:r w:rsidRPr="00D948B5">
              <w:rPr>
                <w:sz w:val="20"/>
                <w:szCs w:val="20"/>
              </w:rPr>
              <w:t xml:space="preserve">но-техническое обеспечение деятельности мировых судей и оплату труда работников аппарата мировых судей. </w:t>
            </w:r>
          </w:p>
          <w:p w:rsidR="004B4447" w:rsidRPr="00D948B5" w:rsidRDefault="004B4447" w:rsidP="0065061A">
            <w:pPr>
              <w:pStyle w:val="13"/>
              <w:shd w:val="clear" w:color="auto" w:fill="auto"/>
              <w:spacing w:line="240" w:lineRule="auto"/>
              <w:ind w:left="20" w:firstLine="209"/>
              <w:rPr>
                <w:sz w:val="20"/>
                <w:szCs w:val="20"/>
              </w:rPr>
            </w:pPr>
            <w:r w:rsidRPr="00D948B5">
              <w:rPr>
                <w:sz w:val="20"/>
                <w:szCs w:val="20"/>
              </w:rPr>
              <w:t>В областной закон «О порядке выдачи удостовер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ния судьи мировым судьям Архангельской области             и мировым судьям Архангельской области, преб</w:t>
            </w:r>
            <w:r w:rsidRPr="00D948B5">
              <w:rPr>
                <w:sz w:val="20"/>
                <w:szCs w:val="20"/>
              </w:rPr>
              <w:t>ы</w:t>
            </w:r>
            <w:r w:rsidRPr="00D948B5">
              <w:rPr>
                <w:sz w:val="20"/>
                <w:szCs w:val="20"/>
              </w:rPr>
              <w:t>вающим в отставке» вносятся изменения уточняющ</w:t>
            </w:r>
            <w:r w:rsidRPr="00D948B5">
              <w:rPr>
                <w:sz w:val="20"/>
                <w:szCs w:val="20"/>
              </w:rPr>
              <w:t>е</w:t>
            </w:r>
            <w:r w:rsidRPr="00D948B5">
              <w:rPr>
                <w:sz w:val="20"/>
                <w:szCs w:val="20"/>
              </w:rPr>
              <w:t>го характера, предусмотрены случаи, когда удост</w:t>
            </w:r>
            <w:r w:rsidRPr="00D948B5">
              <w:rPr>
                <w:sz w:val="20"/>
                <w:szCs w:val="20"/>
              </w:rPr>
              <w:t>о</w:t>
            </w:r>
            <w:r w:rsidRPr="00D948B5">
              <w:rPr>
                <w:sz w:val="20"/>
                <w:szCs w:val="20"/>
              </w:rPr>
              <w:t>верения мировых судей, в том числе пребывающих            в отставке, считаются недействительными.</w:t>
            </w:r>
          </w:p>
          <w:p w:rsidR="004B4447" w:rsidRPr="00AE556C" w:rsidRDefault="00AE556C" w:rsidP="0065061A">
            <w:pPr>
              <w:ind w:firstLine="209"/>
              <w:jc w:val="both"/>
              <w:rPr>
                <w:sz w:val="20"/>
                <w:szCs w:val="20"/>
              </w:rPr>
            </w:pPr>
            <w:r w:rsidRPr="00AE556C">
              <w:rPr>
                <w:sz w:val="20"/>
                <w:szCs w:val="20"/>
              </w:rPr>
              <w:t>На законопроект получены положительные закл</w:t>
            </w:r>
            <w:r w:rsidRPr="00AE556C">
              <w:rPr>
                <w:sz w:val="20"/>
                <w:szCs w:val="20"/>
              </w:rPr>
              <w:t>ю</w:t>
            </w:r>
            <w:r w:rsidRPr="00AE556C">
              <w:rPr>
                <w:sz w:val="20"/>
                <w:szCs w:val="20"/>
              </w:rPr>
              <w:t>чения правового управления аппарата областного Собрания, Управления Министерства юстиции Ро</w:t>
            </w:r>
            <w:r w:rsidRPr="00AE556C">
              <w:rPr>
                <w:sz w:val="20"/>
                <w:szCs w:val="20"/>
              </w:rPr>
              <w:t>с</w:t>
            </w:r>
            <w:r w:rsidRPr="00AE556C">
              <w:rPr>
                <w:sz w:val="20"/>
                <w:szCs w:val="20"/>
              </w:rPr>
              <w:t>сийской Федерации по Архангельской области и Н</w:t>
            </w:r>
            <w:r w:rsidRPr="00AE556C">
              <w:rPr>
                <w:sz w:val="20"/>
                <w:szCs w:val="20"/>
              </w:rPr>
              <w:t>е</w:t>
            </w:r>
            <w:r w:rsidRPr="00AE556C">
              <w:rPr>
                <w:sz w:val="20"/>
                <w:szCs w:val="20"/>
              </w:rPr>
              <w:t>нецкому автономному округу, прокуратуры Арха</w:t>
            </w:r>
            <w:r w:rsidRPr="00AE556C">
              <w:rPr>
                <w:sz w:val="20"/>
                <w:szCs w:val="20"/>
              </w:rPr>
              <w:t>н</w:t>
            </w:r>
            <w:r w:rsidRPr="00AE556C">
              <w:rPr>
                <w:sz w:val="20"/>
                <w:szCs w:val="20"/>
              </w:rPr>
              <w:t>гельской области, отзывы об отсутствии замечаний             по законопроекту глав муниципальных образований «Город Коряжма», «Лешуконский муниципальный район», председателя городского Совета депутатов муниципального образования «Мирный».</w:t>
            </w:r>
          </w:p>
          <w:p w:rsidR="00AE556C" w:rsidRPr="00D948B5" w:rsidRDefault="00AE556C" w:rsidP="00AE556C">
            <w:pPr>
              <w:pStyle w:val="ConsPlusNormal"/>
              <w:tabs>
                <w:tab w:val="left" w:pos="282"/>
              </w:tabs>
              <w:ind w:firstLine="209"/>
              <w:jc w:val="both"/>
            </w:pPr>
            <w:r w:rsidRPr="00AE556C">
              <w:rPr>
                <w:rFonts w:ascii="Times New Roman" w:hAnsi="Times New Roman" w:cs="Times New Roman"/>
              </w:rPr>
              <w:t>Ко второму чтению законопроект подготовлен без поправок.</w:t>
            </w:r>
          </w:p>
        </w:tc>
        <w:tc>
          <w:tcPr>
            <w:tcW w:w="2268" w:type="dxa"/>
          </w:tcPr>
          <w:p w:rsidR="004B4447" w:rsidRPr="003215B3" w:rsidRDefault="004B4447" w:rsidP="00860CFD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B4447" w:rsidRDefault="0077640A" w:rsidP="0077640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proofErr w:type="gramStart"/>
            <w:r w:rsidR="00C473FD">
              <w:rPr>
                <w:sz w:val="20"/>
              </w:rPr>
              <w:t>рассмо</w:t>
            </w:r>
            <w:r w:rsidR="00C473FD">
              <w:rPr>
                <w:sz w:val="20"/>
              </w:rPr>
              <w:t>т</w:t>
            </w:r>
            <w:r w:rsidR="00C473FD">
              <w:rPr>
                <w:sz w:val="20"/>
              </w:rPr>
              <w:t xml:space="preserve">реть и </w:t>
            </w:r>
            <w:r>
              <w:rPr>
                <w:sz w:val="20"/>
              </w:rPr>
              <w:t>принять</w:t>
            </w:r>
            <w:proofErr w:type="gramEnd"/>
            <w:r>
              <w:rPr>
                <w:sz w:val="20"/>
              </w:rPr>
              <w:t xml:space="preserve"> законопр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ект во втором чтении </w:t>
            </w:r>
          </w:p>
        </w:tc>
      </w:tr>
      <w:tr w:rsidR="004B4447" w:rsidRPr="00001E85" w:rsidTr="004D682A">
        <w:trPr>
          <w:trHeight w:val="913"/>
        </w:trPr>
        <w:tc>
          <w:tcPr>
            <w:tcW w:w="588" w:type="dxa"/>
          </w:tcPr>
          <w:p w:rsidR="004B4447" w:rsidRDefault="004B4447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4B4447" w:rsidRPr="00314E86" w:rsidRDefault="00314E86" w:rsidP="00314E8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proofErr w:type="gramStart"/>
            <w:r w:rsidRPr="00314E86">
              <w:rPr>
                <w:b/>
                <w:color w:val="000000"/>
                <w:sz w:val="24"/>
                <w:szCs w:val="24"/>
              </w:rPr>
              <w:t>О проекте областного зак</w:t>
            </w:r>
            <w:r w:rsidRPr="00314E86">
              <w:rPr>
                <w:b/>
                <w:color w:val="000000"/>
                <w:sz w:val="24"/>
                <w:szCs w:val="24"/>
              </w:rPr>
              <w:t>о</w:t>
            </w:r>
            <w:r w:rsidRPr="00314E86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Pr="00314E86">
              <w:rPr>
                <w:b/>
                <w:sz w:val="24"/>
                <w:szCs w:val="24"/>
              </w:rPr>
              <w:t>«О внесении изменения в статью 2 областного закона «Об утверждении Дополн</w:t>
            </w:r>
            <w:r w:rsidRPr="00314E86">
              <w:rPr>
                <w:b/>
                <w:sz w:val="24"/>
                <w:szCs w:val="24"/>
              </w:rPr>
              <w:t>и</w:t>
            </w:r>
            <w:r w:rsidRPr="00314E86">
              <w:rPr>
                <w:b/>
                <w:sz w:val="24"/>
                <w:szCs w:val="24"/>
              </w:rPr>
              <w:t>тельного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4E86">
              <w:rPr>
                <w:b/>
                <w:sz w:val="24"/>
                <w:szCs w:val="24"/>
              </w:rPr>
              <w:t>соглашения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4E86">
              <w:rPr>
                <w:b/>
                <w:sz w:val="24"/>
                <w:szCs w:val="24"/>
              </w:rPr>
              <w:t>к Д</w:t>
            </w:r>
            <w:r w:rsidRPr="00314E86">
              <w:rPr>
                <w:b/>
                <w:sz w:val="24"/>
                <w:szCs w:val="24"/>
              </w:rPr>
              <w:t>о</w:t>
            </w:r>
            <w:r w:rsidRPr="00314E86">
              <w:rPr>
                <w:b/>
                <w:sz w:val="24"/>
                <w:szCs w:val="24"/>
              </w:rPr>
              <w:t>говору между органами г</w:t>
            </w:r>
            <w:r w:rsidRPr="00314E86">
              <w:rPr>
                <w:b/>
                <w:sz w:val="24"/>
                <w:szCs w:val="24"/>
              </w:rPr>
              <w:t>о</w:t>
            </w:r>
            <w:r w:rsidRPr="00314E86">
              <w:rPr>
                <w:b/>
                <w:sz w:val="24"/>
                <w:szCs w:val="24"/>
              </w:rPr>
              <w:t>сударственной власти А</w:t>
            </w:r>
            <w:r w:rsidRPr="00314E86">
              <w:rPr>
                <w:b/>
                <w:sz w:val="24"/>
                <w:szCs w:val="24"/>
              </w:rPr>
              <w:t>р</w:t>
            </w:r>
            <w:r w:rsidRPr="00314E86">
              <w:rPr>
                <w:b/>
                <w:sz w:val="24"/>
                <w:szCs w:val="24"/>
              </w:rPr>
              <w:t>хангельской области и Н</w:t>
            </w:r>
            <w:r w:rsidRPr="00314E86">
              <w:rPr>
                <w:b/>
                <w:sz w:val="24"/>
                <w:szCs w:val="24"/>
              </w:rPr>
              <w:t>е</w:t>
            </w:r>
            <w:r w:rsidRPr="00314E86">
              <w:rPr>
                <w:b/>
                <w:sz w:val="24"/>
                <w:szCs w:val="24"/>
              </w:rPr>
              <w:lastRenderedPageBreak/>
              <w:t>нецкого автономного округа о взаимодействии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4E86">
              <w:rPr>
                <w:b/>
                <w:sz w:val="24"/>
                <w:szCs w:val="24"/>
              </w:rPr>
              <w:t>при ос</w:t>
            </w:r>
            <w:r w:rsidRPr="00314E86">
              <w:rPr>
                <w:b/>
                <w:sz w:val="24"/>
                <w:szCs w:val="24"/>
              </w:rPr>
              <w:t>у</w:t>
            </w:r>
            <w:r w:rsidRPr="00314E86">
              <w:rPr>
                <w:b/>
                <w:sz w:val="24"/>
                <w:szCs w:val="24"/>
              </w:rPr>
              <w:t>ществлении полномочий о</w:t>
            </w:r>
            <w:r w:rsidRPr="00314E86">
              <w:rPr>
                <w:b/>
                <w:sz w:val="24"/>
                <w:szCs w:val="24"/>
              </w:rPr>
              <w:t>р</w:t>
            </w:r>
            <w:r w:rsidRPr="00314E86">
              <w:rPr>
                <w:b/>
                <w:sz w:val="24"/>
                <w:szCs w:val="24"/>
              </w:rPr>
              <w:t>ганов государственной вл</w:t>
            </w:r>
            <w:r w:rsidRPr="00314E86">
              <w:rPr>
                <w:b/>
                <w:sz w:val="24"/>
                <w:szCs w:val="24"/>
              </w:rPr>
              <w:t>а</w:t>
            </w:r>
            <w:r w:rsidRPr="00314E86">
              <w:rPr>
                <w:b/>
                <w:sz w:val="24"/>
                <w:szCs w:val="24"/>
              </w:rPr>
              <w:t>сти субъектов Российской Федерации от 5 июня 2014 года» и изменений в облас</w:t>
            </w:r>
            <w:r w:rsidRPr="00314E86">
              <w:rPr>
                <w:b/>
                <w:sz w:val="24"/>
                <w:szCs w:val="24"/>
              </w:rPr>
              <w:t>т</w:t>
            </w:r>
            <w:r w:rsidRPr="00314E86">
              <w:rPr>
                <w:b/>
                <w:sz w:val="24"/>
                <w:szCs w:val="24"/>
              </w:rPr>
              <w:t>ной закон «О внесении и</w:t>
            </w:r>
            <w:r w:rsidRPr="00314E86">
              <w:rPr>
                <w:b/>
                <w:sz w:val="24"/>
                <w:szCs w:val="24"/>
              </w:rPr>
              <w:t>з</w:t>
            </w:r>
            <w:r w:rsidRPr="00314E86">
              <w:rPr>
                <w:b/>
                <w:sz w:val="24"/>
                <w:szCs w:val="24"/>
              </w:rPr>
              <w:t>менений в отдельные обл</w:t>
            </w:r>
            <w:r w:rsidRPr="00314E86">
              <w:rPr>
                <w:b/>
                <w:sz w:val="24"/>
                <w:szCs w:val="24"/>
              </w:rPr>
              <w:t>а</w:t>
            </w:r>
            <w:r w:rsidRPr="00314E86">
              <w:rPr>
                <w:b/>
                <w:sz w:val="24"/>
                <w:szCs w:val="24"/>
              </w:rPr>
              <w:t>стные законы, приостано</w:t>
            </w:r>
            <w:r w:rsidRPr="00314E86">
              <w:rPr>
                <w:b/>
                <w:sz w:val="24"/>
                <w:szCs w:val="24"/>
              </w:rPr>
              <w:t>в</w:t>
            </w:r>
            <w:r w:rsidRPr="00314E86">
              <w:rPr>
                <w:b/>
                <w:sz w:val="24"/>
                <w:szCs w:val="24"/>
              </w:rPr>
              <w:t>лении действия отдельных областных</w:t>
            </w:r>
            <w:proofErr w:type="gramEnd"/>
            <w:r w:rsidRPr="00314E86">
              <w:rPr>
                <w:b/>
                <w:sz w:val="24"/>
                <w:szCs w:val="24"/>
              </w:rPr>
              <w:t xml:space="preserve"> законов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4E86">
              <w:rPr>
                <w:b/>
                <w:sz w:val="24"/>
                <w:szCs w:val="24"/>
              </w:rPr>
              <w:t>и пол</w:t>
            </w:r>
            <w:r w:rsidRPr="00314E86">
              <w:rPr>
                <w:b/>
                <w:sz w:val="24"/>
                <w:szCs w:val="24"/>
              </w:rPr>
              <w:t>о</w:t>
            </w:r>
            <w:r w:rsidRPr="00314E86">
              <w:rPr>
                <w:b/>
                <w:sz w:val="24"/>
                <w:szCs w:val="24"/>
              </w:rPr>
              <w:t>жений отдельных областных законов и признании утр</w:t>
            </w:r>
            <w:r w:rsidRPr="00314E86">
              <w:rPr>
                <w:b/>
                <w:sz w:val="24"/>
                <w:szCs w:val="24"/>
              </w:rPr>
              <w:t>а</w:t>
            </w:r>
            <w:r w:rsidRPr="00314E86">
              <w:rPr>
                <w:b/>
                <w:sz w:val="24"/>
                <w:szCs w:val="24"/>
              </w:rPr>
              <w:t>тившими силу отдельных областных законов и пол</w:t>
            </w:r>
            <w:r w:rsidRPr="00314E86">
              <w:rPr>
                <w:b/>
                <w:sz w:val="24"/>
                <w:szCs w:val="24"/>
              </w:rPr>
              <w:t>о</w:t>
            </w:r>
            <w:r w:rsidRPr="00314E86">
              <w:rPr>
                <w:b/>
                <w:sz w:val="24"/>
                <w:szCs w:val="24"/>
              </w:rPr>
              <w:t>жений отдельных областных законов в связи с заключ</w:t>
            </w:r>
            <w:r w:rsidRPr="00314E86">
              <w:rPr>
                <w:b/>
                <w:sz w:val="24"/>
                <w:szCs w:val="24"/>
              </w:rPr>
              <w:t>е</w:t>
            </w:r>
            <w:r w:rsidRPr="00314E86">
              <w:rPr>
                <w:b/>
                <w:sz w:val="24"/>
                <w:szCs w:val="24"/>
              </w:rPr>
              <w:t>нием Договора между орг</w:t>
            </w:r>
            <w:r w:rsidRPr="00314E86">
              <w:rPr>
                <w:b/>
                <w:sz w:val="24"/>
                <w:szCs w:val="24"/>
              </w:rPr>
              <w:t>а</w:t>
            </w:r>
            <w:r w:rsidRPr="00314E86">
              <w:rPr>
                <w:b/>
                <w:sz w:val="24"/>
                <w:szCs w:val="24"/>
              </w:rPr>
              <w:t>нами государственной вл</w:t>
            </w:r>
            <w:r w:rsidRPr="00314E86">
              <w:rPr>
                <w:b/>
                <w:sz w:val="24"/>
                <w:szCs w:val="24"/>
              </w:rPr>
              <w:t>а</w:t>
            </w:r>
            <w:r w:rsidRPr="00314E86">
              <w:rPr>
                <w:b/>
                <w:sz w:val="24"/>
                <w:szCs w:val="24"/>
              </w:rPr>
              <w:t>сти Архангельской области и Ненецкого автономного округа о взаимодействии при осуществлении полн</w:t>
            </w:r>
            <w:r w:rsidRPr="00314E86">
              <w:rPr>
                <w:b/>
                <w:sz w:val="24"/>
                <w:szCs w:val="24"/>
              </w:rPr>
              <w:t>о</w:t>
            </w:r>
            <w:r w:rsidRPr="00314E86">
              <w:rPr>
                <w:b/>
                <w:sz w:val="24"/>
                <w:szCs w:val="24"/>
              </w:rPr>
              <w:t>мочий органов государс</w:t>
            </w:r>
            <w:r w:rsidRPr="00314E86">
              <w:rPr>
                <w:b/>
                <w:sz w:val="24"/>
                <w:szCs w:val="24"/>
              </w:rPr>
              <w:t>т</w:t>
            </w:r>
            <w:r w:rsidRPr="00314E86">
              <w:rPr>
                <w:b/>
                <w:sz w:val="24"/>
                <w:szCs w:val="24"/>
              </w:rPr>
              <w:t>венной власти субъектов Российской Федерации»</w:t>
            </w:r>
            <w:r w:rsidRPr="00314E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(пз</w:t>
            </w:r>
            <w:proofErr w:type="gramStart"/>
            <w:r w:rsidRPr="00314E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7</w:t>
            </w:r>
            <w:proofErr w:type="gramEnd"/>
            <w:r w:rsidRPr="00314E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/249, </w:t>
            </w:r>
            <w:r w:rsidRPr="00314E86"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  <w:t>законодательная необходимость</w:t>
            </w:r>
            <w:r w:rsidRPr="00314E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314E86"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  <w:t>в двух чт</w:t>
            </w:r>
            <w:r w:rsidRPr="00314E86"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314E86"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  <w:t>ниях</w:t>
            </w:r>
            <w:r w:rsidRPr="00314E8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36" w:type="dxa"/>
          </w:tcPr>
          <w:p w:rsidR="004B4447" w:rsidRDefault="004B4447" w:rsidP="00CD2D69">
            <w:pPr>
              <w:jc w:val="center"/>
              <w:rPr>
                <w:sz w:val="20"/>
              </w:rPr>
            </w:pPr>
            <w:r w:rsidRPr="00725A43">
              <w:rPr>
                <w:sz w:val="20"/>
              </w:rPr>
              <w:lastRenderedPageBreak/>
              <w:t>Губернатор Арха</w:t>
            </w:r>
            <w:r w:rsidRPr="00725A43">
              <w:rPr>
                <w:sz w:val="20"/>
              </w:rPr>
              <w:t>н</w:t>
            </w:r>
            <w:r w:rsidRPr="00725A43">
              <w:rPr>
                <w:sz w:val="20"/>
              </w:rPr>
              <w:t>гельской области  Орлов И.А.</w:t>
            </w:r>
            <w:r>
              <w:rPr>
                <w:sz w:val="20"/>
              </w:rPr>
              <w:t xml:space="preserve"> /</w:t>
            </w:r>
          </w:p>
          <w:p w:rsidR="004B4447" w:rsidRPr="001D2C0A" w:rsidRDefault="004B4447" w:rsidP="00CD2D69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lastRenderedPageBreak/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482A8B" w:rsidRPr="00B233A4" w:rsidRDefault="005412E7" w:rsidP="00482A8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11" w:history="1">
              <w:r w:rsidR="00482A8B" w:rsidRPr="00B233A4">
                <w:rPr>
                  <w:sz w:val="20"/>
                  <w:szCs w:val="20"/>
                </w:rPr>
                <w:t>Договор</w:t>
              </w:r>
            </w:hyperlink>
            <w:r w:rsidR="00482A8B" w:rsidRPr="00B233A4">
              <w:rPr>
                <w:sz w:val="20"/>
                <w:szCs w:val="20"/>
              </w:rPr>
              <w:t xml:space="preserve"> между органами государственной власти Архангельской области и Ненецкого автономного округа о взаимодействии при осуществлении </w:t>
            </w:r>
            <w:proofErr w:type="gramStart"/>
            <w:r w:rsidR="00482A8B" w:rsidRPr="00B233A4">
              <w:rPr>
                <w:sz w:val="20"/>
                <w:szCs w:val="20"/>
              </w:rPr>
              <w:t>полн</w:t>
            </w:r>
            <w:r w:rsidR="00482A8B" w:rsidRPr="00B233A4">
              <w:rPr>
                <w:sz w:val="20"/>
                <w:szCs w:val="20"/>
              </w:rPr>
              <w:t>о</w:t>
            </w:r>
            <w:r w:rsidR="00482A8B" w:rsidRPr="00B233A4">
              <w:rPr>
                <w:sz w:val="20"/>
                <w:szCs w:val="20"/>
              </w:rPr>
              <w:t>мочий органов государственной власти субъектов Российской Федерации</w:t>
            </w:r>
            <w:proofErr w:type="gramEnd"/>
            <w:r w:rsidR="00482A8B" w:rsidRPr="00B233A4">
              <w:rPr>
                <w:sz w:val="20"/>
                <w:szCs w:val="20"/>
              </w:rPr>
              <w:t xml:space="preserve"> от 5 июня 2014 года (далее – Договор) действует до 31 декабря 2021 года.</w:t>
            </w:r>
          </w:p>
          <w:p w:rsidR="00482A8B" w:rsidRPr="00B233A4" w:rsidRDefault="00482A8B" w:rsidP="00482A8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233A4">
              <w:rPr>
                <w:sz w:val="20"/>
                <w:szCs w:val="20"/>
              </w:rPr>
              <w:t xml:space="preserve">Областным законом от 24 октября 2014 года </w:t>
            </w:r>
            <w:r w:rsidRPr="00B233A4">
              <w:rPr>
                <w:sz w:val="20"/>
                <w:szCs w:val="20"/>
              </w:rPr>
              <w:br/>
              <w:t>№ 188-11-ОЗ «О внесении изменений в отдельные областные законы, приостановлении действия о</w:t>
            </w:r>
            <w:r w:rsidRPr="00B233A4">
              <w:rPr>
                <w:sz w:val="20"/>
                <w:szCs w:val="20"/>
              </w:rPr>
              <w:t>т</w:t>
            </w:r>
            <w:r w:rsidRPr="00B233A4">
              <w:rPr>
                <w:sz w:val="20"/>
                <w:szCs w:val="20"/>
              </w:rPr>
              <w:lastRenderedPageBreak/>
              <w:t>дельных областных законов и положений отдельных областных законов и признании утратившими силу отдельных областных законов и положений отдел</w:t>
            </w:r>
            <w:r w:rsidRPr="00B233A4">
              <w:rPr>
                <w:sz w:val="20"/>
                <w:szCs w:val="20"/>
              </w:rPr>
              <w:t>ь</w:t>
            </w:r>
            <w:r w:rsidRPr="00B233A4">
              <w:rPr>
                <w:sz w:val="20"/>
                <w:szCs w:val="20"/>
              </w:rPr>
              <w:t>ных областных законов в связи с заключением Дог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вора между органами государственной власти Арха</w:t>
            </w:r>
            <w:r w:rsidRPr="00B233A4">
              <w:rPr>
                <w:sz w:val="20"/>
                <w:szCs w:val="20"/>
              </w:rPr>
              <w:t>н</w:t>
            </w:r>
            <w:r w:rsidRPr="00B233A4">
              <w:rPr>
                <w:sz w:val="20"/>
                <w:szCs w:val="20"/>
              </w:rPr>
              <w:t>гельской области и Ненецкого автономного округа о взаимодействии        при осуществлении полномочий органов государственной власти</w:t>
            </w:r>
            <w:proofErr w:type="gramEnd"/>
            <w:r w:rsidRPr="00B233A4">
              <w:rPr>
                <w:sz w:val="20"/>
                <w:szCs w:val="20"/>
              </w:rPr>
              <w:t xml:space="preserve"> </w:t>
            </w:r>
            <w:proofErr w:type="gramStart"/>
            <w:r w:rsidRPr="00B233A4">
              <w:rPr>
                <w:sz w:val="20"/>
                <w:szCs w:val="20"/>
              </w:rPr>
              <w:t>субъектов Росси</w:t>
            </w:r>
            <w:r w:rsidRPr="00B233A4">
              <w:rPr>
                <w:sz w:val="20"/>
                <w:szCs w:val="20"/>
              </w:rPr>
              <w:t>й</w:t>
            </w:r>
            <w:r w:rsidRPr="00B233A4">
              <w:rPr>
                <w:sz w:val="20"/>
                <w:szCs w:val="20"/>
              </w:rPr>
              <w:t>ской Федерации» (далее – областной закон                   № 188-11-ОЗ) приостановлено до 31 декабря 2021 года действие ряда областных законов, а также о</w:t>
            </w:r>
            <w:r w:rsidRPr="00B233A4">
              <w:rPr>
                <w:sz w:val="20"/>
                <w:szCs w:val="20"/>
              </w:rPr>
              <w:t>т</w:t>
            </w:r>
            <w:r w:rsidRPr="00B233A4">
              <w:rPr>
                <w:sz w:val="20"/>
                <w:szCs w:val="20"/>
              </w:rPr>
              <w:t>дельных положений областных законов, согласно которым органы государственной власти Архангел</w:t>
            </w:r>
            <w:r w:rsidRPr="00B233A4">
              <w:rPr>
                <w:sz w:val="20"/>
                <w:szCs w:val="20"/>
              </w:rPr>
              <w:t>ь</w:t>
            </w:r>
            <w:r w:rsidRPr="00B233A4">
              <w:rPr>
                <w:sz w:val="20"/>
                <w:szCs w:val="20"/>
              </w:rPr>
              <w:t>ской области осуществляют на территории Ненецк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го автономного округа государственные полномочия органов государственной власти субъектов Росси</w:t>
            </w:r>
            <w:r w:rsidRPr="00B233A4">
              <w:rPr>
                <w:sz w:val="20"/>
                <w:szCs w:val="20"/>
              </w:rPr>
              <w:t>й</w:t>
            </w:r>
            <w:r w:rsidRPr="00B233A4">
              <w:rPr>
                <w:sz w:val="20"/>
                <w:szCs w:val="20"/>
              </w:rPr>
              <w:t>ской Федерации по предметам совместного ведения, осуществляемые данными органами самостоятельно за счет средств бюджета субъекта Российской Фед</w:t>
            </w:r>
            <w:r w:rsidRPr="00B233A4">
              <w:rPr>
                <w:sz w:val="20"/>
                <w:szCs w:val="20"/>
              </w:rPr>
              <w:t>е</w:t>
            </w:r>
            <w:r w:rsidRPr="00B233A4">
              <w:rPr>
                <w:sz w:val="20"/>
                <w:szCs w:val="20"/>
              </w:rPr>
              <w:t>рации (за</w:t>
            </w:r>
            <w:proofErr w:type="gramEnd"/>
            <w:r w:rsidRPr="00B233A4">
              <w:rPr>
                <w:sz w:val="20"/>
                <w:szCs w:val="20"/>
              </w:rPr>
              <w:t xml:space="preserve"> исключением субвенций из федерального бюджета).</w:t>
            </w:r>
          </w:p>
          <w:p w:rsidR="00482A8B" w:rsidRPr="00B233A4" w:rsidRDefault="00482A8B" w:rsidP="00482A8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233A4">
              <w:rPr>
                <w:sz w:val="20"/>
                <w:szCs w:val="20"/>
              </w:rPr>
              <w:t>До 31 декабря 2021 года также действует облас</w:t>
            </w:r>
            <w:r w:rsidRPr="00B233A4">
              <w:rPr>
                <w:sz w:val="20"/>
                <w:szCs w:val="20"/>
              </w:rPr>
              <w:t>т</w:t>
            </w:r>
            <w:r w:rsidRPr="00B233A4">
              <w:rPr>
                <w:sz w:val="20"/>
                <w:szCs w:val="20"/>
              </w:rPr>
              <w:t>ной закон от 26 октября 2014 года № 165-10-ОЗ (д</w:t>
            </w:r>
            <w:r w:rsidRPr="00B233A4">
              <w:rPr>
                <w:sz w:val="20"/>
                <w:szCs w:val="20"/>
              </w:rPr>
              <w:t>а</w:t>
            </w:r>
            <w:r w:rsidRPr="00B233A4">
              <w:rPr>
                <w:sz w:val="20"/>
                <w:szCs w:val="20"/>
              </w:rPr>
              <w:t>лее – областной закон № 165-10-ОЗ), которым утве</w:t>
            </w:r>
            <w:r w:rsidRPr="00B233A4">
              <w:rPr>
                <w:sz w:val="20"/>
                <w:szCs w:val="20"/>
              </w:rPr>
              <w:t>р</w:t>
            </w:r>
            <w:r w:rsidRPr="00B233A4">
              <w:rPr>
                <w:sz w:val="20"/>
                <w:szCs w:val="20"/>
              </w:rPr>
              <w:t>ждено Дополнительное соглашение от 3 сентября 2014 года к Договору, согласно которому расширен перечень договоров и дополнительных соглашений между органами государственной власти Архангел</w:t>
            </w:r>
            <w:r w:rsidRPr="00B233A4">
              <w:rPr>
                <w:sz w:val="20"/>
                <w:szCs w:val="20"/>
              </w:rPr>
              <w:t>ь</w:t>
            </w:r>
            <w:r w:rsidRPr="00B233A4">
              <w:rPr>
                <w:sz w:val="20"/>
                <w:szCs w:val="20"/>
              </w:rPr>
              <w:t>ской области и органами государственной власти Ненецкого автономного округа об осуществлении отдельных государственных полномочий Архангел</w:t>
            </w:r>
            <w:r w:rsidRPr="00B233A4">
              <w:rPr>
                <w:sz w:val="20"/>
                <w:szCs w:val="20"/>
              </w:rPr>
              <w:t>ь</w:t>
            </w:r>
            <w:r w:rsidRPr="00B233A4">
              <w:rPr>
                <w:sz w:val="20"/>
                <w:szCs w:val="20"/>
              </w:rPr>
              <w:t>ской области на территории</w:t>
            </w:r>
            <w:proofErr w:type="gramEnd"/>
            <w:r w:rsidRPr="00B233A4">
              <w:rPr>
                <w:sz w:val="20"/>
                <w:szCs w:val="20"/>
              </w:rPr>
              <w:t xml:space="preserve"> Ненецкого автономного округа, подлежащих расторжению с 1 января </w:t>
            </w:r>
            <w:r w:rsidR="00AE556C">
              <w:rPr>
                <w:sz w:val="20"/>
                <w:szCs w:val="20"/>
              </w:rPr>
              <w:t xml:space="preserve">                </w:t>
            </w:r>
            <w:r w:rsidRPr="00B233A4">
              <w:rPr>
                <w:sz w:val="20"/>
                <w:szCs w:val="20"/>
              </w:rPr>
              <w:t>2015 года, путем включения в него Дополнительного соглашения от 2 сентября 2014 года к Договору                  об осуществлении отдельных полномочий Арха</w:t>
            </w:r>
            <w:r w:rsidRPr="00B233A4">
              <w:rPr>
                <w:sz w:val="20"/>
                <w:szCs w:val="20"/>
              </w:rPr>
              <w:t>н</w:t>
            </w:r>
            <w:r w:rsidRPr="00B233A4">
              <w:rPr>
                <w:sz w:val="20"/>
                <w:szCs w:val="20"/>
              </w:rPr>
              <w:t>гельской области на территории Ненецкого автоно</w:t>
            </w:r>
            <w:r w:rsidRPr="00B233A4">
              <w:rPr>
                <w:sz w:val="20"/>
                <w:szCs w:val="20"/>
              </w:rPr>
              <w:t>м</w:t>
            </w:r>
            <w:r w:rsidRPr="00B233A4">
              <w:rPr>
                <w:sz w:val="20"/>
                <w:szCs w:val="20"/>
              </w:rPr>
              <w:t>ного округа в сфере дорожной деятельности от 21 мая 2012 года.</w:t>
            </w:r>
          </w:p>
          <w:p w:rsidR="00482A8B" w:rsidRPr="00B233A4" w:rsidRDefault="00482A8B" w:rsidP="00482A8B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B233A4">
              <w:rPr>
                <w:sz w:val="20"/>
                <w:szCs w:val="20"/>
              </w:rPr>
              <w:t xml:space="preserve">На одиннадцатой сессии (23 октября 2019 года) Архангельского областного Собрания депутатов </w:t>
            </w:r>
            <w:r w:rsidR="00AE556C">
              <w:rPr>
                <w:sz w:val="20"/>
                <w:szCs w:val="20"/>
              </w:rPr>
              <w:t xml:space="preserve">                 </w:t>
            </w:r>
            <w:r w:rsidRPr="00B233A4">
              <w:rPr>
                <w:sz w:val="20"/>
                <w:szCs w:val="20"/>
              </w:rPr>
              <w:t>в двух чтениях принят областной закон «Об утве</w:t>
            </w:r>
            <w:r w:rsidRPr="00B233A4">
              <w:rPr>
                <w:sz w:val="20"/>
                <w:szCs w:val="20"/>
              </w:rPr>
              <w:t>р</w:t>
            </w:r>
            <w:r w:rsidRPr="00B233A4">
              <w:rPr>
                <w:sz w:val="20"/>
                <w:szCs w:val="20"/>
              </w:rPr>
              <w:t>ждении Дополнительного соглашения к Договору между органами государственной власти Архангел</w:t>
            </w:r>
            <w:r w:rsidRPr="00B233A4">
              <w:rPr>
                <w:sz w:val="20"/>
                <w:szCs w:val="20"/>
              </w:rPr>
              <w:t>ь</w:t>
            </w:r>
            <w:r w:rsidRPr="00B233A4">
              <w:rPr>
                <w:sz w:val="20"/>
                <w:szCs w:val="20"/>
              </w:rPr>
              <w:t xml:space="preserve">ской области и Ненецкого автономного округа </w:t>
            </w:r>
            <w:r w:rsidR="00AE556C">
              <w:rPr>
                <w:sz w:val="20"/>
                <w:szCs w:val="20"/>
              </w:rPr>
              <w:t xml:space="preserve">                   </w:t>
            </w:r>
            <w:r w:rsidRPr="00B233A4">
              <w:rPr>
                <w:sz w:val="20"/>
                <w:szCs w:val="20"/>
              </w:rPr>
              <w:lastRenderedPageBreak/>
              <w:t>о взаимодействии при осуществлении полномочий органов государственной власти субъектов Росси</w:t>
            </w:r>
            <w:r w:rsidRPr="00B233A4">
              <w:rPr>
                <w:sz w:val="20"/>
                <w:szCs w:val="20"/>
              </w:rPr>
              <w:t>й</w:t>
            </w:r>
            <w:r w:rsidRPr="00B233A4">
              <w:rPr>
                <w:sz w:val="20"/>
                <w:szCs w:val="20"/>
              </w:rPr>
              <w:t>ской Федерации от 5 июня 2014 года»</w:t>
            </w:r>
            <w:r w:rsidRPr="00B233A4">
              <w:rPr>
                <w:bCs/>
                <w:sz w:val="20"/>
                <w:szCs w:val="20"/>
              </w:rPr>
              <w:t>, который пр</w:t>
            </w:r>
            <w:r w:rsidRPr="00B233A4">
              <w:rPr>
                <w:bCs/>
                <w:sz w:val="20"/>
                <w:szCs w:val="20"/>
              </w:rPr>
              <w:t>о</w:t>
            </w:r>
            <w:r w:rsidRPr="00B233A4">
              <w:rPr>
                <w:bCs/>
                <w:sz w:val="20"/>
                <w:szCs w:val="20"/>
              </w:rPr>
              <w:t>длил срок действия Договора на один год – до 31 д</w:t>
            </w:r>
            <w:r w:rsidRPr="00B233A4">
              <w:rPr>
                <w:bCs/>
                <w:sz w:val="20"/>
                <w:szCs w:val="20"/>
              </w:rPr>
              <w:t>е</w:t>
            </w:r>
            <w:r w:rsidRPr="00B233A4">
              <w:rPr>
                <w:bCs/>
                <w:sz w:val="20"/>
                <w:szCs w:val="20"/>
              </w:rPr>
              <w:t>кабря</w:t>
            </w:r>
            <w:proofErr w:type="gramEnd"/>
            <w:r w:rsidRPr="00B233A4">
              <w:rPr>
                <w:bCs/>
                <w:sz w:val="20"/>
                <w:szCs w:val="20"/>
              </w:rPr>
              <w:t xml:space="preserve"> 2022 года включительно.</w:t>
            </w:r>
          </w:p>
          <w:p w:rsidR="00482A8B" w:rsidRPr="00B233A4" w:rsidRDefault="00482A8B" w:rsidP="00482A8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233A4">
              <w:rPr>
                <w:bCs/>
                <w:sz w:val="20"/>
                <w:szCs w:val="20"/>
              </w:rPr>
              <w:t xml:space="preserve">Это обусловлено тем, что </w:t>
            </w:r>
            <w:r w:rsidRPr="00B233A4">
              <w:rPr>
                <w:sz w:val="20"/>
                <w:szCs w:val="20"/>
              </w:rPr>
              <w:t>в настоящее время для проекта областного закона «Об областном бюджете на 2020 год и на плановый период 2021 и 2022 годов» отсутствуют правовые основания для определения показателей 2022 года планового периода составля</w:t>
            </w:r>
            <w:r w:rsidRPr="00B233A4">
              <w:rPr>
                <w:sz w:val="20"/>
                <w:szCs w:val="20"/>
              </w:rPr>
              <w:t>е</w:t>
            </w:r>
            <w:r w:rsidRPr="00B233A4">
              <w:rPr>
                <w:sz w:val="20"/>
                <w:szCs w:val="20"/>
              </w:rPr>
              <w:t>мого областного бюджета в части формирования н</w:t>
            </w:r>
            <w:r w:rsidRPr="00B233A4">
              <w:rPr>
                <w:sz w:val="20"/>
                <w:szCs w:val="20"/>
              </w:rPr>
              <w:t>а</w:t>
            </w:r>
            <w:r w:rsidRPr="00B233A4">
              <w:rPr>
                <w:sz w:val="20"/>
                <w:szCs w:val="20"/>
              </w:rPr>
              <w:t>логовых доходов от федеральных налогов и сборов, собираемых на территории Ненецкого автономного округа и подлежащих зачислению в областной бю</w:t>
            </w:r>
            <w:r w:rsidRPr="00B233A4">
              <w:rPr>
                <w:sz w:val="20"/>
                <w:szCs w:val="20"/>
              </w:rPr>
              <w:t>д</w:t>
            </w:r>
            <w:r w:rsidRPr="00B233A4">
              <w:rPr>
                <w:sz w:val="20"/>
                <w:szCs w:val="20"/>
              </w:rPr>
              <w:t>жет</w:t>
            </w:r>
            <w:proofErr w:type="gramEnd"/>
            <w:r w:rsidRPr="00B233A4">
              <w:rPr>
                <w:sz w:val="20"/>
                <w:szCs w:val="20"/>
              </w:rPr>
              <w:t>, а также осуществления расходов областного бюджета при реализации государственных полном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 xml:space="preserve">чий Архангельской области на территории Ненецкого автономного округа. </w:t>
            </w:r>
          </w:p>
          <w:p w:rsidR="00482A8B" w:rsidRPr="00B233A4" w:rsidRDefault="00482A8B" w:rsidP="00482A8B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233A4">
              <w:rPr>
                <w:sz w:val="20"/>
                <w:szCs w:val="20"/>
              </w:rPr>
              <w:t xml:space="preserve">Учитывая </w:t>
            </w:r>
            <w:proofErr w:type="gramStart"/>
            <w:r w:rsidRPr="00B233A4">
              <w:rPr>
                <w:sz w:val="20"/>
                <w:szCs w:val="20"/>
              </w:rPr>
              <w:t>вышеизложенное</w:t>
            </w:r>
            <w:proofErr w:type="gramEnd"/>
            <w:r w:rsidRPr="00B233A4">
              <w:rPr>
                <w:sz w:val="20"/>
                <w:szCs w:val="20"/>
              </w:rPr>
              <w:t>, законопроектом пре</w:t>
            </w:r>
            <w:r w:rsidRPr="00B233A4">
              <w:rPr>
                <w:sz w:val="20"/>
                <w:szCs w:val="20"/>
              </w:rPr>
              <w:t>д</w:t>
            </w:r>
            <w:r w:rsidRPr="00B233A4">
              <w:rPr>
                <w:sz w:val="20"/>
                <w:szCs w:val="20"/>
              </w:rPr>
              <w:t>лагается внести:</w:t>
            </w:r>
          </w:p>
          <w:p w:rsidR="00482A8B" w:rsidRPr="00B233A4" w:rsidRDefault="00482A8B" w:rsidP="00482A8B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233A4">
              <w:rPr>
                <w:sz w:val="20"/>
                <w:szCs w:val="20"/>
              </w:rPr>
              <w:t>изменение в областной закон № 165-10-ОЗ в части продления срока действия данного областного закона до 31 декабря 2022 года;</w:t>
            </w:r>
          </w:p>
          <w:p w:rsidR="00482A8B" w:rsidRPr="00B233A4" w:rsidRDefault="00482A8B" w:rsidP="00482A8B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233A4">
              <w:rPr>
                <w:sz w:val="20"/>
                <w:szCs w:val="20"/>
              </w:rPr>
              <w:t>изменения в областной закон № 188-11-ОЗ, согла</w:t>
            </w:r>
            <w:r w:rsidRPr="00B233A4">
              <w:rPr>
                <w:sz w:val="20"/>
                <w:szCs w:val="20"/>
              </w:rPr>
              <w:t>с</w:t>
            </w:r>
            <w:r w:rsidRPr="00B233A4">
              <w:rPr>
                <w:sz w:val="20"/>
                <w:szCs w:val="20"/>
              </w:rPr>
              <w:t>но которым продлевается на один год (до 31 декабря 2022 года) срок приостановки действия ряда облас</w:t>
            </w:r>
            <w:r w:rsidRPr="00B233A4">
              <w:rPr>
                <w:sz w:val="20"/>
                <w:szCs w:val="20"/>
              </w:rPr>
              <w:t>т</w:t>
            </w:r>
            <w:r w:rsidRPr="00B233A4">
              <w:rPr>
                <w:sz w:val="20"/>
                <w:szCs w:val="20"/>
              </w:rPr>
              <w:t>ных законов, а также отдельных положений            областных законов, предусматривающих осущест</w:t>
            </w:r>
            <w:r w:rsidRPr="00B233A4">
              <w:rPr>
                <w:sz w:val="20"/>
                <w:szCs w:val="20"/>
              </w:rPr>
              <w:t>в</w:t>
            </w:r>
            <w:r w:rsidRPr="00B233A4">
              <w:rPr>
                <w:sz w:val="20"/>
                <w:szCs w:val="20"/>
              </w:rPr>
              <w:t>ление органами государственной власти Архангел</w:t>
            </w:r>
            <w:r w:rsidRPr="00B233A4">
              <w:rPr>
                <w:sz w:val="20"/>
                <w:szCs w:val="20"/>
              </w:rPr>
              <w:t>ь</w:t>
            </w:r>
            <w:r w:rsidRPr="00B233A4">
              <w:rPr>
                <w:sz w:val="20"/>
                <w:szCs w:val="20"/>
              </w:rPr>
              <w:t>ской области на территории Ненецкого автономного округа полномочий органов государственной власти субъектов Российской Федерации по предметам с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вместного ведения, осуществляемых данными орг</w:t>
            </w:r>
            <w:r w:rsidRPr="00B233A4">
              <w:rPr>
                <w:sz w:val="20"/>
                <w:szCs w:val="20"/>
              </w:rPr>
              <w:t>а</w:t>
            </w:r>
            <w:r w:rsidRPr="00B233A4">
              <w:rPr>
                <w:sz w:val="20"/>
                <w:szCs w:val="20"/>
              </w:rPr>
              <w:t>нами самостоятельно за счет средств бюджета суб</w:t>
            </w:r>
            <w:r w:rsidRPr="00B233A4">
              <w:rPr>
                <w:sz w:val="20"/>
                <w:szCs w:val="20"/>
              </w:rPr>
              <w:t>ъ</w:t>
            </w:r>
            <w:r w:rsidRPr="00B233A4">
              <w:rPr>
                <w:sz w:val="20"/>
                <w:szCs w:val="20"/>
              </w:rPr>
              <w:t>екта</w:t>
            </w:r>
            <w:proofErr w:type="gramEnd"/>
            <w:r w:rsidRPr="00B233A4">
              <w:rPr>
                <w:sz w:val="20"/>
                <w:szCs w:val="20"/>
              </w:rPr>
              <w:t xml:space="preserve"> Российской Федерации (за исключением су</w:t>
            </w:r>
            <w:r w:rsidRPr="00B233A4">
              <w:rPr>
                <w:sz w:val="20"/>
                <w:szCs w:val="20"/>
              </w:rPr>
              <w:t>б</w:t>
            </w:r>
            <w:r w:rsidRPr="00B233A4">
              <w:rPr>
                <w:sz w:val="20"/>
                <w:szCs w:val="20"/>
              </w:rPr>
              <w:t xml:space="preserve">венций из федерального бюджета). </w:t>
            </w:r>
          </w:p>
          <w:p w:rsidR="00482A8B" w:rsidRPr="00B233A4" w:rsidRDefault="00482A8B" w:rsidP="00482A8B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233A4">
              <w:rPr>
                <w:sz w:val="20"/>
                <w:szCs w:val="20"/>
              </w:rPr>
              <w:t>Принятие законопроекта потребует внесения изм</w:t>
            </w:r>
            <w:r w:rsidRPr="00B233A4">
              <w:rPr>
                <w:sz w:val="20"/>
                <w:szCs w:val="20"/>
              </w:rPr>
              <w:t>е</w:t>
            </w:r>
            <w:r w:rsidRPr="00B233A4">
              <w:rPr>
                <w:sz w:val="20"/>
                <w:szCs w:val="20"/>
              </w:rPr>
              <w:t>нений в подзаконные нормативные правовые акты Архангельской области, регулирующие отношения, связанные с осуществлением государственных по</w:t>
            </w:r>
            <w:r w:rsidRPr="00B233A4">
              <w:rPr>
                <w:sz w:val="20"/>
                <w:szCs w:val="20"/>
              </w:rPr>
              <w:t>л</w:t>
            </w:r>
            <w:r w:rsidRPr="00B233A4">
              <w:rPr>
                <w:sz w:val="20"/>
                <w:szCs w:val="20"/>
              </w:rPr>
              <w:t>номочий Архангельской области на территории Н</w:t>
            </w:r>
            <w:r w:rsidRPr="00B233A4">
              <w:rPr>
                <w:sz w:val="20"/>
                <w:szCs w:val="20"/>
              </w:rPr>
              <w:t>е</w:t>
            </w:r>
            <w:r w:rsidRPr="00B233A4">
              <w:rPr>
                <w:sz w:val="20"/>
                <w:szCs w:val="20"/>
              </w:rPr>
              <w:t>нецкого автономного округа, в части продления на один год срока приостановления их действия (в н</w:t>
            </w:r>
            <w:r w:rsidRPr="00B233A4">
              <w:rPr>
                <w:sz w:val="20"/>
                <w:szCs w:val="20"/>
              </w:rPr>
              <w:t>а</w:t>
            </w:r>
            <w:r w:rsidRPr="00B233A4">
              <w:rPr>
                <w:sz w:val="20"/>
                <w:szCs w:val="20"/>
              </w:rPr>
              <w:t xml:space="preserve">стоящее время срок действия таких подзаконных нормативных правовых актов Архангельской области </w:t>
            </w:r>
            <w:r w:rsidRPr="00B233A4">
              <w:rPr>
                <w:sz w:val="20"/>
                <w:szCs w:val="20"/>
              </w:rPr>
              <w:lastRenderedPageBreak/>
              <w:t>приостановлен до 31 декабря 2021 года).</w:t>
            </w:r>
            <w:proofErr w:type="gramEnd"/>
          </w:p>
          <w:p w:rsidR="00482A8B" w:rsidRPr="00B233A4" w:rsidRDefault="00482A8B" w:rsidP="00482A8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233A4">
              <w:rPr>
                <w:sz w:val="20"/>
                <w:szCs w:val="20"/>
              </w:rPr>
              <w:t>В соответствии с дефисом четвертым абзаца втор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го пункта 2 статьи 11.1 областного закона № 62-8-ОЗ законопроект об изменении расходных обязательств Архангельской области, необходимых для внесения изменений в областной закон об областном бюджете, внесен Губернатором Архангельской области в п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рядке законодательной необходимости.</w:t>
            </w:r>
          </w:p>
          <w:p w:rsidR="004B4447" w:rsidRPr="00B233A4" w:rsidRDefault="00482A8B" w:rsidP="00AE556C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B233A4">
              <w:rPr>
                <w:sz w:val="20"/>
                <w:szCs w:val="20"/>
              </w:rPr>
              <w:t>На законопроект поступило положительное закл</w:t>
            </w:r>
            <w:r w:rsidRPr="00B233A4">
              <w:rPr>
                <w:sz w:val="20"/>
                <w:szCs w:val="20"/>
              </w:rPr>
              <w:t>ю</w:t>
            </w:r>
            <w:r w:rsidRPr="00B233A4">
              <w:rPr>
                <w:sz w:val="20"/>
                <w:szCs w:val="20"/>
              </w:rPr>
              <w:t>чение правового управления аппарата Архангельск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го областного Собрания депутатов</w:t>
            </w:r>
            <w:r w:rsidR="00F122A0">
              <w:rPr>
                <w:sz w:val="20"/>
                <w:szCs w:val="20"/>
              </w:rPr>
              <w:t xml:space="preserve">, </w:t>
            </w:r>
            <w:r w:rsidR="00C73254">
              <w:rPr>
                <w:sz w:val="20"/>
                <w:szCs w:val="20"/>
              </w:rPr>
              <w:t>и  положител</w:t>
            </w:r>
            <w:r w:rsidR="00C73254">
              <w:rPr>
                <w:sz w:val="20"/>
                <w:szCs w:val="20"/>
              </w:rPr>
              <w:t>ь</w:t>
            </w:r>
            <w:r w:rsidR="00C73254">
              <w:rPr>
                <w:sz w:val="20"/>
                <w:szCs w:val="20"/>
              </w:rPr>
              <w:t xml:space="preserve">ный отзыв </w:t>
            </w:r>
            <w:r w:rsidR="00F122A0">
              <w:rPr>
                <w:sz w:val="20"/>
                <w:szCs w:val="20"/>
              </w:rPr>
              <w:t>прокуратуры Архангельской области</w:t>
            </w:r>
            <w:r w:rsidRPr="00B233A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B4447" w:rsidRPr="003215B3" w:rsidRDefault="004B4447" w:rsidP="00860CFD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B4447" w:rsidRPr="00602E0A" w:rsidRDefault="00C473FD" w:rsidP="00C473FD">
            <w:pPr>
              <w:pStyle w:val="a3"/>
              <w:ind w:firstLine="0"/>
              <w:rPr>
                <w:sz w:val="20"/>
              </w:rPr>
            </w:pPr>
            <w:proofErr w:type="gramStart"/>
            <w:r w:rsidRPr="00C473FD">
              <w:rPr>
                <w:sz w:val="20"/>
              </w:rPr>
              <w:t>рассмотреть</w:t>
            </w:r>
            <w:r>
              <w:rPr>
                <w:sz w:val="20"/>
              </w:rPr>
              <w:t xml:space="preserve"> </w:t>
            </w:r>
            <w:r w:rsidRPr="00C473FD">
              <w:rPr>
                <w:sz w:val="20"/>
              </w:rPr>
              <w:t>и принять</w:t>
            </w:r>
            <w:proofErr w:type="gramEnd"/>
            <w:r w:rsidRPr="00C473FD">
              <w:rPr>
                <w:sz w:val="20"/>
              </w:rPr>
              <w:t xml:space="preserve"> законопроект в двух чт</w:t>
            </w:r>
            <w:r w:rsidRPr="00C473FD">
              <w:rPr>
                <w:sz w:val="20"/>
              </w:rPr>
              <w:t>е</w:t>
            </w:r>
            <w:r w:rsidRPr="00C473FD">
              <w:rPr>
                <w:sz w:val="20"/>
              </w:rPr>
              <w:t>ниях</w:t>
            </w:r>
          </w:p>
        </w:tc>
      </w:tr>
      <w:tr w:rsidR="004B4447" w:rsidRPr="003056B1" w:rsidTr="008C52C2">
        <w:trPr>
          <w:trHeight w:val="501"/>
        </w:trPr>
        <w:tc>
          <w:tcPr>
            <w:tcW w:w="588" w:type="dxa"/>
          </w:tcPr>
          <w:p w:rsidR="004B4447" w:rsidRPr="003056B1" w:rsidRDefault="004B4447" w:rsidP="00724FBD">
            <w:pPr>
              <w:pStyle w:val="a3"/>
              <w:ind w:firstLine="0"/>
              <w:rPr>
                <w:sz w:val="20"/>
              </w:rPr>
            </w:pPr>
            <w:r w:rsidRPr="003056B1"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A534DC" w:rsidRPr="00A534DC" w:rsidRDefault="00A534DC" w:rsidP="00A534DC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4"/>
                <w:szCs w:val="24"/>
              </w:rPr>
            </w:pPr>
            <w:r w:rsidRPr="00A534DC">
              <w:rPr>
                <w:b/>
                <w:sz w:val="24"/>
                <w:szCs w:val="24"/>
              </w:rPr>
              <w:t>О проекте областного зак</w:t>
            </w:r>
            <w:r w:rsidRPr="00A534DC">
              <w:rPr>
                <w:b/>
                <w:sz w:val="24"/>
                <w:szCs w:val="24"/>
              </w:rPr>
              <w:t>о</w:t>
            </w:r>
            <w:r w:rsidRPr="00A534DC">
              <w:rPr>
                <w:b/>
                <w:sz w:val="24"/>
                <w:szCs w:val="24"/>
              </w:rPr>
              <w:t>на «О внесении изменений в областной закон «Об адм</w:t>
            </w:r>
            <w:r w:rsidRPr="00A534DC">
              <w:rPr>
                <w:b/>
                <w:sz w:val="24"/>
                <w:szCs w:val="24"/>
              </w:rPr>
              <w:t>и</w:t>
            </w:r>
            <w:r w:rsidRPr="00A534DC">
              <w:rPr>
                <w:b/>
                <w:sz w:val="24"/>
                <w:szCs w:val="24"/>
              </w:rPr>
              <w:t>нистративных правонар</w:t>
            </w:r>
            <w:r w:rsidRPr="00A534DC">
              <w:rPr>
                <w:b/>
                <w:sz w:val="24"/>
                <w:szCs w:val="24"/>
              </w:rPr>
              <w:t>у</w:t>
            </w:r>
            <w:r w:rsidRPr="00A534DC">
              <w:rPr>
                <w:b/>
                <w:sz w:val="24"/>
                <w:szCs w:val="24"/>
              </w:rPr>
              <w:t xml:space="preserve">шениях» </w:t>
            </w:r>
            <w:r w:rsidRPr="00A534DC">
              <w:rPr>
                <w:color w:val="000000"/>
                <w:sz w:val="24"/>
                <w:szCs w:val="24"/>
              </w:rPr>
              <w:t>(</w:t>
            </w:r>
            <w:r w:rsidRPr="00A534D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пз</w:t>
            </w:r>
            <w:proofErr w:type="gramStart"/>
            <w:r w:rsidRPr="00A534D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proofErr w:type="gramEnd"/>
            <w:r w:rsidRPr="00A534D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/260, </w:t>
            </w:r>
            <w:r w:rsidRPr="00A534DC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взамен р</w:t>
            </w:r>
            <w:r w:rsidRPr="00A534DC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а</w:t>
            </w:r>
            <w:r w:rsidRPr="00A534DC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нее внесенного</w:t>
            </w:r>
            <w:r w:rsidRPr="00A534D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 первое чт</w:t>
            </w:r>
            <w:r w:rsidRPr="00A534D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A534D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ние)</w:t>
            </w:r>
          </w:p>
          <w:p w:rsidR="004B4447" w:rsidRPr="003056B1" w:rsidRDefault="004B4447" w:rsidP="00724FBD">
            <w:pPr>
              <w:jc w:val="both"/>
            </w:pPr>
          </w:p>
        </w:tc>
        <w:tc>
          <w:tcPr>
            <w:tcW w:w="2136" w:type="dxa"/>
          </w:tcPr>
          <w:p w:rsidR="00AE556C" w:rsidRDefault="00AE556C" w:rsidP="0030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дателя комитета по законодательству и вопросам местного самоуправления</w:t>
            </w:r>
          </w:p>
          <w:p w:rsidR="004B4447" w:rsidRPr="003056B1" w:rsidRDefault="00AE556C" w:rsidP="0030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AE556C" w:rsidRPr="00AE556C" w:rsidRDefault="00AE556C" w:rsidP="00AE556C">
            <w:pPr>
              <w:pStyle w:val="ac"/>
              <w:tabs>
                <w:tab w:val="left" w:pos="4050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AE556C">
              <w:rPr>
                <w:sz w:val="20"/>
                <w:szCs w:val="20"/>
              </w:rPr>
              <w:t>Законопроект разработан в целях совершенствов</w:t>
            </w:r>
            <w:r w:rsidRPr="00AE556C">
              <w:rPr>
                <w:sz w:val="20"/>
                <w:szCs w:val="20"/>
              </w:rPr>
              <w:t>а</w:t>
            </w:r>
            <w:r w:rsidRPr="00AE556C">
              <w:rPr>
                <w:sz w:val="20"/>
                <w:szCs w:val="20"/>
              </w:rPr>
              <w:t>ния положений областного закона</w:t>
            </w:r>
            <w:r w:rsidRPr="00AE556C">
              <w:rPr>
                <w:color w:val="000000"/>
                <w:sz w:val="20"/>
                <w:szCs w:val="20"/>
              </w:rPr>
              <w:t xml:space="preserve"> «Об администр</w:t>
            </w:r>
            <w:r w:rsidRPr="00AE556C">
              <w:rPr>
                <w:color w:val="000000"/>
                <w:sz w:val="20"/>
                <w:szCs w:val="20"/>
              </w:rPr>
              <w:t>а</w:t>
            </w:r>
            <w:r w:rsidRPr="00AE556C">
              <w:rPr>
                <w:color w:val="000000"/>
                <w:sz w:val="20"/>
                <w:szCs w:val="20"/>
              </w:rPr>
              <w:t xml:space="preserve">тивных правонарушениях», </w:t>
            </w:r>
            <w:r w:rsidRPr="00AE556C">
              <w:rPr>
                <w:sz w:val="20"/>
                <w:szCs w:val="20"/>
              </w:rPr>
              <w:t>касающихся определения должностных лиц, уполномоченных составлять пр</w:t>
            </w:r>
            <w:r w:rsidRPr="00AE556C">
              <w:rPr>
                <w:sz w:val="20"/>
                <w:szCs w:val="20"/>
              </w:rPr>
              <w:t>о</w:t>
            </w:r>
            <w:r w:rsidRPr="00AE556C">
              <w:rPr>
                <w:sz w:val="20"/>
                <w:szCs w:val="20"/>
              </w:rPr>
              <w:t>токолы об административных правонарушениях, пр</w:t>
            </w:r>
            <w:r w:rsidRPr="00AE556C">
              <w:rPr>
                <w:sz w:val="20"/>
                <w:szCs w:val="20"/>
              </w:rPr>
              <w:t>е</w:t>
            </w:r>
            <w:r w:rsidRPr="00AE556C">
              <w:rPr>
                <w:sz w:val="20"/>
                <w:szCs w:val="20"/>
              </w:rPr>
              <w:t>дусмотренных статьями 3.4 (невыполнение законных требований депутата Архангельского областного С</w:t>
            </w:r>
            <w:r w:rsidRPr="00AE556C">
              <w:rPr>
                <w:sz w:val="20"/>
                <w:szCs w:val="20"/>
              </w:rPr>
              <w:t>о</w:t>
            </w:r>
            <w:r w:rsidRPr="00AE556C">
              <w:rPr>
                <w:sz w:val="20"/>
                <w:szCs w:val="20"/>
              </w:rPr>
              <w:t>брания депутатов) и 3.8 (невыполнение законных требований депутата представительного органа м</w:t>
            </w:r>
            <w:r w:rsidRPr="00AE556C">
              <w:rPr>
                <w:sz w:val="20"/>
                <w:szCs w:val="20"/>
              </w:rPr>
              <w:t>у</w:t>
            </w:r>
            <w:r w:rsidRPr="00AE556C">
              <w:rPr>
                <w:sz w:val="20"/>
                <w:szCs w:val="20"/>
              </w:rPr>
              <w:t>ниципального образования Архангельской области).</w:t>
            </w:r>
            <w:proofErr w:type="gramEnd"/>
          </w:p>
          <w:p w:rsidR="00AE556C" w:rsidRPr="00AE556C" w:rsidRDefault="00AE556C" w:rsidP="00AE556C">
            <w:pPr>
              <w:pStyle w:val="ac"/>
              <w:tabs>
                <w:tab w:val="left" w:pos="4050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AE556C">
              <w:rPr>
                <w:sz w:val="20"/>
                <w:szCs w:val="20"/>
              </w:rPr>
              <w:t>Предлагается наделить должностных лиц аппарата Архангельского областного Собрания депутатов по</w:t>
            </w:r>
            <w:r w:rsidRPr="00AE556C">
              <w:rPr>
                <w:sz w:val="20"/>
                <w:szCs w:val="20"/>
              </w:rPr>
              <w:t>л</w:t>
            </w:r>
            <w:r w:rsidRPr="00AE556C">
              <w:rPr>
                <w:sz w:val="20"/>
                <w:szCs w:val="20"/>
              </w:rPr>
              <w:t>номочием по составлению протоколов об админис</w:t>
            </w:r>
            <w:r w:rsidRPr="00AE556C">
              <w:rPr>
                <w:sz w:val="20"/>
                <w:szCs w:val="20"/>
              </w:rPr>
              <w:t>т</w:t>
            </w:r>
            <w:r w:rsidRPr="00AE556C">
              <w:rPr>
                <w:sz w:val="20"/>
                <w:szCs w:val="20"/>
              </w:rPr>
              <w:t>ративных правонарушениях, предусмотренных стат</w:t>
            </w:r>
            <w:r w:rsidRPr="00AE556C">
              <w:rPr>
                <w:sz w:val="20"/>
                <w:szCs w:val="20"/>
              </w:rPr>
              <w:t>ь</w:t>
            </w:r>
            <w:r w:rsidRPr="00AE556C">
              <w:rPr>
                <w:sz w:val="20"/>
                <w:szCs w:val="20"/>
              </w:rPr>
              <w:t>ей 3.4 областного закона. Должностные лица органов местного самоуправления соответствующих муниц</w:t>
            </w:r>
            <w:r w:rsidRPr="00AE556C">
              <w:rPr>
                <w:sz w:val="20"/>
                <w:szCs w:val="20"/>
              </w:rPr>
              <w:t>и</w:t>
            </w:r>
            <w:r w:rsidRPr="00AE556C">
              <w:rPr>
                <w:sz w:val="20"/>
                <w:szCs w:val="20"/>
              </w:rPr>
              <w:t>пальных образований будут составлять протоколы                                            об административных правонарушениях, предусмо</w:t>
            </w:r>
            <w:r w:rsidRPr="00AE556C">
              <w:rPr>
                <w:sz w:val="20"/>
                <w:szCs w:val="20"/>
              </w:rPr>
              <w:t>т</w:t>
            </w:r>
            <w:r w:rsidRPr="00AE556C">
              <w:rPr>
                <w:sz w:val="20"/>
                <w:szCs w:val="20"/>
              </w:rPr>
              <w:t xml:space="preserve">ренных статьей 3.8 областного закона. </w:t>
            </w:r>
          </w:p>
          <w:p w:rsidR="00AE556C" w:rsidRPr="00AE556C" w:rsidRDefault="00AE556C" w:rsidP="00AE556C">
            <w:pPr>
              <w:pStyle w:val="ac"/>
              <w:tabs>
                <w:tab w:val="left" w:pos="4050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AE556C">
              <w:rPr>
                <w:sz w:val="20"/>
                <w:szCs w:val="20"/>
              </w:rPr>
              <w:t>Законопроектом также уточняется перечень суб</w:t>
            </w:r>
            <w:r w:rsidRPr="00AE556C">
              <w:rPr>
                <w:sz w:val="20"/>
                <w:szCs w:val="20"/>
              </w:rPr>
              <w:t>ъ</w:t>
            </w:r>
            <w:r w:rsidRPr="00AE556C">
              <w:rPr>
                <w:sz w:val="20"/>
                <w:szCs w:val="20"/>
              </w:rPr>
              <w:t>ектов указанных административных составов, из чи</w:t>
            </w:r>
            <w:r w:rsidRPr="00AE556C">
              <w:rPr>
                <w:sz w:val="20"/>
                <w:szCs w:val="20"/>
              </w:rPr>
              <w:t>с</w:t>
            </w:r>
            <w:r w:rsidRPr="00AE556C">
              <w:rPr>
                <w:sz w:val="20"/>
                <w:szCs w:val="20"/>
              </w:rPr>
              <w:t>ла которых исключаются должностные лица орган</w:t>
            </w:r>
            <w:r w:rsidRPr="00AE556C">
              <w:rPr>
                <w:sz w:val="20"/>
                <w:szCs w:val="20"/>
              </w:rPr>
              <w:t>и</w:t>
            </w:r>
            <w:r w:rsidRPr="00AE556C">
              <w:rPr>
                <w:sz w:val="20"/>
                <w:szCs w:val="20"/>
              </w:rPr>
              <w:t>заций и общественных объединений.</w:t>
            </w:r>
          </w:p>
          <w:p w:rsidR="004B4447" w:rsidRPr="00B233A4" w:rsidRDefault="00AE556C" w:rsidP="00AE556C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AE556C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AE556C">
              <w:rPr>
                <w:rFonts w:ascii="Times New Roman" w:hAnsi="Times New Roman" w:cs="Times New Roman"/>
              </w:rPr>
              <w:t>ю</w:t>
            </w:r>
            <w:r w:rsidRPr="00AE556C">
              <w:rPr>
                <w:rFonts w:ascii="Times New Roman" w:hAnsi="Times New Roman" w:cs="Times New Roman"/>
              </w:rPr>
              <w:t>чения и отзывы Губернатора Архангельской области, правового управления аппарата областного Собрания</w:t>
            </w:r>
          </w:p>
        </w:tc>
        <w:tc>
          <w:tcPr>
            <w:tcW w:w="2268" w:type="dxa"/>
          </w:tcPr>
          <w:p w:rsidR="004B4447" w:rsidRPr="003056B1" w:rsidRDefault="004B4447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3056B1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4B4447" w:rsidRPr="003056B1" w:rsidRDefault="00C473FD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реть и принять законопр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ект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4B4447" w:rsidRPr="00001E85" w:rsidTr="00850AD5">
        <w:trPr>
          <w:trHeight w:val="501"/>
        </w:trPr>
        <w:tc>
          <w:tcPr>
            <w:tcW w:w="588" w:type="dxa"/>
          </w:tcPr>
          <w:p w:rsidR="004B4447" w:rsidRDefault="004B4447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A534DC" w:rsidRPr="00A534DC" w:rsidRDefault="00A534DC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Cs/>
              </w:rPr>
            </w:pPr>
            <w:r w:rsidRPr="00A534DC">
              <w:rPr>
                <w:b/>
                <w:szCs w:val="28"/>
              </w:rPr>
              <w:t>О проекте областного зак</w:t>
            </w:r>
            <w:r w:rsidRPr="00A534DC">
              <w:rPr>
                <w:b/>
                <w:szCs w:val="28"/>
              </w:rPr>
              <w:t>о</w:t>
            </w:r>
            <w:r w:rsidRPr="00A534DC">
              <w:rPr>
                <w:b/>
                <w:szCs w:val="28"/>
              </w:rPr>
              <w:t xml:space="preserve">на 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«О внесении изменений в областной закон «О реал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и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 xml:space="preserve">зации государственных полномочий Архангельской области в сфере правового 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lastRenderedPageBreak/>
              <w:t>регулирования организации и осуществления местного самоуправления»</w:t>
            </w:r>
            <w:r w:rsidRPr="00A534DC">
              <w:rPr>
                <w:rFonts w:ascii="Times New Roman CYR" w:hAnsi="Times New Roman CYR" w:cs="Times New Roman CYR"/>
                <w:color w:val="000000"/>
              </w:rPr>
              <w:t xml:space="preserve"> (пз</w:t>
            </w:r>
            <w:proofErr w:type="gramStart"/>
            <w:r w:rsidRPr="00A534DC">
              <w:rPr>
                <w:rFonts w:ascii="Times New Roman CYR" w:hAnsi="Times New Roman CYR" w:cs="Times New Roman CYR"/>
                <w:color w:val="000000"/>
              </w:rPr>
              <w:t>7</w:t>
            </w:r>
            <w:proofErr w:type="gramEnd"/>
            <w:r w:rsidRPr="00A534DC">
              <w:rPr>
                <w:rFonts w:ascii="Times New Roman CYR" w:hAnsi="Times New Roman CYR" w:cs="Times New Roman CYR"/>
                <w:color w:val="000000"/>
              </w:rPr>
              <w:t>/237, первое чтение).</w:t>
            </w:r>
          </w:p>
          <w:p w:rsidR="004B4447" w:rsidRPr="00724FBD" w:rsidRDefault="004B4447" w:rsidP="00A534DC">
            <w:pPr>
              <w:jc w:val="both"/>
            </w:pPr>
          </w:p>
        </w:tc>
        <w:tc>
          <w:tcPr>
            <w:tcW w:w="2136" w:type="dxa"/>
          </w:tcPr>
          <w:p w:rsidR="004B4447" w:rsidRDefault="00D948B5" w:rsidP="00850AD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D948B5">
              <w:rPr>
                <w:sz w:val="20"/>
                <w:szCs w:val="20"/>
              </w:rPr>
              <w:t>сполняющи</w:t>
            </w:r>
            <w:r>
              <w:rPr>
                <w:sz w:val="20"/>
                <w:szCs w:val="20"/>
              </w:rPr>
              <w:t>й</w:t>
            </w:r>
            <w:r w:rsidRPr="00D948B5">
              <w:rPr>
                <w:sz w:val="20"/>
                <w:szCs w:val="20"/>
              </w:rPr>
              <w:t xml:space="preserve"> об</w:t>
            </w:r>
            <w:r w:rsidRPr="00D948B5">
              <w:rPr>
                <w:sz w:val="20"/>
                <w:szCs w:val="20"/>
              </w:rPr>
              <w:t>я</w:t>
            </w:r>
            <w:r w:rsidRPr="00D948B5">
              <w:rPr>
                <w:sz w:val="20"/>
                <w:szCs w:val="20"/>
              </w:rPr>
              <w:t>занности Губернатора Архангельской обла</w:t>
            </w:r>
            <w:r w:rsidRPr="00D948B5">
              <w:rPr>
                <w:sz w:val="20"/>
                <w:szCs w:val="20"/>
              </w:rPr>
              <w:t>с</w:t>
            </w:r>
            <w:r w:rsidRPr="00D948B5">
              <w:rPr>
                <w:sz w:val="20"/>
                <w:szCs w:val="20"/>
              </w:rPr>
              <w:t>ти Алсуфьев А.В.</w:t>
            </w:r>
            <w:r w:rsidR="004B4447">
              <w:rPr>
                <w:sz w:val="20"/>
              </w:rPr>
              <w:t>/</w:t>
            </w:r>
            <w:r w:rsidRPr="003056B1">
              <w:rPr>
                <w:sz w:val="20"/>
                <w:szCs w:val="20"/>
              </w:rPr>
              <w:t xml:space="preserve"> заместитель руков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>дителя администр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ции – директор пр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lastRenderedPageBreak/>
              <w:t>вового департамента администрации Г</w:t>
            </w:r>
            <w:r w:rsidRPr="003056B1">
              <w:rPr>
                <w:sz w:val="20"/>
                <w:szCs w:val="20"/>
              </w:rPr>
              <w:t>у</w:t>
            </w:r>
            <w:r w:rsidRPr="003056B1">
              <w:rPr>
                <w:sz w:val="20"/>
                <w:szCs w:val="20"/>
              </w:rPr>
              <w:t>бернатора Архангел</w:t>
            </w:r>
            <w:r w:rsidRPr="003056B1">
              <w:rPr>
                <w:sz w:val="20"/>
                <w:szCs w:val="20"/>
              </w:rPr>
              <w:t>ь</w:t>
            </w:r>
            <w:r w:rsidRPr="003056B1">
              <w:rPr>
                <w:sz w:val="20"/>
                <w:szCs w:val="20"/>
              </w:rPr>
              <w:t>ской области и Пр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вительства Арха</w:t>
            </w:r>
            <w:r w:rsidRPr="003056B1">
              <w:rPr>
                <w:sz w:val="20"/>
                <w:szCs w:val="20"/>
              </w:rPr>
              <w:t>н</w:t>
            </w:r>
            <w:r w:rsidRPr="003056B1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531604" w:rsidRPr="00B233A4" w:rsidRDefault="00531604" w:rsidP="00531604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233A4">
              <w:rPr>
                <w:sz w:val="20"/>
                <w:szCs w:val="20"/>
              </w:rPr>
              <w:lastRenderedPageBreak/>
              <w:t xml:space="preserve">В соответствии с федеральным законодательством, опытом работы </w:t>
            </w:r>
            <w:r w:rsidR="00B233A4">
              <w:rPr>
                <w:sz w:val="20"/>
                <w:szCs w:val="20"/>
              </w:rPr>
              <w:t>ряда</w:t>
            </w:r>
            <w:r w:rsidRPr="00B233A4">
              <w:rPr>
                <w:sz w:val="20"/>
                <w:szCs w:val="20"/>
              </w:rPr>
              <w:t xml:space="preserve"> субъектов Российской Федер</w:t>
            </w:r>
            <w:r w:rsidRPr="00B233A4">
              <w:rPr>
                <w:sz w:val="20"/>
                <w:szCs w:val="20"/>
              </w:rPr>
              <w:t>а</w:t>
            </w:r>
            <w:r w:rsidRPr="00B233A4">
              <w:rPr>
                <w:sz w:val="20"/>
                <w:szCs w:val="20"/>
              </w:rPr>
              <w:t xml:space="preserve">ции (Республика Коми, Ленинградская, Калужская, Московская, Костромская, Новгородская области) </w:t>
            </w:r>
            <w:r w:rsidR="00B233A4">
              <w:rPr>
                <w:sz w:val="20"/>
                <w:szCs w:val="20"/>
              </w:rPr>
              <w:t xml:space="preserve">                 </w:t>
            </w:r>
            <w:r w:rsidRPr="00B233A4">
              <w:rPr>
                <w:sz w:val="20"/>
                <w:szCs w:val="20"/>
              </w:rPr>
              <w:t>и судебной практикой законопроектом предлагается предусмотреть правовую возможность включения вопроса удаления борщевика Сосновского, отнесе</w:t>
            </w:r>
            <w:r w:rsidRPr="00B233A4">
              <w:rPr>
                <w:sz w:val="20"/>
                <w:szCs w:val="20"/>
              </w:rPr>
              <w:t>н</w:t>
            </w:r>
            <w:r w:rsidRPr="00B233A4">
              <w:rPr>
                <w:sz w:val="20"/>
                <w:szCs w:val="20"/>
              </w:rPr>
              <w:lastRenderedPageBreak/>
              <w:t>ного в настоящее время к сорным растениям, в гр</w:t>
            </w:r>
            <w:r w:rsidRPr="00B233A4">
              <w:rPr>
                <w:sz w:val="20"/>
                <w:szCs w:val="20"/>
              </w:rPr>
              <w:t>а</w:t>
            </w:r>
            <w:r w:rsidRPr="00B233A4">
              <w:rPr>
                <w:sz w:val="20"/>
                <w:szCs w:val="20"/>
              </w:rPr>
              <w:t>ницах населенных пунктов муниципальных образ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ваний Архангельской области в правила благоус</w:t>
            </w:r>
            <w:r w:rsidRPr="00B233A4">
              <w:rPr>
                <w:sz w:val="20"/>
                <w:szCs w:val="20"/>
              </w:rPr>
              <w:t>т</w:t>
            </w:r>
            <w:r w:rsidRPr="00B233A4">
              <w:rPr>
                <w:sz w:val="20"/>
                <w:szCs w:val="20"/>
              </w:rPr>
              <w:t>ройства территорий городских, сельских поселений и городских округов Архангельской области, пред</w:t>
            </w:r>
            <w:r w:rsidRPr="00B233A4">
              <w:rPr>
                <w:sz w:val="20"/>
                <w:szCs w:val="20"/>
              </w:rPr>
              <w:t>у</w:t>
            </w:r>
            <w:r w:rsidRPr="00B233A4">
              <w:rPr>
                <w:sz w:val="20"/>
                <w:szCs w:val="20"/>
              </w:rPr>
              <w:t>смотрев</w:t>
            </w:r>
            <w:proofErr w:type="gramEnd"/>
            <w:r w:rsidRPr="00B233A4">
              <w:rPr>
                <w:sz w:val="20"/>
                <w:szCs w:val="20"/>
              </w:rPr>
              <w:t xml:space="preserve"> финансирование мероприятий по удалению этого сорного растения за счет средств местных бюджетов муниципальных образований Архангел</w:t>
            </w:r>
            <w:r w:rsidRPr="00B233A4">
              <w:rPr>
                <w:sz w:val="20"/>
                <w:szCs w:val="20"/>
              </w:rPr>
              <w:t>ь</w:t>
            </w:r>
            <w:r w:rsidRPr="00B233A4">
              <w:rPr>
                <w:sz w:val="20"/>
                <w:szCs w:val="20"/>
              </w:rPr>
              <w:t xml:space="preserve">ской области и иных источников, не запрещенных законодательством Российской Федерации. </w:t>
            </w:r>
          </w:p>
          <w:p w:rsidR="00531604" w:rsidRPr="00B233A4" w:rsidRDefault="00531604" w:rsidP="005316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233A4">
              <w:rPr>
                <w:sz w:val="20"/>
                <w:szCs w:val="20"/>
              </w:rPr>
              <w:t xml:space="preserve">Законопроектом предлагается предусмотреть, что </w:t>
            </w:r>
            <w:proofErr w:type="gramStart"/>
            <w:r w:rsidRPr="00B233A4">
              <w:rPr>
                <w:sz w:val="20"/>
                <w:szCs w:val="20"/>
              </w:rPr>
              <w:t>контроль за</w:t>
            </w:r>
            <w:proofErr w:type="gramEnd"/>
            <w:r w:rsidRPr="00B233A4">
              <w:rPr>
                <w:sz w:val="20"/>
                <w:szCs w:val="20"/>
              </w:rPr>
              <w:t xml:space="preserve"> выполнением собственниками и (или) иными законными владельцами земельных участков мероприятий по удалению борщевика Сосновского осуществляется уполномоченными должностными лицами органов местного самоуправления при ос</w:t>
            </w:r>
            <w:r w:rsidRPr="00B233A4">
              <w:rPr>
                <w:sz w:val="20"/>
                <w:szCs w:val="20"/>
              </w:rPr>
              <w:t>у</w:t>
            </w:r>
            <w:r w:rsidRPr="00B233A4">
              <w:rPr>
                <w:sz w:val="20"/>
                <w:szCs w:val="20"/>
              </w:rPr>
              <w:t>ществлении муниципального земельного контроля и муниципального контроля за соблюдением правил благоустройства территорий муниципальных образ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 xml:space="preserve">ваний Архангельской области. Это обусловлено тем, что нарушения требований правил благоустройства муниципальных образований Архангельской области в части </w:t>
            </w:r>
            <w:proofErr w:type="spellStart"/>
            <w:r w:rsidRPr="00B233A4">
              <w:rPr>
                <w:sz w:val="20"/>
                <w:szCs w:val="20"/>
              </w:rPr>
              <w:t>непроведения</w:t>
            </w:r>
            <w:proofErr w:type="spellEnd"/>
            <w:r w:rsidRPr="00B233A4">
              <w:rPr>
                <w:sz w:val="20"/>
                <w:szCs w:val="20"/>
              </w:rPr>
              <w:t xml:space="preserve"> собственниками и (или) иными законными владельцами земельных участков указа</w:t>
            </w:r>
            <w:r w:rsidRPr="00B233A4">
              <w:rPr>
                <w:sz w:val="20"/>
                <w:szCs w:val="20"/>
              </w:rPr>
              <w:t>н</w:t>
            </w:r>
            <w:r w:rsidRPr="00B233A4">
              <w:rPr>
                <w:sz w:val="20"/>
                <w:szCs w:val="20"/>
              </w:rPr>
              <w:t>ных мероприятий могут быть выявлены, прежде вс</w:t>
            </w:r>
            <w:r w:rsidRPr="00B233A4">
              <w:rPr>
                <w:sz w:val="20"/>
                <w:szCs w:val="20"/>
              </w:rPr>
              <w:t>е</w:t>
            </w:r>
            <w:r w:rsidRPr="00B233A4">
              <w:rPr>
                <w:sz w:val="20"/>
                <w:szCs w:val="20"/>
              </w:rPr>
              <w:t>го, при осуществлении данных видов муниципальн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го контроля.</w:t>
            </w:r>
          </w:p>
          <w:p w:rsidR="00531604" w:rsidRPr="00B233A4" w:rsidRDefault="00531604" w:rsidP="005316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233A4">
              <w:rPr>
                <w:sz w:val="20"/>
                <w:szCs w:val="20"/>
              </w:rPr>
              <w:t>Согласно законопроекту староста сельского нас</w:t>
            </w:r>
            <w:r w:rsidRPr="00B233A4">
              <w:rPr>
                <w:sz w:val="20"/>
                <w:szCs w:val="20"/>
              </w:rPr>
              <w:t>е</w:t>
            </w:r>
            <w:r w:rsidRPr="00B233A4">
              <w:rPr>
                <w:sz w:val="20"/>
                <w:szCs w:val="20"/>
              </w:rPr>
              <w:t>ленного пункта Архангельской области наделяется полномочием по осуществлению деятельности по привлечению жителей сельского населенного пункта Архангельской области к мероприятиям по удалению борщевика Сосновского в границах такого населе</w:t>
            </w:r>
            <w:r w:rsidRPr="00B233A4">
              <w:rPr>
                <w:sz w:val="20"/>
                <w:szCs w:val="20"/>
              </w:rPr>
              <w:t>н</w:t>
            </w:r>
            <w:r w:rsidRPr="00B233A4">
              <w:rPr>
                <w:sz w:val="20"/>
                <w:szCs w:val="20"/>
              </w:rPr>
              <w:t>ного пункта (в случае, если такие мероприятия пр</w:t>
            </w:r>
            <w:r w:rsidRPr="00B233A4">
              <w:rPr>
                <w:sz w:val="20"/>
                <w:szCs w:val="20"/>
              </w:rPr>
              <w:t>е</w:t>
            </w:r>
            <w:r w:rsidRPr="00B233A4">
              <w:rPr>
                <w:sz w:val="20"/>
                <w:szCs w:val="20"/>
              </w:rPr>
              <w:t>дусмотрены правилами благоустройства территории соответствующего муниципального образования А</w:t>
            </w:r>
            <w:r w:rsidRPr="00B233A4">
              <w:rPr>
                <w:sz w:val="20"/>
                <w:szCs w:val="20"/>
              </w:rPr>
              <w:t>р</w:t>
            </w:r>
            <w:r w:rsidRPr="00B233A4">
              <w:rPr>
                <w:sz w:val="20"/>
                <w:szCs w:val="20"/>
              </w:rPr>
              <w:t>хангельской области).</w:t>
            </w:r>
          </w:p>
          <w:p w:rsidR="00531604" w:rsidRPr="00B233A4" w:rsidRDefault="00531604" w:rsidP="00531604">
            <w:pPr>
              <w:pStyle w:val="a6"/>
              <w:ind w:firstLine="209"/>
              <w:jc w:val="both"/>
              <w:rPr>
                <w:b/>
                <w:sz w:val="20"/>
              </w:rPr>
            </w:pPr>
            <w:r w:rsidRPr="00B233A4">
              <w:rPr>
                <w:sz w:val="20"/>
              </w:rPr>
              <w:t>Принятие законопроекта не потребует отмены или изменения областных законов и иных нормативных правовых актов Архангельской области.</w:t>
            </w:r>
          </w:p>
          <w:p w:rsidR="004B4447" w:rsidRPr="00B233A4" w:rsidRDefault="00531604" w:rsidP="00850AD5">
            <w:pPr>
              <w:ind w:firstLine="209"/>
              <w:jc w:val="both"/>
              <w:rPr>
                <w:sz w:val="20"/>
                <w:szCs w:val="20"/>
              </w:rPr>
            </w:pPr>
            <w:r w:rsidRPr="00B233A4">
              <w:rPr>
                <w:sz w:val="20"/>
                <w:szCs w:val="20"/>
              </w:rPr>
              <w:t>На законопроект поступили  положительные з</w:t>
            </w:r>
            <w:r w:rsidRPr="00B233A4">
              <w:rPr>
                <w:sz w:val="20"/>
                <w:szCs w:val="20"/>
              </w:rPr>
              <w:t>а</w:t>
            </w:r>
            <w:r w:rsidRPr="00B233A4">
              <w:rPr>
                <w:sz w:val="20"/>
                <w:szCs w:val="20"/>
              </w:rPr>
              <w:t>ключения и отзывы правового управления аппарата областного Собрания, глав муниципальных образ</w:t>
            </w:r>
            <w:r w:rsidRPr="00B233A4">
              <w:rPr>
                <w:sz w:val="20"/>
                <w:szCs w:val="20"/>
              </w:rPr>
              <w:t>о</w:t>
            </w:r>
            <w:r w:rsidRPr="00B233A4">
              <w:rPr>
                <w:sz w:val="20"/>
                <w:szCs w:val="20"/>
              </w:rPr>
              <w:t>ваний «Лешуконский муниципальный район», «Пл</w:t>
            </w:r>
            <w:r w:rsidRPr="00B233A4">
              <w:rPr>
                <w:sz w:val="20"/>
                <w:szCs w:val="20"/>
              </w:rPr>
              <w:t>е</w:t>
            </w:r>
            <w:r w:rsidRPr="00B233A4">
              <w:rPr>
                <w:sz w:val="20"/>
                <w:szCs w:val="20"/>
              </w:rPr>
              <w:t xml:space="preserve">сецкий муниципальный район», «Мирный» и «Город </w:t>
            </w:r>
            <w:r w:rsidRPr="00B233A4">
              <w:rPr>
                <w:sz w:val="20"/>
                <w:szCs w:val="20"/>
              </w:rPr>
              <w:lastRenderedPageBreak/>
              <w:t>Коряжма», председателя Собрания депутатов                      и главы муниципального образования «Устьянский муниципальный район».</w:t>
            </w:r>
          </w:p>
        </w:tc>
        <w:tc>
          <w:tcPr>
            <w:tcW w:w="2268" w:type="dxa"/>
          </w:tcPr>
          <w:p w:rsidR="004B4447" w:rsidRDefault="004B4447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B4447" w:rsidRPr="00F67CE4" w:rsidRDefault="00016C2E" w:rsidP="00016C2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016C2E">
              <w:rPr>
                <w:sz w:val="20"/>
              </w:rPr>
              <w:t>создать рабочую группу по дор</w:t>
            </w:r>
            <w:r w:rsidRPr="00016C2E">
              <w:rPr>
                <w:sz w:val="20"/>
              </w:rPr>
              <w:t>а</w:t>
            </w:r>
            <w:r w:rsidRPr="00016C2E">
              <w:rPr>
                <w:sz w:val="20"/>
              </w:rPr>
              <w:t>ботке законопроекта с уч</w:t>
            </w:r>
            <w:r w:rsidRPr="00016C2E">
              <w:rPr>
                <w:sz w:val="20"/>
              </w:rPr>
              <w:t>а</w:t>
            </w:r>
            <w:r w:rsidRPr="00016C2E">
              <w:rPr>
                <w:sz w:val="20"/>
              </w:rPr>
              <w:t>стием заинтересованных лиц для обсуждения ко</w:t>
            </w:r>
            <w:r w:rsidRPr="00016C2E">
              <w:rPr>
                <w:sz w:val="20"/>
              </w:rPr>
              <w:t>м</w:t>
            </w:r>
            <w:r w:rsidRPr="00016C2E">
              <w:rPr>
                <w:sz w:val="20"/>
              </w:rPr>
              <w:t xml:space="preserve">плексных мер по удалению борщевика Сосновского </w:t>
            </w:r>
            <w:r w:rsidR="00EC2310">
              <w:rPr>
                <w:sz w:val="20"/>
              </w:rPr>
              <w:t xml:space="preserve">            </w:t>
            </w:r>
            <w:r w:rsidRPr="00016C2E">
              <w:rPr>
                <w:sz w:val="20"/>
              </w:rPr>
              <w:lastRenderedPageBreak/>
              <w:t>на территории Архангел</w:t>
            </w:r>
            <w:r w:rsidRPr="00016C2E">
              <w:rPr>
                <w:sz w:val="20"/>
              </w:rPr>
              <w:t>ь</w:t>
            </w:r>
            <w:r w:rsidRPr="00016C2E">
              <w:rPr>
                <w:sz w:val="20"/>
              </w:rPr>
              <w:t>ской области</w:t>
            </w:r>
          </w:p>
        </w:tc>
      </w:tr>
      <w:tr w:rsidR="00A534DC" w:rsidRPr="00001E85" w:rsidTr="004D682A">
        <w:trPr>
          <w:trHeight w:val="913"/>
        </w:trPr>
        <w:tc>
          <w:tcPr>
            <w:tcW w:w="588" w:type="dxa"/>
          </w:tcPr>
          <w:p w:rsidR="00A534DC" w:rsidRDefault="00A534DC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480" w:type="dxa"/>
          </w:tcPr>
          <w:p w:rsidR="00A534DC" w:rsidRPr="00A534DC" w:rsidRDefault="00A534DC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Cs/>
              </w:rPr>
            </w:pPr>
            <w:r w:rsidRPr="00A534DC">
              <w:rPr>
                <w:b/>
                <w:szCs w:val="28"/>
              </w:rPr>
              <w:t>О проекте областного зак</w:t>
            </w:r>
            <w:r w:rsidRPr="00A534DC">
              <w:rPr>
                <w:b/>
                <w:szCs w:val="28"/>
              </w:rPr>
              <w:t>о</w:t>
            </w:r>
            <w:r w:rsidRPr="00A534DC">
              <w:rPr>
                <w:b/>
                <w:szCs w:val="28"/>
              </w:rPr>
              <w:t xml:space="preserve">на 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 xml:space="preserve">«О внесении изменений </w:t>
            </w:r>
            <w:r w:rsidR="00850AD5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 xml:space="preserve">         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в статью 14.3 областного з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а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кона «О правовом регул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и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ровании муниципальной службы в Архангельской области» и областной закон «О противодействии ко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р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рупции в Архангельской области»</w:t>
            </w:r>
            <w:r w:rsidRPr="00A534DC">
              <w:rPr>
                <w:color w:val="000000"/>
              </w:rPr>
              <w:t xml:space="preserve"> (</w:t>
            </w:r>
            <w:r w:rsidRPr="00A534DC">
              <w:rPr>
                <w:rFonts w:ascii="Times New Roman CYR" w:hAnsi="Times New Roman CYR" w:cs="Times New Roman CYR"/>
                <w:color w:val="000000"/>
              </w:rPr>
              <w:t>пз</w:t>
            </w:r>
            <w:proofErr w:type="gramStart"/>
            <w:r w:rsidRPr="00A534DC">
              <w:rPr>
                <w:rFonts w:ascii="Times New Roman CYR" w:hAnsi="Times New Roman CYR" w:cs="Times New Roman CYR"/>
                <w:color w:val="000000"/>
              </w:rPr>
              <w:t>7</w:t>
            </w:r>
            <w:proofErr w:type="gramEnd"/>
            <w:r w:rsidRPr="00A534DC">
              <w:rPr>
                <w:rFonts w:ascii="Times New Roman CYR" w:hAnsi="Times New Roman CYR" w:cs="Times New Roman CYR"/>
                <w:color w:val="000000"/>
              </w:rPr>
              <w:t>/240, первое чтение).</w:t>
            </w:r>
          </w:p>
          <w:p w:rsidR="00A534DC" w:rsidRPr="00A534DC" w:rsidRDefault="00A534DC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</w:p>
        </w:tc>
        <w:tc>
          <w:tcPr>
            <w:tcW w:w="2136" w:type="dxa"/>
          </w:tcPr>
          <w:p w:rsidR="00A534DC" w:rsidRDefault="00850AD5" w:rsidP="00850AD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сполняющи</w:t>
            </w:r>
            <w:r>
              <w:rPr>
                <w:sz w:val="20"/>
                <w:szCs w:val="20"/>
              </w:rPr>
              <w:t>й</w:t>
            </w:r>
            <w:r w:rsidRPr="00D948B5">
              <w:rPr>
                <w:sz w:val="20"/>
                <w:szCs w:val="20"/>
              </w:rPr>
              <w:t xml:space="preserve"> об</w:t>
            </w:r>
            <w:r w:rsidRPr="00D948B5">
              <w:rPr>
                <w:sz w:val="20"/>
                <w:szCs w:val="20"/>
              </w:rPr>
              <w:t>я</w:t>
            </w:r>
            <w:r w:rsidRPr="00D948B5">
              <w:rPr>
                <w:sz w:val="20"/>
                <w:szCs w:val="20"/>
              </w:rPr>
              <w:t>занности Губернатора Архангельской обла</w:t>
            </w:r>
            <w:r w:rsidRPr="00D948B5">
              <w:rPr>
                <w:sz w:val="20"/>
                <w:szCs w:val="20"/>
              </w:rPr>
              <w:t>с</w:t>
            </w:r>
            <w:r w:rsidRPr="00D948B5">
              <w:rPr>
                <w:sz w:val="20"/>
                <w:szCs w:val="20"/>
              </w:rPr>
              <w:t>ти Алсуфьев А.В.</w:t>
            </w:r>
            <w:r>
              <w:rPr>
                <w:sz w:val="20"/>
              </w:rPr>
              <w:t>/</w:t>
            </w:r>
            <w:r w:rsidRPr="003056B1">
              <w:rPr>
                <w:sz w:val="20"/>
                <w:szCs w:val="20"/>
              </w:rPr>
              <w:t xml:space="preserve"> заместитель руков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>дителя администр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ции – директор пр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вового департамента администрации Г</w:t>
            </w:r>
            <w:r w:rsidRPr="003056B1">
              <w:rPr>
                <w:sz w:val="20"/>
                <w:szCs w:val="20"/>
              </w:rPr>
              <w:t>у</w:t>
            </w:r>
            <w:r w:rsidRPr="003056B1">
              <w:rPr>
                <w:sz w:val="20"/>
                <w:szCs w:val="20"/>
              </w:rPr>
              <w:t>бернатора Архангел</w:t>
            </w:r>
            <w:r w:rsidRPr="003056B1">
              <w:rPr>
                <w:sz w:val="20"/>
                <w:szCs w:val="20"/>
              </w:rPr>
              <w:t>ь</w:t>
            </w:r>
            <w:r w:rsidRPr="003056B1">
              <w:rPr>
                <w:sz w:val="20"/>
                <w:szCs w:val="20"/>
              </w:rPr>
              <w:t>ской области и Пр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вительства Арха</w:t>
            </w:r>
            <w:r w:rsidRPr="003056B1">
              <w:rPr>
                <w:sz w:val="20"/>
                <w:szCs w:val="20"/>
              </w:rPr>
              <w:t>н</w:t>
            </w:r>
            <w:r w:rsidRPr="003056B1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850AD5" w:rsidRDefault="00850AD5" w:rsidP="00850AD5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850AD5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850AD5">
              <w:rPr>
                <w:sz w:val="20"/>
                <w:szCs w:val="20"/>
              </w:rPr>
              <w:t>целях</w:t>
            </w:r>
            <w:proofErr w:type="gramEnd"/>
            <w:r w:rsidRPr="00850AD5">
              <w:rPr>
                <w:sz w:val="20"/>
                <w:szCs w:val="20"/>
              </w:rPr>
              <w:t xml:space="preserve"> совершенствов</w:t>
            </w:r>
            <w:r w:rsidRPr="00850AD5">
              <w:rPr>
                <w:sz w:val="20"/>
                <w:szCs w:val="20"/>
              </w:rPr>
              <w:t>а</w:t>
            </w:r>
            <w:r w:rsidRPr="00850AD5">
              <w:rPr>
                <w:sz w:val="20"/>
                <w:szCs w:val="20"/>
              </w:rPr>
              <w:t>ния механизма противодействия коррупции на те</w:t>
            </w:r>
            <w:r w:rsidRPr="00850AD5">
              <w:rPr>
                <w:sz w:val="20"/>
                <w:szCs w:val="20"/>
              </w:rPr>
              <w:t>р</w:t>
            </w:r>
            <w:r w:rsidRPr="00850AD5">
              <w:rPr>
                <w:sz w:val="20"/>
                <w:szCs w:val="20"/>
              </w:rPr>
              <w:t>ритории Архангельской области.</w:t>
            </w:r>
          </w:p>
          <w:p w:rsidR="00850AD5" w:rsidRDefault="00850AD5" w:rsidP="00850AD5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850AD5">
              <w:rPr>
                <w:sz w:val="20"/>
                <w:szCs w:val="20"/>
              </w:rPr>
              <w:t>В областном законе «О противодействии корру</w:t>
            </w:r>
            <w:r w:rsidRPr="00850AD5">
              <w:rPr>
                <w:sz w:val="20"/>
                <w:szCs w:val="20"/>
              </w:rPr>
              <w:t>п</w:t>
            </w:r>
            <w:r w:rsidRPr="00850AD5">
              <w:rPr>
                <w:sz w:val="20"/>
                <w:szCs w:val="20"/>
              </w:rPr>
              <w:t>ции в Архангельской области» предусматриваются следующие изменения:</w:t>
            </w:r>
          </w:p>
          <w:p w:rsidR="00850AD5" w:rsidRDefault="00850AD5" w:rsidP="00850AD5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850AD5">
              <w:rPr>
                <w:spacing w:val="-4"/>
                <w:sz w:val="20"/>
                <w:szCs w:val="20"/>
              </w:rPr>
              <w:t>Правительство Архангельской области наделяется полномочием по определению должностного лица, о</w:t>
            </w:r>
            <w:r w:rsidRPr="00850AD5">
              <w:rPr>
                <w:spacing w:val="-4"/>
                <w:sz w:val="20"/>
                <w:szCs w:val="20"/>
              </w:rPr>
              <w:t>т</w:t>
            </w:r>
            <w:r w:rsidRPr="00850AD5">
              <w:rPr>
                <w:spacing w:val="-4"/>
                <w:sz w:val="20"/>
                <w:szCs w:val="20"/>
              </w:rPr>
              <w:t>ветственного за включение сведений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50AD5">
              <w:rPr>
                <w:spacing w:val="-4"/>
                <w:sz w:val="20"/>
                <w:szCs w:val="20"/>
              </w:rPr>
              <w:t>о</w:t>
            </w:r>
            <w:proofErr w:type="gramEnd"/>
            <w:r w:rsidRPr="00850AD5">
              <w:rPr>
                <w:spacing w:val="-4"/>
                <w:sz w:val="20"/>
                <w:szCs w:val="20"/>
              </w:rPr>
              <w:t xml:space="preserve"> всех лицах, </w:t>
            </w:r>
            <w:r>
              <w:rPr>
                <w:spacing w:val="-4"/>
                <w:sz w:val="20"/>
                <w:szCs w:val="20"/>
              </w:rPr>
              <w:t xml:space="preserve">                </w:t>
            </w:r>
            <w:r w:rsidRPr="00850AD5">
              <w:rPr>
                <w:spacing w:val="-4"/>
                <w:sz w:val="20"/>
                <w:szCs w:val="20"/>
              </w:rPr>
              <w:t>к которым было применено взыскание в виде увольн</w:t>
            </w:r>
            <w:r w:rsidRPr="00850AD5">
              <w:rPr>
                <w:spacing w:val="-4"/>
                <w:sz w:val="20"/>
                <w:szCs w:val="20"/>
              </w:rPr>
              <w:t>е</w:t>
            </w:r>
            <w:r w:rsidRPr="00850AD5">
              <w:rPr>
                <w:spacing w:val="-4"/>
                <w:sz w:val="20"/>
                <w:szCs w:val="20"/>
              </w:rPr>
              <w:t>ния (освобождения от должности) в связи с утратой доверия за совершение коррупционных правонаруш</w:t>
            </w:r>
            <w:r w:rsidRPr="00850AD5">
              <w:rPr>
                <w:spacing w:val="-4"/>
                <w:sz w:val="20"/>
                <w:szCs w:val="20"/>
              </w:rPr>
              <w:t>е</w:t>
            </w:r>
            <w:r w:rsidRPr="00850AD5">
              <w:rPr>
                <w:spacing w:val="-4"/>
                <w:sz w:val="20"/>
                <w:szCs w:val="20"/>
              </w:rPr>
              <w:t>ний, в реестр лиц, уволенных в связи с утратой доверия, и исключение данных сведений из него в порядке, о</w:t>
            </w:r>
            <w:r w:rsidRPr="00850AD5">
              <w:rPr>
                <w:spacing w:val="-4"/>
                <w:sz w:val="20"/>
                <w:szCs w:val="20"/>
              </w:rPr>
              <w:t>п</w:t>
            </w:r>
            <w:r w:rsidRPr="00850AD5">
              <w:rPr>
                <w:spacing w:val="-4"/>
                <w:sz w:val="20"/>
                <w:szCs w:val="20"/>
              </w:rPr>
              <w:t>ределяемом Правительством Российской Федерации.</w:t>
            </w:r>
            <w:r w:rsidRPr="00850AD5">
              <w:rPr>
                <w:sz w:val="20"/>
                <w:szCs w:val="20"/>
              </w:rPr>
              <w:t xml:space="preserve"> Орган государственной власти Архангельской обла</w:t>
            </w:r>
            <w:r w:rsidRPr="00850AD5">
              <w:rPr>
                <w:sz w:val="20"/>
                <w:szCs w:val="20"/>
              </w:rPr>
              <w:t>с</w:t>
            </w:r>
            <w:r w:rsidRPr="00850AD5">
              <w:rPr>
                <w:sz w:val="20"/>
                <w:szCs w:val="20"/>
              </w:rPr>
              <w:t>ти по профилактике коррупционных и иных прав</w:t>
            </w:r>
            <w:r w:rsidRPr="00850AD5">
              <w:rPr>
                <w:sz w:val="20"/>
                <w:szCs w:val="20"/>
              </w:rPr>
              <w:t>о</w:t>
            </w:r>
            <w:r w:rsidRPr="00850AD5">
              <w:rPr>
                <w:sz w:val="20"/>
                <w:szCs w:val="20"/>
              </w:rPr>
              <w:t>нарушений обеспечивает включение данных свед</w:t>
            </w:r>
            <w:r w:rsidRPr="00850AD5">
              <w:rPr>
                <w:sz w:val="20"/>
                <w:szCs w:val="20"/>
              </w:rPr>
              <w:t>е</w:t>
            </w:r>
            <w:r w:rsidRPr="00850AD5">
              <w:rPr>
                <w:sz w:val="20"/>
                <w:szCs w:val="20"/>
              </w:rPr>
              <w:t>ний в реестр.</w:t>
            </w:r>
          </w:p>
          <w:p w:rsidR="00850AD5" w:rsidRPr="00850AD5" w:rsidRDefault="00850AD5" w:rsidP="00850AD5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850AD5">
              <w:rPr>
                <w:spacing w:val="-4"/>
                <w:sz w:val="20"/>
                <w:szCs w:val="20"/>
              </w:rPr>
              <w:t xml:space="preserve">Усовершенствуются полномочия органов местного самоуправления в сфере противодействия коррупция; </w:t>
            </w:r>
            <w:r w:rsidRPr="00850AD5">
              <w:rPr>
                <w:color w:val="000000"/>
                <w:sz w:val="20"/>
                <w:szCs w:val="20"/>
              </w:rPr>
              <w:t>устанавливаются требования к содержанию порядка решения, принимаемого представительным органом муниципального образования Архангельской обла</w:t>
            </w:r>
            <w:r w:rsidRPr="00850AD5">
              <w:rPr>
                <w:color w:val="000000"/>
                <w:sz w:val="20"/>
                <w:szCs w:val="20"/>
              </w:rPr>
              <w:t>с</w:t>
            </w:r>
            <w:r w:rsidRPr="00850AD5">
              <w:rPr>
                <w:color w:val="000000"/>
                <w:sz w:val="20"/>
                <w:szCs w:val="20"/>
              </w:rPr>
              <w:t>ти, в целях применения к лицам, замещающим мун</w:t>
            </w:r>
            <w:r w:rsidRPr="00850AD5">
              <w:rPr>
                <w:color w:val="000000"/>
                <w:sz w:val="20"/>
                <w:szCs w:val="20"/>
              </w:rPr>
              <w:t>и</w:t>
            </w:r>
            <w:r w:rsidRPr="00850AD5">
              <w:rPr>
                <w:color w:val="000000"/>
                <w:sz w:val="20"/>
                <w:szCs w:val="20"/>
              </w:rPr>
              <w:t>ципальные должности, мер ответственности, пред</w:t>
            </w:r>
            <w:r w:rsidRPr="00850AD5">
              <w:rPr>
                <w:color w:val="000000"/>
                <w:sz w:val="20"/>
                <w:szCs w:val="20"/>
              </w:rPr>
              <w:t>у</w:t>
            </w:r>
            <w:r w:rsidRPr="00850AD5">
              <w:rPr>
                <w:color w:val="000000"/>
                <w:sz w:val="20"/>
                <w:szCs w:val="20"/>
              </w:rPr>
              <w:t>смотренных в областном законе;</w:t>
            </w:r>
            <w:r w:rsidRPr="00850AD5">
              <w:rPr>
                <w:spacing w:val="-4"/>
                <w:sz w:val="20"/>
                <w:szCs w:val="20"/>
              </w:rPr>
              <w:t xml:space="preserve"> лицам, замещающим муниципальные должности депутатов представител</w:t>
            </w:r>
            <w:r w:rsidRPr="00850AD5">
              <w:rPr>
                <w:spacing w:val="-4"/>
                <w:sz w:val="20"/>
                <w:szCs w:val="20"/>
              </w:rPr>
              <w:t>ь</w:t>
            </w:r>
            <w:r w:rsidRPr="00850AD5">
              <w:rPr>
                <w:spacing w:val="-4"/>
                <w:sz w:val="20"/>
                <w:szCs w:val="20"/>
              </w:rPr>
              <w:t>ных органов сельских поселений Архангельской обла</w:t>
            </w:r>
            <w:r w:rsidRPr="00850AD5">
              <w:rPr>
                <w:spacing w:val="-4"/>
                <w:sz w:val="20"/>
                <w:szCs w:val="20"/>
              </w:rPr>
              <w:t>с</w:t>
            </w:r>
            <w:r w:rsidRPr="00850AD5">
              <w:rPr>
                <w:spacing w:val="-4"/>
                <w:sz w:val="20"/>
                <w:szCs w:val="20"/>
              </w:rPr>
              <w:t>ти и осуществляющих свои полномочия на непостоя</w:t>
            </w:r>
            <w:r w:rsidRPr="00850AD5">
              <w:rPr>
                <w:spacing w:val="-4"/>
                <w:sz w:val="20"/>
                <w:szCs w:val="20"/>
              </w:rPr>
              <w:t>н</w:t>
            </w:r>
            <w:r w:rsidRPr="00850AD5">
              <w:rPr>
                <w:spacing w:val="-4"/>
                <w:sz w:val="20"/>
                <w:szCs w:val="20"/>
              </w:rPr>
              <w:t>ной основе, предоставляется право на представление уточненных сведений о доходах, расходах, об имущ</w:t>
            </w:r>
            <w:r w:rsidRPr="00850AD5">
              <w:rPr>
                <w:spacing w:val="-4"/>
                <w:sz w:val="20"/>
                <w:szCs w:val="20"/>
              </w:rPr>
              <w:t>е</w:t>
            </w:r>
            <w:r w:rsidRPr="00850AD5">
              <w:rPr>
                <w:spacing w:val="-4"/>
                <w:sz w:val="20"/>
                <w:szCs w:val="20"/>
              </w:rPr>
              <w:t>стве и обязательствах имущественного характера.</w:t>
            </w:r>
            <w:r w:rsidRPr="00850AD5">
              <w:rPr>
                <w:color w:val="000000"/>
                <w:sz w:val="20"/>
                <w:szCs w:val="20"/>
              </w:rPr>
              <w:t xml:space="preserve"> </w:t>
            </w:r>
          </w:p>
          <w:p w:rsidR="00850AD5" w:rsidRPr="00850AD5" w:rsidRDefault="00850AD5" w:rsidP="00850AD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50AD5">
              <w:rPr>
                <w:sz w:val="20"/>
                <w:szCs w:val="20"/>
              </w:rPr>
              <w:t>Изменения в областной закон «О правовом регул</w:t>
            </w:r>
            <w:r w:rsidRPr="00850AD5">
              <w:rPr>
                <w:sz w:val="20"/>
                <w:szCs w:val="20"/>
              </w:rPr>
              <w:t>и</w:t>
            </w:r>
            <w:r w:rsidRPr="00850AD5">
              <w:rPr>
                <w:sz w:val="20"/>
                <w:szCs w:val="20"/>
              </w:rPr>
              <w:t>ровании муниципальной службы в Архангельской области» расширяют перечень должностных лиц, уполномоченных направлять запросы о представл</w:t>
            </w:r>
            <w:r w:rsidRPr="00850AD5">
              <w:rPr>
                <w:sz w:val="20"/>
                <w:szCs w:val="20"/>
              </w:rPr>
              <w:t>е</w:t>
            </w:r>
            <w:r w:rsidRPr="00850AD5">
              <w:rPr>
                <w:sz w:val="20"/>
                <w:szCs w:val="20"/>
              </w:rPr>
              <w:t>нии сведений, составляющих банковскую, налоговую или иную охраняемую законом тайну, запросы в пр</w:t>
            </w:r>
            <w:r w:rsidRPr="00850AD5">
              <w:rPr>
                <w:sz w:val="20"/>
                <w:szCs w:val="20"/>
              </w:rPr>
              <w:t>а</w:t>
            </w:r>
            <w:r w:rsidRPr="00850AD5">
              <w:rPr>
                <w:sz w:val="20"/>
                <w:szCs w:val="20"/>
              </w:rPr>
              <w:t>воохранительные органы о проведении оперативно-розыскных мероприятий в отношении граждан, пр</w:t>
            </w:r>
            <w:r w:rsidRPr="00850AD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тендующих </w:t>
            </w:r>
            <w:r w:rsidRPr="00850AD5">
              <w:rPr>
                <w:sz w:val="20"/>
                <w:szCs w:val="20"/>
              </w:rPr>
              <w:t>на замещение должностей муниципал</w:t>
            </w:r>
            <w:r w:rsidRPr="00850AD5">
              <w:rPr>
                <w:sz w:val="20"/>
                <w:szCs w:val="20"/>
              </w:rPr>
              <w:t>ь</w:t>
            </w:r>
            <w:r w:rsidRPr="00850AD5">
              <w:rPr>
                <w:sz w:val="20"/>
                <w:szCs w:val="20"/>
              </w:rPr>
              <w:lastRenderedPageBreak/>
              <w:t xml:space="preserve">ной службы в Архангельской области, включенных </w:t>
            </w:r>
            <w:r>
              <w:rPr>
                <w:sz w:val="20"/>
                <w:szCs w:val="20"/>
              </w:rPr>
              <w:t xml:space="preserve">             </w:t>
            </w:r>
            <w:r w:rsidRPr="00850AD5">
              <w:rPr>
                <w:sz w:val="20"/>
                <w:szCs w:val="20"/>
              </w:rPr>
              <w:t>в соответствующий перечень, муниципальных сл</w:t>
            </w:r>
            <w:r w:rsidRPr="00850AD5">
              <w:rPr>
                <w:sz w:val="20"/>
                <w:szCs w:val="20"/>
              </w:rPr>
              <w:t>у</w:t>
            </w:r>
            <w:r w:rsidRPr="00850AD5">
              <w:rPr>
                <w:sz w:val="20"/>
                <w:szCs w:val="20"/>
              </w:rPr>
              <w:t>жащих, замещающих указанные должности, супруг</w:t>
            </w:r>
            <w:proofErr w:type="gramEnd"/>
            <w:r w:rsidRPr="00850AD5">
              <w:rPr>
                <w:sz w:val="20"/>
                <w:szCs w:val="20"/>
              </w:rPr>
              <w:t xml:space="preserve"> (супругов) и несовершеннолетних детей таких гра</w:t>
            </w:r>
            <w:r w:rsidRPr="00850AD5">
              <w:rPr>
                <w:sz w:val="20"/>
                <w:szCs w:val="20"/>
              </w:rPr>
              <w:t>ж</w:t>
            </w:r>
            <w:r w:rsidRPr="00850AD5">
              <w:rPr>
                <w:sz w:val="20"/>
                <w:szCs w:val="20"/>
              </w:rPr>
              <w:t>дан и муниципальных служащих в интересах мун</w:t>
            </w:r>
            <w:r w:rsidRPr="00850AD5">
              <w:rPr>
                <w:sz w:val="20"/>
                <w:szCs w:val="20"/>
              </w:rPr>
              <w:t>и</w:t>
            </w:r>
            <w:r w:rsidRPr="00850AD5">
              <w:rPr>
                <w:sz w:val="20"/>
                <w:szCs w:val="20"/>
              </w:rPr>
              <w:t xml:space="preserve">ципальных органов. </w:t>
            </w:r>
            <w:r w:rsidRPr="00850AD5">
              <w:rPr>
                <w:spacing w:val="-4"/>
                <w:sz w:val="20"/>
                <w:szCs w:val="20"/>
              </w:rPr>
              <w:t>Согласно законопроекту запросы могут направляться не только Губернатором Арха</w:t>
            </w:r>
            <w:r w:rsidRPr="00850AD5">
              <w:rPr>
                <w:spacing w:val="-4"/>
                <w:sz w:val="20"/>
                <w:szCs w:val="20"/>
              </w:rPr>
              <w:t>н</w:t>
            </w:r>
            <w:r w:rsidRPr="00850AD5">
              <w:rPr>
                <w:spacing w:val="-4"/>
                <w:sz w:val="20"/>
                <w:szCs w:val="20"/>
              </w:rPr>
              <w:t>гельской области, но и первым заместителем Губерн</w:t>
            </w:r>
            <w:r w:rsidRPr="00850AD5">
              <w:rPr>
                <w:spacing w:val="-4"/>
                <w:sz w:val="20"/>
                <w:szCs w:val="20"/>
              </w:rPr>
              <w:t>а</w:t>
            </w:r>
            <w:r w:rsidRPr="00850AD5">
              <w:rPr>
                <w:spacing w:val="-4"/>
                <w:sz w:val="20"/>
                <w:szCs w:val="20"/>
              </w:rPr>
              <w:t>тора Архангельской области – председателем Прав</w:t>
            </w:r>
            <w:r w:rsidRPr="00850AD5">
              <w:rPr>
                <w:spacing w:val="-4"/>
                <w:sz w:val="20"/>
                <w:szCs w:val="20"/>
              </w:rPr>
              <w:t>и</w:t>
            </w:r>
            <w:r w:rsidRPr="00850AD5">
              <w:rPr>
                <w:spacing w:val="-4"/>
                <w:sz w:val="20"/>
                <w:szCs w:val="20"/>
              </w:rPr>
              <w:t>тельства Архангельской области, первым заместителем Губернатора Архангельской области, заместителем Г</w:t>
            </w:r>
            <w:r w:rsidRPr="00850AD5">
              <w:rPr>
                <w:spacing w:val="-4"/>
                <w:sz w:val="20"/>
                <w:szCs w:val="20"/>
              </w:rPr>
              <w:t>у</w:t>
            </w:r>
            <w:r w:rsidRPr="00850AD5">
              <w:rPr>
                <w:spacing w:val="-4"/>
                <w:sz w:val="20"/>
                <w:szCs w:val="20"/>
              </w:rPr>
              <w:t>бернатора Архангельской области.</w:t>
            </w:r>
          </w:p>
          <w:p w:rsidR="00A534DC" w:rsidRPr="00B233A4" w:rsidRDefault="00850AD5" w:rsidP="00850AD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50AD5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850AD5">
              <w:rPr>
                <w:rFonts w:ascii="Times New Roman" w:hAnsi="Times New Roman" w:cs="Times New Roman"/>
              </w:rPr>
              <w:t>ю</w:t>
            </w:r>
            <w:r w:rsidRPr="00850AD5">
              <w:rPr>
                <w:rFonts w:ascii="Times New Roman" w:hAnsi="Times New Roman" w:cs="Times New Roman"/>
              </w:rPr>
              <w:t>чения правового управления аппарата областного Собрания, отзывы об отсутствии замечаний по зак</w:t>
            </w:r>
            <w:r w:rsidRPr="00850AD5">
              <w:rPr>
                <w:rFonts w:ascii="Times New Roman" w:hAnsi="Times New Roman" w:cs="Times New Roman"/>
              </w:rPr>
              <w:t>о</w:t>
            </w:r>
            <w:r w:rsidRPr="00850AD5">
              <w:rPr>
                <w:rFonts w:ascii="Times New Roman" w:hAnsi="Times New Roman" w:cs="Times New Roman"/>
              </w:rPr>
              <w:t>нопроекту главы муниципального образования «Л</w:t>
            </w:r>
            <w:r w:rsidRPr="00850AD5">
              <w:rPr>
                <w:rFonts w:ascii="Times New Roman" w:hAnsi="Times New Roman" w:cs="Times New Roman"/>
              </w:rPr>
              <w:t>е</w:t>
            </w:r>
            <w:r w:rsidRPr="00850AD5">
              <w:rPr>
                <w:rFonts w:ascii="Times New Roman" w:hAnsi="Times New Roman" w:cs="Times New Roman"/>
              </w:rPr>
              <w:t>шуконский муниципальный район», главы муниц</w:t>
            </w:r>
            <w:r w:rsidRPr="00850AD5">
              <w:rPr>
                <w:rFonts w:ascii="Times New Roman" w:hAnsi="Times New Roman" w:cs="Times New Roman"/>
              </w:rPr>
              <w:t>и</w:t>
            </w:r>
            <w:r w:rsidRPr="00850AD5">
              <w:rPr>
                <w:rFonts w:ascii="Times New Roman" w:hAnsi="Times New Roman" w:cs="Times New Roman"/>
              </w:rPr>
              <w:t xml:space="preserve">пального образования «Город Коряжма», и.о. главы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50AD5">
              <w:rPr>
                <w:rFonts w:ascii="Times New Roman" w:hAnsi="Times New Roman" w:cs="Times New Roman"/>
              </w:rPr>
              <w:t>и председателя Собрания депутатов муниципального образований «Устьянский муниципальный район», главы муниципального образования «Мирный»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534DC" w:rsidRDefault="00850AD5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A534DC" w:rsidRDefault="00C473FD" w:rsidP="009130A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реть и принять законопр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ект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A534DC" w:rsidRPr="00001E85" w:rsidTr="004D682A">
        <w:trPr>
          <w:trHeight w:val="913"/>
        </w:trPr>
        <w:tc>
          <w:tcPr>
            <w:tcW w:w="588" w:type="dxa"/>
          </w:tcPr>
          <w:p w:rsidR="00A534DC" w:rsidRDefault="00A534DC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80" w:type="dxa"/>
          </w:tcPr>
          <w:p w:rsidR="00A534DC" w:rsidRPr="00A534DC" w:rsidRDefault="00A534DC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Cs/>
              </w:rPr>
            </w:pPr>
            <w:r w:rsidRPr="00A534DC">
              <w:rPr>
                <w:b/>
                <w:szCs w:val="28"/>
              </w:rPr>
              <w:t>О проекте областного зак</w:t>
            </w:r>
            <w:r w:rsidRPr="00A534DC">
              <w:rPr>
                <w:b/>
                <w:szCs w:val="28"/>
              </w:rPr>
              <w:t>о</w:t>
            </w:r>
            <w:r w:rsidRPr="00A534DC">
              <w:rPr>
                <w:b/>
                <w:szCs w:val="28"/>
              </w:rPr>
              <w:t xml:space="preserve">на 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«О внесении изменений</w:t>
            </w:r>
            <w:r w:rsidR="00850AD5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 xml:space="preserve">                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 xml:space="preserve"> в отдельные областные з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а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коны в сфере администр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а</w:t>
            </w:r>
            <w:r w:rsidRPr="00A534DC">
              <w:rPr>
                <w:rFonts w:ascii="Times New Roman CYR" w:hAnsi="Times New Roman CYR" w:cs="Times New Roman CYR"/>
                <w:b/>
                <w:color w:val="000000"/>
                <w:szCs w:val="28"/>
              </w:rPr>
              <w:t>тивных правонарушений»</w:t>
            </w:r>
            <w:r w:rsidRPr="00A534DC">
              <w:rPr>
                <w:b/>
              </w:rPr>
              <w:t xml:space="preserve"> </w:t>
            </w:r>
            <w:r w:rsidRPr="00A534DC">
              <w:rPr>
                <w:rFonts w:eastAsia="Arial Unicode MS"/>
                <w:color w:val="000000"/>
                <w:lang w:eastAsia="en-US"/>
              </w:rPr>
              <w:t>(пз</w:t>
            </w:r>
            <w:proofErr w:type="gramStart"/>
            <w:r w:rsidRPr="00A534DC">
              <w:rPr>
                <w:rFonts w:eastAsia="Arial Unicode MS"/>
                <w:color w:val="000000"/>
                <w:lang w:eastAsia="en-US"/>
              </w:rPr>
              <w:t>7</w:t>
            </w:r>
            <w:proofErr w:type="gramEnd"/>
            <w:r w:rsidRPr="00A534DC">
              <w:rPr>
                <w:rFonts w:eastAsia="Arial Unicode MS"/>
                <w:color w:val="000000"/>
                <w:lang w:eastAsia="en-US"/>
              </w:rPr>
              <w:t>/245, первое чтение).</w:t>
            </w:r>
          </w:p>
          <w:p w:rsidR="00A534DC" w:rsidRPr="00A534DC" w:rsidRDefault="00A534DC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</w:p>
        </w:tc>
        <w:tc>
          <w:tcPr>
            <w:tcW w:w="2136" w:type="dxa"/>
          </w:tcPr>
          <w:p w:rsidR="00A534DC" w:rsidRDefault="00850AD5" w:rsidP="00860CFD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И</w:t>
            </w:r>
            <w:r w:rsidRPr="00D948B5">
              <w:rPr>
                <w:sz w:val="20"/>
                <w:szCs w:val="20"/>
              </w:rPr>
              <w:t>сполняющи</w:t>
            </w:r>
            <w:r>
              <w:rPr>
                <w:sz w:val="20"/>
                <w:szCs w:val="20"/>
              </w:rPr>
              <w:t>й</w:t>
            </w:r>
            <w:r w:rsidRPr="00D948B5">
              <w:rPr>
                <w:sz w:val="20"/>
                <w:szCs w:val="20"/>
              </w:rPr>
              <w:t xml:space="preserve"> об</w:t>
            </w:r>
            <w:r w:rsidRPr="00D948B5">
              <w:rPr>
                <w:sz w:val="20"/>
                <w:szCs w:val="20"/>
              </w:rPr>
              <w:t>я</w:t>
            </w:r>
            <w:r w:rsidRPr="00D948B5">
              <w:rPr>
                <w:sz w:val="20"/>
                <w:szCs w:val="20"/>
              </w:rPr>
              <w:t>занности Губернатора Архангельской обла</w:t>
            </w:r>
            <w:r w:rsidRPr="00D948B5">
              <w:rPr>
                <w:sz w:val="20"/>
                <w:szCs w:val="20"/>
              </w:rPr>
              <w:t>с</w:t>
            </w:r>
            <w:r w:rsidRPr="00D948B5">
              <w:rPr>
                <w:sz w:val="20"/>
                <w:szCs w:val="20"/>
              </w:rPr>
              <w:t>ти Алсуфьев А.В.</w:t>
            </w:r>
            <w:r>
              <w:rPr>
                <w:sz w:val="20"/>
              </w:rPr>
              <w:t>/</w:t>
            </w:r>
            <w:r w:rsidRPr="003056B1">
              <w:rPr>
                <w:sz w:val="20"/>
                <w:szCs w:val="20"/>
              </w:rPr>
              <w:t xml:space="preserve"> заместитель руков</w:t>
            </w:r>
            <w:r w:rsidRPr="003056B1">
              <w:rPr>
                <w:sz w:val="20"/>
                <w:szCs w:val="20"/>
              </w:rPr>
              <w:t>о</w:t>
            </w:r>
            <w:r w:rsidRPr="003056B1">
              <w:rPr>
                <w:sz w:val="20"/>
                <w:szCs w:val="20"/>
              </w:rPr>
              <w:t>дителя администр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ции – директор пр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вового департамента администрации Г</w:t>
            </w:r>
            <w:r w:rsidRPr="003056B1">
              <w:rPr>
                <w:sz w:val="20"/>
                <w:szCs w:val="20"/>
              </w:rPr>
              <w:t>у</w:t>
            </w:r>
            <w:r w:rsidRPr="003056B1">
              <w:rPr>
                <w:sz w:val="20"/>
                <w:szCs w:val="20"/>
              </w:rPr>
              <w:t>бернатора Архангел</w:t>
            </w:r>
            <w:r w:rsidRPr="003056B1">
              <w:rPr>
                <w:sz w:val="20"/>
                <w:szCs w:val="20"/>
              </w:rPr>
              <w:t>ь</w:t>
            </w:r>
            <w:r w:rsidRPr="003056B1">
              <w:rPr>
                <w:sz w:val="20"/>
                <w:szCs w:val="20"/>
              </w:rPr>
              <w:t>ской области и Пр</w:t>
            </w:r>
            <w:r w:rsidRPr="003056B1">
              <w:rPr>
                <w:sz w:val="20"/>
                <w:szCs w:val="20"/>
              </w:rPr>
              <w:t>а</w:t>
            </w:r>
            <w:r w:rsidRPr="003056B1">
              <w:rPr>
                <w:sz w:val="20"/>
                <w:szCs w:val="20"/>
              </w:rPr>
              <w:t>вительства Арха</w:t>
            </w:r>
            <w:r w:rsidRPr="003056B1">
              <w:rPr>
                <w:sz w:val="20"/>
                <w:szCs w:val="20"/>
              </w:rPr>
              <w:t>н</w:t>
            </w:r>
            <w:r w:rsidRPr="003056B1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850AD5" w:rsidRPr="00850AD5" w:rsidRDefault="00850AD5" w:rsidP="00F16BA3">
            <w:pPr>
              <w:pStyle w:val="a3"/>
              <w:ind w:firstLine="0"/>
              <w:rPr>
                <w:sz w:val="20"/>
              </w:rPr>
            </w:pPr>
            <w:r w:rsidRPr="00850AD5">
              <w:rPr>
                <w:sz w:val="20"/>
              </w:rPr>
              <w:t xml:space="preserve">Законопроектом предлагается уточнить в областном </w:t>
            </w:r>
            <w:proofErr w:type="gramStart"/>
            <w:r w:rsidRPr="00850AD5">
              <w:rPr>
                <w:sz w:val="20"/>
              </w:rPr>
              <w:t>законе</w:t>
            </w:r>
            <w:proofErr w:type="gramEnd"/>
            <w:r w:rsidRPr="00850AD5">
              <w:rPr>
                <w:sz w:val="20"/>
              </w:rPr>
              <w:t xml:space="preserve"> «Об административных правонарушениях» административный состав предусмотренный статьей 3.14, установив административную ответственность за неисполнение или нарушение решений антитерр</w:t>
            </w:r>
            <w:r w:rsidRPr="00850AD5">
              <w:rPr>
                <w:sz w:val="20"/>
              </w:rPr>
              <w:t>о</w:t>
            </w:r>
            <w:r w:rsidRPr="00850AD5">
              <w:rPr>
                <w:sz w:val="20"/>
              </w:rPr>
              <w:t>ристической ко</w:t>
            </w:r>
            <w:r>
              <w:rPr>
                <w:sz w:val="20"/>
              </w:rPr>
              <w:t xml:space="preserve">миссии </w:t>
            </w:r>
            <w:r w:rsidRPr="00850AD5">
              <w:rPr>
                <w:sz w:val="20"/>
              </w:rPr>
              <w:t>в Архангельской области и (или) антитеррористической комиссии                               на территории муниципального образования Арха</w:t>
            </w:r>
            <w:r w:rsidRPr="00850AD5">
              <w:rPr>
                <w:sz w:val="20"/>
              </w:rPr>
              <w:t>н</w:t>
            </w:r>
            <w:r w:rsidRPr="00850AD5">
              <w:rPr>
                <w:sz w:val="20"/>
              </w:rPr>
              <w:t xml:space="preserve">гельской области. </w:t>
            </w:r>
          </w:p>
          <w:p w:rsidR="00850AD5" w:rsidRPr="00850AD5" w:rsidRDefault="00850AD5" w:rsidP="00F16BA3">
            <w:pPr>
              <w:pStyle w:val="a3"/>
              <w:ind w:firstLine="0"/>
              <w:rPr>
                <w:sz w:val="20"/>
              </w:rPr>
            </w:pPr>
            <w:proofErr w:type="gramStart"/>
            <w:r w:rsidRPr="00850AD5">
              <w:rPr>
                <w:sz w:val="20"/>
              </w:rPr>
              <w:t>В качестве видов административных наказаний зак</w:t>
            </w:r>
            <w:r w:rsidRPr="00850AD5">
              <w:rPr>
                <w:sz w:val="20"/>
              </w:rPr>
              <w:t>о</w:t>
            </w:r>
            <w:r w:rsidRPr="00850AD5">
              <w:rPr>
                <w:sz w:val="20"/>
              </w:rPr>
              <w:t>нопроектом предусматривается предупреждение или наложение административного штрафа на граждан в размере от пятисот до одной тысячи пятисот рублей, на должностных лиц – от пяти тысяч до пятнадцати тысяч рублей, на юридических лиц – от пятидесяти тысяч до ста пятидесяти тысяч рублей.</w:t>
            </w:r>
            <w:proofErr w:type="gramEnd"/>
          </w:p>
          <w:p w:rsidR="00850AD5" w:rsidRPr="00850AD5" w:rsidRDefault="00850AD5" w:rsidP="00F16BA3">
            <w:pPr>
              <w:pStyle w:val="a3"/>
              <w:ind w:firstLine="0"/>
              <w:rPr>
                <w:sz w:val="20"/>
              </w:rPr>
            </w:pPr>
            <w:proofErr w:type="gramStart"/>
            <w:r w:rsidRPr="00850AD5">
              <w:rPr>
                <w:sz w:val="20"/>
              </w:rPr>
              <w:t>В случае повторного совершения административного правонарушения, выразившегося в неисполнении или нарушении решений комиссий в течение года зак</w:t>
            </w:r>
            <w:r w:rsidRPr="00850AD5">
              <w:rPr>
                <w:sz w:val="20"/>
              </w:rPr>
              <w:t>о</w:t>
            </w:r>
            <w:r w:rsidRPr="00850AD5">
              <w:rPr>
                <w:sz w:val="20"/>
              </w:rPr>
              <w:t>нопроектом предлагается увеличить размеры адм</w:t>
            </w:r>
            <w:r w:rsidRPr="00850AD5">
              <w:rPr>
                <w:sz w:val="20"/>
              </w:rPr>
              <w:t>и</w:t>
            </w:r>
            <w:r w:rsidRPr="00850AD5">
              <w:rPr>
                <w:sz w:val="20"/>
              </w:rPr>
              <w:t>нистративных штрафов для граждан, должностных лиц и юридических лиц в два раза.</w:t>
            </w:r>
            <w:proofErr w:type="gramEnd"/>
          </w:p>
          <w:p w:rsidR="00850AD5" w:rsidRPr="00850AD5" w:rsidRDefault="00850AD5" w:rsidP="00F16BA3">
            <w:pPr>
              <w:pStyle w:val="a3"/>
              <w:ind w:firstLine="0"/>
              <w:rPr>
                <w:sz w:val="20"/>
              </w:rPr>
            </w:pPr>
            <w:r w:rsidRPr="00850AD5">
              <w:rPr>
                <w:sz w:val="20"/>
              </w:rPr>
              <w:t>Полномочиями по составлению протоколов по ук</w:t>
            </w:r>
            <w:r w:rsidRPr="00850AD5">
              <w:rPr>
                <w:sz w:val="20"/>
              </w:rPr>
              <w:t>а</w:t>
            </w:r>
            <w:r w:rsidRPr="00850AD5">
              <w:rPr>
                <w:sz w:val="20"/>
              </w:rPr>
              <w:t>занным административным правонарушениям зак</w:t>
            </w:r>
            <w:r w:rsidRPr="00850AD5">
              <w:rPr>
                <w:sz w:val="20"/>
              </w:rPr>
              <w:t>о</w:t>
            </w:r>
            <w:r w:rsidRPr="00850AD5">
              <w:rPr>
                <w:sz w:val="20"/>
              </w:rPr>
              <w:lastRenderedPageBreak/>
              <w:t xml:space="preserve">нопроектом наделяются должностные лица органов местного самоуправления, а полномочиями                      по рассмотрению такой категории административных дел – административные комиссии. </w:t>
            </w:r>
          </w:p>
          <w:p w:rsidR="00850AD5" w:rsidRPr="00850AD5" w:rsidRDefault="00850AD5" w:rsidP="00F16BA3">
            <w:pPr>
              <w:pStyle w:val="a3"/>
              <w:ind w:firstLine="0"/>
              <w:rPr>
                <w:sz w:val="20"/>
              </w:rPr>
            </w:pPr>
            <w:r w:rsidRPr="00850AD5">
              <w:rPr>
                <w:sz w:val="20"/>
              </w:rPr>
              <w:t>Согласно законопроекту его положе</w:t>
            </w:r>
            <w:r>
              <w:rPr>
                <w:sz w:val="20"/>
              </w:rPr>
              <w:t>ния вступают в силу с 1 января</w:t>
            </w:r>
            <w:r w:rsidRPr="00850AD5">
              <w:rPr>
                <w:sz w:val="20"/>
              </w:rPr>
              <w:t xml:space="preserve"> 2020 года. </w:t>
            </w:r>
          </w:p>
          <w:p w:rsidR="00850AD5" w:rsidRPr="00850AD5" w:rsidRDefault="00850AD5" w:rsidP="00F16BA3">
            <w:pPr>
              <w:pStyle w:val="a3"/>
              <w:ind w:firstLine="0"/>
              <w:rPr>
                <w:sz w:val="20"/>
              </w:rPr>
            </w:pPr>
            <w:r w:rsidRPr="00850AD5">
              <w:rPr>
                <w:sz w:val="20"/>
              </w:rPr>
              <w:t>Принятие областного закона потребует принятия п</w:t>
            </w:r>
            <w:r w:rsidRPr="00850AD5">
              <w:rPr>
                <w:sz w:val="20"/>
              </w:rPr>
              <w:t>о</w:t>
            </w:r>
            <w:r w:rsidRPr="00850AD5">
              <w:rPr>
                <w:sz w:val="20"/>
              </w:rPr>
              <w:t xml:space="preserve">становления Правительства Архангельской области, вносящего изменение в постановление Правительства Архангельской области </w:t>
            </w:r>
            <w:r>
              <w:rPr>
                <w:sz w:val="20"/>
              </w:rPr>
              <w:t>от 20 апреля 2010 года № 115-пп</w:t>
            </w:r>
            <w:r w:rsidRPr="00850AD5">
              <w:rPr>
                <w:sz w:val="20"/>
              </w:rPr>
              <w:t xml:space="preserve"> «О мерах по </w:t>
            </w:r>
            <w:proofErr w:type="gramStart"/>
            <w:r w:rsidRPr="00850AD5">
              <w:rPr>
                <w:sz w:val="20"/>
              </w:rPr>
              <w:t>контролю за</w:t>
            </w:r>
            <w:proofErr w:type="gramEnd"/>
            <w:r w:rsidRPr="00850AD5">
              <w:rPr>
                <w:sz w:val="20"/>
              </w:rPr>
              <w:t xml:space="preserve"> осуществлением органами местного самоуправления муниципальных образований Архангельской области государстве</w:t>
            </w:r>
            <w:r w:rsidRPr="00850AD5">
              <w:rPr>
                <w:sz w:val="20"/>
              </w:rPr>
              <w:t>н</w:t>
            </w:r>
            <w:r w:rsidRPr="00850AD5">
              <w:rPr>
                <w:sz w:val="20"/>
              </w:rPr>
              <w:t>ных полномочий Архангельской области в сфере а</w:t>
            </w:r>
            <w:r w:rsidRPr="00850AD5">
              <w:rPr>
                <w:sz w:val="20"/>
              </w:rPr>
              <w:t>д</w:t>
            </w:r>
            <w:r w:rsidRPr="00850AD5">
              <w:rPr>
                <w:sz w:val="20"/>
              </w:rPr>
              <w:t>министративных правонарушений».</w:t>
            </w:r>
          </w:p>
          <w:p w:rsidR="00C473FD" w:rsidRDefault="00850AD5" w:rsidP="003679C1">
            <w:pPr>
              <w:pStyle w:val="a3"/>
              <w:ind w:firstLine="0"/>
              <w:rPr>
                <w:sz w:val="20"/>
              </w:rPr>
            </w:pPr>
            <w:r w:rsidRPr="00850AD5">
              <w:rPr>
                <w:sz w:val="20"/>
              </w:rPr>
              <w:t>На законопроект получены положительные заключ</w:t>
            </w:r>
            <w:r w:rsidRPr="00850AD5">
              <w:rPr>
                <w:sz w:val="20"/>
              </w:rPr>
              <w:t>е</w:t>
            </w:r>
            <w:r w:rsidRPr="00850AD5">
              <w:rPr>
                <w:sz w:val="20"/>
              </w:rPr>
              <w:t>ния и отзывы правового управления аппарата облас</w:t>
            </w:r>
            <w:r w:rsidRPr="00850AD5">
              <w:rPr>
                <w:sz w:val="20"/>
              </w:rPr>
              <w:t>т</w:t>
            </w:r>
            <w:r w:rsidRPr="00850AD5">
              <w:rPr>
                <w:sz w:val="20"/>
              </w:rPr>
              <w:t>ного Собрания, Управления министерства внутре</w:t>
            </w:r>
            <w:r w:rsidRPr="00850AD5">
              <w:rPr>
                <w:sz w:val="20"/>
              </w:rPr>
              <w:t>н</w:t>
            </w:r>
            <w:r w:rsidRPr="00850AD5">
              <w:rPr>
                <w:sz w:val="20"/>
              </w:rPr>
              <w:t>них дел России по Архангельской области, главы и председателя городского Совета депутатов муниц</w:t>
            </w:r>
            <w:r w:rsidRPr="00850AD5">
              <w:rPr>
                <w:sz w:val="20"/>
              </w:rPr>
              <w:t>и</w:t>
            </w:r>
            <w:r w:rsidRPr="00850AD5">
              <w:rPr>
                <w:sz w:val="20"/>
              </w:rPr>
              <w:t>пального образования «Мирный», и.о. главы муниц</w:t>
            </w:r>
            <w:r w:rsidRPr="00850AD5">
              <w:rPr>
                <w:sz w:val="20"/>
              </w:rPr>
              <w:t>и</w:t>
            </w:r>
            <w:r w:rsidRPr="00850AD5">
              <w:rPr>
                <w:sz w:val="20"/>
              </w:rPr>
              <w:t>пального образования «Город Коряжма», главы м</w:t>
            </w:r>
            <w:r w:rsidRPr="00850AD5">
              <w:rPr>
                <w:sz w:val="20"/>
              </w:rPr>
              <w:t>у</w:t>
            </w:r>
            <w:r w:rsidRPr="00850AD5">
              <w:rPr>
                <w:sz w:val="20"/>
              </w:rPr>
              <w:t>ниципального образования «Лешуконский муниц</w:t>
            </w:r>
            <w:r w:rsidRPr="00850AD5">
              <w:rPr>
                <w:sz w:val="20"/>
              </w:rPr>
              <w:t>и</w:t>
            </w:r>
            <w:r w:rsidRPr="00850AD5">
              <w:rPr>
                <w:sz w:val="20"/>
              </w:rPr>
              <w:t xml:space="preserve">пальный район», </w:t>
            </w:r>
            <w:proofErr w:type="spellStart"/>
            <w:r w:rsidRPr="00850AD5">
              <w:rPr>
                <w:sz w:val="20"/>
              </w:rPr>
              <w:t>врио</w:t>
            </w:r>
            <w:proofErr w:type="spellEnd"/>
            <w:r w:rsidRPr="00850AD5">
              <w:rPr>
                <w:sz w:val="20"/>
              </w:rPr>
              <w:t xml:space="preserve"> главы муниципального образ</w:t>
            </w:r>
            <w:r w:rsidRPr="00850AD5">
              <w:rPr>
                <w:sz w:val="20"/>
              </w:rPr>
              <w:t>о</w:t>
            </w:r>
            <w:r w:rsidRPr="00850AD5">
              <w:rPr>
                <w:sz w:val="20"/>
              </w:rPr>
              <w:t>вания «Плесецкий муниципальный район».</w:t>
            </w:r>
          </w:p>
          <w:p w:rsidR="003679C1" w:rsidRPr="00F16BA3" w:rsidRDefault="003679C1" w:rsidP="003679C1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68" w:type="dxa"/>
          </w:tcPr>
          <w:p w:rsidR="00A534DC" w:rsidRDefault="00850AD5" w:rsidP="00F16B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A534DC" w:rsidRDefault="00C473FD" w:rsidP="00F16B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реть и принять законопр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ект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850AD5" w:rsidRPr="00001E85" w:rsidTr="004D682A">
        <w:trPr>
          <w:trHeight w:val="913"/>
        </w:trPr>
        <w:tc>
          <w:tcPr>
            <w:tcW w:w="588" w:type="dxa"/>
          </w:tcPr>
          <w:p w:rsidR="00850AD5" w:rsidRDefault="00850AD5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850AD5" w:rsidRDefault="00850AD5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реализации рекомендаций органами государственной власти Архангельской </w:t>
            </w:r>
            <w:r w:rsidR="00243E48">
              <w:rPr>
                <w:b/>
                <w:szCs w:val="28"/>
              </w:rPr>
              <w:t xml:space="preserve">             </w:t>
            </w:r>
            <w:r>
              <w:rPr>
                <w:b/>
                <w:szCs w:val="28"/>
              </w:rPr>
              <w:t>области и органами местн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го самоуправления муниц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пальных образований А</w:t>
            </w:r>
            <w:r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хангельской области по ит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гам депутатских слушаний, инициированных комит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том Архангельского облас</w:t>
            </w:r>
            <w:r>
              <w:rPr>
                <w:b/>
                <w:szCs w:val="28"/>
              </w:rPr>
              <w:t>т</w:t>
            </w:r>
            <w:r>
              <w:rPr>
                <w:b/>
                <w:szCs w:val="28"/>
              </w:rPr>
              <w:t xml:space="preserve">ного Собрания депутатов </w:t>
            </w:r>
            <w:r w:rsidR="000E0230">
              <w:rPr>
                <w:b/>
                <w:szCs w:val="28"/>
              </w:rPr>
              <w:t xml:space="preserve">      </w:t>
            </w:r>
            <w:r>
              <w:rPr>
                <w:b/>
                <w:szCs w:val="28"/>
              </w:rPr>
              <w:t>по законодательству и в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просам местного сам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управления в 2019 году</w:t>
            </w:r>
          </w:p>
          <w:p w:rsidR="00242097" w:rsidRPr="00A534DC" w:rsidRDefault="00242097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</w:p>
        </w:tc>
        <w:tc>
          <w:tcPr>
            <w:tcW w:w="2136" w:type="dxa"/>
          </w:tcPr>
          <w:p w:rsidR="00850AD5" w:rsidRDefault="00850AD5" w:rsidP="00860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850AD5" w:rsidRPr="00850AD5" w:rsidRDefault="00850AD5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68" w:type="dxa"/>
          </w:tcPr>
          <w:p w:rsidR="00850AD5" w:rsidRDefault="00850AD5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68" w:type="dxa"/>
          </w:tcPr>
          <w:p w:rsidR="00850AD5" w:rsidRDefault="00016C2E" w:rsidP="00F16B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1. Информацию принять</w:t>
            </w:r>
            <w:r w:rsidR="000E0230">
              <w:rPr>
                <w:sz w:val="20"/>
              </w:rPr>
              <w:t xml:space="preserve">          </w:t>
            </w:r>
            <w:r>
              <w:rPr>
                <w:sz w:val="20"/>
              </w:rPr>
              <w:t>к сведению.</w:t>
            </w:r>
          </w:p>
          <w:p w:rsidR="00016C2E" w:rsidRDefault="00016C2E" w:rsidP="00F26D3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 Продолжить работу </w:t>
            </w:r>
            <w:r w:rsidR="000E0230">
              <w:rPr>
                <w:sz w:val="20"/>
              </w:rPr>
              <w:t xml:space="preserve">             </w:t>
            </w:r>
            <w:r>
              <w:rPr>
                <w:sz w:val="20"/>
              </w:rPr>
              <w:t>по сбору и анализу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  <w:r w:rsidR="00F26D3E" w:rsidRPr="00F26D3E">
              <w:rPr>
                <w:sz w:val="20"/>
              </w:rPr>
              <w:t xml:space="preserve"> </w:t>
            </w:r>
            <w:r w:rsidR="00F26D3E">
              <w:rPr>
                <w:sz w:val="20"/>
              </w:rPr>
              <w:t>о реализации рек</w:t>
            </w:r>
            <w:r w:rsidR="00F26D3E">
              <w:rPr>
                <w:sz w:val="20"/>
              </w:rPr>
              <w:t>о</w:t>
            </w:r>
            <w:r w:rsidR="00F26D3E">
              <w:rPr>
                <w:sz w:val="20"/>
              </w:rPr>
              <w:t>мендаций по итогам деп</w:t>
            </w:r>
            <w:r w:rsidR="00F26D3E">
              <w:rPr>
                <w:sz w:val="20"/>
              </w:rPr>
              <w:t>у</w:t>
            </w:r>
            <w:r w:rsidR="00F26D3E">
              <w:rPr>
                <w:sz w:val="20"/>
              </w:rPr>
              <w:t>татских слушаний «О бе</w:t>
            </w:r>
            <w:r w:rsidR="00F26D3E">
              <w:rPr>
                <w:sz w:val="20"/>
              </w:rPr>
              <w:t>с</w:t>
            </w:r>
            <w:r w:rsidR="00F26D3E">
              <w:rPr>
                <w:sz w:val="20"/>
              </w:rPr>
              <w:t>платной юридической п</w:t>
            </w:r>
            <w:r w:rsidR="00F26D3E">
              <w:rPr>
                <w:sz w:val="20"/>
              </w:rPr>
              <w:t>о</w:t>
            </w:r>
            <w:r w:rsidR="00F26D3E">
              <w:rPr>
                <w:sz w:val="20"/>
              </w:rPr>
              <w:t>мощи, правовом информ</w:t>
            </w:r>
            <w:r w:rsidR="00F26D3E">
              <w:rPr>
                <w:sz w:val="20"/>
              </w:rPr>
              <w:t>и</w:t>
            </w:r>
            <w:r w:rsidR="00F26D3E">
              <w:rPr>
                <w:sz w:val="20"/>
              </w:rPr>
              <w:t>ровании и правовом пр</w:t>
            </w:r>
            <w:r w:rsidR="00F26D3E">
              <w:rPr>
                <w:sz w:val="20"/>
              </w:rPr>
              <w:t>о</w:t>
            </w:r>
            <w:r w:rsidR="00F26D3E">
              <w:rPr>
                <w:sz w:val="20"/>
              </w:rPr>
              <w:t xml:space="preserve">свещении в Архангельской области»: опыт, проблемы и перспективы». </w:t>
            </w:r>
          </w:p>
          <w:p w:rsidR="00F26D3E" w:rsidRDefault="00F26D3E" w:rsidP="00F26D3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rFonts w:eastAsia="Calibri"/>
                <w:sz w:val="20"/>
                <w:lang w:eastAsia="en-US"/>
              </w:rPr>
              <w:t>В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феврале</w:t>
            </w:r>
            <w:proofErr w:type="gramEnd"/>
            <w:r>
              <w:rPr>
                <w:sz w:val="20"/>
              </w:rPr>
              <w:t xml:space="preserve"> 2020 года</w:t>
            </w:r>
            <w:r w:rsidRPr="00CB00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повторно </w:t>
            </w:r>
            <w:r w:rsidRPr="00CB001B">
              <w:rPr>
                <w:sz w:val="20"/>
              </w:rPr>
              <w:t>рассмотреть</w:t>
            </w:r>
            <w:r>
              <w:rPr>
                <w:sz w:val="20"/>
              </w:rPr>
              <w:t xml:space="preserve"> </w:t>
            </w:r>
            <w:r w:rsidRPr="00CB001B">
              <w:rPr>
                <w:sz w:val="20"/>
              </w:rPr>
              <w:t>в</w:t>
            </w:r>
            <w:r w:rsidRPr="00CB001B">
              <w:rPr>
                <w:sz w:val="20"/>
              </w:rPr>
              <w:t>о</w:t>
            </w:r>
            <w:r w:rsidRPr="00CB001B">
              <w:rPr>
                <w:sz w:val="20"/>
              </w:rPr>
              <w:t xml:space="preserve">прос </w:t>
            </w:r>
            <w:r>
              <w:rPr>
                <w:sz w:val="20"/>
              </w:rPr>
              <w:t>о реализации 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мендаций депутатских слушаний,</w:t>
            </w:r>
            <w:r w:rsidRPr="00F26D3E">
              <w:rPr>
                <w:sz w:val="20"/>
              </w:rPr>
              <w:t xml:space="preserve"> инициирова</w:t>
            </w:r>
            <w:r w:rsidRPr="00F26D3E">
              <w:rPr>
                <w:sz w:val="20"/>
              </w:rPr>
              <w:t>н</w:t>
            </w:r>
            <w:r w:rsidRPr="00F26D3E">
              <w:rPr>
                <w:sz w:val="20"/>
              </w:rPr>
              <w:t>ных комитетом Арха</w:t>
            </w:r>
            <w:r w:rsidRPr="00F26D3E">
              <w:rPr>
                <w:sz w:val="20"/>
              </w:rPr>
              <w:t>н</w:t>
            </w:r>
            <w:r w:rsidRPr="00F26D3E">
              <w:rPr>
                <w:sz w:val="20"/>
              </w:rPr>
              <w:lastRenderedPageBreak/>
              <w:t>гельского областного Со</w:t>
            </w:r>
            <w:r w:rsidRPr="00F26D3E">
              <w:rPr>
                <w:sz w:val="20"/>
              </w:rPr>
              <w:t>б</w:t>
            </w:r>
            <w:r w:rsidRPr="00F26D3E">
              <w:rPr>
                <w:sz w:val="20"/>
              </w:rPr>
              <w:t>рания депутатов по</w:t>
            </w:r>
            <w:r>
              <w:rPr>
                <w:sz w:val="20"/>
              </w:rPr>
              <w:t xml:space="preserve"> за</w:t>
            </w:r>
            <w:r w:rsidRPr="00F26D3E">
              <w:rPr>
                <w:sz w:val="20"/>
              </w:rPr>
              <w:t>к</w:t>
            </w:r>
            <w:r w:rsidRPr="00F26D3E">
              <w:rPr>
                <w:sz w:val="20"/>
              </w:rPr>
              <w:t>о</w:t>
            </w:r>
            <w:r w:rsidRPr="00F26D3E">
              <w:rPr>
                <w:sz w:val="20"/>
              </w:rPr>
              <w:t>нодательству и вопросам местного самоуправления в 2019 году</w:t>
            </w:r>
            <w:r>
              <w:rPr>
                <w:sz w:val="20"/>
              </w:rPr>
              <w:t>.</w:t>
            </w:r>
          </w:p>
        </w:tc>
      </w:tr>
      <w:tr w:rsidR="00850AD5" w:rsidRPr="00001E85" w:rsidTr="00035A03">
        <w:trPr>
          <w:trHeight w:val="502"/>
        </w:trPr>
        <w:tc>
          <w:tcPr>
            <w:tcW w:w="588" w:type="dxa"/>
          </w:tcPr>
          <w:p w:rsidR="00850AD5" w:rsidRDefault="00850AD5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480" w:type="dxa"/>
          </w:tcPr>
          <w:p w:rsidR="00850AD5" w:rsidRDefault="00035A03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 обращении коллектива государственного казенного учреждения Архангельской области «ОГПС № 17»</w:t>
            </w:r>
            <w:r w:rsidR="00060820">
              <w:rPr>
                <w:b/>
                <w:szCs w:val="28"/>
              </w:rPr>
              <w:t xml:space="preserve"> (Устьянский район)</w:t>
            </w:r>
          </w:p>
          <w:p w:rsidR="00242097" w:rsidRDefault="00242097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</w:p>
        </w:tc>
        <w:tc>
          <w:tcPr>
            <w:tcW w:w="2136" w:type="dxa"/>
          </w:tcPr>
          <w:p w:rsidR="00850AD5" w:rsidRDefault="0097144E" w:rsidP="00860CFD">
            <w:pPr>
              <w:jc w:val="center"/>
              <w:rPr>
                <w:bCs/>
                <w:sz w:val="20"/>
                <w:szCs w:val="20"/>
              </w:rPr>
            </w:pPr>
            <w:r w:rsidRPr="0097144E">
              <w:rPr>
                <w:bCs/>
                <w:sz w:val="20"/>
                <w:szCs w:val="20"/>
              </w:rPr>
              <w:t>Руководитель аген</w:t>
            </w:r>
            <w:r w:rsidRPr="0097144E">
              <w:rPr>
                <w:bCs/>
                <w:sz w:val="20"/>
                <w:szCs w:val="20"/>
              </w:rPr>
              <w:t>т</w:t>
            </w:r>
            <w:r w:rsidRPr="0097144E">
              <w:rPr>
                <w:bCs/>
                <w:sz w:val="20"/>
                <w:szCs w:val="20"/>
              </w:rPr>
              <w:t>ства государственной противопожарной службы и гражда</w:t>
            </w:r>
            <w:r w:rsidRPr="0097144E">
              <w:rPr>
                <w:bCs/>
                <w:sz w:val="20"/>
                <w:szCs w:val="20"/>
              </w:rPr>
              <w:t>н</w:t>
            </w:r>
            <w:r w:rsidRPr="0097144E">
              <w:rPr>
                <w:bCs/>
                <w:sz w:val="20"/>
                <w:szCs w:val="20"/>
              </w:rPr>
              <w:t>ской защиты Арха</w:t>
            </w:r>
            <w:r w:rsidRPr="0097144E">
              <w:rPr>
                <w:bCs/>
                <w:sz w:val="20"/>
                <w:szCs w:val="20"/>
              </w:rPr>
              <w:t>н</w:t>
            </w:r>
            <w:r w:rsidRPr="0097144E">
              <w:rPr>
                <w:bCs/>
                <w:sz w:val="20"/>
                <w:szCs w:val="20"/>
              </w:rPr>
              <w:t>гельской области Уваров А.В.</w:t>
            </w:r>
          </w:p>
          <w:p w:rsidR="0097144E" w:rsidRDefault="0097144E" w:rsidP="00860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850AD5" w:rsidRPr="00850AD5" w:rsidRDefault="00850AD5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68" w:type="dxa"/>
          </w:tcPr>
          <w:p w:rsidR="00850AD5" w:rsidRDefault="00850AD5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68" w:type="dxa"/>
          </w:tcPr>
          <w:p w:rsidR="00850AD5" w:rsidRDefault="00EC2310" w:rsidP="00F16B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</w:t>
            </w:r>
            <w:r w:rsidR="00016C2E">
              <w:rPr>
                <w:sz w:val="20"/>
              </w:rPr>
              <w:t xml:space="preserve">нформацию принять </w:t>
            </w:r>
            <w:r w:rsidR="000E0230">
              <w:rPr>
                <w:sz w:val="20"/>
              </w:rPr>
              <w:t xml:space="preserve">              </w:t>
            </w:r>
            <w:r w:rsidR="00016C2E">
              <w:rPr>
                <w:sz w:val="20"/>
              </w:rPr>
              <w:t>к сведению.</w:t>
            </w:r>
          </w:p>
          <w:p w:rsidR="00016C2E" w:rsidRDefault="00016C2E" w:rsidP="009006F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9006FF">
              <w:rPr>
                <w:sz w:val="20"/>
              </w:rPr>
              <w:t>сле</w:t>
            </w:r>
            <w:r>
              <w:rPr>
                <w:sz w:val="20"/>
              </w:rPr>
              <w:t xml:space="preserve"> получения справки </w:t>
            </w:r>
            <w:r w:rsidRPr="00F16BA3">
              <w:rPr>
                <w:sz w:val="20"/>
              </w:rPr>
              <w:t xml:space="preserve">агентства государственной противопожарной службы и гражданской защиты Архангельской области </w:t>
            </w:r>
            <w:r w:rsidR="00EC2310">
              <w:rPr>
                <w:sz w:val="20"/>
              </w:rPr>
              <w:t>на поставленные</w:t>
            </w:r>
            <w:r w:rsidRPr="00F16BA3">
              <w:rPr>
                <w:sz w:val="20"/>
              </w:rPr>
              <w:t xml:space="preserve"> вопрос</w:t>
            </w:r>
            <w:r w:rsidR="00EC2310">
              <w:rPr>
                <w:sz w:val="20"/>
              </w:rPr>
              <w:t>ы</w:t>
            </w:r>
            <w:r w:rsidRPr="00F16BA3">
              <w:rPr>
                <w:sz w:val="20"/>
              </w:rPr>
              <w:t xml:space="preserve"> подготовить ответ по с</w:t>
            </w:r>
            <w:r w:rsidRPr="00F16BA3">
              <w:rPr>
                <w:sz w:val="20"/>
              </w:rPr>
              <w:t>у</w:t>
            </w:r>
            <w:r w:rsidRPr="00F16BA3">
              <w:rPr>
                <w:sz w:val="20"/>
              </w:rPr>
              <w:t>ществу.</w:t>
            </w:r>
          </w:p>
        </w:tc>
      </w:tr>
      <w:tr w:rsidR="00960488" w:rsidRPr="00001E85" w:rsidTr="00035A03">
        <w:trPr>
          <w:trHeight w:val="502"/>
        </w:trPr>
        <w:tc>
          <w:tcPr>
            <w:tcW w:w="588" w:type="dxa"/>
          </w:tcPr>
          <w:p w:rsidR="00960488" w:rsidRDefault="00960488" w:rsidP="0077640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480" w:type="dxa"/>
          </w:tcPr>
          <w:p w:rsidR="00960488" w:rsidRDefault="00960488" w:rsidP="0077640A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 поддержке проектов ф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деральных законов</w:t>
            </w:r>
          </w:p>
        </w:tc>
        <w:tc>
          <w:tcPr>
            <w:tcW w:w="2136" w:type="dxa"/>
          </w:tcPr>
          <w:p w:rsidR="00960488" w:rsidRDefault="00960488" w:rsidP="0096048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960488" w:rsidRDefault="00960488" w:rsidP="00960488">
            <w:pPr>
              <w:autoSpaceDE w:val="0"/>
              <w:autoSpaceDN w:val="0"/>
              <w:adjustRightInd w:val="0"/>
              <w:ind w:right="109"/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  <w:p w:rsidR="0097144E" w:rsidRDefault="0097144E" w:rsidP="00960488">
            <w:pPr>
              <w:autoSpaceDE w:val="0"/>
              <w:autoSpaceDN w:val="0"/>
              <w:adjustRightInd w:val="0"/>
              <w:ind w:right="109"/>
              <w:jc w:val="center"/>
              <w:rPr>
                <w:b/>
                <w:szCs w:val="28"/>
              </w:rPr>
            </w:pPr>
          </w:p>
        </w:tc>
        <w:tc>
          <w:tcPr>
            <w:tcW w:w="4853" w:type="dxa"/>
          </w:tcPr>
          <w:p w:rsidR="00960488" w:rsidRPr="00850AD5" w:rsidRDefault="00960488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68" w:type="dxa"/>
          </w:tcPr>
          <w:p w:rsidR="00960488" w:rsidRDefault="00960488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68" w:type="dxa"/>
          </w:tcPr>
          <w:p w:rsidR="00960488" w:rsidRDefault="00570086" w:rsidP="00EC231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поддержать проект фед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рального закона </w:t>
            </w:r>
            <w:r w:rsidR="00EC2310">
              <w:rPr>
                <w:sz w:val="20"/>
              </w:rPr>
              <w:t xml:space="preserve">                       </w:t>
            </w:r>
            <w:r>
              <w:rPr>
                <w:sz w:val="20"/>
              </w:rPr>
              <w:t xml:space="preserve">№ </w:t>
            </w:r>
            <w:r w:rsidR="00B23D09">
              <w:rPr>
                <w:sz w:val="20"/>
              </w:rPr>
              <w:t xml:space="preserve">793507-7 «О внесении изменений    в статью 17 Федерального Закона </w:t>
            </w:r>
            <w:r w:rsidR="00EC2310">
              <w:rPr>
                <w:sz w:val="20"/>
              </w:rPr>
              <w:t xml:space="preserve">                 </w:t>
            </w:r>
            <w:r w:rsidR="00B23D09">
              <w:rPr>
                <w:sz w:val="20"/>
              </w:rPr>
              <w:t>«О бесплатной юридич</w:t>
            </w:r>
            <w:r w:rsidR="00B23D09">
              <w:rPr>
                <w:sz w:val="20"/>
              </w:rPr>
              <w:t>е</w:t>
            </w:r>
            <w:r w:rsidR="00B23D09">
              <w:rPr>
                <w:sz w:val="20"/>
              </w:rPr>
              <w:t>ской помощи в Российской Федерации» (о предоста</w:t>
            </w:r>
            <w:r w:rsidR="00B23D09">
              <w:rPr>
                <w:sz w:val="20"/>
              </w:rPr>
              <w:t>в</w:t>
            </w:r>
            <w:r w:rsidR="00B23D09">
              <w:rPr>
                <w:sz w:val="20"/>
              </w:rPr>
              <w:t>лении информации по з</w:t>
            </w:r>
            <w:r w:rsidR="00B23D09">
              <w:rPr>
                <w:sz w:val="20"/>
              </w:rPr>
              <w:t>а</w:t>
            </w:r>
            <w:r w:rsidR="00B23D09">
              <w:rPr>
                <w:sz w:val="20"/>
              </w:rPr>
              <w:t>просам государственных юридических бюро).</w:t>
            </w:r>
          </w:p>
        </w:tc>
      </w:tr>
      <w:tr w:rsidR="00960488" w:rsidRPr="00001E85" w:rsidTr="00035A03">
        <w:trPr>
          <w:trHeight w:val="502"/>
        </w:trPr>
        <w:tc>
          <w:tcPr>
            <w:tcW w:w="588" w:type="dxa"/>
          </w:tcPr>
          <w:p w:rsidR="00960488" w:rsidRDefault="00242097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480" w:type="dxa"/>
          </w:tcPr>
          <w:p w:rsidR="00960488" w:rsidRDefault="00242097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  <w:r w:rsidRPr="00242097">
              <w:rPr>
                <w:b/>
                <w:szCs w:val="28"/>
              </w:rPr>
              <w:t>О рассмотрении ходатайс</w:t>
            </w:r>
            <w:r w:rsidRPr="00242097">
              <w:rPr>
                <w:b/>
                <w:szCs w:val="28"/>
              </w:rPr>
              <w:t>т</w:t>
            </w:r>
            <w:r w:rsidRPr="00242097">
              <w:rPr>
                <w:b/>
                <w:szCs w:val="28"/>
              </w:rPr>
              <w:t>в</w:t>
            </w:r>
            <w:r w:rsidR="0038065B">
              <w:rPr>
                <w:b/>
                <w:szCs w:val="28"/>
              </w:rPr>
              <w:t>а</w:t>
            </w:r>
            <w:r w:rsidRPr="00242097">
              <w:rPr>
                <w:b/>
                <w:szCs w:val="28"/>
              </w:rPr>
              <w:t xml:space="preserve"> о награждении Почетной грамотой Архангельского областного Собрания деп</w:t>
            </w:r>
            <w:r w:rsidRPr="00242097">
              <w:rPr>
                <w:b/>
                <w:szCs w:val="28"/>
              </w:rPr>
              <w:t>у</w:t>
            </w:r>
            <w:r w:rsidRPr="00242097">
              <w:rPr>
                <w:b/>
                <w:szCs w:val="28"/>
              </w:rPr>
              <w:t>татов</w:t>
            </w:r>
          </w:p>
          <w:p w:rsidR="00242097" w:rsidRDefault="00242097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</w:p>
        </w:tc>
        <w:tc>
          <w:tcPr>
            <w:tcW w:w="2136" w:type="dxa"/>
          </w:tcPr>
          <w:p w:rsidR="00242097" w:rsidRDefault="00242097" w:rsidP="0024209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960488" w:rsidRDefault="00242097" w:rsidP="00242097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60488" w:rsidRPr="00850AD5" w:rsidRDefault="00960488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68" w:type="dxa"/>
          </w:tcPr>
          <w:p w:rsidR="00960488" w:rsidRDefault="00960488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68" w:type="dxa"/>
          </w:tcPr>
          <w:p w:rsidR="0038065B" w:rsidRDefault="00570086" w:rsidP="00F16B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="0038065B">
              <w:rPr>
                <w:sz w:val="20"/>
              </w:rPr>
              <w:t>:</w:t>
            </w:r>
          </w:p>
          <w:p w:rsidR="00960488" w:rsidRDefault="0038065B" w:rsidP="00F16B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570086">
              <w:rPr>
                <w:sz w:val="20"/>
              </w:rPr>
              <w:t xml:space="preserve"> наградить Почетной гр</w:t>
            </w:r>
            <w:r w:rsidR="00570086">
              <w:rPr>
                <w:sz w:val="20"/>
              </w:rPr>
              <w:t>а</w:t>
            </w:r>
            <w:r w:rsidR="00570086">
              <w:rPr>
                <w:sz w:val="20"/>
              </w:rPr>
              <w:t>мотой Архангельского о</w:t>
            </w:r>
            <w:r w:rsidR="00570086">
              <w:rPr>
                <w:sz w:val="20"/>
              </w:rPr>
              <w:t>б</w:t>
            </w:r>
            <w:r w:rsidR="00570086">
              <w:rPr>
                <w:sz w:val="20"/>
              </w:rPr>
              <w:t>ластного Собрания депут</w:t>
            </w:r>
            <w:r w:rsidR="00570086">
              <w:rPr>
                <w:sz w:val="20"/>
              </w:rPr>
              <w:t>а</w:t>
            </w:r>
            <w:r w:rsidR="00570086">
              <w:rPr>
                <w:sz w:val="20"/>
              </w:rPr>
              <w:t xml:space="preserve">тов </w:t>
            </w:r>
            <w:r>
              <w:rPr>
                <w:sz w:val="20"/>
              </w:rPr>
              <w:t>Леонтьева В.В., Леб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дева Д.В.</w:t>
            </w:r>
            <w:r w:rsidR="00694F94">
              <w:rPr>
                <w:sz w:val="20"/>
              </w:rPr>
              <w:t xml:space="preserve">, </w:t>
            </w:r>
            <w:proofErr w:type="spellStart"/>
            <w:r w:rsidR="00694F94">
              <w:rPr>
                <w:sz w:val="20"/>
              </w:rPr>
              <w:t>Веричеву</w:t>
            </w:r>
            <w:proofErr w:type="spellEnd"/>
            <w:r w:rsidR="00694F94">
              <w:rPr>
                <w:sz w:val="20"/>
              </w:rPr>
              <w:t xml:space="preserve"> Т.В.</w:t>
            </w:r>
            <w:r>
              <w:rPr>
                <w:sz w:val="20"/>
              </w:rPr>
              <w:t>;</w:t>
            </w:r>
          </w:p>
          <w:p w:rsidR="0038065B" w:rsidRDefault="0038065B" w:rsidP="00694F9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- объявить благодарность 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Собрания депутатов Лукошкову И.Г., </w:t>
            </w:r>
            <w:proofErr w:type="spellStart"/>
            <w:r>
              <w:rPr>
                <w:sz w:val="20"/>
              </w:rPr>
              <w:t>Колыб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ну</w:t>
            </w:r>
            <w:proofErr w:type="spellEnd"/>
            <w:r>
              <w:rPr>
                <w:sz w:val="20"/>
              </w:rPr>
              <w:t xml:space="preserve"> Д.А., </w:t>
            </w:r>
            <w:proofErr w:type="spellStart"/>
            <w:r>
              <w:rPr>
                <w:sz w:val="20"/>
              </w:rPr>
              <w:t>Митеневу</w:t>
            </w:r>
            <w:proofErr w:type="spellEnd"/>
            <w:r>
              <w:rPr>
                <w:sz w:val="20"/>
              </w:rPr>
              <w:t xml:space="preserve"> В.В.</w:t>
            </w:r>
            <w:r w:rsidR="00694F94">
              <w:rPr>
                <w:sz w:val="20"/>
              </w:rPr>
              <w:t>, Копытовой Е.А.</w:t>
            </w:r>
          </w:p>
        </w:tc>
      </w:tr>
      <w:tr w:rsidR="00960488" w:rsidRPr="00001E85" w:rsidTr="00035A03">
        <w:trPr>
          <w:trHeight w:val="502"/>
        </w:trPr>
        <w:tc>
          <w:tcPr>
            <w:tcW w:w="588" w:type="dxa"/>
          </w:tcPr>
          <w:p w:rsidR="00960488" w:rsidRDefault="00242097" w:rsidP="00724F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480" w:type="dxa"/>
          </w:tcPr>
          <w:p w:rsidR="00960488" w:rsidRDefault="00242097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  <w:r w:rsidRPr="00242097">
              <w:rPr>
                <w:b/>
                <w:szCs w:val="28"/>
              </w:rPr>
              <w:t>О предварительном обсу</w:t>
            </w:r>
            <w:r w:rsidRPr="00242097">
              <w:rPr>
                <w:b/>
                <w:szCs w:val="28"/>
              </w:rPr>
              <w:t>ж</w:t>
            </w:r>
            <w:r w:rsidRPr="00242097">
              <w:rPr>
                <w:b/>
                <w:szCs w:val="28"/>
              </w:rPr>
              <w:t>дении вопросов повестки дня</w:t>
            </w:r>
            <w:r w:rsidR="00C473FD">
              <w:rPr>
                <w:b/>
                <w:szCs w:val="28"/>
              </w:rPr>
              <w:t xml:space="preserve"> </w:t>
            </w:r>
            <w:r w:rsidRPr="00242097">
              <w:rPr>
                <w:b/>
                <w:szCs w:val="28"/>
              </w:rPr>
              <w:t>57-й Конференции Па</w:t>
            </w:r>
            <w:r w:rsidRPr="00242097">
              <w:rPr>
                <w:b/>
                <w:szCs w:val="28"/>
              </w:rPr>
              <w:t>р</w:t>
            </w:r>
            <w:r w:rsidRPr="00242097">
              <w:rPr>
                <w:b/>
                <w:szCs w:val="28"/>
              </w:rPr>
              <w:t xml:space="preserve">ламентской Ассоциации </w:t>
            </w:r>
            <w:r w:rsidR="00C473FD">
              <w:rPr>
                <w:b/>
                <w:szCs w:val="28"/>
              </w:rPr>
              <w:t xml:space="preserve">   </w:t>
            </w:r>
            <w:proofErr w:type="spellStart"/>
            <w:r w:rsidRPr="00242097">
              <w:rPr>
                <w:b/>
                <w:szCs w:val="28"/>
              </w:rPr>
              <w:t>Северо-Запада</w:t>
            </w:r>
            <w:proofErr w:type="spellEnd"/>
            <w:r w:rsidRPr="00242097">
              <w:rPr>
                <w:b/>
                <w:szCs w:val="28"/>
              </w:rPr>
              <w:t xml:space="preserve"> России</w:t>
            </w:r>
          </w:p>
          <w:p w:rsidR="00242097" w:rsidRDefault="00242097" w:rsidP="00A534DC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  <w:szCs w:val="28"/>
              </w:rPr>
            </w:pPr>
          </w:p>
        </w:tc>
        <w:tc>
          <w:tcPr>
            <w:tcW w:w="2136" w:type="dxa"/>
          </w:tcPr>
          <w:p w:rsidR="00242097" w:rsidRDefault="00242097" w:rsidP="0024209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960488" w:rsidRDefault="00242097" w:rsidP="00242097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60488" w:rsidRPr="00850AD5" w:rsidRDefault="00960488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68" w:type="dxa"/>
          </w:tcPr>
          <w:p w:rsidR="00960488" w:rsidRDefault="00960488" w:rsidP="00F16BA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568" w:type="dxa"/>
          </w:tcPr>
          <w:p w:rsidR="00F16BA3" w:rsidRPr="00F16BA3" w:rsidRDefault="00F16BA3" w:rsidP="00F16BA3">
            <w:pPr>
              <w:pStyle w:val="a3"/>
              <w:ind w:firstLine="0"/>
              <w:rPr>
                <w:sz w:val="20"/>
              </w:rPr>
            </w:pPr>
            <w:r w:rsidRPr="00F16BA3">
              <w:rPr>
                <w:sz w:val="20"/>
              </w:rPr>
              <w:t>поддерж</w:t>
            </w:r>
            <w:r>
              <w:rPr>
                <w:sz w:val="20"/>
              </w:rPr>
              <w:t>ать</w:t>
            </w:r>
            <w:r w:rsidRPr="00F16BA3">
              <w:rPr>
                <w:sz w:val="20"/>
              </w:rPr>
              <w:t xml:space="preserve"> принятие сл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t>дующих вопросов</w:t>
            </w:r>
            <w:r>
              <w:rPr>
                <w:sz w:val="20"/>
              </w:rPr>
              <w:t xml:space="preserve"> </w:t>
            </w:r>
            <w:r w:rsidRPr="00F16BA3">
              <w:rPr>
                <w:sz w:val="20"/>
              </w:rPr>
              <w:t>повес</w:t>
            </w:r>
            <w:r w:rsidRPr="00F16BA3">
              <w:rPr>
                <w:sz w:val="20"/>
              </w:rPr>
              <w:t>т</w:t>
            </w:r>
            <w:r w:rsidRPr="00F16BA3">
              <w:rPr>
                <w:sz w:val="20"/>
              </w:rPr>
              <w:t>ки дня 57-ой Конференции Парламентской Ассоци</w:t>
            </w:r>
            <w:r w:rsidRPr="00F16BA3">
              <w:rPr>
                <w:sz w:val="20"/>
              </w:rPr>
              <w:t>а</w:t>
            </w:r>
            <w:r w:rsidRPr="00F16BA3">
              <w:rPr>
                <w:sz w:val="20"/>
              </w:rPr>
              <w:t xml:space="preserve">ции </w:t>
            </w:r>
            <w:proofErr w:type="spellStart"/>
            <w:r w:rsidRPr="00F16BA3">
              <w:rPr>
                <w:sz w:val="20"/>
              </w:rPr>
              <w:t>Северо-Запада</w:t>
            </w:r>
            <w:proofErr w:type="spellEnd"/>
            <w:r w:rsidRPr="00F16BA3">
              <w:rPr>
                <w:sz w:val="20"/>
              </w:rPr>
              <w:t xml:space="preserve"> Рос</w:t>
            </w:r>
            <w:r>
              <w:rPr>
                <w:sz w:val="20"/>
              </w:rPr>
              <w:t>сии</w:t>
            </w:r>
            <w:r w:rsidRPr="00F16BA3">
              <w:rPr>
                <w:sz w:val="20"/>
              </w:rPr>
              <w:t>:</w:t>
            </w:r>
          </w:p>
          <w:p w:rsidR="00F16BA3" w:rsidRPr="00F16BA3" w:rsidRDefault="00F16BA3" w:rsidP="00F16BA3">
            <w:pPr>
              <w:pStyle w:val="a3"/>
              <w:ind w:firstLine="0"/>
              <w:rPr>
                <w:sz w:val="20"/>
              </w:rPr>
            </w:pPr>
            <w:r w:rsidRPr="00F16BA3">
              <w:rPr>
                <w:sz w:val="20"/>
              </w:rPr>
              <w:t>3. О проекте федерального закона «О внесении изм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lastRenderedPageBreak/>
              <w:t>нения в главу 23 Уголо</w:t>
            </w:r>
            <w:r w:rsidRPr="00F16BA3">
              <w:rPr>
                <w:sz w:val="20"/>
              </w:rPr>
              <w:t>в</w:t>
            </w:r>
            <w:r w:rsidRPr="00F16BA3">
              <w:rPr>
                <w:sz w:val="20"/>
              </w:rPr>
              <w:t>ного кодекса Российской Федерации»</w:t>
            </w:r>
          </w:p>
          <w:p w:rsidR="00F16BA3" w:rsidRPr="00F16BA3" w:rsidRDefault="00F16BA3" w:rsidP="00F16BA3">
            <w:pPr>
              <w:pStyle w:val="a3"/>
              <w:ind w:firstLine="0"/>
              <w:rPr>
                <w:sz w:val="20"/>
              </w:rPr>
            </w:pPr>
            <w:r w:rsidRPr="00F16BA3">
              <w:rPr>
                <w:sz w:val="20"/>
              </w:rPr>
              <w:t>Докладчик: Писарева Ел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t>на Владимировна, предс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t>датель Новгородской о</w:t>
            </w:r>
            <w:r w:rsidRPr="00F16BA3">
              <w:rPr>
                <w:sz w:val="20"/>
              </w:rPr>
              <w:t>б</w:t>
            </w:r>
            <w:r w:rsidRPr="00F16BA3">
              <w:rPr>
                <w:sz w:val="20"/>
              </w:rPr>
              <w:t xml:space="preserve">ластной Думы; </w:t>
            </w:r>
          </w:p>
          <w:p w:rsidR="00F16BA3" w:rsidRPr="00F16BA3" w:rsidRDefault="00F16BA3" w:rsidP="00F16BA3">
            <w:pPr>
              <w:pStyle w:val="a3"/>
              <w:ind w:firstLine="0"/>
              <w:rPr>
                <w:sz w:val="20"/>
              </w:rPr>
            </w:pPr>
            <w:r w:rsidRPr="00F16BA3">
              <w:rPr>
                <w:sz w:val="20"/>
              </w:rPr>
              <w:t>5. О проекте федерального закона «О внесении изм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t>нения в статью 12 Фед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t>рального закона «Об о</w:t>
            </w:r>
            <w:r w:rsidRPr="00F16BA3">
              <w:rPr>
                <w:sz w:val="20"/>
              </w:rPr>
              <w:t>б</w:t>
            </w:r>
            <w:r w:rsidRPr="00F16BA3">
              <w:rPr>
                <w:sz w:val="20"/>
              </w:rPr>
              <w:t>щих принципах организ</w:t>
            </w:r>
            <w:r w:rsidRPr="00F16BA3">
              <w:rPr>
                <w:sz w:val="20"/>
              </w:rPr>
              <w:t>а</w:t>
            </w:r>
            <w:r w:rsidRPr="00F16BA3">
              <w:rPr>
                <w:sz w:val="20"/>
              </w:rPr>
              <w:t>ции законодательных (представительных) и и</w:t>
            </w:r>
            <w:r w:rsidRPr="00F16BA3">
              <w:rPr>
                <w:sz w:val="20"/>
              </w:rPr>
              <w:t>с</w:t>
            </w:r>
            <w:r w:rsidRPr="00F16BA3">
              <w:rPr>
                <w:sz w:val="20"/>
              </w:rPr>
              <w:t>полнительных органов государственной власти субъектов Российской Ф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t>дерации»</w:t>
            </w:r>
          </w:p>
          <w:p w:rsidR="00F16BA3" w:rsidRPr="00F16BA3" w:rsidRDefault="00F16BA3" w:rsidP="00F16BA3">
            <w:pPr>
              <w:pStyle w:val="a3"/>
              <w:ind w:firstLine="0"/>
              <w:rPr>
                <w:sz w:val="20"/>
              </w:rPr>
            </w:pPr>
            <w:r w:rsidRPr="00F16BA3">
              <w:rPr>
                <w:sz w:val="20"/>
              </w:rPr>
              <w:t>Докладчик: Котов Але</w:t>
            </w:r>
            <w:r w:rsidRPr="00F16BA3">
              <w:rPr>
                <w:sz w:val="20"/>
              </w:rPr>
              <w:t>к</w:t>
            </w:r>
            <w:r w:rsidRPr="00F16BA3">
              <w:rPr>
                <w:sz w:val="20"/>
              </w:rPr>
              <w:t>сандр Алексеевич, предс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t>датель Псковского облас</w:t>
            </w:r>
            <w:r w:rsidRPr="00F16BA3">
              <w:rPr>
                <w:sz w:val="20"/>
              </w:rPr>
              <w:t>т</w:t>
            </w:r>
            <w:r w:rsidRPr="00F16BA3">
              <w:rPr>
                <w:sz w:val="20"/>
              </w:rPr>
              <w:t>ного Собрания депутатов;</w:t>
            </w:r>
          </w:p>
          <w:p w:rsidR="00F16BA3" w:rsidRPr="00F16BA3" w:rsidRDefault="00F16BA3" w:rsidP="00F16BA3">
            <w:pPr>
              <w:pStyle w:val="a3"/>
              <w:ind w:firstLine="0"/>
              <w:rPr>
                <w:sz w:val="20"/>
              </w:rPr>
            </w:pPr>
            <w:r w:rsidRPr="00F16BA3">
              <w:rPr>
                <w:sz w:val="20"/>
              </w:rPr>
              <w:t>8. О проект федерального закона «О внесении изм</w:t>
            </w:r>
            <w:r w:rsidRPr="00F16BA3">
              <w:rPr>
                <w:sz w:val="20"/>
              </w:rPr>
              <w:t>е</w:t>
            </w:r>
            <w:r w:rsidRPr="00F16BA3">
              <w:rPr>
                <w:sz w:val="20"/>
              </w:rPr>
              <w:t>нений  в Федеральный з</w:t>
            </w:r>
            <w:r w:rsidRPr="00F16BA3">
              <w:rPr>
                <w:sz w:val="20"/>
              </w:rPr>
              <w:t>а</w:t>
            </w:r>
            <w:r w:rsidRPr="00F16BA3">
              <w:rPr>
                <w:sz w:val="20"/>
              </w:rPr>
              <w:t>кон «Об общих принципах организации местного с</w:t>
            </w:r>
            <w:r w:rsidRPr="00F16BA3">
              <w:rPr>
                <w:sz w:val="20"/>
              </w:rPr>
              <w:t>а</w:t>
            </w:r>
            <w:r w:rsidRPr="00F16BA3">
              <w:rPr>
                <w:sz w:val="20"/>
              </w:rPr>
              <w:t>моуправления                           в Российской Федерации»</w:t>
            </w:r>
          </w:p>
          <w:p w:rsidR="00960488" w:rsidRDefault="00F16BA3" w:rsidP="00E45A71">
            <w:pPr>
              <w:pStyle w:val="a3"/>
              <w:ind w:firstLine="0"/>
              <w:rPr>
                <w:sz w:val="20"/>
              </w:rPr>
            </w:pPr>
            <w:r w:rsidRPr="00F16BA3">
              <w:rPr>
                <w:sz w:val="20"/>
              </w:rPr>
              <w:t>Докладчик: Дорофеева Надежда Борисовна, пре</w:t>
            </w:r>
            <w:r w:rsidRPr="00F16BA3">
              <w:rPr>
                <w:sz w:val="20"/>
              </w:rPr>
              <w:t>д</w:t>
            </w:r>
            <w:r w:rsidRPr="00F16BA3">
              <w:rPr>
                <w:sz w:val="20"/>
              </w:rPr>
              <w:t>седатель Государственного Совета Республики Коми.</w:t>
            </w:r>
          </w:p>
        </w:tc>
      </w:tr>
      <w:tr w:rsidR="00960488" w:rsidRPr="00001E85" w:rsidTr="004D682A">
        <w:trPr>
          <w:trHeight w:val="913"/>
        </w:trPr>
        <w:tc>
          <w:tcPr>
            <w:tcW w:w="588" w:type="dxa"/>
          </w:tcPr>
          <w:p w:rsidR="00960488" w:rsidRDefault="00960488" w:rsidP="0024209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242097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60488" w:rsidRPr="00A534DC" w:rsidRDefault="00960488" w:rsidP="00570086">
            <w:pPr>
              <w:autoSpaceDE w:val="0"/>
              <w:autoSpaceDN w:val="0"/>
              <w:adjustRightInd w:val="0"/>
              <w:ind w:right="109"/>
              <w:jc w:val="both"/>
              <w:rPr>
                <w:b/>
              </w:rPr>
            </w:pPr>
            <w:proofErr w:type="gramStart"/>
            <w:r w:rsidRPr="00A534DC">
              <w:rPr>
                <w:b/>
              </w:rPr>
              <w:t>О предложениях в план р</w:t>
            </w:r>
            <w:r w:rsidRPr="00A534DC">
              <w:rPr>
                <w:b/>
              </w:rPr>
              <w:t>а</w:t>
            </w:r>
            <w:r w:rsidRPr="00A534DC">
              <w:rPr>
                <w:b/>
              </w:rPr>
              <w:t>боты комитета на декабрь 2019 года,</w:t>
            </w:r>
            <w:r>
              <w:rPr>
                <w:b/>
              </w:rPr>
              <w:t xml:space="preserve"> </w:t>
            </w:r>
            <w:r w:rsidRPr="00A534DC">
              <w:rPr>
                <w:b/>
              </w:rPr>
              <w:t>в проект пост</w:t>
            </w:r>
            <w:r w:rsidRPr="00A534DC">
              <w:rPr>
                <w:b/>
              </w:rPr>
              <w:t>а</w:t>
            </w:r>
            <w:r w:rsidRPr="00A534DC">
              <w:rPr>
                <w:b/>
              </w:rPr>
              <w:t>новления Архангельского областного Собрания деп</w:t>
            </w:r>
            <w:r w:rsidRPr="00A534DC">
              <w:rPr>
                <w:b/>
              </w:rPr>
              <w:t>у</w:t>
            </w:r>
            <w:r w:rsidRPr="00A534DC">
              <w:rPr>
                <w:b/>
              </w:rPr>
              <w:t>татов «О графике провед</w:t>
            </w:r>
            <w:r w:rsidRPr="00A534DC">
              <w:rPr>
                <w:b/>
              </w:rPr>
              <w:t>е</w:t>
            </w:r>
            <w:r w:rsidRPr="00A534DC">
              <w:rPr>
                <w:b/>
              </w:rPr>
              <w:t>ния «правительственных часов» на 2020 год»,                     в проект постановления А</w:t>
            </w:r>
            <w:r w:rsidRPr="00A534DC">
              <w:rPr>
                <w:b/>
              </w:rPr>
              <w:t>р</w:t>
            </w:r>
            <w:r w:rsidRPr="00A534DC">
              <w:rPr>
                <w:b/>
              </w:rPr>
              <w:t>хангельского областног</w:t>
            </w:r>
            <w:r>
              <w:rPr>
                <w:b/>
              </w:rPr>
              <w:t xml:space="preserve">о </w:t>
            </w:r>
            <w:r>
              <w:rPr>
                <w:b/>
              </w:rPr>
              <w:lastRenderedPageBreak/>
              <w:t>Соб</w:t>
            </w:r>
            <w:r w:rsidRPr="00A534DC">
              <w:rPr>
                <w:b/>
              </w:rPr>
              <w:t>рания депутатов</w:t>
            </w:r>
            <w:r>
              <w:rPr>
                <w:b/>
              </w:rPr>
              <w:t xml:space="preserve"> </w:t>
            </w:r>
            <w:r w:rsidR="00570086">
              <w:rPr>
                <w:b/>
              </w:rPr>
              <w:t xml:space="preserve">                       </w:t>
            </w:r>
            <w:r w:rsidRPr="00A534DC">
              <w:rPr>
                <w:b/>
              </w:rPr>
              <w:t>«О примерной программе законопроектной и норм</w:t>
            </w:r>
            <w:r w:rsidRPr="00A534DC">
              <w:rPr>
                <w:b/>
              </w:rPr>
              <w:t>о</w:t>
            </w:r>
            <w:r w:rsidRPr="00A534DC">
              <w:rPr>
                <w:b/>
              </w:rPr>
              <w:t>творческой деятельности Архангельского областного Собрания депутатов седьм</w:t>
            </w:r>
            <w:r w:rsidRPr="00A534DC">
              <w:rPr>
                <w:b/>
              </w:rPr>
              <w:t>о</w:t>
            </w:r>
            <w:r w:rsidRPr="00A534DC">
              <w:rPr>
                <w:b/>
              </w:rPr>
              <w:t xml:space="preserve">го созыва на 2020 год», </w:t>
            </w:r>
            <w:r>
              <w:rPr>
                <w:b/>
              </w:rPr>
              <w:t xml:space="preserve">                </w:t>
            </w:r>
            <w:r w:rsidRPr="00A534DC">
              <w:rPr>
                <w:b/>
              </w:rPr>
              <w:t>в проект распоряжения председателя Архангельск</w:t>
            </w:r>
            <w:r w:rsidRPr="00A534DC">
              <w:rPr>
                <w:b/>
              </w:rPr>
              <w:t>о</w:t>
            </w:r>
            <w:r w:rsidRPr="00A534DC">
              <w:rPr>
                <w:b/>
              </w:rPr>
              <w:t>го областного Собрания д</w:t>
            </w:r>
            <w:r w:rsidRPr="00A534DC">
              <w:rPr>
                <w:b/>
              </w:rPr>
              <w:t>е</w:t>
            </w:r>
            <w:r w:rsidRPr="00A534DC">
              <w:rPr>
                <w:b/>
              </w:rPr>
              <w:t>путатов «О примерном пл</w:t>
            </w:r>
            <w:r w:rsidRPr="00A534DC">
              <w:rPr>
                <w:b/>
              </w:rPr>
              <w:t>а</w:t>
            </w:r>
            <w:r w:rsidRPr="00A534DC">
              <w:rPr>
                <w:b/>
              </w:rPr>
              <w:t>не основных</w:t>
            </w:r>
            <w:proofErr w:type="gramEnd"/>
            <w:r w:rsidRPr="00A534DC">
              <w:rPr>
                <w:b/>
              </w:rPr>
              <w:t xml:space="preserve"> парламентских мероприятий Архангельск</w:t>
            </w:r>
            <w:r w:rsidRPr="00A534DC">
              <w:rPr>
                <w:b/>
              </w:rPr>
              <w:t>о</w:t>
            </w:r>
            <w:r w:rsidRPr="00A534DC">
              <w:rPr>
                <w:b/>
              </w:rPr>
              <w:t xml:space="preserve">го областного Собрания </w:t>
            </w:r>
            <w:r>
              <w:rPr>
                <w:b/>
              </w:rPr>
              <w:t xml:space="preserve">          </w:t>
            </w:r>
            <w:r w:rsidRPr="00A534DC">
              <w:rPr>
                <w:b/>
              </w:rPr>
              <w:t>депутатов на первое полуг</w:t>
            </w:r>
            <w:r w:rsidRPr="00A534DC">
              <w:rPr>
                <w:b/>
              </w:rPr>
              <w:t>о</w:t>
            </w:r>
            <w:r w:rsidRPr="00A534DC">
              <w:rPr>
                <w:b/>
              </w:rPr>
              <w:t>дие 2020 года»</w:t>
            </w:r>
          </w:p>
        </w:tc>
        <w:tc>
          <w:tcPr>
            <w:tcW w:w="2136" w:type="dxa"/>
          </w:tcPr>
          <w:p w:rsidR="00960488" w:rsidRDefault="00960488" w:rsidP="00A534D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ного самоуправления</w:t>
            </w:r>
          </w:p>
          <w:p w:rsidR="00960488" w:rsidRDefault="00960488" w:rsidP="00A534DC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60488" w:rsidRPr="00B233A4" w:rsidRDefault="00960488" w:rsidP="002C2B4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0488" w:rsidRDefault="00960488" w:rsidP="00860CFD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EC2310" w:rsidRDefault="00EC2310" w:rsidP="00EC231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план работы комитета               на декабрь 2019 года у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вержден.</w:t>
            </w:r>
          </w:p>
          <w:p w:rsidR="00960488" w:rsidRDefault="00EC2310" w:rsidP="002A42F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Предложения комитета             по парламентским мер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приятиям и в график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ведения «правительстве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ных часов» на 2020 год, </w:t>
            </w:r>
            <w:r w:rsidR="002A42FC">
              <w:rPr>
                <w:sz w:val="20"/>
              </w:rPr>
              <w:t xml:space="preserve">                   в примерную программу законопроектной и норм</w:t>
            </w:r>
            <w:r w:rsidR="002A42FC">
              <w:rPr>
                <w:sz w:val="20"/>
              </w:rPr>
              <w:t>о</w:t>
            </w:r>
            <w:r w:rsidR="002A42FC">
              <w:rPr>
                <w:sz w:val="20"/>
              </w:rPr>
              <w:t>творческой деятельности областного Собрания д</w:t>
            </w:r>
            <w:r w:rsidR="002A42FC">
              <w:rPr>
                <w:sz w:val="20"/>
              </w:rPr>
              <w:t>е</w:t>
            </w:r>
            <w:r w:rsidR="002A42FC">
              <w:rPr>
                <w:sz w:val="20"/>
              </w:rPr>
              <w:lastRenderedPageBreak/>
              <w:t xml:space="preserve">путатов </w:t>
            </w:r>
            <w:r>
              <w:rPr>
                <w:sz w:val="20"/>
              </w:rPr>
              <w:t>по итогам обсу</w:t>
            </w:r>
            <w:r>
              <w:rPr>
                <w:sz w:val="20"/>
              </w:rPr>
              <w:t>ж</w:t>
            </w:r>
            <w:r w:rsidR="00F44F85">
              <w:rPr>
                <w:sz w:val="20"/>
              </w:rPr>
              <w:t>дения соответствующими</w:t>
            </w:r>
            <w:r>
              <w:rPr>
                <w:sz w:val="20"/>
              </w:rPr>
              <w:t xml:space="preserve"> письма</w:t>
            </w:r>
            <w:r w:rsidR="00F44F85">
              <w:rPr>
                <w:sz w:val="20"/>
              </w:rPr>
              <w:t>ми</w:t>
            </w:r>
            <w:r>
              <w:rPr>
                <w:sz w:val="20"/>
              </w:rPr>
              <w:t xml:space="preserve"> будут своевр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менно направлены в адрес председателя областного Собрания депутатов.</w:t>
            </w:r>
          </w:p>
        </w:tc>
      </w:tr>
    </w:tbl>
    <w:p w:rsidR="00566920" w:rsidRPr="00242F5F" w:rsidRDefault="00566920" w:rsidP="00724FBD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2F5F" w:rsidSect="003C76F0">
      <w:headerReference w:type="even" r:id="rId12"/>
      <w:headerReference w:type="default" r:id="rId13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45" w:rsidRDefault="00EB6B45">
      <w:r>
        <w:separator/>
      </w:r>
    </w:p>
  </w:endnote>
  <w:endnote w:type="continuationSeparator" w:id="0">
    <w:p w:rsidR="00EB6B45" w:rsidRDefault="00EB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45" w:rsidRDefault="00EB6B45">
      <w:r>
        <w:separator/>
      </w:r>
    </w:p>
  </w:footnote>
  <w:footnote w:type="continuationSeparator" w:id="0">
    <w:p w:rsidR="00EB6B45" w:rsidRDefault="00EB6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10" w:rsidRDefault="005412E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23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2310" w:rsidRDefault="00EC23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10" w:rsidRDefault="005412E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23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4F85">
      <w:rPr>
        <w:rStyle w:val="a9"/>
        <w:noProof/>
      </w:rPr>
      <w:t>17</w:t>
    </w:r>
    <w:r>
      <w:rPr>
        <w:rStyle w:val="a9"/>
      </w:rPr>
      <w:fldChar w:fldCharType="end"/>
    </w:r>
  </w:p>
  <w:p w:rsidR="00EC2310" w:rsidRDefault="00EC23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4"/>
  </w:num>
  <w:num w:numId="5">
    <w:abstractNumId w:val="15"/>
  </w:num>
  <w:num w:numId="6">
    <w:abstractNumId w:val="18"/>
  </w:num>
  <w:num w:numId="7">
    <w:abstractNumId w:val="20"/>
  </w:num>
  <w:num w:numId="8">
    <w:abstractNumId w:val="6"/>
  </w:num>
  <w:num w:numId="9">
    <w:abstractNumId w:val="24"/>
  </w:num>
  <w:num w:numId="10">
    <w:abstractNumId w:val="14"/>
  </w:num>
  <w:num w:numId="11">
    <w:abstractNumId w:val="5"/>
  </w:num>
  <w:num w:numId="12">
    <w:abstractNumId w:val="8"/>
  </w:num>
  <w:num w:numId="13">
    <w:abstractNumId w:val="22"/>
  </w:num>
  <w:num w:numId="14">
    <w:abstractNumId w:val="16"/>
  </w:num>
  <w:num w:numId="15">
    <w:abstractNumId w:val="3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7"/>
  </w:num>
  <w:num w:numId="21">
    <w:abstractNumId w:val="2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16C2E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5A03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0820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230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2ACD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2C0A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1489"/>
    <w:rsid w:val="002335D5"/>
    <w:rsid w:val="0023615A"/>
    <w:rsid w:val="00237EAE"/>
    <w:rsid w:val="00242097"/>
    <w:rsid w:val="00242D54"/>
    <w:rsid w:val="00242F5F"/>
    <w:rsid w:val="002438CA"/>
    <w:rsid w:val="00243B3A"/>
    <w:rsid w:val="00243D3D"/>
    <w:rsid w:val="00243E48"/>
    <w:rsid w:val="002455A0"/>
    <w:rsid w:val="00247912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2FC"/>
    <w:rsid w:val="002A4817"/>
    <w:rsid w:val="002B13B9"/>
    <w:rsid w:val="002B1F64"/>
    <w:rsid w:val="002B7B67"/>
    <w:rsid w:val="002B7ED9"/>
    <w:rsid w:val="002C0FEC"/>
    <w:rsid w:val="002C13AE"/>
    <w:rsid w:val="002C2B4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2906"/>
    <w:rsid w:val="00303B1A"/>
    <w:rsid w:val="003056B1"/>
    <w:rsid w:val="00305793"/>
    <w:rsid w:val="00306AAF"/>
    <w:rsid w:val="00306F18"/>
    <w:rsid w:val="0031124C"/>
    <w:rsid w:val="00314AB2"/>
    <w:rsid w:val="00314E86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66897"/>
    <w:rsid w:val="003679C1"/>
    <w:rsid w:val="003704A0"/>
    <w:rsid w:val="0037081A"/>
    <w:rsid w:val="00370F98"/>
    <w:rsid w:val="00371B92"/>
    <w:rsid w:val="003727AC"/>
    <w:rsid w:val="0037477F"/>
    <w:rsid w:val="00376429"/>
    <w:rsid w:val="0038065B"/>
    <w:rsid w:val="00382424"/>
    <w:rsid w:val="0038364A"/>
    <w:rsid w:val="0038439C"/>
    <w:rsid w:val="00384732"/>
    <w:rsid w:val="003853EA"/>
    <w:rsid w:val="003872A0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AB3"/>
    <w:rsid w:val="003B2C6F"/>
    <w:rsid w:val="003B2E4F"/>
    <w:rsid w:val="003B3EE5"/>
    <w:rsid w:val="003B47A7"/>
    <w:rsid w:val="003B54A0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6A48"/>
    <w:rsid w:val="003E7E54"/>
    <w:rsid w:val="003F0EFF"/>
    <w:rsid w:val="003F2A76"/>
    <w:rsid w:val="003F3906"/>
    <w:rsid w:val="00403CBC"/>
    <w:rsid w:val="00403D70"/>
    <w:rsid w:val="00403F1D"/>
    <w:rsid w:val="0040502E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2A8B"/>
    <w:rsid w:val="00483154"/>
    <w:rsid w:val="00483FEA"/>
    <w:rsid w:val="00484793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34F0"/>
    <w:rsid w:val="004A521A"/>
    <w:rsid w:val="004A598D"/>
    <w:rsid w:val="004B0A16"/>
    <w:rsid w:val="004B4447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6F6D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604"/>
    <w:rsid w:val="00531F7C"/>
    <w:rsid w:val="00532D8C"/>
    <w:rsid w:val="00534392"/>
    <w:rsid w:val="00535549"/>
    <w:rsid w:val="005362C2"/>
    <w:rsid w:val="0053734E"/>
    <w:rsid w:val="00537B4F"/>
    <w:rsid w:val="005412E7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3BC7"/>
    <w:rsid w:val="00564102"/>
    <w:rsid w:val="00564559"/>
    <w:rsid w:val="00566920"/>
    <w:rsid w:val="00567E93"/>
    <w:rsid w:val="00570086"/>
    <w:rsid w:val="005704B3"/>
    <w:rsid w:val="00570F6D"/>
    <w:rsid w:val="00572482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C759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3F1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238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B5D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61A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4F94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3E9A"/>
    <w:rsid w:val="007144D1"/>
    <w:rsid w:val="00714B1E"/>
    <w:rsid w:val="00714C7D"/>
    <w:rsid w:val="00714DE1"/>
    <w:rsid w:val="00716D98"/>
    <w:rsid w:val="007173AA"/>
    <w:rsid w:val="00721416"/>
    <w:rsid w:val="00724407"/>
    <w:rsid w:val="00724FBD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340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640A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CEE"/>
    <w:rsid w:val="007A6519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25CC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2A8E"/>
    <w:rsid w:val="00833B93"/>
    <w:rsid w:val="00834726"/>
    <w:rsid w:val="008376D3"/>
    <w:rsid w:val="00837BD8"/>
    <w:rsid w:val="008402D0"/>
    <w:rsid w:val="00841CFE"/>
    <w:rsid w:val="0084271F"/>
    <w:rsid w:val="0084400A"/>
    <w:rsid w:val="00845D2D"/>
    <w:rsid w:val="008509ED"/>
    <w:rsid w:val="00850AD5"/>
    <w:rsid w:val="00850E24"/>
    <w:rsid w:val="00852FB9"/>
    <w:rsid w:val="008605D5"/>
    <w:rsid w:val="00860CFD"/>
    <w:rsid w:val="008611D3"/>
    <w:rsid w:val="00861661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2C2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C47"/>
    <w:rsid w:val="008E5E30"/>
    <w:rsid w:val="008E64F0"/>
    <w:rsid w:val="008E72A4"/>
    <w:rsid w:val="008F3E1D"/>
    <w:rsid w:val="008F5425"/>
    <w:rsid w:val="009006FF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0AA"/>
    <w:rsid w:val="00914D3E"/>
    <w:rsid w:val="00916101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488"/>
    <w:rsid w:val="00960BBD"/>
    <w:rsid w:val="00960DE7"/>
    <w:rsid w:val="00960FAF"/>
    <w:rsid w:val="00961C9E"/>
    <w:rsid w:val="00963570"/>
    <w:rsid w:val="00965CF4"/>
    <w:rsid w:val="0097144E"/>
    <w:rsid w:val="00971646"/>
    <w:rsid w:val="009718C0"/>
    <w:rsid w:val="00971B12"/>
    <w:rsid w:val="009749CC"/>
    <w:rsid w:val="00975BE7"/>
    <w:rsid w:val="00976C3E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2D69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06C8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602"/>
    <w:rsid w:val="009E5E82"/>
    <w:rsid w:val="009E5F74"/>
    <w:rsid w:val="009E7182"/>
    <w:rsid w:val="009E7DFA"/>
    <w:rsid w:val="009F07BB"/>
    <w:rsid w:val="009F147E"/>
    <w:rsid w:val="009F1BFA"/>
    <w:rsid w:val="009F50BD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34DC"/>
    <w:rsid w:val="00A552B9"/>
    <w:rsid w:val="00A55B62"/>
    <w:rsid w:val="00A627DE"/>
    <w:rsid w:val="00A64944"/>
    <w:rsid w:val="00A64E9F"/>
    <w:rsid w:val="00A6643E"/>
    <w:rsid w:val="00A66BB3"/>
    <w:rsid w:val="00A67CE2"/>
    <w:rsid w:val="00A7079F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E0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56C"/>
    <w:rsid w:val="00AE5678"/>
    <w:rsid w:val="00AF0B45"/>
    <w:rsid w:val="00AF1907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3A4"/>
    <w:rsid w:val="00B23721"/>
    <w:rsid w:val="00B23960"/>
    <w:rsid w:val="00B23D09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473FD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70351"/>
    <w:rsid w:val="00C71E2A"/>
    <w:rsid w:val="00C7325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443A"/>
    <w:rsid w:val="00C94511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80E"/>
    <w:rsid w:val="00CB3E56"/>
    <w:rsid w:val="00CB3F58"/>
    <w:rsid w:val="00CB4B58"/>
    <w:rsid w:val="00CC76C6"/>
    <w:rsid w:val="00CD0074"/>
    <w:rsid w:val="00CD23A8"/>
    <w:rsid w:val="00CD2D69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48B8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CF76D7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4E25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48B5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39E2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45A71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B5241"/>
    <w:rsid w:val="00EB6B45"/>
    <w:rsid w:val="00EC1B9B"/>
    <w:rsid w:val="00EC2310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22A0"/>
    <w:rsid w:val="00F13CB2"/>
    <w:rsid w:val="00F151D9"/>
    <w:rsid w:val="00F16401"/>
    <w:rsid w:val="00F16BA3"/>
    <w:rsid w:val="00F16E7B"/>
    <w:rsid w:val="00F20EDF"/>
    <w:rsid w:val="00F23721"/>
    <w:rsid w:val="00F24882"/>
    <w:rsid w:val="00F2548C"/>
    <w:rsid w:val="00F25578"/>
    <w:rsid w:val="00F26D3E"/>
    <w:rsid w:val="00F303E8"/>
    <w:rsid w:val="00F3156E"/>
    <w:rsid w:val="00F36652"/>
    <w:rsid w:val="00F37ABF"/>
    <w:rsid w:val="00F42197"/>
    <w:rsid w:val="00F44F85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6526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80E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B380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490FB49C3DD33D0D5D1F784CBDEA81FF9C9DDB6294A8AFD4D353BBF26F576VA0F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A7CA10D405CC80D0A4E07B86D2449885DD5C4707F3A70464A08A2853B685103EC0B48FC40A1CB3658AE6323CCBFF5CDD29DA6F1BB0B37ABC38A2C8732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18A0A7415581B4E8C4B81888903FFBFAB9C6E67DBB1FD75FFC5A9B51A4452C4106374651C72B525F80C2BAACe1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18A0A7415581B4E8C4B81888903FFBFAB9C5E87DB51FD75FFC5A9B51A4452C4106374651C72B525F80C2BAACe1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3281-4437-4113-B599-F9B2F1D3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18</Pages>
  <Words>4263</Words>
  <Characters>35435</Characters>
  <Application>Microsoft Office Word</Application>
  <DocSecurity>0</DocSecurity>
  <Lines>295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11</cp:revision>
  <cp:lastPrinted>2019-10-16T07:18:00Z</cp:lastPrinted>
  <dcterms:created xsi:type="dcterms:W3CDTF">2019-11-07T11:08:00Z</dcterms:created>
  <dcterms:modified xsi:type="dcterms:W3CDTF">2020-01-15T11:11:00Z</dcterms:modified>
</cp:coreProperties>
</file>