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938D6">
        <w:rPr>
          <w:sz w:val="24"/>
          <w:szCs w:val="24"/>
        </w:rPr>
        <w:t>2</w:t>
      </w:r>
      <w:r w:rsidR="00480DEC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480DEC">
        <w:rPr>
          <w:sz w:val="24"/>
          <w:szCs w:val="24"/>
        </w:rPr>
        <w:t>13 ноября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 w:rsidR="00480DEC">
        <w:rPr>
          <w:sz w:val="24"/>
          <w:szCs w:val="24"/>
        </w:rPr>
        <w:t>4</w:t>
      </w:r>
      <w:r w:rsidR="0082194C">
        <w:rPr>
          <w:sz w:val="24"/>
          <w:szCs w:val="24"/>
        </w:rPr>
        <w:t>.</w:t>
      </w:r>
      <w:r w:rsidR="00480DEC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51"/>
      </w:tblGrid>
      <w:tr w:rsidR="00DB6D45" w:rsidTr="008E56AC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 xml:space="preserve">20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51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8E56AC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8E56AC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AD0BAB" w:rsidRDefault="00AD0BAB" w:rsidP="00DB6D4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AD0BAB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AD0BAB">
              <w:rPr>
                <w:color w:val="000000"/>
                <w:sz w:val="20"/>
              </w:rPr>
              <w:t>№ пз</w:t>
            </w:r>
            <w:proofErr w:type="gramStart"/>
            <w:r w:rsidRPr="00AD0BAB">
              <w:rPr>
                <w:color w:val="000000"/>
                <w:sz w:val="20"/>
              </w:rPr>
              <w:t>7</w:t>
            </w:r>
            <w:proofErr w:type="gramEnd"/>
            <w:r w:rsidRPr="00AD0BAB">
              <w:rPr>
                <w:color w:val="000000"/>
                <w:sz w:val="20"/>
              </w:rPr>
              <w:t>/474 «Об обязательных тр</w:t>
            </w:r>
            <w:r w:rsidRPr="00AD0BAB">
              <w:rPr>
                <w:color w:val="000000"/>
                <w:sz w:val="20"/>
              </w:rPr>
              <w:t>е</w:t>
            </w:r>
            <w:r w:rsidRPr="00AD0BAB">
              <w:rPr>
                <w:color w:val="000000"/>
                <w:sz w:val="20"/>
              </w:rPr>
              <w:t>бованиях, устанавливаемых но</w:t>
            </w:r>
            <w:r w:rsidRPr="00AD0BAB">
              <w:rPr>
                <w:color w:val="000000"/>
                <w:sz w:val="20"/>
              </w:rPr>
              <w:t>р</w:t>
            </w:r>
            <w:r w:rsidRPr="00AD0BAB">
              <w:rPr>
                <w:color w:val="000000"/>
                <w:sz w:val="20"/>
              </w:rPr>
              <w:t xml:space="preserve">мативными правовыми актами Архангельской области» </w:t>
            </w:r>
            <w:r w:rsidRPr="00AD0BAB">
              <w:rPr>
                <w:sz w:val="20"/>
              </w:rPr>
              <w:t>(</w:t>
            </w:r>
            <w:r w:rsidRPr="00AD0BAB">
              <w:rPr>
                <w:i/>
                <w:sz w:val="20"/>
              </w:rPr>
              <w:t>второе чтение</w:t>
            </w:r>
            <w:r w:rsidRPr="00AD0BAB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DB6D45" w:rsidRPr="00FA1695" w:rsidRDefault="00AD0BAB" w:rsidP="00DB6D4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EF4131">
              <w:rPr>
                <w:sz w:val="20"/>
                <w:szCs w:val="20"/>
              </w:rPr>
              <w:t>Исполняющий</w:t>
            </w:r>
            <w:proofErr w:type="gramEnd"/>
            <w:r w:rsidRPr="00EF4131">
              <w:rPr>
                <w:sz w:val="20"/>
                <w:szCs w:val="20"/>
              </w:rPr>
              <w:t xml:space="preserve"> об</w:t>
            </w:r>
            <w:r w:rsidRPr="00EF4131">
              <w:rPr>
                <w:sz w:val="20"/>
                <w:szCs w:val="20"/>
              </w:rPr>
              <w:t>я</w:t>
            </w:r>
            <w:r w:rsidRPr="00EF4131">
              <w:rPr>
                <w:sz w:val="20"/>
                <w:szCs w:val="20"/>
              </w:rPr>
              <w:t>занности Губернатора Архангельской обла</w:t>
            </w:r>
            <w:r w:rsidRPr="00EF4131">
              <w:rPr>
                <w:sz w:val="20"/>
                <w:szCs w:val="20"/>
              </w:rPr>
              <w:t>с</w:t>
            </w:r>
            <w:r w:rsidRPr="00EF4131">
              <w:rPr>
                <w:sz w:val="20"/>
                <w:szCs w:val="20"/>
              </w:rPr>
              <w:t xml:space="preserve">ти </w:t>
            </w:r>
            <w:proofErr w:type="spellStart"/>
            <w:r w:rsidRPr="00EF4131">
              <w:rPr>
                <w:sz w:val="20"/>
                <w:szCs w:val="20"/>
              </w:rPr>
              <w:t>Алсуфьев</w:t>
            </w:r>
            <w:proofErr w:type="spellEnd"/>
            <w:r w:rsidRPr="00EF4131">
              <w:rPr>
                <w:sz w:val="20"/>
                <w:szCs w:val="20"/>
              </w:rPr>
              <w:t xml:space="preserve"> А.В.</w:t>
            </w:r>
            <w:r w:rsidR="00DB6D45" w:rsidRPr="00FA1695">
              <w:rPr>
                <w:bCs/>
                <w:sz w:val="20"/>
                <w:szCs w:val="20"/>
              </w:rPr>
              <w:t>/</w:t>
            </w:r>
          </w:p>
          <w:p w:rsidR="00DB6D45" w:rsidRPr="00B7410C" w:rsidRDefault="00AD0BAB" w:rsidP="00DB6D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DB6D45" w:rsidRPr="00AC7152">
              <w:rPr>
                <w:bCs/>
                <w:sz w:val="20"/>
                <w:szCs w:val="20"/>
              </w:rPr>
              <w:t>редседатель комит</w:t>
            </w:r>
            <w:r w:rsidR="00DB6D45" w:rsidRPr="00AC7152">
              <w:rPr>
                <w:bCs/>
                <w:sz w:val="20"/>
                <w:szCs w:val="20"/>
              </w:rPr>
              <w:t>е</w:t>
            </w:r>
            <w:r w:rsidR="00DB6D45" w:rsidRPr="00AC7152">
              <w:rPr>
                <w:bCs/>
                <w:sz w:val="20"/>
                <w:szCs w:val="20"/>
              </w:rPr>
              <w:t xml:space="preserve">та </w:t>
            </w:r>
            <w:r w:rsidR="00DB6D45" w:rsidRPr="00AC7152">
              <w:rPr>
                <w:sz w:val="20"/>
                <w:szCs w:val="20"/>
              </w:rPr>
              <w:t>по законодательс</w:t>
            </w:r>
            <w:r w:rsidR="00DB6D45" w:rsidRPr="00AC7152">
              <w:rPr>
                <w:sz w:val="20"/>
                <w:szCs w:val="20"/>
              </w:rPr>
              <w:t>т</w:t>
            </w:r>
            <w:r w:rsidR="00DB6D45" w:rsidRPr="00AC7152">
              <w:rPr>
                <w:sz w:val="20"/>
                <w:szCs w:val="20"/>
              </w:rPr>
              <w:t>ву</w:t>
            </w:r>
            <w:r w:rsidR="00DB6D45" w:rsidRPr="00B7410C">
              <w:rPr>
                <w:sz w:val="20"/>
                <w:szCs w:val="20"/>
              </w:rPr>
              <w:t xml:space="preserve"> и вопросам мес</w:t>
            </w:r>
            <w:r w:rsidR="00DB6D45" w:rsidRPr="00B7410C">
              <w:rPr>
                <w:sz w:val="20"/>
                <w:szCs w:val="20"/>
              </w:rPr>
              <w:t>т</w:t>
            </w:r>
            <w:r w:rsidR="00DB6D45"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D0BAB" w:rsidRPr="00B80804" w:rsidRDefault="00AD0BAB" w:rsidP="0013274D">
            <w:pPr>
              <w:ind w:firstLine="210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Законопроект подготовлен в целях реализации</w:t>
            </w:r>
            <w:r w:rsidR="0013274D">
              <w:rPr>
                <w:bCs/>
                <w:sz w:val="20"/>
                <w:szCs w:val="20"/>
              </w:rPr>
              <w:br/>
            </w:r>
            <w:r w:rsidRPr="00B80804">
              <w:rPr>
                <w:bCs/>
                <w:sz w:val="20"/>
                <w:szCs w:val="20"/>
              </w:rPr>
              <w:t>на территории Архангельской области Федерального закона от 31 июля 2020 года № 247-ФЗ                     «Об обязательных требованиях в Российской Фед</w:t>
            </w:r>
            <w:r w:rsidRPr="00B80804">
              <w:rPr>
                <w:bCs/>
                <w:sz w:val="20"/>
                <w:szCs w:val="20"/>
              </w:rPr>
              <w:t>е</w:t>
            </w:r>
            <w:r w:rsidRPr="00B80804">
              <w:rPr>
                <w:bCs/>
                <w:sz w:val="20"/>
                <w:szCs w:val="20"/>
              </w:rPr>
              <w:t>рации» (далее – Федеральный закон № 247-ФЗ), пр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t>нятого во исполнение поручения Президента Росси</w:t>
            </w:r>
            <w:r w:rsidRPr="00B80804">
              <w:rPr>
                <w:bCs/>
                <w:sz w:val="20"/>
                <w:szCs w:val="20"/>
              </w:rPr>
              <w:t>й</w:t>
            </w:r>
            <w:r w:rsidRPr="00B80804">
              <w:rPr>
                <w:bCs/>
                <w:sz w:val="20"/>
                <w:szCs w:val="20"/>
              </w:rPr>
              <w:t xml:space="preserve">ской Федерации и направленного на реализацию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B80804">
              <w:rPr>
                <w:bCs/>
                <w:sz w:val="20"/>
                <w:szCs w:val="20"/>
              </w:rPr>
              <w:t>реформы контрольно-надзорной деятельности.</w:t>
            </w:r>
          </w:p>
          <w:p w:rsidR="0013274D" w:rsidRPr="0013274D" w:rsidRDefault="0013274D" w:rsidP="0013274D">
            <w:pPr>
              <w:ind w:firstLine="210"/>
              <w:jc w:val="both"/>
              <w:rPr>
                <w:bCs/>
                <w:sz w:val="20"/>
                <w:szCs w:val="20"/>
              </w:rPr>
            </w:pPr>
            <w:proofErr w:type="gramStart"/>
            <w:r w:rsidRPr="0013274D">
              <w:rPr>
                <w:bCs/>
                <w:sz w:val="20"/>
                <w:szCs w:val="20"/>
              </w:rPr>
              <w:t xml:space="preserve">Законопроектом предлагается определить порядок установления и оценки применения содержащихся </w:t>
            </w:r>
            <w:r>
              <w:rPr>
                <w:bCs/>
                <w:sz w:val="20"/>
                <w:szCs w:val="20"/>
              </w:rPr>
              <w:br/>
            </w:r>
            <w:r w:rsidRPr="0013274D">
              <w:rPr>
                <w:bCs/>
                <w:sz w:val="20"/>
                <w:szCs w:val="20"/>
              </w:rPr>
              <w:t>в нормативных правовых актах Архангельской о</w:t>
            </w:r>
            <w:r w:rsidRPr="0013274D">
              <w:rPr>
                <w:bCs/>
                <w:sz w:val="20"/>
                <w:szCs w:val="20"/>
              </w:rPr>
              <w:t>б</w:t>
            </w:r>
            <w:r w:rsidRPr="0013274D">
              <w:rPr>
                <w:bCs/>
                <w:sz w:val="20"/>
                <w:szCs w:val="20"/>
              </w:rPr>
              <w:t>ласти требований, которые связаны с осуществлен</w:t>
            </w:r>
            <w:r w:rsidRPr="0013274D">
              <w:rPr>
                <w:bCs/>
                <w:sz w:val="20"/>
                <w:szCs w:val="20"/>
              </w:rPr>
              <w:t>и</w:t>
            </w:r>
            <w:r w:rsidRPr="0013274D">
              <w:rPr>
                <w:bCs/>
                <w:sz w:val="20"/>
                <w:szCs w:val="20"/>
              </w:rPr>
              <w:t>ем предпринимательской и иной экономической де</w:t>
            </w:r>
            <w:r w:rsidRPr="0013274D">
              <w:rPr>
                <w:bCs/>
                <w:sz w:val="20"/>
                <w:szCs w:val="20"/>
              </w:rPr>
              <w:t>я</w:t>
            </w:r>
            <w:r w:rsidRPr="0013274D">
              <w:rPr>
                <w:bCs/>
                <w:sz w:val="20"/>
                <w:szCs w:val="20"/>
              </w:rPr>
              <w:t>тельности и оценка соблюдения которых осущест</w:t>
            </w:r>
            <w:r w:rsidRPr="0013274D">
              <w:rPr>
                <w:bCs/>
                <w:sz w:val="20"/>
                <w:szCs w:val="20"/>
              </w:rPr>
              <w:t>в</w:t>
            </w:r>
            <w:r w:rsidRPr="0013274D">
              <w:rPr>
                <w:bCs/>
                <w:sz w:val="20"/>
                <w:szCs w:val="20"/>
              </w:rPr>
              <w:t>ляется в рамках государственного контроля (надз</w:t>
            </w:r>
            <w:r w:rsidRPr="0013274D">
              <w:rPr>
                <w:bCs/>
                <w:sz w:val="20"/>
                <w:szCs w:val="20"/>
              </w:rPr>
              <w:t>о</w:t>
            </w:r>
            <w:r w:rsidRPr="0013274D">
              <w:rPr>
                <w:bCs/>
                <w:sz w:val="20"/>
                <w:szCs w:val="20"/>
              </w:rPr>
              <w:t>ра), муниципального контроля, привлечения к адм</w:t>
            </w:r>
            <w:r w:rsidRPr="0013274D">
              <w:rPr>
                <w:bCs/>
                <w:sz w:val="20"/>
                <w:szCs w:val="20"/>
              </w:rPr>
              <w:t>и</w:t>
            </w:r>
            <w:r w:rsidRPr="0013274D">
              <w:rPr>
                <w:bCs/>
                <w:sz w:val="20"/>
                <w:szCs w:val="20"/>
              </w:rPr>
              <w:t>нистративной ответственности, предоставления л</w:t>
            </w:r>
            <w:r w:rsidRPr="0013274D">
              <w:rPr>
                <w:bCs/>
                <w:sz w:val="20"/>
                <w:szCs w:val="20"/>
              </w:rPr>
              <w:t>и</w:t>
            </w:r>
            <w:r w:rsidRPr="0013274D">
              <w:rPr>
                <w:bCs/>
                <w:sz w:val="20"/>
                <w:szCs w:val="20"/>
              </w:rPr>
              <w:t>цензий и иных разрешений, аккредитации, оценки соответствия продукции, иных форм оценки экспе</w:t>
            </w:r>
            <w:r w:rsidRPr="0013274D">
              <w:rPr>
                <w:bCs/>
                <w:sz w:val="20"/>
                <w:szCs w:val="20"/>
              </w:rPr>
              <w:t>р</w:t>
            </w:r>
            <w:r w:rsidRPr="0013274D">
              <w:rPr>
                <w:bCs/>
                <w:sz w:val="20"/>
                <w:szCs w:val="20"/>
              </w:rPr>
              <w:t>тизы.</w:t>
            </w:r>
            <w:proofErr w:type="gramEnd"/>
          </w:p>
          <w:p w:rsidR="00AD0BAB" w:rsidRPr="00AD0BAB" w:rsidRDefault="00AD0BAB" w:rsidP="00AD0BAB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AD0BAB">
              <w:rPr>
                <w:bCs/>
                <w:sz w:val="20"/>
                <w:szCs w:val="20"/>
              </w:rPr>
              <w:t>Законопроектом предлагается урегулировать сл</w:t>
            </w:r>
            <w:r w:rsidRPr="00AD0BAB">
              <w:rPr>
                <w:bCs/>
                <w:sz w:val="20"/>
                <w:szCs w:val="20"/>
              </w:rPr>
              <w:t>е</w:t>
            </w:r>
            <w:r w:rsidRPr="00AD0BAB">
              <w:rPr>
                <w:bCs/>
                <w:sz w:val="20"/>
                <w:szCs w:val="20"/>
              </w:rPr>
              <w:t>дующие особенности порядка установления и оценки применения обязательных требований, устанавл</w:t>
            </w:r>
            <w:r w:rsidRPr="00AD0BAB">
              <w:rPr>
                <w:bCs/>
                <w:sz w:val="20"/>
                <w:szCs w:val="20"/>
              </w:rPr>
              <w:t>и</w:t>
            </w:r>
            <w:r w:rsidRPr="00AD0BAB">
              <w:rPr>
                <w:bCs/>
                <w:sz w:val="20"/>
                <w:szCs w:val="20"/>
              </w:rPr>
              <w:t>ваемых нормативными правовыми актами Арха</w:t>
            </w:r>
            <w:r w:rsidRPr="00AD0BAB">
              <w:rPr>
                <w:bCs/>
                <w:sz w:val="20"/>
                <w:szCs w:val="20"/>
              </w:rPr>
              <w:t>н</w:t>
            </w:r>
            <w:r w:rsidRPr="00AD0BAB">
              <w:rPr>
                <w:bCs/>
                <w:sz w:val="20"/>
                <w:szCs w:val="20"/>
              </w:rPr>
              <w:t>гельской области.</w:t>
            </w:r>
          </w:p>
          <w:p w:rsidR="00DB6D45" w:rsidRPr="00FB131C" w:rsidRDefault="00AD0BAB" w:rsidP="00AD0BA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D0BAB">
              <w:rPr>
                <w:rFonts w:ascii="Times New Roman" w:hAnsi="Times New Roman" w:cs="Times New Roman"/>
              </w:rPr>
              <w:t>К законопроекту поступила 1 редакционно-техническая поправка депутата Архангельского обл</w:t>
            </w:r>
            <w:r w:rsidRPr="00AD0BAB">
              <w:rPr>
                <w:rFonts w:ascii="Times New Roman" w:hAnsi="Times New Roman" w:cs="Times New Roman"/>
              </w:rPr>
              <w:t>а</w:t>
            </w:r>
            <w:r w:rsidRPr="00AD0BAB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AD0BAB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AD0BAB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51" w:type="dxa"/>
          </w:tcPr>
          <w:p w:rsidR="00DB6D45" w:rsidRPr="001C447C" w:rsidRDefault="001C447C" w:rsidP="001C447C">
            <w:pPr>
              <w:pStyle w:val="a3"/>
              <w:ind w:firstLine="0"/>
              <w:rPr>
                <w:sz w:val="20"/>
                <w:lang w:eastAsia="ar-SA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>го Собрания депутатов рассмотреть законопроект и принять закон во втором чтении на очередной 21-й сессии Архангельского областного Собрания</w:t>
            </w:r>
            <w:r w:rsidRPr="001C447C">
              <w:rPr>
                <w:bCs/>
                <w:color w:val="000000"/>
                <w:sz w:val="20"/>
              </w:rPr>
              <w:t xml:space="preserve"> д</w:t>
            </w:r>
            <w:r w:rsidRPr="001C447C">
              <w:rPr>
                <w:bCs/>
                <w:color w:val="000000"/>
                <w:sz w:val="20"/>
              </w:rPr>
              <w:t>е</w:t>
            </w:r>
            <w:r w:rsidRPr="001C447C">
              <w:rPr>
                <w:bCs/>
                <w:color w:val="000000"/>
                <w:sz w:val="20"/>
              </w:rPr>
              <w:t>путатов с учетом попра</w:t>
            </w:r>
            <w:r w:rsidRPr="001C447C">
              <w:rPr>
                <w:bCs/>
                <w:color w:val="000000"/>
                <w:sz w:val="20"/>
              </w:rPr>
              <w:t>в</w:t>
            </w:r>
            <w:r w:rsidRPr="001C447C">
              <w:rPr>
                <w:bCs/>
                <w:color w:val="000000"/>
                <w:sz w:val="20"/>
              </w:rPr>
              <w:t>ки.</w:t>
            </w:r>
          </w:p>
        </w:tc>
      </w:tr>
      <w:tr w:rsidR="00DB6D45" w:rsidRPr="00001E85" w:rsidTr="008E56AC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DB6D45" w:rsidRPr="000777F9" w:rsidRDefault="000777F9" w:rsidP="00AD0BAB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0777F9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0777F9">
              <w:rPr>
                <w:color w:val="000000"/>
                <w:sz w:val="20"/>
              </w:rPr>
              <w:t>№ пз</w:t>
            </w:r>
            <w:proofErr w:type="gramStart"/>
            <w:r w:rsidRPr="000777F9">
              <w:rPr>
                <w:color w:val="000000"/>
                <w:sz w:val="20"/>
              </w:rPr>
              <w:t>7</w:t>
            </w:r>
            <w:proofErr w:type="gramEnd"/>
            <w:r w:rsidRPr="000777F9">
              <w:rPr>
                <w:color w:val="000000"/>
                <w:sz w:val="20"/>
              </w:rPr>
              <w:t>/501 «О преобразовании р</w:t>
            </w:r>
            <w:r w:rsidRPr="000777F9">
              <w:rPr>
                <w:color w:val="000000"/>
                <w:sz w:val="20"/>
              </w:rPr>
              <w:t>а</w:t>
            </w:r>
            <w:r w:rsidRPr="000777F9">
              <w:rPr>
                <w:color w:val="000000"/>
                <w:sz w:val="20"/>
              </w:rPr>
              <w:t xml:space="preserve">бочего поселка Березник </w:t>
            </w:r>
            <w:proofErr w:type="spellStart"/>
            <w:r w:rsidRPr="000777F9">
              <w:rPr>
                <w:color w:val="000000"/>
                <w:sz w:val="20"/>
              </w:rPr>
              <w:t>Виногр</w:t>
            </w:r>
            <w:r w:rsidRPr="000777F9">
              <w:rPr>
                <w:color w:val="000000"/>
                <w:sz w:val="20"/>
              </w:rPr>
              <w:t>а</w:t>
            </w:r>
            <w:r w:rsidRPr="000777F9">
              <w:rPr>
                <w:color w:val="000000"/>
                <w:sz w:val="20"/>
              </w:rPr>
              <w:t>довского</w:t>
            </w:r>
            <w:proofErr w:type="spellEnd"/>
            <w:r w:rsidRPr="000777F9">
              <w:rPr>
                <w:color w:val="000000"/>
                <w:sz w:val="20"/>
              </w:rPr>
              <w:t xml:space="preserve"> района Архангельской области и о внесении изменений </w:t>
            </w:r>
            <w:r>
              <w:rPr>
                <w:color w:val="000000"/>
                <w:sz w:val="20"/>
              </w:rPr>
              <w:t xml:space="preserve">             </w:t>
            </w:r>
            <w:r w:rsidRPr="000777F9">
              <w:rPr>
                <w:color w:val="000000"/>
                <w:sz w:val="20"/>
              </w:rPr>
              <w:t>в отдельные областные законы» (</w:t>
            </w:r>
            <w:r w:rsidR="00AD0BAB">
              <w:rPr>
                <w:i/>
                <w:color w:val="000000"/>
                <w:sz w:val="20"/>
              </w:rPr>
              <w:t>второе чтение</w:t>
            </w:r>
            <w:r w:rsidRPr="000777F9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B6D45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AD0BAB" w:rsidRPr="00B7410C" w:rsidRDefault="00AD0BAB" w:rsidP="00AD0BA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AD0BAB" w:rsidP="00AD0BAB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 xml:space="preserve">Законопроектом предлагается преобразовать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 xml:space="preserve">с 1 января 2021 года рабочий поселок Березник </w:t>
            </w:r>
            <w:proofErr w:type="spellStart"/>
            <w:r w:rsidRPr="00725399">
              <w:rPr>
                <w:color w:val="000000"/>
                <w:sz w:val="20"/>
                <w:szCs w:val="20"/>
              </w:rPr>
              <w:t>В</w:t>
            </w:r>
            <w:r w:rsidRPr="00725399">
              <w:rPr>
                <w:color w:val="000000"/>
                <w:sz w:val="20"/>
                <w:szCs w:val="20"/>
              </w:rPr>
              <w:t>и</w:t>
            </w:r>
            <w:r w:rsidRPr="00725399">
              <w:rPr>
                <w:color w:val="000000"/>
                <w:sz w:val="20"/>
                <w:szCs w:val="20"/>
              </w:rPr>
              <w:t>ноградовского</w:t>
            </w:r>
            <w:proofErr w:type="spellEnd"/>
            <w:r w:rsidRPr="00725399">
              <w:rPr>
                <w:color w:val="000000"/>
                <w:sz w:val="20"/>
                <w:szCs w:val="20"/>
              </w:rPr>
              <w:t xml:space="preserve"> муниципального района Архангел</w:t>
            </w:r>
            <w:r w:rsidRPr="00725399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ской области (далее –</w:t>
            </w:r>
            <w:r w:rsidRPr="00725399">
              <w:rPr>
                <w:color w:val="000000"/>
                <w:sz w:val="20"/>
                <w:szCs w:val="20"/>
              </w:rPr>
              <w:t xml:space="preserve"> рабочий поселок Березник)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>в сельский населенный пункт.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proofErr w:type="gramStart"/>
            <w:r w:rsidRPr="00725399">
              <w:rPr>
                <w:color w:val="000000"/>
                <w:sz w:val="20"/>
                <w:szCs w:val="20"/>
              </w:rPr>
              <w:t>Правовая основа для преобразования рабочего п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 xml:space="preserve">селка Березник в сельский населенный пункт введена областным законом от 29 сентября 2020 года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725399">
              <w:rPr>
                <w:color w:val="000000"/>
                <w:sz w:val="20"/>
                <w:szCs w:val="20"/>
              </w:rPr>
              <w:lastRenderedPageBreak/>
              <w:t>№ 310-19-</w:t>
            </w:r>
            <w:r>
              <w:rPr>
                <w:color w:val="000000"/>
                <w:sz w:val="20"/>
                <w:szCs w:val="20"/>
              </w:rPr>
              <w:t>ОЗ</w:t>
            </w:r>
            <w:r w:rsidRPr="00725399">
              <w:rPr>
                <w:color w:val="000000"/>
                <w:sz w:val="20"/>
                <w:szCs w:val="20"/>
              </w:rPr>
              <w:t xml:space="preserve"> «О внесении изменения в статью 17 областного закона «Об административно-территориальном устройстве Архангельской обла</w:t>
            </w:r>
            <w:r w:rsidRPr="00725399">
              <w:rPr>
                <w:color w:val="000000"/>
                <w:sz w:val="20"/>
                <w:szCs w:val="20"/>
              </w:rPr>
              <w:t>с</w:t>
            </w:r>
            <w:r w:rsidRPr="00725399">
              <w:rPr>
                <w:color w:val="000000"/>
                <w:sz w:val="20"/>
                <w:szCs w:val="20"/>
              </w:rPr>
              <w:t>ти», согласно которому в отдельных случаях к сел</w:t>
            </w:r>
            <w:r w:rsidRPr="00725399">
              <w:rPr>
                <w:color w:val="000000"/>
                <w:sz w:val="20"/>
                <w:szCs w:val="20"/>
              </w:rPr>
              <w:t>ь</w:t>
            </w:r>
            <w:r w:rsidRPr="00725399">
              <w:rPr>
                <w:color w:val="000000"/>
                <w:sz w:val="20"/>
                <w:szCs w:val="20"/>
              </w:rPr>
              <w:t>ским населенным пунктам могут быть отнесены н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селенные пункты с численностью населения более трех тысяч человек исходя из доли трудоспособного населения, занятого</w:t>
            </w:r>
            <w:proofErr w:type="gramEnd"/>
            <w:r w:rsidRPr="00725399">
              <w:rPr>
                <w:color w:val="000000"/>
                <w:sz w:val="20"/>
                <w:szCs w:val="20"/>
              </w:rPr>
              <w:t xml:space="preserve"> в промышленности, торговле, науке, в сфере финансов и других отраслях, состо</w:t>
            </w:r>
            <w:r w:rsidRPr="00725399">
              <w:rPr>
                <w:color w:val="000000"/>
                <w:sz w:val="20"/>
                <w:szCs w:val="20"/>
              </w:rPr>
              <w:t>я</w:t>
            </w:r>
            <w:r w:rsidRPr="00725399">
              <w:rPr>
                <w:color w:val="000000"/>
                <w:sz w:val="20"/>
                <w:szCs w:val="20"/>
              </w:rPr>
              <w:t>ния социальной и коммунально-бытовой инфр</w:t>
            </w:r>
            <w:r w:rsidRPr="00725399">
              <w:rPr>
                <w:color w:val="000000"/>
                <w:sz w:val="20"/>
                <w:szCs w:val="20"/>
              </w:rPr>
              <w:t>а</w:t>
            </w:r>
            <w:r w:rsidRPr="00725399">
              <w:rPr>
                <w:color w:val="000000"/>
                <w:sz w:val="20"/>
                <w:szCs w:val="20"/>
              </w:rPr>
              <w:t>структуры, перспективы дальнейшего экономическ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>го и социального развития и роста численности нас</w:t>
            </w:r>
            <w:r w:rsidRPr="00725399">
              <w:rPr>
                <w:color w:val="000000"/>
                <w:sz w:val="20"/>
                <w:szCs w:val="20"/>
              </w:rPr>
              <w:t>е</w:t>
            </w:r>
            <w:r w:rsidRPr="00725399">
              <w:rPr>
                <w:color w:val="000000"/>
                <w:sz w:val="20"/>
                <w:szCs w:val="20"/>
              </w:rPr>
              <w:t>ления.</w:t>
            </w:r>
          </w:p>
          <w:p w:rsidR="00725399" w:rsidRPr="00725399" w:rsidRDefault="00725399" w:rsidP="00725399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Процедура преобразования административно-территориальных единиц Архангельской области путем отнесения населенного пункта к категории сельских населенных пунктов, урегулированная о</w:t>
            </w:r>
            <w:r w:rsidRPr="00725399">
              <w:rPr>
                <w:color w:val="000000"/>
                <w:sz w:val="20"/>
                <w:szCs w:val="20"/>
              </w:rPr>
              <w:t>б</w:t>
            </w:r>
            <w:r w:rsidRPr="00725399">
              <w:rPr>
                <w:color w:val="000000"/>
                <w:sz w:val="20"/>
                <w:szCs w:val="20"/>
              </w:rPr>
              <w:t xml:space="preserve">ластным законом от 23 сентября 2009 года </w:t>
            </w:r>
            <w:r w:rsidR="00434146">
              <w:rPr>
                <w:color w:val="000000"/>
                <w:sz w:val="20"/>
                <w:szCs w:val="20"/>
              </w:rPr>
              <w:t xml:space="preserve">                    </w:t>
            </w:r>
            <w:r w:rsidRPr="00725399">
              <w:rPr>
                <w:color w:val="000000"/>
                <w:sz w:val="20"/>
                <w:szCs w:val="20"/>
              </w:rPr>
              <w:t>№ 65-5-</w:t>
            </w:r>
            <w:r w:rsidR="00434146">
              <w:rPr>
                <w:color w:val="000000"/>
                <w:sz w:val="20"/>
                <w:szCs w:val="20"/>
              </w:rPr>
              <w:t xml:space="preserve">ОЗ </w:t>
            </w:r>
            <w:r w:rsidRPr="00725399">
              <w:rPr>
                <w:color w:val="000000"/>
                <w:sz w:val="20"/>
                <w:szCs w:val="20"/>
              </w:rPr>
              <w:t>«Об административно-территориальном устройстве Архангельской области», соблюдена.</w:t>
            </w:r>
          </w:p>
          <w:p w:rsidR="00725399" w:rsidRPr="00AD0BAB" w:rsidRDefault="00725399" w:rsidP="00AD0BAB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725399">
              <w:rPr>
                <w:color w:val="000000"/>
                <w:sz w:val="20"/>
                <w:szCs w:val="20"/>
              </w:rPr>
              <w:t>Реализация положений законопроекта позволит распространить на отдельные категории граждан, проживающих в рабочем поселке Березник, допо</w:t>
            </w:r>
            <w:r w:rsidRPr="00725399">
              <w:rPr>
                <w:color w:val="000000"/>
                <w:sz w:val="20"/>
                <w:szCs w:val="20"/>
              </w:rPr>
              <w:t>л</w:t>
            </w:r>
            <w:r w:rsidRPr="00725399">
              <w:rPr>
                <w:color w:val="000000"/>
                <w:sz w:val="20"/>
                <w:szCs w:val="20"/>
              </w:rPr>
              <w:t>нительные меры социальной поддержки, предусмо</w:t>
            </w:r>
            <w:r w:rsidRPr="00725399">
              <w:rPr>
                <w:color w:val="000000"/>
                <w:sz w:val="20"/>
                <w:szCs w:val="20"/>
              </w:rPr>
              <w:t>т</w:t>
            </w:r>
            <w:r w:rsidRPr="00725399">
              <w:rPr>
                <w:color w:val="000000"/>
                <w:sz w:val="20"/>
                <w:szCs w:val="20"/>
              </w:rPr>
              <w:t xml:space="preserve">ренные законодательством Российской Федерации </w:t>
            </w:r>
            <w:r w:rsidR="00434146">
              <w:rPr>
                <w:color w:val="000000"/>
                <w:sz w:val="20"/>
                <w:szCs w:val="20"/>
              </w:rPr>
              <w:t xml:space="preserve">            </w:t>
            </w:r>
            <w:r w:rsidRPr="00725399">
              <w:rPr>
                <w:color w:val="000000"/>
                <w:sz w:val="20"/>
                <w:szCs w:val="20"/>
              </w:rPr>
              <w:t>и законодательством Архангельской области для жителей сельских населенных пунктов. Это, в свою очередь, создаст необходимые условия для труд</w:t>
            </w:r>
            <w:r w:rsidRPr="00725399">
              <w:rPr>
                <w:color w:val="000000"/>
                <w:sz w:val="20"/>
                <w:szCs w:val="20"/>
              </w:rPr>
              <w:t>о</w:t>
            </w:r>
            <w:r w:rsidRPr="00725399">
              <w:rPr>
                <w:color w:val="000000"/>
                <w:sz w:val="20"/>
                <w:szCs w:val="20"/>
              </w:rPr>
              <w:t xml:space="preserve">устройства в данном населенном пункте молодых </w:t>
            </w:r>
            <w:r w:rsidRPr="00AD0BAB">
              <w:rPr>
                <w:color w:val="000000"/>
                <w:sz w:val="20"/>
                <w:szCs w:val="20"/>
              </w:rPr>
              <w:t>специалистов, прежде всего, в сфере здравоохран</w:t>
            </w:r>
            <w:r w:rsidRPr="00AD0BAB">
              <w:rPr>
                <w:color w:val="000000"/>
                <w:sz w:val="20"/>
                <w:szCs w:val="20"/>
              </w:rPr>
              <w:t>е</w:t>
            </w:r>
            <w:r w:rsidRPr="00AD0BAB">
              <w:rPr>
                <w:color w:val="000000"/>
                <w:sz w:val="20"/>
                <w:szCs w:val="20"/>
              </w:rPr>
              <w:t>ния и образования.</w:t>
            </w:r>
          </w:p>
          <w:p w:rsidR="00DB6D45" w:rsidRPr="00666577" w:rsidRDefault="00AD0BAB" w:rsidP="00006DC7">
            <w:pPr>
              <w:pStyle w:val="a3"/>
              <w:ind w:firstLine="209"/>
              <w:rPr>
                <w:sz w:val="20"/>
                <w:lang w:eastAsia="ar-SA"/>
              </w:rPr>
            </w:pPr>
            <w:r w:rsidRPr="00AD0BAB">
              <w:rPr>
                <w:sz w:val="20"/>
              </w:rPr>
              <w:t>К законопроекту поступил</w:t>
            </w:r>
            <w:r w:rsidR="00006DC7">
              <w:rPr>
                <w:sz w:val="20"/>
              </w:rPr>
              <w:t>а</w:t>
            </w:r>
            <w:r w:rsidRPr="00AD0BAB">
              <w:rPr>
                <w:sz w:val="20"/>
              </w:rPr>
              <w:t xml:space="preserve"> </w:t>
            </w:r>
            <w:r w:rsidR="001C447C">
              <w:rPr>
                <w:sz w:val="20"/>
              </w:rPr>
              <w:t>1</w:t>
            </w:r>
            <w:r w:rsidRPr="00AD0BAB">
              <w:rPr>
                <w:sz w:val="20"/>
              </w:rPr>
              <w:t xml:space="preserve"> поправка Губернат</w:t>
            </w:r>
            <w:r w:rsidRPr="00AD0BAB">
              <w:rPr>
                <w:sz w:val="20"/>
              </w:rPr>
              <w:t>о</w:t>
            </w:r>
            <w:r w:rsidRPr="00AD0BAB">
              <w:rPr>
                <w:sz w:val="20"/>
              </w:rPr>
              <w:t xml:space="preserve">ра Архангельской области </w:t>
            </w:r>
            <w:proofErr w:type="spellStart"/>
            <w:r w:rsidRPr="00AD0BAB">
              <w:rPr>
                <w:sz w:val="20"/>
              </w:rPr>
              <w:t>Цыбульского</w:t>
            </w:r>
            <w:proofErr w:type="spellEnd"/>
            <w:r w:rsidRPr="00AD0BAB">
              <w:rPr>
                <w:sz w:val="20"/>
              </w:rPr>
              <w:t xml:space="preserve"> А.В. </w:t>
            </w:r>
          </w:p>
        </w:tc>
        <w:tc>
          <w:tcPr>
            <w:tcW w:w="2268" w:type="dxa"/>
          </w:tcPr>
          <w:p w:rsidR="00DB6D45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51" w:type="dxa"/>
          </w:tcPr>
          <w:p w:rsidR="00DB6D45" w:rsidRPr="002A5A06" w:rsidRDefault="001C447C" w:rsidP="00434146">
            <w:pPr>
              <w:pStyle w:val="a3"/>
              <w:ind w:firstLine="0"/>
              <w:rPr>
                <w:sz w:val="20"/>
                <w:lang w:eastAsia="ar-SA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>го Собрания депутатов рассмотреть законопроект и принять закон во втором чтении на очередной 21-й сессии Архангельского областного Собрания</w:t>
            </w:r>
            <w:r w:rsidRPr="001C447C">
              <w:rPr>
                <w:bCs/>
                <w:color w:val="000000"/>
                <w:sz w:val="20"/>
              </w:rPr>
              <w:t xml:space="preserve"> д</w:t>
            </w:r>
            <w:r w:rsidRPr="001C447C">
              <w:rPr>
                <w:bCs/>
                <w:color w:val="000000"/>
                <w:sz w:val="20"/>
              </w:rPr>
              <w:t>е</w:t>
            </w:r>
            <w:r w:rsidRPr="001C447C">
              <w:rPr>
                <w:bCs/>
                <w:color w:val="000000"/>
                <w:sz w:val="20"/>
              </w:rPr>
              <w:lastRenderedPageBreak/>
              <w:t>путатов с учетом попра</w:t>
            </w:r>
            <w:r w:rsidRPr="001C447C">
              <w:rPr>
                <w:bCs/>
                <w:color w:val="000000"/>
                <w:sz w:val="20"/>
              </w:rPr>
              <w:t>в</w:t>
            </w:r>
            <w:r w:rsidRPr="001C447C">
              <w:rPr>
                <w:bCs/>
                <w:color w:val="000000"/>
                <w:sz w:val="20"/>
              </w:rPr>
              <w:t>ки.</w:t>
            </w:r>
          </w:p>
        </w:tc>
      </w:tr>
      <w:tr w:rsidR="00DB6D45" w:rsidRPr="00001E85" w:rsidTr="008E56AC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AF6115" w:rsidRDefault="00AF6115" w:rsidP="00DA451C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AF6115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</w:t>
            </w:r>
            <w:r w:rsidRPr="00AF6115">
              <w:rPr>
                <w:color w:val="000000"/>
                <w:sz w:val="20"/>
              </w:rPr>
              <w:t>№ пз</w:t>
            </w:r>
            <w:proofErr w:type="gramStart"/>
            <w:r w:rsidRPr="00AF6115">
              <w:rPr>
                <w:color w:val="000000"/>
                <w:sz w:val="20"/>
              </w:rPr>
              <w:t>7</w:t>
            </w:r>
            <w:proofErr w:type="gramEnd"/>
            <w:r w:rsidRPr="00AF6115">
              <w:rPr>
                <w:color w:val="000000"/>
                <w:sz w:val="20"/>
              </w:rPr>
              <w:t>/393 «О внесении изменений                    в областной закон «О референдуме Архангельской области»</w:t>
            </w:r>
            <w:r w:rsidRPr="00AF6115">
              <w:rPr>
                <w:sz w:val="20"/>
              </w:rPr>
              <w:t xml:space="preserve"> (</w:t>
            </w:r>
            <w:r w:rsidRPr="00AF6115">
              <w:rPr>
                <w:i/>
                <w:sz w:val="20"/>
              </w:rPr>
              <w:t>второе чтение</w:t>
            </w:r>
            <w:r w:rsidRPr="00AF6115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DA451C" w:rsidRDefault="00AF6115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</w:t>
            </w:r>
            <w:r w:rsidR="00DA451C">
              <w:rPr>
                <w:sz w:val="20"/>
              </w:rPr>
              <w:t>/</w:t>
            </w:r>
          </w:p>
          <w:p w:rsidR="00AF6115" w:rsidRPr="00B7410C" w:rsidRDefault="00AF6115" w:rsidP="00AF611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C43D04" w:rsidRDefault="00AF6115" w:rsidP="00AF61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21382" w:rsidRPr="00921382" w:rsidRDefault="00921382" w:rsidP="00921382">
            <w:pPr>
              <w:pStyle w:val="13"/>
              <w:shd w:val="clear" w:color="auto" w:fill="auto"/>
              <w:spacing w:line="240" w:lineRule="auto"/>
              <w:ind w:firstLine="209"/>
              <w:rPr>
                <w:sz w:val="20"/>
                <w:szCs w:val="20"/>
                <w:lang w:eastAsia="ar-SA"/>
              </w:rPr>
            </w:pPr>
            <w:proofErr w:type="gramStart"/>
            <w:r w:rsidRPr="00921382">
              <w:rPr>
                <w:sz w:val="20"/>
                <w:szCs w:val="20"/>
                <w:lang w:eastAsia="ar-SA"/>
              </w:rPr>
              <w:t>Проектом предлагается с учетом положений Фед</w:t>
            </w:r>
            <w:r w:rsidRPr="00921382">
              <w:rPr>
                <w:sz w:val="20"/>
                <w:szCs w:val="20"/>
                <w:lang w:eastAsia="ar-SA"/>
              </w:rPr>
              <w:t>е</w:t>
            </w:r>
            <w:r w:rsidRPr="00921382">
              <w:rPr>
                <w:sz w:val="20"/>
                <w:szCs w:val="20"/>
                <w:lang w:eastAsia="ar-SA"/>
              </w:rPr>
              <w:t>рального конституционного закона от 17 декабря 2001 года № 6-ФКЗ «О порядке принятия в Росси</w:t>
            </w:r>
            <w:r w:rsidRPr="00921382">
              <w:rPr>
                <w:sz w:val="20"/>
                <w:szCs w:val="20"/>
                <w:lang w:eastAsia="ar-SA"/>
              </w:rPr>
              <w:t>й</w:t>
            </w:r>
            <w:r w:rsidRPr="00921382">
              <w:rPr>
                <w:sz w:val="20"/>
                <w:szCs w:val="20"/>
                <w:lang w:eastAsia="ar-SA"/>
              </w:rPr>
              <w:t>скую Федерацию и образования в ее составе нового субъекта Российской Федерации», Федерального з</w:t>
            </w:r>
            <w:r w:rsidRPr="00921382">
              <w:rPr>
                <w:sz w:val="20"/>
                <w:szCs w:val="20"/>
                <w:lang w:eastAsia="ar-SA"/>
              </w:rPr>
              <w:t>а</w:t>
            </w:r>
            <w:r w:rsidRPr="00921382">
              <w:rPr>
                <w:sz w:val="20"/>
                <w:szCs w:val="20"/>
                <w:lang w:eastAsia="ar-SA"/>
              </w:rPr>
              <w:t>кона от 12 июня 2002 года № 67-ФЗ «Об основных гарантиях избирательных прав и права на участие                 в референдуме граждан Российской Федерации» вн</w:t>
            </w:r>
            <w:r w:rsidRPr="00921382">
              <w:rPr>
                <w:sz w:val="20"/>
                <w:szCs w:val="20"/>
                <w:lang w:eastAsia="ar-SA"/>
              </w:rPr>
              <w:t>е</w:t>
            </w:r>
            <w:r w:rsidRPr="00921382">
              <w:rPr>
                <w:sz w:val="20"/>
                <w:szCs w:val="20"/>
                <w:lang w:eastAsia="ar-SA"/>
              </w:rPr>
              <w:t>сти изменения в областной закон от 15 июля                    2003</w:t>
            </w:r>
            <w:proofErr w:type="gramEnd"/>
            <w:r w:rsidRPr="00921382">
              <w:rPr>
                <w:sz w:val="20"/>
                <w:szCs w:val="20"/>
                <w:lang w:eastAsia="ar-SA"/>
              </w:rPr>
              <w:t xml:space="preserve"> года № 184-23-03 «О референдуме Архангел</w:t>
            </w:r>
            <w:r w:rsidRPr="00921382">
              <w:rPr>
                <w:sz w:val="20"/>
                <w:szCs w:val="20"/>
                <w:lang w:eastAsia="ar-SA"/>
              </w:rPr>
              <w:t>ь</w:t>
            </w:r>
            <w:r w:rsidRPr="00921382">
              <w:rPr>
                <w:sz w:val="20"/>
                <w:szCs w:val="20"/>
                <w:lang w:eastAsia="ar-SA"/>
              </w:rPr>
              <w:t>ской области» в части уточнения положений о назн</w:t>
            </w:r>
            <w:r w:rsidRPr="00921382">
              <w:rPr>
                <w:sz w:val="20"/>
                <w:szCs w:val="20"/>
                <w:lang w:eastAsia="ar-SA"/>
              </w:rPr>
              <w:t>а</w:t>
            </w:r>
            <w:r w:rsidRPr="00921382">
              <w:rPr>
                <w:sz w:val="20"/>
                <w:szCs w:val="20"/>
                <w:lang w:eastAsia="ar-SA"/>
              </w:rPr>
              <w:t xml:space="preserve">чении референдума, составлении списков участников </w:t>
            </w:r>
            <w:r w:rsidRPr="00921382">
              <w:rPr>
                <w:sz w:val="20"/>
                <w:szCs w:val="20"/>
                <w:lang w:eastAsia="ar-SA"/>
              </w:rPr>
              <w:lastRenderedPageBreak/>
              <w:t>референдума, порядке создания фондов референдума, проведении досрочного голосования и голосования вне места жительства.</w:t>
            </w:r>
          </w:p>
          <w:p w:rsidR="00921382" w:rsidRPr="00921382" w:rsidRDefault="00921382" w:rsidP="009213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921382">
              <w:rPr>
                <w:sz w:val="20"/>
                <w:szCs w:val="20"/>
                <w:lang w:eastAsia="ar-SA"/>
              </w:rPr>
              <w:t>Предлагается внести изменения в статью 42 обл</w:t>
            </w:r>
            <w:r w:rsidRPr="00921382">
              <w:rPr>
                <w:sz w:val="20"/>
                <w:szCs w:val="20"/>
                <w:lang w:eastAsia="ar-SA"/>
              </w:rPr>
              <w:t>а</w:t>
            </w:r>
            <w:r w:rsidRPr="00921382">
              <w:rPr>
                <w:sz w:val="20"/>
                <w:szCs w:val="20"/>
                <w:lang w:eastAsia="ar-SA"/>
              </w:rPr>
              <w:t xml:space="preserve">стного </w:t>
            </w:r>
            <w:hyperlink r:id="rId8" w:history="1">
              <w:r w:rsidRPr="00921382">
                <w:rPr>
                  <w:sz w:val="20"/>
                  <w:szCs w:val="20"/>
                  <w:lang w:eastAsia="ar-SA"/>
                </w:rPr>
                <w:t>закон</w:t>
              </w:r>
            </w:hyperlink>
            <w:r w:rsidRPr="00921382">
              <w:rPr>
                <w:sz w:val="20"/>
                <w:szCs w:val="20"/>
                <w:lang w:eastAsia="ar-SA"/>
              </w:rPr>
              <w:t xml:space="preserve">а, </w:t>
            </w:r>
            <w:r w:rsidR="00724BF3">
              <w:rPr>
                <w:sz w:val="20"/>
                <w:szCs w:val="20"/>
                <w:lang w:eastAsia="ar-SA"/>
              </w:rPr>
              <w:t>устанавливающую</w:t>
            </w:r>
            <w:r w:rsidRPr="00921382">
              <w:rPr>
                <w:sz w:val="20"/>
                <w:szCs w:val="20"/>
                <w:lang w:eastAsia="ar-SA"/>
              </w:rPr>
              <w:t xml:space="preserve"> порядок создания фондов референдума и дополнить областной закон главой V, регулирующей гарантии прав граждан                на получение и распространение информации о р</w:t>
            </w:r>
            <w:r w:rsidRPr="00921382">
              <w:rPr>
                <w:sz w:val="20"/>
                <w:szCs w:val="20"/>
                <w:lang w:eastAsia="ar-SA"/>
              </w:rPr>
              <w:t>е</w:t>
            </w:r>
            <w:r w:rsidRPr="00921382">
              <w:rPr>
                <w:sz w:val="20"/>
                <w:szCs w:val="20"/>
                <w:lang w:eastAsia="ar-SA"/>
              </w:rPr>
              <w:t>ферендуме и вопросы проведения агитации по вопр</w:t>
            </w:r>
            <w:r w:rsidRPr="00921382">
              <w:rPr>
                <w:sz w:val="20"/>
                <w:szCs w:val="20"/>
                <w:lang w:eastAsia="ar-SA"/>
              </w:rPr>
              <w:t>о</w:t>
            </w:r>
            <w:r w:rsidRPr="00921382">
              <w:rPr>
                <w:sz w:val="20"/>
                <w:szCs w:val="20"/>
                <w:lang w:eastAsia="ar-SA"/>
              </w:rPr>
              <w:t xml:space="preserve">сам референдума. </w:t>
            </w:r>
            <w:proofErr w:type="gramEnd"/>
          </w:p>
          <w:p w:rsidR="00921382" w:rsidRPr="00921382" w:rsidRDefault="00AF6115" w:rsidP="00921382">
            <w:pPr>
              <w:pStyle w:val="a3"/>
              <w:ind w:firstLine="209"/>
              <w:rPr>
                <w:sz w:val="20"/>
              </w:rPr>
            </w:pPr>
            <w:r w:rsidRPr="00921382">
              <w:rPr>
                <w:sz w:val="20"/>
              </w:rPr>
              <w:t>Поступили положительные отзывы Губернатора Архангельской области, прокуратуры Архангельской.</w:t>
            </w:r>
            <w:r w:rsidR="00921382" w:rsidRPr="00921382">
              <w:rPr>
                <w:sz w:val="20"/>
              </w:rPr>
              <w:t xml:space="preserve"> </w:t>
            </w:r>
          </w:p>
          <w:p w:rsidR="00DB6D45" w:rsidRPr="00921382" w:rsidRDefault="00921382" w:rsidP="001C447C">
            <w:pPr>
              <w:pStyle w:val="a3"/>
              <w:ind w:firstLine="209"/>
              <w:rPr>
                <w:rFonts w:ascii="Times New Roman CYR" w:hAnsi="Times New Roman CYR" w:cs="Times New Roman CYR"/>
                <w:sz w:val="20"/>
              </w:rPr>
            </w:pPr>
            <w:r w:rsidRPr="00921382">
              <w:rPr>
                <w:sz w:val="20"/>
              </w:rPr>
              <w:t xml:space="preserve">К законопроекту поступила </w:t>
            </w:r>
            <w:r w:rsidR="001C447C">
              <w:rPr>
                <w:sz w:val="20"/>
              </w:rPr>
              <w:t>1</w:t>
            </w:r>
            <w:r w:rsidRPr="00921382">
              <w:rPr>
                <w:sz w:val="20"/>
              </w:rPr>
              <w:t xml:space="preserve"> поправка депутата областного Собрания депутатов </w:t>
            </w:r>
            <w:proofErr w:type="spellStart"/>
            <w:r w:rsidRPr="00921382">
              <w:rPr>
                <w:sz w:val="20"/>
              </w:rPr>
              <w:t>Чеснокова</w:t>
            </w:r>
            <w:proofErr w:type="spellEnd"/>
            <w:r w:rsidRPr="00921382">
              <w:rPr>
                <w:sz w:val="20"/>
              </w:rPr>
              <w:t xml:space="preserve"> И.А. р</w:t>
            </w:r>
            <w:r w:rsidRPr="00921382">
              <w:rPr>
                <w:sz w:val="20"/>
              </w:rPr>
              <w:t>е</w:t>
            </w:r>
            <w:r w:rsidRPr="00921382">
              <w:rPr>
                <w:sz w:val="20"/>
              </w:rPr>
              <w:t xml:space="preserve">дакционно-технического характера. </w:t>
            </w:r>
          </w:p>
        </w:tc>
        <w:tc>
          <w:tcPr>
            <w:tcW w:w="2268" w:type="dxa"/>
          </w:tcPr>
          <w:p w:rsidR="00DB6D45" w:rsidRPr="002733C6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51" w:type="dxa"/>
          </w:tcPr>
          <w:p w:rsidR="00DB6D45" w:rsidRPr="00654593" w:rsidRDefault="001C447C" w:rsidP="00654593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1C447C">
              <w:rPr>
                <w:sz w:val="20"/>
                <w:szCs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  <w:szCs w:val="20"/>
              </w:rPr>
              <w:t>о</w:t>
            </w:r>
            <w:r w:rsidRPr="001C447C">
              <w:rPr>
                <w:sz w:val="20"/>
                <w:szCs w:val="20"/>
              </w:rPr>
              <w:t>го Собрания депутатов рассмотреть законопроект и принять закон во втором чтении на очередной 21-й сессии Архангельского областного Собрания</w:t>
            </w:r>
            <w:r w:rsidRPr="001C447C">
              <w:rPr>
                <w:bCs/>
                <w:color w:val="000000"/>
                <w:sz w:val="20"/>
                <w:szCs w:val="20"/>
              </w:rPr>
              <w:t xml:space="preserve"> д</w:t>
            </w:r>
            <w:r w:rsidRPr="001C447C">
              <w:rPr>
                <w:bCs/>
                <w:color w:val="000000"/>
                <w:sz w:val="20"/>
                <w:szCs w:val="20"/>
              </w:rPr>
              <w:t>е</w:t>
            </w:r>
            <w:r w:rsidRPr="001C447C">
              <w:rPr>
                <w:bCs/>
                <w:color w:val="000000"/>
                <w:sz w:val="20"/>
                <w:szCs w:val="20"/>
              </w:rPr>
              <w:t>путатов с учетом попра</w:t>
            </w:r>
            <w:r w:rsidRPr="001C447C">
              <w:rPr>
                <w:bCs/>
                <w:color w:val="000000"/>
                <w:sz w:val="20"/>
                <w:szCs w:val="20"/>
              </w:rPr>
              <w:t>в</w:t>
            </w:r>
            <w:r w:rsidRPr="001C447C">
              <w:rPr>
                <w:bCs/>
                <w:color w:val="000000"/>
                <w:sz w:val="20"/>
                <w:szCs w:val="20"/>
              </w:rPr>
              <w:t>ки.</w:t>
            </w:r>
          </w:p>
        </w:tc>
      </w:tr>
      <w:tr w:rsidR="00DB6D45" w:rsidRPr="00001E85" w:rsidTr="008E56AC">
        <w:trPr>
          <w:trHeight w:val="501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DB6D45" w:rsidRPr="00921382" w:rsidRDefault="00921382" w:rsidP="00DA451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921382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</w:t>
            </w:r>
            <w:r w:rsidRPr="00921382">
              <w:rPr>
                <w:b/>
                <w:sz w:val="20"/>
              </w:rPr>
              <w:t>№ пз</w:t>
            </w:r>
            <w:proofErr w:type="gramStart"/>
            <w:r w:rsidRPr="00921382">
              <w:rPr>
                <w:b/>
                <w:sz w:val="20"/>
              </w:rPr>
              <w:t>7</w:t>
            </w:r>
            <w:proofErr w:type="gramEnd"/>
            <w:r w:rsidRPr="00921382">
              <w:rPr>
                <w:b/>
                <w:sz w:val="20"/>
              </w:rPr>
              <w:t xml:space="preserve">/497 </w:t>
            </w:r>
            <w:r w:rsidRPr="00921382">
              <w:rPr>
                <w:b/>
                <w:color w:val="000000"/>
                <w:sz w:val="20"/>
              </w:rPr>
              <w:t>«О внесении изменений                            в областной закон «О представит</w:t>
            </w:r>
            <w:r w:rsidRPr="00921382">
              <w:rPr>
                <w:b/>
                <w:color w:val="000000"/>
                <w:sz w:val="20"/>
              </w:rPr>
              <w:t>е</w:t>
            </w:r>
            <w:r w:rsidRPr="00921382">
              <w:rPr>
                <w:b/>
                <w:color w:val="000000"/>
                <w:sz w:val="20"/>
              </w:rPr>
              <w:t>лях Архангельского областного Собрания депутатов в квалифик</w:t>
            </w:r>
            <w:r w:rsidRPr="00921382">
              <w:rPr>
                <w:b/>
                <w:color w:val="000000"/>
                <w:sz w:val="20"/>
              </w:rPr>
              <w:t>а</w:t>
            </w:r>
            <w:r w:rsidRPr="00921382">
              <w:rPr>
                <w:b/>
                <w:color w:val="000000"/>
                <w:sz w:val="20"/>
              </w:rPr>
              <w:t>ционной комиссии Адвокатской Палаты Архангельской области» (</w:t>
            </w:r>
            <w:r w:rsidRPr="00921382">
              <w:rPr>
                <w:b/>
                <w:i/>
                <w:color w:val="000000"/>
                <w:sz w:val="20"/>
              </w:rPr>
              <w:t>второе чтение</w:t>
            </w:r>
            <w:r w:rsidRPr="00921382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921382" w:rsidRPr="00B7410C" w:rsidRDefault="00921382" w:rsidP="0092138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921382" w:rsidP="0092138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21382" w:rsidRPr="00921382" w:rsidRDefault="00921382" w:rsidP="00921382">
            <w:pPr>
              <w:pStyle w:val="13"/>
              <w:shd w:val="clear" w:color="auto" w:fill="auto"/>
              <w:spacing w:line="240" w:lineRule="auto"/>
              <w:ind w:right="40" w:firstLine="209"/>
              <w:rPr>
                <w:color w:val="000000"/>
                <w:sz w:val="20"/>
                <w:szCs w:val="20"/>
              </w:rPr>
            </w:pPr>
            <w:r w:rsidRPr="00921382">
              <w:rPr>
                <w:bCs/>
                <w:sz w:val="20"/>
                <w:szCs w:val="20"/>
              </w:rPr>
              <w:t xml:space="preserve">Законопроект </w:t>
            </w:r>
            <w:r w:rsidRPr="00921382">
              <w:rPr>
                <w:sz w:val="20"/>
                <w:szCs w:val="20"/>
              </w:rPr>
              <w:t>разработан с учетом правопримен</w:t>
            </w:r>
            <w:r w:rsidRPr="00921382">
              <w:rPr>
                <w:sz w:val="20"/>
                <w:szCs w:val="20"/>
              </w:rPr>
              <w:t>и</w:t>
            </w:r>
            <w:r w:rsidRPr="00921382">
              <w:rPr>
                <w:sz w:val="20"/>
                <w:szCs w:val="20"/>
              </w:rPr>
              <w:t xml:space="preserve">тельной практики и предлагает внести изменения              </w:t>
            </w:r>
            <w:r w:rsidRPr="00921382">
              <w:rPr>
                <w:color w:val="000000"/>
                <w:sz w:val="20"/>
                <w:szCs w:val="20"/>
              </w:rPr>
              <w:t>в статьи 2–5 областного закона от 4 июня 2003 года № 176-22-ОЗ «О представителях Архангельского областного Собрания депутатов в квалификационной комиссии Адвокатской Палаты Архангельской о</w:t>
            </w:r>
            <w:r w:rsidRPr="00921382">
              <w:rPr>
                <w:color w:val="000000"/>
                <w:sz w:val="20"/>
                <w:szCs w:val="20"/>
              </w:rPr>
              <w:t>б</w:t>
            </w:r>
            <w:r w:rsidRPr="00921382">
              <w:rPr>
                <w:color w:val="000000"/>
                <w:sz w:val="20"/>
                <w:szCs w:val="20"/>
              </w:rPr>
              <w:t>ласти».</w:t>
            </w:r>
          </w:p>
          <w:p w:rsidR="00921382" w:rsidRPr="00921382" w:rsidRDefault="00921382" w:rsidP="0092138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21382">
              <w:rPr>
                <w:rFonts w:ascii="Times New Roman" w:hAnsi="Times New Roman" w:cs="Times New Roman"/>
              </w:rPr>
              <w:t>К законопроекту поступили 3 поправки: 2 попра</w:t>
            </w:r>
            <w:r w:rsidRPr="00921382">
              <w:rPr>
                <w:rFonts w:ascii="Times New Roman" w:hAnsi="Times New Roman" w:cs="Times New Roman"/>
              </w:rPr>
              <w:t>в</w:t>
            </w:r>
            <w:r w:rsidRPr="00921382">
              <w:rPr>
                <w:rFonts w:ascii="Times New Roman" w:hAnsi="Times New Roman" w:cs="Times New Roman"/>
              </w:rPr>
              <w:t xml:space="preserve">ки Губернатора Архангельской области </w:t>
            </w:r>
            <w:proofErr w:type="spellStart"/>
            <w:r w:rsidRPr="00921382">
              <w:rPr>
                <w:rFonts w:ascii="Times New Roman" w:hAnsi="Times New Roman" w:cs="Times New Roman"/>
              </w:rPr>
              <w:t>Цыбульского</w:t>
            </w:r>
            <w:proofErr w:type="spellEnd"/>
            <w:r w:rsidRPr="00921382">
              <w:rPr>
                <w:rFonts w:ascii="Times New Roman" w:hAnsi="Times New Roman" w:cs="Times New Roman"/>
              </w:rPr>
              <w:t xml:space="preserve"> А.В. и 1 поправка депутата Архангельского облас</w:t>
            </w:r>
            <w:r w:rsidRPr="00921382">
              <w:rPr>
                <w:rFonts w:ascii="Times New Roman" w:hAnsi="Times New Roman" w:cs="Times New Roman"/>
              </w:rPr>
              <w:t>т</w:t>
            </w:r>
            <w:r w:rsidRPr="00921382">
              <w:rPr>
                <w:rFonts w:ascii="Times New Roman" w:hAnsi="Times New Roman" w:cs="Times New Roman"/>
              </w:rPr>
              <w:t xml:space="preserve">ного Собрания депутатов </w:t>
            </w:r>
            <w:proofErr w:type="spellStart"/>
            <w:r w:rsidRPr="00921382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921382">
              <w:rPr>
                <w:rFonts w:ascii="Times New Roman" w:hAnsi="Times New Roman" w:cs="Times New Roman"/>
              </w:rPr>
              <w:t xml:space="preserve"> И.А.</w:t>
            </w:r>
          </w:p>
          <w:p w:rsidR="00DB6D45" w:rsidRPr="00921382" w:rsidRDefault="00921382" w:rsidP="00921382">
            <w:pPr>
              <w:ind w:firstLine="209"/>
              <w:jc w:val="both"/>
              <w:rPr>
                <w:sz w:val="20"/>
                <w:szCs w:val="20"/>
              </w:rPr>
            </w:pPr>
            <w:r w:rsidRPr="00921382">
              <w:rPr>
                <w:sz w:val="20"/>
                <w:szCs w:val="20"/>
              </w:rPr>
              <w:t xml:space="preserve">В представленных </w:t>
            </w:r>
            <w:r w:rsidRPr="00921382">
              <w:rPr>
                <w:color w:val="000000"/>
                <w:sz w:val="20"/>
                <w:szCs w:val="20"/>
              </w:rPr>
              <w:t xml:space="preserve">к законопроекту поправках </w:t>
            </w:r>
            <w:r w:rsidRPr="00921382">
              <w:rPr>
                <w:sz w:val="20"/>
                <w:szCs w:val="20"/>
              </w:rPr>
              <w:t>у</w:t>
            </w:r>
            <w:r w:rsidRPr="00921382">
              <w:rPr>
                <w:sz w:val="20"/>
                <w:szCs w:val="20"/>
              </w:rPr>
              <w:t>ч</w:t>
            </w:r>
            <w:r w:rsidRPr="00921382">
              <w:rPr>
                <w:sz w:val="20"/>
                <w:szCs w:val="20"/>
              </w:rPr>
              <w:t>тены замечания</w:t>
            </w:r>
            <w:r w:rsidRPr="00921382">
              <w:rPr>
                <w:color w:val="000000"/>
                <w:sz w:val="20"/>
                <w:szCs w:val="20"/>
              </w:rPr>
              <w:t xml:space="preserve"> и предложения </w:t>
            </w:r>
            <w:r w:rsidRPr="00921382">
              <w:rPr>
                <w:sz w:val="20"/>
                <w:szCs w:val="20"/>
              </w:rPr>
              <w:t>правового управление аппарата Архангельского областного Собрания деп</w:t>
            </w:r>
            <w:r w:rsidRPr="00921382">
              <w:rPr>
                <w:sz w:val="20"/>
                <w:szCs w:val="20"/>
              </w:rPr>
              <w:t>у</w:t>
            </w:r>
            <w:r w:rsidRPr="00921382">
              <w:rPr>
                <w:sz w:val="20"/>
                <w:szCs w:val="20"/>
              </w:rPr>
              <w:t>татов, Правительства Архангельской области, Упра</w:t>
            </w:r>
            <w:r w:rsidRPr="00921382">
              <w:rPr>
                <w:sz w:val="20"/>
                <w:szCs w:val="20"/>
              </w:rPr>
              <w:t>в</w:t>
            </w:r>
            <w:r w:rsidRPr="00921382">
              <w:rPr>
                <w:sz w:val="20"/>
                <w:szCs w:val="20"/>
              </w:rPr>
              <w:t>ления Министерства юстиции Российской Федерации по Архангельской области и Ненецкому автономному округу и прокуратуры Архангельской области.</w:t>
            </w: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51" w:type="dxa"/>
          </w:tcPr>
          <w:p w:rsidR="00DB6D45" w:rsidRPr="00D85B4F" w:rsidRDefault="001C447C" w:rsidP="001C447C">
            <w:pPr>
              <w:pStyle w:val="a3"/>
              <w:ind w:firstLine="0"/>
              <w:rPr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>го Собрания депутатов рассмотреть законопроект и принять закон во втором чтении на очередной 21-й сессии Архангельского областного Собрания</w:t>
            </w:r>
            <w:r w:rsidRPr="001C447C">
              <w:rPr>
                <w:bCs/>
                <w:color w:val="000000"/>
                <w:sz w:val="20"/>
              </w:rPr>
              <w:t xml:space="preserve"> д</w:t>
            </w:r>
            <w:r w:rsidRPr="001C447C">
              <w:rPr>
                <w:bCs/>
                <w:color w:val="000000"/>
                <w:sz w:val="20"/>
              </w:rPr>
              <w:t>е</w:t>
            </w:r>
            <w:r w:rsidRPr="001C447C">
              <w:rPr>
                <w:bCs/>
                <w:color w:val="000000"/>
                <w:sz w:val="20"/>
              </w:rPr>
              <w:t>путатов с учетом попр</w:t>
            </w:r>
            <w:r w:rsidRPr="001C447C">
              <w:rPr>
                <w:bCs/>
                <w:color w:val="000000"/>
                <w:sz w:val="20"/>
              </w:rPr>
              <w:t>а</w:t>
            </w:r>
            <w:r w:rsidRPr="001C447C">
              <w:rPr>
                <w:bCs/>
                <w:color w:val="000000"/>
                <w:sz w:val="20"/>
              </w:rPr>
              <w:t>в</w:t>
            </w:r>
            <w:r>
              <w:rPr>
                <w:bCs/>
                <w:color w:val="000000"/>
                <w:sz w:val="20"/>
              </w:rPr>
              <w:t>ок, одобренных комит</w:t>
            </w:r>
            <w:r>
              <w:rPr>
                <w:bCs/>
                <w:color w:val="000000"/>
                <w:sz w:val="20"/>
              </w:rPr>
              <w:t>е</w:t>
            </w:r>
            <w:r>
              <w:rPr>
                <w:bCs/>
                <w:color w:val="000000"/>
                <w:sz w:val="20"/>
              </w:rPr>
              <w:t>том</w:t>
            </w:r>
            <w:r w:rsidRPr="001C447C">
              <w:rPr>
                <w:bCs/>
                <w:color w:val="000000"/>
                <w:sz w:val="20"/>
              </w:rPr>
              <w:t>.</w:t>
            </w:r>
          </w:p>
        </w:tc>
      </w:tr>
      <w:tr w:rsidR="00DB6D45" w:rsidRPr="00F416C1" w:rsidTr="008E56AC">
        <w:trPr>
          <w:trHeight w:val="360"/>
        </w:trPr>
        <w:tc>
          <w:tcPr>
            <w:tcW w:w="588" w:type="dxa"/>
          </w:tcPr>
          <w:p w:rsidR="00DB6D45" w:rsidRPr="00F416C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80" w:type="dxa"/>
          </w:tcPr>
          <w:p w:rsidR="00DB6D45" w:rsidRPr="00921382" w:rsidRDefault="00921382" w:rsidP="005C78A6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92138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</w:t>
            </w:r>
            <w:r w:rsidRPr="00921382">
              <w:rPr>
                <w:color w:val="000000"/>
                <w:sz w:val="20"/>
              </w:rPr>
              <w:t>№ пз</w:t>
            </w:r>
            <w:proofErr w:type="gramStart"/>
            <w:r w:rsidRPr="00921382">
              <w:rPr>
                <w:color w:val="000000"/>
                <w:sz w:val="20"/>
              </w:rPr>
              <w:t>7</w:t>
            </w:r>
            <w:proofErr w:type="gramEnd"/>
            <w:r w:rsidRPr="00921382">
              <w:rPr>
                <w:color w:val="000000"/>
                <w:sz w:val="20"/>
              </w:rPr>
              <w:t>/504 «О поправках к Уставу Архангельской области» (</w:t>
            </w:r>
            <w:r w:rsidRPr="00921382">
              <w:rPr>
                <w:i/>
                <w:color w:val="000000"/>
                <w:sz w:val="20"/>
              </w:rPr>
              <w:t>первое чтение</w:t>
            </w:r>
            <w:r w:rsidRPr="00921382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921382" w:rsidRDefault="00921382" w:rsidP="009213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075569" w:rsidRDefault="00921382" w:rsidP="00921382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lastRenderedPageBreak/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921382" w:rsidRPr="00921382" w:rsidRDefault="00921382" w:rsidP="00921382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21382">
              <w:rPr>
                <w:sz w:val="20"/>
                <w:szCs w:val="20"/>
              </w:rPr>
              <w:lastRenderedPageBreak/>
              <w:t xml:space="preserve">Законопроект </w:t>
            </w:r>
            <w:r w:rsidRPr="00921382">
              <w:rPr>
                <w:spacing w:val="-4"/>
                <w:sz w:val="20"/>
                <w:szCs w:val="20"/>
              </w:rPr>
              <w:t xml:space="preserve">разработан в </w:t>
            </w:r>
            <w:r w:rsidRPr="00921382">
              <w:rPr>
                <w:color w:val="000000"/>
                <w:sz w:val="20"/>
                <w:szCs w:val="20"/>
              </w:rPr>
              <w:t>целях приведения п</w:t>
            </w:r>
            <w:r w:rsidRPr="00921382">
              <w:rPr>
                <w:color w:val="000000"/>
                <w:sz w:val="20"/>
                <w:szCs w:val="20"/>
              </w:rPr>
              <w:t>о</w:t>
            </w:r>
            <w:r w:rsidRPr="00921382">
              <w:rPr>
                <w:color w:val="000000"/>
                <w:sz w:val="20"/>
                <w:szCs w:val="20"/>
              </w:rPr>
              <w:t xml:space="preserve">ложений Устава Архангельской области </w:t>
            </w:r>
            <w:r w:rsidRPr="00921382">
              <w:rPr>
                <w:sz w:val="20"/>
                <w:szCs w:val="20"/>
              </w:rPr>
              <w:t>(далее – У</w:t>
            </w:r>
            <w:r w:rsidRPr="00921382">
              <w:rPr>
                <w:sz w:val="20"/>
                <w:szCs w:val="20"/>
              </w:rPr>
              <w:t>с</w:t>
            </w:r>
            <w:r w:rsidRPr="00921382">
              <w:rPr>
                <w:sz w:val="20"/>
                <w:szCs w:val="20"/>
              </w:rPr>
              <w:t xml:space="preserve">тав) </w:t>
            </w:r>
            <w:r w:rsidRPr="00921382">
              <w:rPr>
                <w:color w:val="000000"/>
                <w:sz w:val="20"/>
                <w:szCs w:val="20"/>
              </w:rPr>
              <w:t>в соответствие с нормами, введенными в Ко</w:t>
            </w:r>
            <w:r w:rsidRPr="00921382">
              <w:rPr>
                <w:color w:val="000000"/>
                <w:sz w:val="20"/>
                <w:szCs w:val="20"/>
              </w:rPr>
              <w:t>н</w:t>
            </w:r>
            <w:r w:rsidRPr="00921382">
              <w:rPr>
                <w:color w:val="000000"/>
                <w:sz w:val="20"/>
                <w:szCs w:val="20"/>
              </w:rPr>
              <w:t>ституцию Российской Федерации Законом Росси</w:t>
            </w:r>
            <w:r w:rsidRPr="00921382">
              <w:rPr>
                <w:color w:val="000000"/>
                <w:sz w:val="20"/>
                <w:szCs w:val="20"/>
              </w:rPr>
              <w:t>й</w:t>
            </w:r>
            <w:r w:rsidRPr="00921382">
              <w:rPr>
                <w:color w:val="000000"/>
                <w:sz w:val="20"/>
                <w:szCs w:val="20"/>
              </w:rPr>
              <w:t>ской Федерации о поправке к Конституции Росси</w:t>
            </w:r>
            <w:r w:rsidRPr="00921382">
              <w:rPr>
                <w:color w:val="000000"/>
                <w:sz w:val="20"/>
                <w:szCs w:val="20"/>
              </w:rPr>
              <w:t>й</w:t>
            </w:r>
            <w:r w:rsidRPr="00921382">
              <w:rPr>
                <w:color w:val="000000"/>
                <w:sz w:val="20"/>
                <w:szCs w:val="20"/>
              </w:rPr>
              <w:t xml:space="preserve">ской Федерации от 14 марта 2020 года № 1-ФКЗ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921382">
              <w:rPr>
                <w:color w:val="000000"/>
                <w:sz w:val="20"/>
                <w:szCs w:val="20"/>
              </w:rPr>
              <w:t>«О совершенствовании регулирования отдельных вопросов организации и функционирования публи</w:t>
            </w:r>
            <w:r w:rsidRPr="00921382">
              <w:rPr>
                <w:color w:val="000000"/>
                <w:sz w:val="20"/>
                <w:szCs w:val="20"/>
              </w:rPr>
              <w:t>ч</w:t>
            </w:r>
            <w:r w:rsidRPr="00921382">
              <w:rPr>
                <w:color w:val="000000"/>
                <w:sz w:val="20"/>
                <w:szCs w:val="20"/>
              </w:rPr>
              <w:t>ной власти»</w:t>
            </w:r>
            <w:r w:rsidRPr="00921382">
              <w:rPr>
                <w:spacing w:val="-4"/>
                <w:sz w:val="20"/>
                <w:szCs w:val="20"/>
              </w:rPr>
              <w:t xml:space="preserve"> (далее – Закон № 1-ФКЗ)</w:t>
            </w:r>
            <w:r w:rsidRPr="00921382">
              <w:rPr>
                <w:color w:val="000000"/>
                <w:sz w:val="20"/>
                <w:szCs w:val="20"/>
              </w:rPr>
              <w:t>, и отдельными положениями федеральных законов.</w:t>
            </w:r>
            <w:proofErr w:type="gramEnd"/>
          </w:p>
          <w:p w:rsidR="00921382" w:rsidRPr="00921382" w:rsidRDefault="00921382" w:rsidP="00921382">
            <w:pPr>
              <w:ind w:firstLine="210"/>
              <w:jc w:val="both"/>
              <w:rPr>
                <w:sz w:val="20"/>
                <w:szCs w:val="20"/>
              </w:rPr>
            </w:pPr>
            <w:r w:rsidRPr="00921382">
              <w:rPr>
                <w:sz w:val="20"/>
                <w:szCs w:val="20"/>
              </w:rPr>
              <w:t>Предлагается внести следующие изменения:</w:t>
            </w:r>
          </w:p>
          <w:p w:rsidR="00921382" w:rsidRPr="00921382" w:rsidRDefault="00921382" w:rsidP="00921382">
            <w:pPr>
              <w:pStyle w:val="13"/>
              <w:shd w:val="clear" w:color="auto" w:fill="auto"/>
              <w:tabs>
                <w:tab w:val="right" w:pos="9646"/>
              </w:tabs>
              <w:spacing w:line="240" w:lineRule="auto"/>
              <w:ind w:right="20" w:firstLine="210"/>
              <w:rPr>
                <w:spacing w:val="-4"/>
                <w:sz w:val="20"/>
                <w:szCs w:val="20"/>
              </w:rPr>
            </w:pPr>
            <w:r w:rsidRPr="00921382">
              <w:rPr>
                <w:color w:val="000000"/>
                <w:sz w:val="20"/>
                <w:szCs w:val="20"/>
              </w:rPr>
              <w:t>1. В п</w:t>
            </w:r>
            <w:r w:rsidRPr="00921382">
              <w:rPr>
                <w:spacing w:val="-4"/>
                <w:sz w:val="20"/>
                <w:szCs w:val="20"/>
              </w:rPr>
              <w:t>ункте 3 статьи 3 Устава уточняются цели у</w:t>
            </w:r>
            <w:r w:rsidRPr="00921382">
              <w:rPr>
                <w:spacing w:val="-4"/>
                <w:sz w:val="20"/>
                <w:szCs w:val="20"/>
              </w:rPr>
              <w:t>ч</w:t>
            </w:r>
            <w:r w:rsidRPr="00921382">
              <w:rPr>
                <w:spacing w:val="-4"/>
                <w:sz w:val="20"/>
                <w:szCs w:val="20"/>
              </w:rPr>
              <w:lastRenderedPageBreak/>
              <w:t>реждения должности уполномоченного по правам ч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ловека в Архангельской области с учетом положений Федерального закона от 18 марта 2020 г. № 48-ФЗ                                       «Об уполномоченных по правам человека в субъектах Российской Федерации».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2. Корректируется вид нормативного правового акта, определяющего территории отдельных муниципальных образований Архангельской области, входящих в состав сухопутной территории Арктической зоны Российской Федерации (абзац третий пункта 1 статьи 4 Устава).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3. Поправки в статью 5 Устава обусловлены частью 3 статьи 131 Конституции Российской Федерации (в р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 xml:space="preserve">дакции Закона № 1-ФКЗ), которыми уточняется статус административного центра Архангельской области (столица). 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Предусматривается возможность установления фед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ральным законом особенностей осуществления публи</w:t>
            </w:r>
            <w:r w:rsidRPr="00921382">
              <w:rPr>
                <w:spacing w:val="-4"/>
                <w:sz w:val="20"/>
                <w:szCs w:val="20"/>
              </w:rPr>
              <w:t>ч</w:t>
            </w:r>
            <w:r w:rsidRPr="00921382">
              <w:rPr>
                <w:spacing w:val="-4"/>
                <w:sz w:val="20"/>
                <w:szCs w:val="20"/>
              </w:rPr>
              <w:t xml:space="preserve">ной власти </w:t>
            </w:r>
            <w:r w:rsidRPr="00921382">
              <w:rPr>
                <w:color w:val="000000"/>
                <w:sz w:val="20"/>
                <w:szCs w:val="20"/>
              </w:rPr>
              <w:t>на территории административного центра (столицы) Архангельской области и на других терр</w:t>
            </w:r>
            <w:r w:rsidRPr="00921382">
              <w:rPr>
                <w:color w:val="000000"/>
                <w:sz w:val="20"/>
                <w:szCs w:val="20"/>
              </w:rPr>
              <w:t>и</w:t>
            </w:r>
            <w:r w:rsidRPr="00921382">
              <w:rPr>
                <w:color w:val="000000"/>
                <w:sz w:val="20"/>
                <w:szCs w:val="20"/>
              </w:rPr>
              <w:t>ториях Архангельской области</w:t>
            </w:r>
            <w:r w:rsidRPr="00921382">
              <w:rPr>
                <w:spacing w:val="-4"/>
                <w:sz w:val="20"/>
                <w:szCs w:val="20"/>
              </w:rPr>
              <w:t>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4. Поправка в статью 7 Устава связана с дополнением статьи 132 Конституции Российской Федерации новым положением, согласно которому органы местного сам</w:t>
            </w:r>
            <w:r w:rsidRPr="00921382">
              <w:rPr>
                <w:spacing w:val="-4"/>
                <w:sz w:val="20"/>
                <w:szCs w:val="20"/>
              </w:rPr>
              <w:t>о</w:t>
            </w:r>
            <w:r w:rsidRPr="00921382">
              <w:rPr>
                <w:spacing w:val="-4"/>
                <w:sz w:val="20"/>
                <w:szCs w:val="20"/>
              </w:rPr>
              <w:t>управления и органы государственной власти входят                  в единую систему публичной власти в Российской Ф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z w:val="20"/>
                <w:szCs w:val="20"/>
              </w:rPr>
              <w:t xml:space="preserve">5. </w:t>
            </w:r>
            <w:proofErr w:type="gramStart"/>
            <w:r w:rsidRPr="00921382">
              <w:rPr>
                <w:spacing w:val="-4"/>
                <w:sz w:val="20"/>
                <w:szCs w:val="20"/>
              </w:rPr>
              <w:t>Устанавливается запрет на наличие гражданства иностранного государства либо вида на жительство или иного документа, подтверждающего право на постоя</w:t>
            </w:r>
            <w:r w:rsidRPr="00921382">
              <w:rPr>
                <w:spacing w:val="-4"/>
                <w:sz w:val="20"/>
                <w:szCs w:val="20"/>
              </w:rPr>
              <w:t>н</w:t>
            </w:r>
            <w:r w:rsidRPr="00921382">
              <w:rPr>
                <w:spacing w:val="-4"/>
                <w:sz w:val="20"/>
                <w:szCs w:val="20"/>
              </w:rPr>
              <w:t>ное проживание гражданина Российской Федерации                              на территории иностранного государства, а также на открытие и наличие счетов (вкладов), хранение нали</w:t>
            </w:r>
            <w:r w:rsidRPr="00921382">
              <w:rPr>
                <w:spacing w:val="-4"/>
                <w:sz w:val="20"/>
                <w:szCs w:val="20"/>
              </w:rPr>
              <w:t>ч</w:t>
            </w:r>
            <w:r w:rsidRPr="00921382">
              <w:rPr>
                <w:spacing w:val="-4"/>
                <w:sz w:val="20"/>
                <w:szCs w:val="20"/>
              </w:rPr>
              <w:t>ных денежных средств и ценностей в иностранных ба</w:t>
            </w:r>
            <w:r w:rsidRPr="00921382">
              <w:rPr>
                <w:spacing w:val="-4"/>
                <w:sz w:val="20"/>
                <w:szCs w:val="20"/>
              </w:rPr>
              <w:t>н</w:t>
            </w:r>
            <w:r w:rsidRPr="00921382">
              <w:rPr>
                <w:spacing w:val="-4"/>
                <w:sz w:val="20"/>
                <w:szCs w:val="20"/>
              </w:rPr>
              <w:t>ках, расположенных за пределами территории Росси</w:t>
            </w:r>
            <w:r w:rsidRPr="00921382">
              <w:rPr>
                <w:spacing w:val="-4"/>
                <w:sz w:val="20"/>
                <w:szCs w:val="20"/>
              </w:rPr>
              <w:t>й</w:t>
            </w:r>
            <w:r w:rsidRPr="00921382">
              <w:rPr>
                <w:spacing w:val="-4"/>
                <w:sz w:val="20"/>
                <w:szCs w:val="20"/>
              </w:rPr>
              <w:t>ской Федерации, владение и (или) пользование ин</w:t>
            </w:r>
            <w:r w:rsidRPr="00921382">
              <w:rPr>
                <w:spacing w:val="-4"/>
                <w:sz w:val="20"/>
                <w:szCs w:val="20"/>
              </w:rPr>
              <w:t>о</w:t>
            </w:r>
            <w:r w:rsidRPr="00921382">
              <w:rPr>
                <w:spacing w:val="-4"/>
                <w:sz w:val="20"/>
                <w:szCs w:val="20"/>
              </w:rPr>
              <w:t>странными финансовыми инструментами в отношении:</w:t>
            </w:r>
            <w:proofErr w:type="gramEnd"/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депутатов Архангельского областного Собрания д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путатов (пункт 10 статьи 19 Устава (в редакции попр</w:t>
            </w:r>
            <w:r w:rsidRPr="00921382">
              <w:rPr>
                <w:spacing w:val="-4"/>
                <w:sz w:val="20"/>
                <w:szCs w:val="20"/>
              </w:rPr>
              <w:t>а</w:t>
            </w:r>
            <w:r w:rsidRPr="00921382">
              <w:rPr>
                <w:spacing w:val="-4"/>
                <w:sz w:val="20"/>
                <w:szCs w:val="20"/>
              </w:rPr>
              <w:t>вок);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лиц, замещающих государственные должности А</w:t>
            </w:r>
            <w:r w:rsidRPr="00921382">
              <w:rPr>
                <w:spacing w:val="-4"/>
                <w:sz w:val="20"/>
                <w:szCs w:val="20"/>
              </w:rPr>
              <w:t>р</w:t>
            </w:r>
            <w:r w:rsidRPr="00921382">
              <w:rPr>
                <w:spacing w:val="-4"/>
                <w:sz w:val="20"/>
                <w:szCs w:val="20"/>
              </w:rPr>
              <w:t>хангельской области в исполнительных органах гос</w:t>
            </w:r>
            <w:r w:rsidRPr="00921382">
              <w:rPr>
                <w:spacing w:val="-4"/>
                <w:sz w:val="20"/>
                <w:szCs w:val="20"/>
              </w:rPr>
              <w:t>у</w:t>
            </w:r>
            <w:r w:rsidRPr="00921382">
              <w:rPr>
                <w:spacing w:val="-4"/>
                <w:sz w:val="20"/>
                <w:szCs w:val="20"/>
              </w:rPr>
              <w:t>дарственной власти Архангельской области (пункт 5 статьи 31.6 Устава (в редакции поправок);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lastRenderedPageBreak/>
              <w:t>членов избирательной комиссии Архангельской о</w:t>
            </w:r>
            <w:r w:rsidRPr="00921382">
              <w:rPr>
                <w:spacing w:val="-4"/>
                <w:sz w:val="20"/>
                <w:szCs w:val="20"/>
              </w:rPr>
              <w:t>б</w:t>
            </w:r>
            <w:r w:rsidRPr="00921382">
              <w:rPr>
                <w:spacing w:val="-4"/>
                <w:sz w:val="20"/>
                <w:szCs w:val="20"/>
              </w:rPr>
              <w:t>ласти с правом решающего голоса, работающих в изб</w:t>
            </w:r>
            <w:r w:rsidRPr="00921382">
              <w:rPr>
                <w:spacing w:val="-4"/>
                <w:sz w:val="20"/>
                <w:szCs w:val="20"/>
              </w:rPr>
              <w:t>и</w:t>
            </w:r>
            <w:r w:rsidRPr="00921382">
              <w:rPr>
                <w:spacing w:val="-4"/>
                <w:sz w:val="20"/>
                <w:szCs w:val="20"/>
              </w:rPr>
              <w:t>рательной комиссии Архангельской области на пост</w:t>
            </w:r>
            <w:r w:rsidRPr="00921382">
              <w:rPr>
                <w:spacing w:val="-4"/>
                <w:sz w:val="20"/>
                <w:szCs w:val="20"/>
              </w:rPr>
              <w:t>о</w:t>
            </w:r>
            <w:r w:rsidRPr="00921382">
              <w:rPr>
                <w:spacing w:val="-4"/>
                <w:sz w:val="20"/>
                <w:szCs w:val="20"/>
              </w:rPr>
              <w:t xml:space="preserve">янной (штатной) основе (пункт 4 статьи 34 Устава </w:t>
            </w:r>
            <w:r w:rsidR="00783755">
              <w:rPr>
                <w:spacing w:val="-4"/>
                <w:sz w:val="20"/>
                <w:szCs w:val="20"/>
              </w:rPr>
              <w:t xml:space="preserve">                </w:t>
            </w:r>
            <w:r w:rsidRPr="00921382">
              <w:rPr>
                <w:spacing w:val="-4"/>
                <w:sz w:val="20"/>
                <w:szCs w:val="20"/>
              </w:rPr>
              <w:t>(в редакции поправок);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председателя, заместителя председателя, аудитора контрольно-счетной палаты Архангельской области (пункт 3 статьи 35 Устава (в редакции поправок);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уполномоченного по правам человека в Архангел</w:t>
            </w:r>
            <w:r w:rsidRPr="00921382">
              <w:rPr>
                <w:spacing w:val="-4"/>
                <w:sz w:val="20"/>
                <w:szCs w:val="20"/>
              </w:rPr>
              <w:t>ь</w:t>
            </w:r>
            <w:r w:rsidRPr="00921382">
              <w:rPr>
                <w:spacing w:val="-4"/>
                <w:sz w:val="20"/>
                <w:szCs w:val="20"/>
              </w:rPr>
              <w:t>ской области (пункт 5 статьи 36 Устава (в редакции п</w:t>
            </w:r>
            <w:r w:rsidRPr="00921382">
              <w:rPr>
                <w:spacing w:val="-4"/>
                <w:sz w:val="20"/>
                <w:szCs w:val="20"/>
              </w:rPr>
              <w:t>о</w:t>
            </w:r>
            <w:r w:rsidRPr="00921382">
              <w:rPr>
                <w:spacing w:val="-4"/>
                <w:sz w:val="20"/>
                <w:szCs w:val="20"/>
              </w:rPr>
              <w:t>правок);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лиц, замещающих должности государственной гра</w:t>
            </w:r>
            <w:r w:rsidRPr="00921382">
              <w:rPr>
                <w:spacing w:val="-4"/>
                <w:sz w:val="20"/>
                <w:szCs w:val="20"/>
              </w:rPr>
              <w:t>ж</w:t>
            </w:r>
            <w:r w:rsidRPr="00921382">
              <w:rPr>
                <w:spacing w:val="-4"/>
                <w:sz w:val="20"/>
                <w:szCs w:val="20"/>
              </w:rPr>
              <w:t>данской службы Архангельской области (статьи 31.7 Устава (в редакции поправок);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921382">
              <w:rPr>
                <w:spacing w:val="-4"/>
                <w:sz w:val="20"/>
                <w:szCs w:val="20"/>
              </w:rPr>
              <w:t>лиц, замещающих муниципальные должности мун</w:t>
            </w:r>
            <w:r w:rsidRPr="00921382">
              <w:rPr>
                <w:spacing w:val="-4"/>
                <w:sz w:val="20"/>
                <w:szCs w:val="20"/>
              </w:rPr>
              <w:t>и</w:t>
            </w:r>
            <w:r w:rsidRPr="00921382">
              <w:rPr>
                <w:spacing w:val="-4"/>
                <w:sz w:val="20"/>
                <w:szCs w:val="20"/>
              </w:rPr>
              <w:t>ципальных образований Архангельской области, дол</w:t>
            </w:r>
            <w:r w:rsidRPr="00921382">
              <w:rPr>
                <w:spacing w:val="-4"/>
                <w:sz w:val="20"/>
                <w:szCs w:val="20"/>
              </w:rPr>
              <w:t>ж</w:t>
            </w:r>
            <w:r w:rsidRPr="00921382">
              <w:rPr>
                <w:spacing w:val="-4"/>
                <w:sz w:val="20"/>
                <w:szCs w:val="20"/>
              </w:rPr>
              <w:t>ности муниципальной службы в Архангельской области (пункт 8 статьи 37 Устава (в редакции поправок).</w:t>
            </w:r>
            <w:proofErr w:type="gramEnd"/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z w:val="20"/>
                <w:szCs w:val="20"/>
              </w:rPr>
              <w:t xml:space="preserve">6. </w:t>
            </w:r>
            <w:proofErr w:type="gramStart"/>
            <w:r w:rsidRPr="00921382">
              <w:rPr>
                <w:sz w:val="20"/>
                <w:szCs w:val="20"/>
              </w:rPr>
              <w:t xml:space="preserve">В связи с </w:t>
            </w:r>
            <w:r w:rsidRPr="00921382">
              <w:rPr>
                <w:spacing w:val="-4"/>
                <w:sz w:val="20"/>
                <w:szCs w:val="20"/>
              </w:rPr>
              <w:t>изменением конституционно-правового статуса представителей от субъектов Российской Фед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рации в Совете Федерации Российской Федерации предлагается по тексту Устава (пункт 3 статьи 19, по</w:t>
            </w:r>
            <w:r w:rsidRPr="00921382">
              <w:rPr>
                <w:spacing w:val="-4"/>
                <w:sz w:val="20"/>
                <w:szCs w:val="20"/>
              </w:rPr>
              <w:t>д</w:t>
            </w:r>
            <w:r w:rsidRPr="00921382">
              <w:rPr>
                <w:spacing w:val="-4"/>
                <w:sz w:val="20"/>
                <w:szCs w:val="20"/>
              </w:rPr>
              <w:t>пункт «</w:t>
            </w:r>
            <w:proofErr w:type="spellStart"/>
            <w:r w:rsidRPr="00921382">
              <w:rPr>
                <w:spacing w:val="-4"/>
                <w:sz w:val="20"/>
                <w:szCs w:val="20"/>
              </w:rPr>
              <w:t>р</w:t>
            </w:r>
            <w:proofErr w:type="spellEnd"/>
            <w:r w:rsidRPr="00921382">
              <w:rPr>
                <w:spacing w:val="-4"/>
                <w:sz w:val="20"/>
                <w:szCs w:val="20"/>
              </w:rPr>
              <w:t>» пункта 1 статьи 23, пункт 4 статьи 28, по</w:t>
            </w:r>
            <w:r w:rsidRPr="00921382">
              <w:rPr>
                <w:spacing w:val="-4"/>
                <w:sz w:val="20"/>
                <w:szCs w:val="20"/>
              </w:rPr>
              <w:t>д</w:t>
            </w:r>
            <w:r w:rsidRPr="00921382">
              <w:rPr>
                <w:spacing w:val="-4"/>
                <w:sz w:val="20"/>
                <w:szCs w:val="20"/>
              </w:rPr>
              <w:t>пункт «у» пункта 1 статьи 29, подпункт «г» пункта 5 статьи 31, пункт 1 статьи 33) заменить слова «члены Совета Федерации Федерального Собрания Российской Федерации» на</w:t>
            </w:r>
            <w:proofErr w:type="gramEnd"/>
            <w:r w:rsidRPr="00921382">
              <w:rPr>
                <w:spacing w:val="-4"/>
                <w:sz w:val="20"/>
                <w:szCs w:val="20"/>
              </w:rPr>
              <w:t xml:space="preserve"> слова «сенаторы Российской Федер</w:t>
            </w:r>
            <w:r w:rsidRPr="00921382">
              <w:rPr>
                <w:spacing w:val="-4"/>
                <w:sz w:val="20"/>
                <w:szCs w:val="20"/>
              </w:rPr>
              <w:t>а</w:t>
            </w:r>
            <w:r w:rsidRPr="00921382">
              <w:rPr>
                <w:spacing w:val="-4"/>
                <w:sz w:val="20"/>
                <w:szCs w:val="20"/>
              </w:rPr>
              <w:t>ции</w:t>
            </w:r>
            <w:r w:rsidR="001C447C">
              <w:rPr>
                <w:spacing w:val="-4"/>
                <w:sz w:val="20"/>
                <w:szCs w:val="20"/>
              </w:rPr>
              <w:t>»</w:t>
            </w:r>
            <w:r w:rsidRPr="00921382">
              <w:rPr>
                <w:spacing w:val="-4"/>
                <w:sz w:val="20"/>
                <w:szCs w:val="20"/>
              </w:rPr>
              <w:t>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z w:val="20"/>
                <w:szCs w:val="20"/>
              </w:rPr>
              <w:t xml:space="preserve">7. В статье 23 Устава уточняются положения </w:t>
            </w:r>
            <w:r w:rsidR="00783755">
              <w:rPr>
                <w:sz w:val="20"/>
                <w:szCs w:val="20"/>
              </w:rPr>
              <w:t xml:space="preserve">                 </w:t>
            </w:r>
            <w:r w:rsidRPr="00921382">
              <w:rPr>
                <w:sz w:val="20"/>
                <w:szCs w:val="20"/>
              </w:rPr>
              <w:t xml:space="preserve">о полномочиях Архангельского областного Собрания депутатов: </w:t>
            </w:r>
            <w:r w:rsidRPr="00921382">
              <w:rPr>
                <w:spacing w:val="-4"/>
                <w:sz w:val="20"/>
                <w:szCs w:val="20"/>
              </w:rPr>
              <w:t xml:space="preserve">исключается полномочие </w:t>
            </w:r>
            <w:r w:rsidRPr="00921382">
              <w:rPr>
                <w:sz w:val="20"/>
                <w:szCs w:val="20"/>
              </w:rPr>
              <w:t xml:space="preserve">Архангельского областного Собрания депутатов </w:t>
            </w:r>
            <w:r w:rsidRPr="00921382">
              <w:rPr>
                <w:spacing w:val="-4"/>
                <w:sz w:val="20"/>
                <w:szCs w:val="20"/>
              </w:rPr>
              <w:t xml:space="preserve">по согласованию </w:t>
            </w:r>
            <w:r w:rsidR="00783755">
              <w:rPr>
                <w:spacing w:val="-4"/>
                <w:sz w:val="20"/>
                <w:szCs w:val="20"/>
              </w:rPr>
              <w:t xml:space="preserve">                 </w:t>
            </w:r>
            <w:r w:rsidRPr="00921382">
              <w:rPr>
                <w:spacing w:val="-4"/>
                <w:sz w:val="20"/>
                <w:szCs w:val="20"/>
              </w:rPr>
              <w:t>с участием Губернатора Архангельской области назн</w:t>
            </w:r>
            <w:r w:rsidRPr="00921382">
              <w:rPr>
                <w:spacing w:val="-4"/>
                <w:sz w:val="20"/>
                <w:szCs w:val="20"/>
              </w:rPr>
              <w:t>а</w:t>
            </w:r>
            <w:r w:rsidRPr="00921382">
              <w:rPr>
                <w:spacing w:val="-4"/>
                <w:sz w:val="20"/>
                <w:szCs w:val="20"/>
              </w:rPr>
              <w:t>чения прокурора Архангельской области; предлагается единообразно с нормами федеральных законов испол</w:t>
            </w:r>
            <w:r w:rsidRPr="00921382">
              <w:rPr>
                <w:spacing w:val="-4"/>
                <w:sz w:val="20"/>
                <w:szCs w:val="20"/>
              </w:rPr>
              <w:t>ь</w:t>
            </w:r>
            <w:r w:rsidRPr="00921382">
              <w:rPr>
                <w:spacing w:val="-4"/>
                <w:sz w:val="20"/>
                <w:szCs w:val="20"/>
              </w:rPr>
              <w:t>зовать понятие «назначение (избрание)» уполномоче</w:t>
            </w:r>
            <w:r w:rsidRPr="00921382">
              <w:rPr>
                <w:spacing w:val="-4"/>
                <w:sz w:val="20"/>
                <w:szCs w:val="20"/>
              </w:rPr>
              <w:t>н</w:t>
            </w:r>
            <w:r w:rsidRPr="00921382">
              <w:rPr>
                <w:spacing w:val="-4"/>
                <w:sz w:val="20"/>
                <w:szCs w:val="20"/>
              </w:rPr>
              <w:t>ного по правам человека в Архангельской области, м</w:t>
            </w:r>
            <w:r w:rsidRPr="00921382">
              <w:rPr>
                <w:spacing w:val="-4"/>
                <w:sz w:val="20"/>
                <w:szCs w:val="20"/>
              </w:rPr>
              <w:t>и</w:t>
            </w:r>
            <w:r w:rsidRPr="00921382">
              <w:rPr>
                <w:spacing w:val="-4"/>
                <w:sz w:val="20"/>
                <w:szCs w:val="20"/>
              </w:rPr>
              <w:t xml:space="preserve">ровых судей Архангельской области. 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8. Поправка в пункт 1 статьи 28 Устава обусловлена обновлением конституционного статуса высшего дол</w:t>
            </w:r>
            <w:r w:rsidRPr="00921382">
              <w:rPr>
                <w:spacing w:val="-4"/>
                <w:sz w:val="20"/>
                <w:szCs w:val="20"/>
              </w:rPr>
              <w:t>ж</w:t>
            </w:r>
            <w:r w:rsidRPr="00921382">
              <w:rPr>
                <w:spacing w:val="-4"/>
                <w:sz w:val="20"/>
                <w:szCs w:val="20"/>
              </w:rPr>
              <w:t>ностного лица субъекта Российской Федерации. В соо</w:t>
            </w:r>
            <w:r w:rsidRPr="00921382">
              <w:rPr>
                <w:spacing w:val="-4"/>
                <w:sz w:val="20"/>
                <w:szCs w:val="20"/>
              </w:rPr>
              <w:t>т</w:t>
            </w:r>
            <w:r w:rsidRPr="00921382">
              <w:rPr>
                <w:spacing w:val="-4"/>
                <w:sz w:val="20"/>
                <w:szCs w:val="20"/>
              </w:rPr>
              <w:t>ветствии с частью 3 статьи 77 Конституции Российской Федерации (в редакции Закона № 1-ФКЗ) поправкой уточняется,</w:t>
            </w:r>
            <w:r w:rsidR="00783755">
              <w:rPr>
                <w:spacing w:val="-4"/>
                <w:sz w:val="20"/>
                <w:szCs w:val="20"/>
              </w:rPr>
              <w:t xml:space="preserve"> </w:t>
            </w:r>
            <w:r w:rsidRPr="00921382">
              <w:rPr>
                <w:spacing w:val="-4"/>
                <w:sz w:val="20"/>
                <w:szCs w:val="20"/>
              </w:rPr>
              <w:t>что Губернатором Архангельской области может быть избран гражданин, постоянно прожива</w:t>
            </w:r>
            <w:r w:rsidRPr="00921382">
              <w:rPr>
                <w:spacing w:val="-4"/>
                <w:sz w:val="20"/>
                <w:szCs w:val="20"/>
              </w:rPr>
              <w:t>ю</w:t>
            </w:r>
            <w:r w:rsidRPr="00921382">
              <w:rPr>
                <w:spacing w:val="-4"/>
                <w:sz w:val="20"/>
                <w:szCs w:val="20"/>
              </w:rPr>
              <w:lastRenderedPageBreak/>
              <w:t>щий в Российской Федерации. Губернатору Архангел</w:t>
            </w:r>
            <w:r w:rsidRPr="00921382">
              <w:rPr>
                <w:spacing w:val="-4"/>
                <w:sz w:val="20"/>
                <w:szCs w:val="20"/>
              </w:rPr>
              <w:t>ь</w:t>
            </w:r>
            <w:r w:rsidRPr="00921382">
              <w:rPr>
                <w:spacing w:val="-4"/>
                <w:sz w:val="20"/>
                <w:szCs w:val="20"/>
              </w:rPr>
              <w:t xml:space="preserve">ской области запрещается </w:t>
            </w:r>
            <w:proofErr w:type="gramStart"/>
            <w:r w:rsidRPr="00921382">
              <w:rPr>
                <w:spacing w:val="-4"/>
                <w:sz w:val="20"/>
                <w:szCs w:val="20"/>
              </w:rPr>
              <w:t>открывать и иметь</w:t>
            </w:r>
            <w:proofErr w:type="gramEnd"/>
            <w:r w:rsidRPr="00921382">
              <w:rPr>
                <w:spacing w:val="-4"/>
                <w:sz w:val="20"/>
                <w:szCs w:val="20"/>
              </w:rPr>
              <w:t xml:space="preserve"> счета (вклады), хранить наличные денежные средства и це</w:t>
            </w:r>
            <w:r w:rsidRPr="00921382">
              <w:rPr>
                <w:spacing w:val="-4"/>
                <w:sz w:val="20"/>
                <w:szCs w:val="20"/>
              </w:rPr>
              <w:t>н</w:t>
            </w:r>
            <w:r w:rsidRPr="00921382">
              <w:rPr>
                <w:spacing w:val="-4"/>
                <w:sz w:val="20"/>
                <w:szCs w:val="20"/>
              </w:rPr>
              <w:t xml:space="preserve">ности в иностранных банках, расположенных                          за пределами территории Российской Федерации. 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Исключается требование о распространении на Г</w:t>
            </w:r>
            <w:r w:rsidRPr="00921382">
              <w:rPr>
                <w:spacing w:val="-4"/>
                <w:sz w:val="20"/>
                <w:szCs w:val="20"/>
              </w:rPr>
              <w:t>у</w:t>
            </w:r>
            <w:r w:rsidRPr="00921382">
              <w:rPr>
                <w:spacing w:val="-4"/>
                <w:sz w:val="20"/>
                <w:szCs w:val="20"/>
              </w:rPr>
              <w:t>бернатора Архангельской области ограничений, уст</w:t>
            </w:r>
            <w:r w:rsidRPr="00921382">
              <w:rPr>
                <w:spacing w:val="-4"/>
                <w:sz w:val="20"/>
                <w:szCs w:val="20"/>
              </w:rPr>
              <w:t>а</w:t>
            </w:r>
            <w:r w:rsidRPr="00921382">
              <w:rPr>
                <w:spacing w:val="-4"/>
                <w:sz w:val="20"/>
                <w:szCs w:val="20"/>
              </w:rPr>
              <w:t>новленных для членов Правительства Российской Ф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 xml:space="preserve">дерации (абзац третий пункта 4 статьи 28 Устава). </w:t>
            </w:r>
            <w:proofErr w:type="gramStart"/>
            <w:r w:rsidRPr="00921382">
              <w:rPr>
                <w:spacing w:val="-4"/>
                <w:sz w:val="20"/>
                <w:szCs w:val="20"/>
              </w:rPr>
              <w:t>Это обусловлено отнесением к исключительному ведению Российской Федерации полномочия по установлению ограничений для замещения государственных должн</w:t>
            </w:r>
            <w:r w:rsidRPr="00921382">
              <w:rPr>
                <w:spacing w:val="-4"/>
                <w:sz w:val="20"/>
                <w:szCs w:val="20"/>
              </w:rPr>
              <w:t>о</w:t>
            </w:r>
            <w:r w:rsidRPr="00921382">
              <w:rPr>
                <w:spacing w:val="-4"/>
                <w:sz w:val="20"/>
                <w:szCs w:val="20"/>
              </w:rPr>
              <w:t>стей (пункт «т» статьи 71 Конституции Российской Ф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дерации (в редакции Закона № 1-ФКЗ).</w:t>
            </w:r>
            <w:proofErr w:type="gramEnd"/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Уставом предлагается определить срок, в течение к</w:t>
            </w:r>
            <w:r w:rsidRPr="00921382">
              <w:rPr>
                <w:spacing w:val="-4"/>
                <w:sz w:val="20"/>
                <w:szCs w:val="20"/>
              </w:rPr>
              <w:t>о</w:t>
            </w:r>
            <w:r w:rsidRPr="00921382">
              <w:rPr>
                <w:spacing w:val="-4"/>
                <w:sz w:val="20"/>
                <w:szCs w:val="20"/>
              </w:rPr>
              <w:t>торого вновь избранным Губернатором Архангельско</w:t>
            </w:r>
            <w:r w:rsidR="00783755">
              <w:rPr>
                <w:spacing w:val="-4"/>
                <w:sz w:val="20"/>
                <w:szCs w:val="20"/>
              </w:rPr>
              <w:t xml:space="preserve">й области приносится присяга – </w:t>
            </w:r>
            <w:r w:rsidRPr="00921382">
              <w:rPr>
                <w:spacing w:val="-4"/>
                <w:sz w:val="20"/>
                <w:szCs w:val="20"/>
              </w:rPr>
              <w:t>не позднее 30 календа</w:t>
            </w:r>
            <w:r w:rsidRPr="00921382">
              <w:rPr>
                <w:spacing w:val="-4"/>
                <w:sz w:val="20"/>
                <w:szCs w:val="20"/>
              </w:rPr>
              <w:t>р</w:t>
            </w:r>
            <w:r w:rsidRPr="00921382">
              <w:rPr>
                <w:spacing w:val="-4"/>
                <w:sz w:val="20"/>
                <w:szCs w:val="20"/>
              </w:rPr>
              <w:t>ных дней со дня официального опубликования общих результатов выборов Губернатора Архангельской о</w:t>
            </w:r>
            <w:r w:rsidRPr="00921382">
              <w:rPr>
                <w:spacing w:val="-4"/>
                <w:sz w:val="20"/>
                <w:szCs w:val="20"/>
              </w:rPr>
              <w:t>б</w:t>
            </w:r>
            <w:r w:rsidRPr="00921382">
              <w:rPr>
                <w:spacing w:val="-4"/>
                <w:sz w:val="20"/>
                <w:szCs w:val="20"/>
              </w:rPr>
              <w:t>ласти. При этом конкретная дата принесения присяги определяется распоряжением Губернатора Архангел</w:t>
            </w:r>
            <w:r w:rsidRPr="00921382">
              <w:rPr>
                <w:spacing w:val="-4"/>
                <w:sz w:val="20"/>
                <w:szCs w:val="20"/>
              </w:rPr>
              <w:t>ь</w:t>
            </w:r>
            <w:r w:rsidRPr="00921382">
              <w:rPr>
                <w:spacing w:val="-4"/>
                <w:sz w:val="20"/>
                <w:szCs w:val="20"/>
              </w:rPr>
              <w:t>ской области. Исключается положение о ведении цер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монии принесения Губернатором Архангельской обла</w:t>
            </w:r>
            <w:r w:rsidRPr="00921382">
              <w:rPr>
                <w:spacing w:val="-4"/>
                <w:sz w:val="20"/>
                <w:szCs w:val="20"/>
              </w:rPr>
              <w:t>с</w:t>
            </w:r>
            <w:r w:rsidRPr="00921382">
              <w:rPr>
                <w:spacing w:val="-4"/>
                <w:sz w:val="20"/>
                <w:szCs w:val="20"/>
              </w:rPr>
              <w:t>ти присяги председателем Архангельского областного Собрания депутатов.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 xml:space="preserve">9. </w:t>
            </w:r>
            <w:proofErr w:type="gramStart"/>
            <w:r w:rsidRPr="00921382">
              <w:rPr>
                <w:spacing w:val="-4"/>
                <w:sz w:val="20"/>
                <w:szCs w:val="20"/>
              </w:rPr>
              <w:t>Поправками в статьи 29 и 33 Устава предлагается закрепить полномочие Губернатора Архангельской о</w:t>
            </w:r>
            <w:r w:rsidRPr="00921382">
              <w:rPr>
                <w:spacing w:val="-4"/>
                <w:sz w:val="20"/>
                <w:szCs w:val="20"/>
              </w:rPr>
              <w:t>б</w:t>
            </w:r>
            <w:r w:rsidRPr="00921382">
              <w:rPr>
                <w:spacing w:val="-4"/>
                <w:sz w:val="20"/>
                <w:szCs w:val="20"/>
              </w:rPr>
              <w:t>ласти по обращению в Администрацию Президента Российской Федерации в целях обеспечения направл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ния запроса в Конституционный Суд Российской Фед</w:t>
            </w:r>
            <w:r w:rsidRPr="00921382">
              <w:rPr>
                <w:spacing w:val="-4"/>
                <w:sz w:val="20"/>
                <w:szCs w:val="20"/>
              </w:rPr>
              <w:t>е</w:t>
            </w:r>
            <w:r w:rsidRPr="00921382">
              <w:rPr>
                <w:spacing w:val="-4"/>
                <w:sz w:val="20"/>
                <w:szCs w:val="20"/>
              </w:rPr>
              <w:t>рации о проверке конституционности принятого на се</w:t>
            </w:r>
            <w:r w:rsidRPr="00921382">
              <w:rPr>
                <w:spacing w:val="-4"/>
                <w:sz w:val="20"/>
                <w:szCs w:val="20"/>
              </w:rPr>
              <w:t>с</w:t>
            </w:r>
            <w:r w:rsidRPr="00921382">
              <w:rPr>
                <w:spacing w:val="-4"/>
                <w:sz w:val="20"/>
                <w:szCs w:val="20"/>
              </w:rPr>
              <w:t>сии Архангельского областного Собрания депутатов областного закона до его обнародования (в части всту</w:t>
            </w:r>
            <w:r w:rsidRPr="00921382">
              <w:rPr>
                <w:spacing w:val="-4"/>
                <w:sz w:val="20"/>
                <w:szCs w:val="20"/>
              </w:rPr>
              <w:t>п</w:t>
            </w:r>
            <w:r w:rsidRPr="00921382">
              <w:rPr>
                <w:spacing w:val="-4"/>
                <w:sz w:val="20"/>
                <w:szCs w:val="20"/>
              </w:rPr>
              <w:t>ления в силу областных законов).</w:t>
            </w:r>
            <w:proofErr w:type="gramEnd"/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>10. Поправками в статьи 31.2 Устава предлагается наделить Правительство Архангельской области по</w:t>
            </w:r>
            <w:r w:rsidRPr="00921382">
              <w:rPr>
                <w:spacing w:val="-4"/>
                <w:sz w:val="20"/>
                <w:szCs w:val="20"/>
              </w:rPr>
              <w:t>л</w:t>
            </w:r>
            <w:r w:rsidRPr="00921382">
              <w:rPr>
                <w:spacing w:val="-4"/>
                <w:sz w:val="20"/>
                <w:szCs w:val="20"/>
              </w:rPr>
              <w:t xml:space="preserve">номочием по участию в пределах своей компетенции </w:t>
            </w:r>
            <w:r w:rsidR="00783755">
              <w:rPr>
                <w:spacing w:val="-4"/>
                <w:sz w:val="20"/>
                <w:szCs w:val="20"/>
              </w:rPr>
              <w:t xml:space="preserve">             </w:t>
            </w:r>
            <w:r w:rsidRPr="00921382">
              <w:rPr>
                <w:spacing w:val="-4"/>
                <w:sz w:val="20"/>
                <w:szCs w:val="20"/>
              </w:rPr>
              <w:t>в разработке программы государственной поддержки традиционной хозяйственной деятельности коренных малочисленных народов Российской Федерации, ос</w:t>
            </w:r>
            <w:r w:rsidRPr="00921382">
              <w:rPr>
                <w:spacing w:val="-4"/>
                <w:sz w:val="20"/>
                <w:szCs w:val="20"/>
              </w:rPr>
              <w:t>у</w:t>
            </w:r>
            <w:r w:rsidRPr="00921382">
              <w:rPr>
                <w:spacing w:val="-4"/>
                <w:sz w:val="20"/>
                <w:szCs w:val="20"/>
              </w:rPr>
              <w:t>ществляемой в Арктической зоне Российской Федер</w:t>
            </w:r>
            <w:r w:rsidRPr="00921382">
              <w:rPr>
                <w:spacing w:val="-4"/>
                <w:sz w:val="20"/>
                <w:szCs w:val="20"/>
              </w:rPr>
              <w:t>а</w:t>
            </w:r>
            <w:r w:rsidRPr="00921382">
              <w:rPr>
                <w:spacing w:val="-4"/>
                <w:sz w:val="20"/>
                <w:szCs w:val="20"/>
              </w:rPr>
              <w:t>ции.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pacing w:val="-4"/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t xml:space="preserve">11. Устав дополняется новой статьей 31.7, которой закрепляется правовой статус гражданской службы </w:t>
            </w:r>
            <w:r w:rsidR="00783755">
              <w:rPr>
                <w:spacing w:val="-4"/>
                <w:sz w:val="20"/>
                <w:szCs w:val="20"/>
              </w:rPr>
              <w:t xml:space="preserve">                </w:t>
            </w:r>
            <w:r w:rsidRPr="00921382">
              <w:rPr>
                <w:spacing w:val="-4"/>
                <w:sz w:val="20"/>
                <w:szCs w:val="20"/>
              </w:rPr>
              <w:t>и лиц, замещающих должности гражданской службы.</w:t>
            </w:r>
          </w:p>
          <w:p w:rsidR="00921382" w:rsidRPr="00921382" w:rsidRDefault="00921382" w:rsidP="00921382">
            <w:pPr>
              <w:ind w:firstLine="210"/>
              <w:jc w:val="both"/>
              <w:rPr>
                <w:sz w:val="20"/>
                <w:szCs w:val="20"/>
              </w:rPr>
            </w:pPr>
            <w:r w:rsidRPr="00921382">
              <w:rPr>
                <w:spacing w:val="-4"/>
                <w:sz w:val="20"/>
                <w:szCs w:val="20"/>
              </w:rPr>
              <w:lastRenderedPageBreak/>
              <w:t xml:space="preserve">12. </w:t>
            </w:r>
            <w:proofErr w:type="gramStart"/>
            <w:r w:rsidRPr="00921382">
              <w:rPr>
                <w:spacing w:val="-4"/>
                <w:sz w:val="20"/>
                <w:szCs w:val="20"/>
              </w:rPr>
              <w:t>Поправка в пункт 3 статьи 37 Устава направлена на реализацию в Архангельской области нового конст</w:t>
            </w:r>
            <w:r w:rsidRPr="00921382">
              <w:rPr>
                <w:spacing w:val="-4"/>
                <w:sz w:val="20"/>
                <w:szCs w:val="20"/>
              </w:rPr>
              <w:t>и</w:t>
            </w:r>
            <w:r w:rsidRPr="00921382">
              <w:rPr>
                <w:spacing w:val="-4"/>
                <w:sz w:val="20"/>
                <w:szCs w:val="20"/>
              </w:rPr>
              <w:t>туционного положения о возможности участия о</w:t>
            </w:r>
            <w:r w:rsidRPr="00921382">
              <w:rPr>
                <w:sz w:val="20"/>
                <w:szCs w:val="20"/>
              </w:rPr>
              <w:t>рганов государственной власти в формировании органов местного самоуправления, назначении на должность и освобождении от должности должностных лиц м</w:t>
            </w:r>
            <w:r w:rsidRPr="00921382">
              <w:rPr>
                <w:sz w:val="20"/>
                <w:szCs w:val="20"/>
              </w:rPr>
              <w:t>е</w:t>
            </w:r>
            <w:r w:rsidRPr="00921382">
              <w:rPr>
                <w:sz w:val="20"/>
                <w:szCs w:val="20"/>
              </w:rPr>
              <w:t>стного самоуправления в порядке и случаях, устано</w:t>
            </w:r>
            <w:r w:rsidRPr="00921382">
              <w:rPr>
                <w:sz w:val="20"/>
                <w:szCs w:val="20"/>
              </w:rPr>
              <w:t>в</w:t>
            </w:r>
            <w:r w:rsidRPr="00921382">
              <w:rPr>
                <w:sz w:val="20"/>
                <w:szCs w:val="20"/>
              </w:rPr>
              <w:t>ленных федеральным законом (часть 1.1 статьи 131 Конституции Российской Федерации (в редакции Закона № 1-ФКЗ).</w:t>
            </w:r>
            <w:proofErr w:type="gramEnd"/>
          </w:p>
          <w:p w:rsidR="00921382" w:rsidRPr="00921382" w:rsidRDefault="00921382" w:rsidP="00921382">
            <w:pPr>
              <w:ind w:firstLine="210"/>
              <w:jc w:val="both"/>
              <w:rPr>
                <w:sz w:val="20"/>
                <w:szCs w:val="20"/>
              </w:rPr>
            </w:pPr>
            <w:r w:rsidRPr="00921382">
              <w:rPr>
                <w:sz w:val="20"/>
                <w:szCs w:val="20"/>
              </w:rPr>
              <w:t>13. Поправкой в пункт 5 статьи 37 Устава предл</w:t>
            </w:r>
            <w:r w:rsidRPr="00921382">
              <w:rPr>
                <w:sz w:val="20"/>
                <w:szCs w:val="20"/>
              </w:rPr>
              <w:t>а</w:t>
            </w:r>
            <w:r w:rsidRPr="00921382">
              <w:rPr>
                <w:sz w:val="20"/>
                <w:szCs w:val="20"/>
              </w:rPr>
              <w:t xml:space="preserve">гается скорректировать положения об установлении </w:t>
            </w:r>
            <w:r w:rsidR="00783755">
              <w:rPr>
                <w:sz w:val="20"/>
                <w:szCs w:val="20"/>
              </w:rPr>
              <w:t xml:space="preserve"> </w:t>
            </w:r>
            <w:r w:rsidRPr="00921382">
              <w:rPr>
                <w:sz w:val="20"/>
                <w:szCs w:val="20"/>
              </w:rPr>
              <w:t>и изменении границ муниципальных образований Архангельской области с учетом обновленных ко</w:t>
            </w:r>
            <w:r w:rsidRPr="00921382">
              <w:rPr>
                <w:sz w:val="20"/>
                <w:szCs w:val="20"/>
              </w:rPr>
              <w:t>н</w:t>
            </w:r>
            <w:r w:rsidRPr="00921382">
              <w:rPr>
                <w:sz w:val="20"/>
                <w:szCs w:val="20"/>
              </w:rPr>
              <w:t>ституционных норм и актуальных положений Фед</w:t>
            </w:r>
            <w:r w:rsidRPr="00921382">
              <w:rPr>
                <w:sz w:val="20"/>
                <w:szCs w:val="20"/>
              </w:rPr>
              <w:t>е</w:t>
            </w:r>
            <w:r w:rsidRPr="00921382">
              <w:rPr>
                <w:sz w:val="20"/>
                <w:szCs w:val="20"/>
              </w:rPr>
              <w:t xml:space="preserve">рального закона от 6 октября 2003 г. № 131-ФЗ </w:t>
            </w:r>
            <w:r w:rsidR="00783755">
              <w:rPr>
                <w:sz w:val="20"/>
                <w:szCs w:val="20"/>
              </w:rPr>
              <w:t xml:space="preserve">              </w:t>
            </w:r>
            <w:r w:rsidRPr="00921382">
              <w:rPr>
                <w:sz w:val="20"/>
                <w:szCs w:val="20"/>
              </w:rPr>
              <w:t>«Об общих принципах организации местного сам</w:t>
            </w:r>
            <w:r w:rsidRPr="00921382">
              <w:rPr>
                <w:sz w:val="20"/>
                <w:szCs w:val="20"/>
              </w:rPr>
              <w:t>о</w:t>
            </w:r>
            <w:r w:rsidRPr="00921382">
              <w:rPr>
                <w:sz w:val="20"/>
                <w:szCs w:val="20"/>
              </w:rPr>
              <w:t>управления в Российской Федерации».</w:t>
            </w:r>
          </w:p>
          <w:p w:rsidR="00921382" w:rsidRPr="00921382" w:rsidRDefault="00921382" w:rsidP="00783755">
            <w:pPr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921382">
              <w:rPr>
                <w:sz w:val="20"/>
                <w:szCs w:val="20"/>
              </w:rPr>
              <w:t>Принятие областного закона потребует внесения изменений</w:t>
            </w:r>
            <w:r w:rsidR="00783755">
              <w:rPr>
                <w:sz w:val="20"/>
                <w:szCs w:val="20"/>
              </w:rPr>
              <w:t xml:space="preserve"> в ряд областных законов, </w:t>
            </w:r>
            <w:r w:rsidRPr="00921382">
              <w:rPr>
                <w:sz w:val="20"/>
                <w:szCs w:val="20"/>
              </w:rPr>
              <w:t>в Порядок вза</w:t>
            </w:r>
            <w:r w:rsidRPr="00921382">
              <w:rPr>
                <w:sz w:val="20"/>
                <w:szCs w:val="20"/>
              </w:rPr>
              <w:t>и</w:t>
            </w:r>
            <w:r w:rsidRPr="00921382">
              <w:rPr>
                <w:sz w:val="20"/>
                <w:szCs w:val="20"/>
              </w:rPr>
              <w:t>модействия исполнительных органов государстве</w:t>
            </w:r>
            <w:r w:rsidRPr="00921382">
              <w:rPr>
                <w:sz w:val="20"/>
                <w:szCs w:val="20"/>
              </w:rPr>
              <w:t>н</w:t>
            </w:r>
            <w:r w:rsidRPr="00921382">
              <w:rPr>
                <w:sz w:val="20"/>
                <w:szCs w:val="20"/>
              </w:rPr>
              <w:t>ной власти Архангельской области при организации работы с государственными программами Росси</w:t>
            </w:r>
            <w:r w:rsidRPr="00921382">
              <w:rPr>
                <w:sz w:val="20"/>
                <w:szCs w:val="20"/>
              </w:rPr>
              <w:t>й</w:t>
            </w:r>
            <w:r w:rsidRPr="00921382">
              <w:rPr>
                <w:sz w:val="20"/>
                <w:szCs w:val="20"/>
              </w:rPr>
              <w:t>ской Федерации, федеральными целевыми програ</w:t>
            </w:r>
            <w:r w:rsidRPr="00921382">
              <w:rPr>
                <w:sz w:val="20"/>
                <w:szCs w:val="20"/>
              </w:rPr>
              <w:t>м</w:t>
            </w:r>
            <w:r w:rsidRPr="00921382">
              <w:rPr>
                <w:sz w:val="20"/>
                <w:szCs w:val="20"/>
              </w:rPr>
              <w:t>мами, федеральной адресной инвестиционной пр</w:t>
            </w:r>
            <w:r w:rsidRPr="00921382">
              <w:rPr>
                <w:sz w:val="20"/>
                <w:szCs w:val="20"/>
              </w:rPr>
              <w:t>о</w:t>
            </w:r>
            <w:r w:rsidRPr="00921382">
              <w:rPr>
                <w:sz w:val="20"/>
                <w:szCs w:val="20"/>
              </w:rPr>
              <w:t>граммой и обеспечения участия Архангельской о</w:t>
            </w:r>
            <w:r w:rsidRPr="00921382">
              <w:rPr>
                <w:sz w:val="20"/>
                <w:szCs w:val="20"/>
              </w:rPr>
              <w:t>б</w:t>
            </w:r>
            <w:r w:rsidRPr="00921382">
              <w:rPr>
                <w:sz w:val="20"/>
                <w:szCs w:val="20"/>
              </w:rPr>
              <w:t>ласти в их реализации, утвержденный постановлен</w:t>
            </w:r>
            <w:r w:rsidRPr="00921382">
              <w:rPr>
                <w:sz w:val="20"/>
                <w:szCs w:val="20"/>
              </w:rPr>
              <w:t>и</w:t>
            </w:r>
            <w:r w:rsidRPr="00921382">
              <w:rPr>
                <w:sz w:val="20"/>
                <w:szCs w:val="20"/>
              </w:rPr>
              <w:t>ем Правительства Архангельской области от 26 июня 2012 года № 277-пп.</w:t>
            </w:r>
            <w:proofErr w:type="gramEnd"/>
          </w:p>
          <w:p w:rsidR="00DB6D45" w:rsidRPr="00913442" w:rsidRDefault="00921382" w:rsidP="00921382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10"/>
              <w:rPr>
                <w:color w:val="000000"/>
                <w:sz w:val="20"/>
                <w:szCs w:val="20"/>
              </w:rPr>
            </w:pPr>
            <w:proofErr w:type="gramStart"/>
            <w:r w:rsidRPr="00921382">
              <w:rPr>
                <w:sz w:val="20"/>
                <w:szCs w:val="20"/>
              </w:rPr>
              <w:t>На законопроект получены положительные з</w:t>
            </w:r>
            <w:r w:rsidRPr="00921382">
              <w:rPr>
                <w:sz w:val="20"/>
                <w:szCs w:val="20"/>
              </w:rPr>
              <w:t>а</w:t>
            </w:r>
            <w:r w:rsidRPr="00921382">
              <w:rPr>
                <w:sz w:val="20"/>
                <w:szCs w:val="20"/>
              </w:rPr>
              <w:t>ключения правового управления аппарата Арха</w:t>
            </w:r>
            <w:r w:rsidRPr="00921382">
              <w:rPr>
                <w:sz w:val="20"/>
                <w:szCs w:val="20"/>
              </w:rPr>
              <w:t>н</w:t>
            </w:r>
            <w:r w:rsidRPr="00921382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921382">
              <w:rPr>
                <w:sz w:val="20"/>
                <w:szCs w:val="20"/>
              </w:rPr>
              <w:t>е</w:t>
            </w:r>
            <w:r w:rsidRPr="00921382">
              <w:rPr>
                <w:sz w:val="20"/>
                <w:szCs w:val="20"/>
              </w:rPr>
              <w:t>ния Министерства юстиции Российской Федерации                               по Архангельской области и Ненецкому автономн</w:t>
            </w:r>
            <w:r w:rsidRPr="00921382">
              <w:rPr>
                <w:sz w:val="20"/>
                <w:szCs w:val="20"/>
              </w:rPr>
              <w:t>о</w:t>
            </w:r>
            <w:r w:rsidRPr="00921382">
              <w:rPr>
                <w:sz w:val="20"/>
                <w:szCs w:val="20"/>
              </w:rPr>
              <w:t>му округу, поступили отзывы об отсутствии замеч</w:t>
            </w:r>
            <w:r w:rsidRPr="00921382">
              <w:rPr>
                <w:sz w:val="20"/>
                <w:szCs w:val="20"/>
              </w:rPr>
              <w:t>а</w:t>
            </w:r>
            <w:r w:rsidRPr="00921382">
              <w:rPr>
                <w:sz w:val="20"/>
                <w:szCs w:val="20"/>
              </w:rPr>
              <w:t>ний по законопроекту глав муниципальных образ</w:t>
            </w:r>
            <w:r w:rsidRPr="00921382">
              <w:rPr>
                <w:sz w:val="20"/>
                <w:szCs w:val="20"/>
              </w:rPr>
              <w:t>о</w:t>
            </w:r>
            <w:r w:rsidRPr="00921382">
              <w:rPr>
                <w:sz w:val="20"/>
                <w:szCs w:val="20"/>
              </w:rPr>
              <w:t>ваний «Город Коряжма», «Мирный», «Холмогорский муниципальный район», и.о. главы муниципального образования «Устьянский муниципальный район», председателя Собрания депутатов муниципального образования «</w:t>
            </w:r>
            <w:proofErr w:type="spellStart"/>
            <w:r w:rsidRPr="00921382">
              <w:rPr>
                <w:sz w:val="20"/>
                <w:szCs w:val="20"/>
              </w:rPr>
              <w:t>Пинежский</w:t>
            </w:r>
            <w:proofErr w:type="spellEnd"/>
            <w:r w:rsidRPr="00921382">
              <w:rPr>
                <w:sz w:val="20"/>
                <w:szCs w:val="20"/>
              </w:rPr>
              <w:t xml:space="preserve"> муниципальный район».</w:t>
            </w:r>
            <w:proofErr w:type="gramEnd"/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51" w:type="dxa"/>
          </w:tcPr>
          <w:p w:rsidR="00DB6D45" w:rsidRPr="001C447C" w:rsidRDefault="001C447C" w:rsidP="005C78A6">
            <w:pPr>
              <w:tabs>
                <w:tab w:val="left" w:pos="4020"/>
              </w:tabs>
              <w:ind w:left="34"/>
              <w:jc w:val="both"/>
              <w:rPr>
                <w:sz w:val="20"/>
                <w:szCs w:val="20"/>
              </w:rPr>
            </w:pPr>
            <w:r w:rsidRPr="001C447C">
              <w:rPr>
                <w:sz w:val="20"/>
                <w:szCs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  <w:szCs w:val="20"/>
              </w:rPr>
              <w:t>о</w:t>
            </w:r>
            <w:r w:rsidRPr="001C447C">
              <w:rPr>
                <w:sz w:val="20"/>
                <w:szCs w:val="20"/>
              </w:rPr>
              <w:t>го Собрания депутатов принять указанный проект областного закона в пе</w:t>
            </w:r>
            <w:r w:rsidRPr="001C447C">
              <w:rPr>
                <w:sz w:val="20"/>
                <w:szCs w:val="20"/>
              </w:rPr>
              <w:t>р</w:t>
            </w:r>
            <w:r w:rsidRPr="001C447C">
              <w:rPr>
                <w:sz w:val="20"/>
                <w:szCs w:val="20"/>
              </w:rPr>
              <w:t>вом чтении на очередной 21-й сессии Архангел</w:t>
            </w:r>
            <w:r w:rsidRPr="001C447C">
              <w:rPr>
                <w:sz w:val="20"/>
                <w:szCs w:val="20"/>
              </w:rPr>
              <w:t>ь</w:t>
            </w:r>
            <w:r w:rsidRPr="001C447C">
              <w:rPr>
                <w:sz w:val="20"/>
                <w:szCs w:val="20"/>
              </w:rPr>
              <w:t>ского областного Собр</w:t>
            </w:r>
            <w:r w:rsidRPr="001C447C">
              <w:rPr>
                <w:sz w:val="20"/>
                <w:szCs w:val="20"/>
              </w:rPr>
              <w:t>а</w:t>
            </w:r>
            <w:r w:rsidRPr="001C447C">
              <w:rPr>
                <w:sz w:val="20"/>
                <w:szCs w:val="20"/>
              </w:rPr>
              <w:t>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B6D45" w:rsidRPr="00F416C1" w:rsidTr="008E56AC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DB6D45" w:rsidRPr="00783755" w:rsidRDefault="00783755" w:rsidP="005C78A6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783755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t xml:space="preserve">                 </w:t>
            </w:r>
            <w:r w:rsidRPr="00783755">
              <w:rPr>
                <w:b/>
                <w:color w:val="000000"/>
                <w:sz w:val="20"/>
              </w:rPr>
              <w:t>№ пз</w:t>
            </w:r>
            <w:proofErr w:type="gramStart"/>
            <w:r w:rsidRPr="00783755">
              <w:rPr>
                <w:b/>
                <w:color w:val="000000"/>
                <w:sz w:val="20"/>
              </w:rPr>
              <w:t>7</w:t>
            </w:r>
            <w:proofErr w:type="gramEnd"/>
            <w:r w:rsidRPr="00783755">
              <w:rPr>
                <w:b/>
                <w:color w:val="000000"/>
                <w:sz w:val="20"/>
              </w:rPr>
              <w:t xml:space="preserve">/507 «О внесении изменений                               в отдельные областные законы </w:t>
            </w:r>
            <w:r w:rsidR="001C447C">
              <w:rPr>
                <w:b/>
                <w:color w:val="000000"/>
                <w:sz w:val="20"/>
              </w:rPr>
              <w:t xml:space="preserve">                </w:t>
            </w:r>
            <w:r w:rsidRPr="00783755">
              <w:rPr>
                <w:b/>
                <w:color w:val="000000"/>
                <w:sz w:val="20"/>
              </w:rPr>
              <w:t>в сфере противодействия корру</w:t>
            </w:r>
            <w:r w:rsidRPr="00783755">
              <w:rPr>
                <w:b/>
                <w:color w:val="000000"/>
                <w:sz w:val="20"/>
              </w:rPr>
              <w:t>п</w:t>
            </w:r>
            <w:r w:rsidRPr="00783755">
              <w:rPr>
                <w:b/>
                <w:color w:val="000000"/>
                <w:sz w:val="20"/>
              </w:rPr>
              <w:lastRenderedPageBreak/>
              <w:t>ции»</w:t>
            </w:r>
            <w:r w:rsidRPr="00783755">
              <w:rPr>
                <w:color w:val="000000"/>
                <w:sz w:val="20"/>
              </w:rPr>
              <w:t xml:space="preserve"> </w:t>
            </w:r>
            <w:r w:rsidRPr="00783755">
              <w:rPr>
                <w:b/>
                <w:color w:val="000000"/>
                <w:sz w:val="20"/>
              </w:rPr>
              <w:t>(</w:t>
            </w:r>
            <w:r w:rsidRPr="00783755">
              <w:rPr>
                <w:b/>
                <w:i/>
                <w:color w:val="000000"/>
                <w:sz w:val="20"/>
              </w:rPr>
              <w:t>первое чтение)</w:t>
            </w:r>
          </w:p>
        </w:tc>
        <w:tc>
          <w:tcPr>
            <w:tcW w:w="2136" w:type="dxa"/>
          </w:tcPr>
          <w:p w:rsidR="00783755" w:rsidRDefault="00783755" w:rsidP="0078375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5C78A6" w:rsidRDefault="00783755" w:rsidP="0078375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lastRenderedPageBreak/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783755" w:rsidRPr="00783755" w:rsidRDefault="00783755" w:rsidP="00783755">
            <w:pPr>
              <w:pStyle w:val="13"/>
              <w:shd w:val="clear" w:color="auto" w:fill="auto"/>
              <w:spacing w:line="240" w:lineRule="auto"/>
              <w:ind w:right="40" w:firstLine="209"/>
              <w:rPr>
                <w:sz w:val="20"/>
                <w:szCs w:val="20"/>
              </w:rPr>
            </w:pPr>
            <w:proofErr w:type="gramStart"/>
            <w:r w:rsidRPr="00783755">
              <w:rPr>
                <w:color w:val="000000"/>
                <w:sz w:val="20"/>
                <w:szCs w:val="20"/>
              </w:rPr>
              <w:lastRenderedPageBreak/>
              <w:t>С 1 января 2021 года вступает в силу Федеральный закон от 31 июля 2020 года № 259-ФЗ «О цифровых финансовых активах, цифровой валюте и о внесении изменений в отдельные законодательные акты Ро</w:t>
            </w:r>
            <w:r w:rsidRPr="00783755">
              <w:rPr>
                <w:color w:val="000000"/>
                <w:sz w:val="20"/>
                <w:szCs w:val="20"/>
              </w:rPr>
              <w:t>с</w:t>
            </w:r>
            <w:r w:rsidRPr="00783755">
              <w:rPr>
                <w:color w:val="000000"/>
                <w:sz w:val="20"/>
                <w:szCs w:val="20"/>
              </w:rPr>
              <w:lastRenderedPageBreak/>
              <w:t>сийской Федерации», которым устанавливается пр</w:t>
            </w:r>
            <w:r w:rsidRPr="00783755">
              <w:rPr>
                <w:color w:val="000000"/>
                <w:sz w:val="20"/>
                <w:szCs w:val="20"/>
              </w:rPr>
              <w:t>а</w:t>
            </w:r>
            <w:r w:rsidRPr="00783755">
              <w:rPr>
                <w:color w:val="000000"/>
                <w:sz w:val="20"/>
                <w:szCs w:val="20"/>
              </w:rPr>
              <w:t xml:space="preserve">вовое регулирование отношений, возникающих при выпуске, учете и обращении цифровых финансовых активов, а также при обороте цифровой валюты </w:t>
            </w:r>
            <w:r w:rsidR="001C447C">
              <w:rPr>
                <w:color w:val="000000"/>
                <w:sz w:val="20"/>
                <w:szCs w:val="20"/>
              </w:rPr>
              <w:t xml:space="preserve">                 </w:t>
            </w:r>
            <w:r w:rsidRPr="00783755">
              <w:rPr>
                <w:color w:val="000000"/>
                <w:sz w:val="20"/>
                <w:szCs w:val="20"/>
              </w:rPr>
              <w:t>в Российской Федерации.</w:t>
            </w:r>
            <w:proofErr w:type="gramEnd"/>
          </w:p>
          <w:p w:rsidR="00783755" w:rsidRPr="00783755" w:rsidRDefault="00783755" w:rsidP="00783755">
            <w:pPr>
              <w:pStyle w:val="13"/>
              <w:shd w:val="clear" w:color="auto" w:fill="auto"/>
              <w:spacing w:line="240" w:lineRule="auto"/>
              <w:ind w:left="20" w:right="20" w:firstLine="189"/>
              <w:rPr>
                <w:sz w:val="20"/>
                <w:szCs w:val="20"/>
              </w:rPr>
            </w:pPr>
            <w:proofErr w:type="gramStart"/>
            <w:r w:rsidRPr="00783755">
              <w:rPr>
                <w:color w:val="000000"/>
                <w:sz w:val="20"/>
                <w:szCs w:val="20"/>
              </w:rPr>
              <w:t xml:space="preserve">Федеральным законом от 31 июля 2020 года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783755">
              <w:rPr>
                <w:color w:val="000000"/>
                <w:sz w:val="20"/>
                <w:szCs w:val="20"/>
              </w:rPr>
              <w:t>№ 259-ФЗ также вносятся изменения в статью 3 Ф</w:t>
            </w:r>
            <w:r w:rsidRPr="00783755">
              <w:rPr>
                <w:color w:val="000000"/>
                <w:sz w:val="20"/>
                <w:szCs w:val="20"/>
              </w:rPr>
              <w:t>е</w:t>
            </w:r>
            <w:r w:rsidRPr="00783755">
              <w:rPr>
                <w:color w:val="000000"/>
                <w:sz w:val="20"/>
                <w:szCs w:val="20"/>
              </w:rPr>
              <w:t>дерального закона от 3 декабря 2012 года № 230-ФЗ «О контроле за соответствием расходов лиц, зам</w:t>
            </w:r>
            <w:r w:rsidRPr="00783755">
              <w:rPr>
                <w:color w:val="000000"/>
                <w:sz w:val="20"/>
                <w:szCs w:val="20"/>
              </w:rPr>
              <w:t>е</w:t>
            </w:r>
            <w:r w:rsidRPr="00783755">
              <w:rPr>
                <w:color w:val="000000"/>
                <w:sz w:val="20"/>
                <w:szCs w:val="20"/>
              </w:rPr>
              <w:t>щающих государственные должности, и иных лиц их доходам», которыми в состав сведений о расходах лиц, замещающих, в том числе, государственные должности субъектов Российской Федерации, мун</w:t>
            </w:r>
            <w:r w:rsidRPr="00783755">
              <w:rPr>
                <w:color w:val="000000"/>
                <w:sz w:val="20"/>
                <w:szCs w:val="20"/>
              </w:rPr>
              <w:t>и</w:t>
            </w:r>
            <w:r w:rsidRPr="00783755">
              <w:rPr>
                <w:color w:val="000000"/>
                <w:sz w:val="20"/>
                <w:szCs w:val="20"/>
              </w:rPr>
              <w:t>ципальные должности, должности государственной гражданской службы субъектов Российской</w:t>
            </w:r>
            <w:proofErr w:type="gramEnd"/>
            <w:r w:rsidRPr="00783755">
              <w:rPr>
                <w:color w:val="000000"/>
                <w:sz w:val="20"/>
                <w:szCs w:val="20"/>
              </w:rPr>
              <w:t xml:space="preserve"> Федер</w:t>
            </w:r>
            <w:r w:rsidRPr="00783755">
              <w:rPr>
                <w:color w:val="000000"/>
                <w:sz w:val="20"/>
                <w:szCs w:val="20"/>
              </w:rPr>
              <w:t>а</w:t>
            </w:r>
            <w:r w:rsidRPr="00783755">
              <w:rPr>
                <w:color w:val="000000"/>
                <w:sz w:val="20"/>
                <w:szCs w:val="20"/>
              </w:rPr>
              <w:t xml:space="preserve">ции муниципальной службы, включаются сведения </w:t>
            </w:r>
            <w:r w:rsidR="001C447C">
              <w:rPr>
                <w:color w:val="000000"/>
                <w:sz w:val="20"/>
                <w:szCs w:val="20"/>
              </w:rPr>
              <w:t xml:space="preserve">           </w:t>
            </w:r>
            <w:r w:rsidRPr="00783755">
              <w:rPr>
                <w:color w:val="000000"/>
                <w:sz w:val="20"/>
                <w:szCs w:val="20"/>
              </w:rPr>
              <w:t>о расходах по приобретению ими цифровых фина</w:t>
            </w:r>
            <w:r w:rsidRPr="00783755">
              <w:rPr>
                <w:color w:val="000000"/>
                <w:sz w:val="20"/>
                <w:szCs w:val="20"/>
              </w:rPr>
              <w:t>н</w:t>
            </w:r>
            <w:r w:rsidRPr="00783755">
              <w:rPr>
                <w:color w:val="000000"/>
                <w:sz w:val="20"/>
                <w:szCs w:val="20"/>
              </w:rPr>
              <w:t>совых активов, цифровой валюты.</w:t>
            </w:r>
          </w:p>
          <w:p w:rsidR="00783755" w:rsidRPr="00783755" w:rsidRDefault="00783755" w:rsidP="00783755">
            <w:pPr>
              <w:pStyle w:val="13"/>
              <w:shd w:val="clear" w:color="auto" w:fill="auto"/>
              <w:tabs>
                <w:tab w:val="center" w:pos="6343"/>
                <w:tab w:val="right" w:pos="8503"/>
                <w:tab w:val="right" w:pos="9992"/>
              </w:tabs>
              <w:spacing w:line="240" w:lineRule="auto"/>
              <w:ind w:left="20" w:firstLine="189"/>
              <w:rPr>
                <w:color w:val="000000"/>
                <w:sz w:val="20"/>
                <w:szCs w:val="20"/>
              </w:rPr>
            </w:pPr>
            <w:proofErr w:type="gramStart"/>
            <w:r w:rsidRPr="00783755">
              <w:rPr>
                <w:color w:val="000000"/>
                <w:sz w:val="20"/>
                <w:szCs w:val="20"/>
              </w:rPr>
              <w:t xml:space="preserve">В связи с этим </w:t>
            </w:r>
            <w:r w:rsidRPr="00783755">
              <w:rPr>
                <w:sz w:val="20"/>
                <w:szCs w:val="20"/>
              </w:rPr>
              <w:t>законопроектом предлагается уто</w:t>
            </w:r>
            <w:r w:rsidRPr="00783755">
              <w:rPr>
                <w:sz w:val="20"/>
                <w:szCs w:val="20"/>
              </w:rPr>
              <w:t>ч</w:t>
            </w:r>
            <w:r w:rsidRPr="00783755">
              <w:rPr>
                <w:sz w:val="20"/>
                <w:szCs w:val="20"/>
              </w:rPr>
              <w:t xml:space="preserve">нить </w:t>
            </w:r>
            <w:r w:rsidRPr="00783755">
              <w:rPr>
                <w:color w:val="000000"/>
                <w:sz w:val="20"/>
                <w:szCs w:val="20"/>
              </w:rPr>
              <w:t>положения областных законов, содержащие с</w:t>
            </w:r>
            <w:r w:rsidRPr="00783755">
              <w:rPr>
                <w:color w:val="000000"/>
                <w:sz w:val="20"/>
                <w:szCs w:val="20"/>
              </w:rPr>
              <w:t>о</w:t>
            </w:r>
            <w:r w:rsidRPr="00783755">
              <w:rPr>
                <w:color w:val="000000"/>
                <w:sz w:val="20"/>
                <w:szCs w:val="20"/>
              </w:rPr>
              <w:t xml:space="preserve">став сведений о расходах лиц, </w:t>
            </w:r>
            <w:r w:rsidRPr="00783755">
              <w:rPr>
                <w:sz w:val="20"/>
                <w:szCs w:val="20"/>
              </w:rPr>
              <w:t>замещающих госуда</w:t>
            </w:r>
            <w:r w:rsidRPr="00783755">
              <w:rPr>
                <w:sz w:val="20"/>
                <w:szCs w:val="20"/>
              </w:rPr>
              <w:t>р</w:t>
            </w:r>
            <w:r w:rsidRPr="00783755">
              <w:rPr>
                <w:sz w:val="20"/>
                <w:szCs w:val="20"/>
              </w:rPr>
              <w:t>ственные должности субъектов Российской Федер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>ции, муниципальные должности, должности госуда</w:t>
            </w:r>
            <w:r w:rsidRPr="00783755">
              <w:rPr>
                <w:sz w:val="20"/>
                <w:szCs w:val="20"/>
              </w:rPr>
              <w:t>р</w:t>
            </w:r>
            <w:r w:rsidRPr="00783755">
              <w:rPr>
                <w:sz w:val="20"/>
                <w:szCs w:val="20"/>
              </w:rPr>
              <w:t>ственной гражданской службы субъектов Российской Федерации и муниципальной службы</w:t>
            </w:r>
            <w:r w:rsidRPr="00783755">
              <w:rPr>
                <w:color w:val="000000"/>
                <w:sz w:val="20"/>
                <w:szCs w:val="20"/>
              </w:rPr>
              <w:t>, дополнив их сведениями о расходах по приобретению цифровых финансовых активов, цифровой валюты.</w:t>
            </w:r>
            <w:proofErr w:type="gramEnd"/>
            <w:r w:rsidRPr="007837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83755">
              <w:rPr>
                <w:sz w:val="20"/>
                <w:szCs w:val="20"/>
              </w:rPr>
              <w:t>С 1 января 2021 г. данные лица должны отчитываться по каждой сделке в случае приобретения цифровых финансовых активов и цифровой валюты на общую сумму, пр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вышающую их доход, а также доход их супруга (су</w:t>
            </w:r>
            <w:r w:rsidRPr="00783755">
              <w:rPr>
                <w:sz w:val="20"/>
                <w:szCs w:val="20"/>
              </w:rPr>
              <w:t>п</w:t>
            </w:r>
            <w:r w:rsidRPr="00783755">
              <w:rPr>
                <w:sz w:val="20"/>
                <w:szCs w:val="20"/>
              </w:rPr>
              <w:t>руги) за три последних года, предшествовавших о</w:t>
            </w:r>
            <w:r w:rsidRPr="00783755">
              <w:rPr>
                <w:sz w:val="20"/>
                <w:szCs w:val="20"/>
              </w:rPr>
              <w:t>т</w:t>
            </w:r>
            <w:r w:rsidRPr="00783755">
              <w:rPr>
                <w:sz w:val="20"/>
                <w:szCs w:val="20"/>
              </w:rPr>
              <w:t>четному периоду (информация о таких сделках должна отражаться в составе сведений                              о расходах).</w:t>
            </w:r>
            <w:proofErr w:type="gramEnd"/>
            <w:r w:rsidRPr="00783755">
              <w:rPr>
                <w:sz w:val="20"/>
                <w:szCs w:val="20"/>
              </w:rPr>
              <w:t xml:space="preserve"> </w:t>
            </w:r>
            <w:r w:rsidRPr="00783755">
              <w:rPr>
                <w:color w:val="000000"/>
                <w:sz w:val="20"/>
                <w:szCs w:val="20"/>
              </w:rPr>
              <w:t>Законопроектом определяется перечень лиц, уполномоченных на направление указанных з</w:t>
            </w:r>
            <w:r w:rsidRPr="00783755">
              <w:rPr>
                <w:color w:val="000000"/>
                <w:sz w:val="20"/>
                <w:szCs w:val="20"/>
              </w:rPr>
              <w:t>а</w:t>
            </w:r>
            <w:r w:rsidRPr="00783755">
              <w:rPr>
                <w:color w:val="000000"/>
                <w:sz w:val="20"/>
                <w:szCs w:val="20"/>
              </w:rPr>
              <w:t>просов оператору информационной системы.</w:t>
            </w:r>
          </w:p>
          <w:p w:rsidR="00783755" w:rsidRPr="00783755" w:rsidRDefault="00783755" w:rsidP="00783755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proofErr w:type="gramStart"/>
            <w:r w:rsidRPr="00783755">
              <w:rPr>
                <w:color w:val="000000"/>
                <w:sz w:val="20"/>
                <w:szCs w:val="20"/>
              </w:rPr>
              <w:t>Также законопроектом предлагается на основании Указа Президента Российской Федерации от 30 янв</w:t>
            </w:r>
            <w:r w:rsidRPr="00783755">
              <w:rPr>
                <w:color w:val="000000"/>
                <w:sz w:val="20"/>
                <w:szCs w:val="20"/>
              </w:rPr>
              <w:t>а</w:t>
            </w:r>
            <w:r w:rsidRPr="00783755">
              <w:rPr>
                <w:color w:val="000000"/>
                <w:sz w:val="20"/>
                <w:szCs w:val="20"/>
              </w:rPr>
              <w:t>ря 2020 года № 79 «Об утверждении порядка прин</w:t>
            </w:r>
            <w:r w:rsidRPr="00783755">
              <w:rPr>
                <w:color w:val="000000"/>
                <w:sz w:val="20"/>
                <w:szCs w:val="20"/>
              </w:rPr>
              <w:t>я</w:t>
            </w:r>
            <w:r w:rsidRPr="00783755">
              <w:rPr>
                <w:color w:val="000000"/>
                <w:sz w:val="20"/>
                <w:szCs w:val="20"/>
              </w:rPr>
              <w:t>тия гражданами Российской Федерации наградного оружия от глав иностранных государств и глав пр</w:t>
            </w:r>
            <w:r w:rsidRPr="00783755">
              <w:rPr>
                <w:color w:val="000000"/>
                <w:sz w:val="20"/>
                <w:szCs w:val="20"/>
              </w:rPr>
              <w:t>а</w:t>
            </w:r>
            <w:r w:rsidRPr="00783755">
              <w:rPr>
                <w:color w:val="000000"/>
                <w:sz w:val="20"/>
                <w:szCs w:val="20"/>
              </w:rPr>
              <w:t>вительств иностранных государств» закрепить в о</w:t>
            </w:r>
            <w:r w:rsidRPr="00783755">
              <w:rPr>
                <w:color w:val="000000"/>
                <w:sz w:val="20"/>
                <w:szCs w:val="20"/>
              </w:rPr>
              <w:t>б</w:t>
            </w:r>
            <w:r w:rsidRPr="00783755">
              <w:rPr>
                <w:color w:val="000000"/>
                <w:sz w:val="20"/>
                <w:szCs w:val="20"/>
              </w:rPr>
              <w:t xml:space="preserve">ластном законе от 26 ноября 2008 года № 626-31-ОЗ «О противодействии коррупции в Архангельской </w:t>
            </w:r>
            <w:r w:rsidRPr="00783755">
              <w:rPr>
                <w:color w:val="000000"/>
                <w:sz w:val="20"/>
                <w:szCs w:val="20"/>
              </w:rPr>
              <w:lastRenderedPageBreak/>
              <w:t>области» полномочие Губернатора Архангельской области по утверждению порядка представления</w:t>
            </w:r>
            <w:r w:rsidR="001C447C">
              <w:rPr>
                <w:color w:val="000000"/>
                <w:sz w:val="20"/>
                <w:szCs w:val="20"/>
              </w:rPr>
              <w:t xml:space="preserve">            </w:t>
            </w:r>
            <w:r w:rsidRPr="00783755">
              <w:rPr>
                <w:color w:val="000000"/>
                <w:sz w:val="20"/>
                <w:szCs w:val="20"/>
              </w:rPr>
              <w:t xml:space="preserve"> ему ходатайства о</w:t>
            </w:r>
            <w:proofErr w:type="gramEnd"/>
            <w:r w:rsidRPr="007837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83755">
              <w:rPr>
                <w:color w:val="000000"/>
                <w:sz w:val="20"/>
                <w:szCs w:val="20"/>
              </w:rPr>
              <w:t>разрешении на принятие награ</w:t>
            </w:r>
            <w:r w:rsidRPr="00783755">
              <w:rPr>
                <w:color w:val="000000"/>
                <w:sz w:val="20"/>
                <w:szCs w:val="20"/>
              </w:rPr>
              <w:t>д</w:t>
            </w:r>
            <w:r w:rsidRPr="00783755">
              <w:rPr>
                <w:color w:val="000000"/>
                <w:sz w:val="20"/>
                <w:szCs w:val="20"/>
              </w:rPr>
              <w:t>ного оружия или уведомления об отказе от получ</w:t>
            </w:r>
            <w:r w:rsidRPr="00783755">
              <w:rPr>
                <w:color w:val="000000"/>
                <w:sz w:val="20"/>
                <w:szCs w:val="20"/>
              </w:rPr>
              <w:t>е</w:t>
            </w:r>
            <w:r w:rsidRPr="00783755">
              <w:rPr>
                <w:color w:val="000000"/>
                <w:sz w:val="20"/>
                <w:szCs w:val="20"/>
              </w:rPr>
              <w:t>ния наградного оружия и выдачи разрешения на пр</w:t>
            </w:r>
            <w:r w:rsidRPr="00783755">
              <w:rPr>
                <w:color w:val="000000"/>
                <w:sz w:val="20"/>
                <w:szCs w:val="20"/>
              </w:rPr>
              <w:t>и</w:t>
            </w:r>
            <w:r w:rsidRPr="00783755">
              <w:rPr>
                <w:color w:val="000000"/>
                <w:sz w:val="20"/>
                <w:szCs w:val="20"/>
              </w:rPr>
              <w:t>нятие наградного оружия или отказа в разрешении                         на принятие наградного оружия.</w:t>
            </w:r>
            <w:proofErr w:type="gramEnd"/>
          </w:p>
          <w:p w:rsidR="00DB6D45" w:rsidRPr="00783755" w:rsidRDefault="00783755" w:rsidP="00783755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color w:val="000000"/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На законопроект получены положительные закл</w:t>
            </w:r>
            <w:r w:rsidRPr="00783755">
              <w:rPr>
                <w:sz w:val="20"/>
                <w:szCs w:val="20"/>
              </w:rPr>
              <w:t>ю</w:t>
            </w:r>
            <w:r w:rsidRPr="00783755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783755">
              <w:rPr>
                <w:sz w:val="20"/>
                <w:szCs w:val="20"/>
              </w:rPr>
              <w:t>о</w:t>
            </w:r>
            <w:r w:rsidRPr="00783755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нистерства юстиции Российской Федерации по А</w:t>
            </w:r>
            <w:r w:rsidRPr="00783755">
              <w:rPr>
                <w:sz w:val="20"/>
                <w:szCs w:val="20"/>
              </w:rPr>
              <w:t>р</w:t>
            </w:r>
            <w:r w:rsidRPr="00783755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783755">
              <w:rPr>
                <w:sz w:val="20"/>
                <w:szCs w:val="20"/>
              </w:rPr>
              <w:t>к</w:t>
            </w:r>
            <w:r w:rsidRPr="00783755">
              <w:rPr>
                <w:sz w:val="20"/>
                <w:szCs w:val="20"/>
              </w:rPr>
              <w:t>ругу</w:t>
            </w:r>
            <w:r>
              <w:rPr>
                <w:sz w:val="20"/>
                <w:szCs w:val="20"/>
              </w:rPr>
              <w:t xml:space="preserve">; </w:t>
            </w:r>
            <w:r w:rsidRPr="00783755">
              <w:rPr>
                <w:sz w:val="20"/>
                <w:szCs w:val="20"/>
              </w:rPr>
              <w:t>поступили отзывы об отсутствии замечаний</w:t>
            </w:r>
            <w:r w:rsidR="001C447C">
              <w:rPr>
                <w:sz w:val="20"/>
                <w:szCs w:val="20"/>
              </w:rPr>
              <w:t xml:space="preserve">           </w:t>
            </w:r>
            <w:r w:rsidRPr="00783755">
              <w:rPr>
                <w:sz w:val="20"/>
                <w:szCs w:val="20"/>
              </w:rPr>
              <w:t xml:space="preserve"> по законопроекту глав муниципальных образований «Город Коряжма», «Ленский муниципальный ра</w:t>
            </w:r>
            <w:r w:rsidRPr="00783755">
              <w:rPr>
                <w:sz w:val="20"/>
                <w:szCs w:val="20"/>
              </w:rPr>
              <w:t>й</w:t>
            </w:r>
            <w:r w:rsidRPr="00783755">
              <w:rPr>
                <w:sz w:val="20"/>
                <w:szCs w:val="20"/>
              </w:rPr>
              <w:t>он», «Холмогорский муниципальный район».</w:t>
            </w:r>
          </w:p>
        </w:tc>
        <w:tc>
          <w:tcPr>
            <w:tcW w:w="2268" w:type="dxa"/>
          </w:tcPr>
          <w:p w:rsidR="00DB6D45" w:rsidRDefault="005C78A6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51" w:type="dxa"/>
          </w:tcPr>
          <w:p w:rsidR="00DB6D45" w:rsidRPr="00286BF3" w:rsidRDefault="001C447C" w:rsidP="00DB6D45">
            <w:pPr>
              <w:pStyle w:val="a3"/>
              <w:ind w:firstLine="0"/>
              <w:rPr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 xml:space="preserve">го Собрания депутатов принять указанный проект </w:t>
            </w:r>
            <w:r w:rsidRPr="001C447C">
              <w:rPr>
                <w:sz w:val="20"/>
              </w:rPr>
              <w:lastRenderedPageBreak/>
              <w:t>областного закона в пе</w:t>
            </w:r>
            <w:r w:rsidRPr="001C447C">
              <w:rPr>
                <w:sz w:val="20"/>
              </w:rPr>
              <w:t>р</w:t>
            </w:r>
            <w:r w:rsidRPr="001C447C">
              <w:rPr>
                <w:sz w:val="20"/>
              </w:rPr>
              <w:t>вом чтении на очередной 21-й сессии Архангельск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>го областного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DB6D45" w:rsidRPr="00F416C1" w:rsidTr="008E56AC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DB6D45" w:rsidRPr="00783755" w:rsidRDefault="00783755" w:rsidP="00FD2E0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783755">
              <w:rPr>
                <w:b/>
                <w:color w:val="000000"/>
                <w:sz w:val="20"/>
              </w:rPr>
              <w:t>О проекте областного закона</w:t>
            </w:r>
            <w:r>
              <w:rPr>
                <w:b/>
                <w:color w:val="000000"/>
                <w:sz w:val="20"/>
              </w:rPr>
              <w:t xml:space="preserve">                  </w:t>
            </w:r>
            <w:r w:rsidRPr="00783755">
              <w:rPr>
                <w:b/>
                <w:color w:val="000000"/>
                <w:sz w:val="20"/>
              </w:rPr>
              <w:t xml:space="preserve"> № пз</w:t>
            </w:r>
            <w:proofErr w:type="gramStart"/>
            <w:r w:rsidRPr="00783755">
              <w:rPr>
                <w:b/>
                <w:color w:val="000000"/>
                <w:sz w:val="20"/>
              </w:rPr>
              <w:t>7</w:t>
            </w:r>
            <w:proofErr w:type="gramEnd"/>
            <w:r w:rsidRPr="00783755">
              <w:rPr>
                <w:b/>
                <w:color w:val="000000"/>
                <w:sz w:val="20"/>
              </w:rPr>
              <w:t xml:space="preserve">/503 «О внесении изменений                 в статью 14 и приложение № 3 </w:t>
            </w:r>
            <w:r>
              <w:rPr>
                <w:b/>
                <w:color w:val="000000"/>
                <w:sz w:val="20"/>
              </w:rPr>
              <w:t xml:space="preserve">                  </w:t>
            </w:r>
            <w:r w:rsidRPr="00783755">
              <w:rPr>
                <w:b/>
                <w:color w:val="000000"/>
                <w:sz w:val="20"/>
              </w:rPr>
              <w:t>к областному закону «О правовом регулировании муниципальной службы в Архангельской области» (</w:t>
            </w:r>
            <w:r w:rsidRPr="00783755">
              <w:rPr>
                <w:b/>
                <w:i/>
                <w:color w:val="000000"/>
                <w:sz w:val="20"/>
              </w:rPr>
              <w:t>первое чтение)</w:t>
            </w:r>
          </w:p>
        </w:tc>
        <w:tc>
          <w:tcPr>
            <w:tcW w:w="2136" w:type="dxa"/>
          </w:tcPr>
          <w:p w:rsidR="00783755" w:rsidRDefault="00783755" w:rsidP="007837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водителя админис</w:t>
            </w:r>
            <w:r w:rsidRPr="003215B3">
              <w:rPr>
                <w:sz w:val="20"/>
                <w:szCs w:val="20"/>
              </w:rPr>
              <w:t>т</w:t>
            </w:r>
            <w:r w:rsidRPr="003215B3">
              <w:rPr>
                <w:sz w:val="20"/>
                <w:szCs w:val="20"/>
              </w:rPr>
              <w:t>рации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  <w:lang w:eastAsia="ar-SA"/>
              </w:rPr>
              <w:t xml:space="preserve">Законопроектом предлагается </w:t>
            </w:r>
            <w:r w:rsidRPr="00783755">
              <w:rPr>
                <w:sz w:val="20"/>
                <w:szCs w:val="20"/>
              </w:rPr>
              <w:t>обеспечить прим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нение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783755">
              <w:rPr>
                <w:sz w:val="20"/>
                <w:szCs w:val="20"/>
              </w:rPr>
              <w:t>на федеральном уровне единых методологических подходов к проведению аттест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>ции муниципальных и гражданских служащих.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Совершенствования процедуры аттестации мун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ципальных служащих в Архангельской области пр</w:t>
            </w:r>
            <w:r w:rsidRPr="00783755">
              <w:rPr>
                <w:sz w:val="20"/>
                <w:szCs w:val="20"/>
              </w:rPr>
              <w:t>о</w:t>
            </w:r>
            <w:r w:rsidRPr="00783755">
              <w:rPr>
                <w:sz w:val="20"/>
                <w:szCs w:val="20"/>
              </w:rPr>
              <w:t>вести в соответствии с методикой проведения атт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стации государственных гражданских служащих Ро</w:t>
            </w:r>
            <w:r w:rsidRPr="00783755">
              <w:rPr>
                <w:sz w:val="20"/>
                <w:szCs w:val="20"/>
              </w:rPr>
              <w:t>с</w:t>
            </w:r>
            <w:r w:rsidRPr="00783755">
              <w:rPr>
                <w:sz w:val="20"/>
                <w:szCs w:val="20"/>
              </w:rPr>
              <w:t>сийской Федерации, утвержденной постановлением Правительства Российской Федерации от 9 сентября 2020 г. № 1387. Она ориентирована на аттестацию государственных гражданских служащих Российской Федерации, но применима также к процедуре атт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 xml:space="preserve">стации муниципальных служащих.  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Законопроектом: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уточняются требования к отзыву муници</w:t>
            </w:r>
            <w:r>
              <w:rPr>
                <w:sz w:val="20"/>
                <w:szCs w:val="20"/>
              </w:rPr>
              <w:t>пального служащего</w:t>
            </w:r>
            <w:r w:rsidRPr="00783755">
              <w:rPr>
                <w:sz w:val="20"/>
                <w:szCs w:val="20"/>
              </w:rPr>
              <w:t xml:space="preserve"> об исполнении им должностных обяза</w:t>
            </w:r>
            <w:r w:rsidRPr="00783755">
              <w:rPr>
                <w:sz w:val="20"/>
                <w:szCs w:val="20"/>
              </w:rPr>
              <w:t>н</w:t>
            </w:r>
            <w:r w:rsidRPr="00783755">
              <w:rPr>
                <w:sz w:val="20"/>
                <w:szCs w:val="20"/>
              </w:rPr>
              <w:t>ностей за аттестационный период;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совершенствуется механизм подготовки отзыва</w:t>
            </w:r>
            <w:r>
              <w:rPr>
                <w:sz w:val="20"/>
                <w:szCs w:val="20"/>
              </w:rPr>
              <w:t xml:space="preserve">                 </w:t>
            </w:r>
            <w:r w:rsidRPr="00783755">
              <w:rPr>
                <w:sz w:val="20"/>
                <w:szCs w:val="20"/>
              </w:rPr>
              <w:t xml:space="preserve"> о профессиональной деятельности муниципального служащего, для подготовки которого используются годовые отчеты о профессиональной служебной де</w:t>
            </w:r>
            <w:r w:rsidRPr="00783755">
              <w:rPr>
                <w:sz w:val="20"/>
                <w:szCs w:val="20"/>
              </w:rPr>
              <w:t>я</w:t>
            </w:r>
            <w:r w:rsidRPr="00783755">
              <w:rPr>
                <w:sz w:val="20"/>
                <w:szCs w:val="20"/>
              </w:rPr>
              <w:t xml:space="preserve">тельности муниципального служащего; 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уточняется предмет оценки профессиональной служебной деятельности муниципального служащ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го;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вводится процедура проведения внеочередной а</w:t>
            </w:r>
            <w:r w:rsidRPr="00783755">
              <w:rPr>
                <w:sz w:val="20"/>
                <w:szCs w:val="20"/>
              </w:rPr>
              <w:t>т</w:t>
            </w:r>
            <w:r w:rsidRPr="00783755">
              <w:rPr>
                <w:sz w:val="20"/>
                <w:szCs w:val="20"/>
              </w:rPr>
              <w:t>тестации муниципального служащего;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на представителя нанимателя (работодателя) м</w:t>
            </w:r>
            <w:r w:rsidRPr="00783755">
              <w:rPr>
                <w:sz w:val="20"/>
                <w:szCs w:val="20"/>
              </w:rPr>
              <w:t>у</w:t>
            </w:r>
            <w:r w:rsidRPr="00783755">
              <w:rPr>
                <w:sz w:val="20"/>
                <w:szCs w:val="20"/>
              </w:rPr>
              <w:lastRenderedPageBreak/>
              <w:t xml:space="preserve">ниципального служащего возлагается обязанность </w:t>
            </w:r>
            <w:r>
              <w:rPr>
                <w:sz w:val="20"/>
                <w:szCs w:val="20"/>
              </w:rPr>
              <w:t xml:space="preserve">            </w:t>
            </w:r>
            <w:r w:rsidRPr="00783755">
              <w:rPr>
                <w:sz w:val="20"/>
                <w:szCs w:val="20"/>
              </w:rPr>
              <w:t>по принятию мер, направленных на исключение во</w:t>
            </w:r>
            <w:r w:rsidRPr="00783755">
              <w:rPr>
                <w:sz w:val="20"/>
                <w:szCs w:val="20"/>
              </w:rPr>
              <w:t>з</w:t>
            </w:r>
            <w:r w:rsidRPr="00783755">
              <w:rPr>
                <w:sz w:val="20"/>
                <w:szCs w:val="20"/>
              </w:rPr>
              <w:t xml:space="preserve">можности возникновения конфликта интересов </w:t>
            </w:r>
            <w:r>
              <w:rPr>
                <w:sz w:val="20"/>
                <w:szCs w:val="20"/>
              </w:rPr>
              <w:t xml:space="preserve">                    </w:t>
            </w:r>
            <w:r w:rsidRPr="00783755">
              <w:rPr>
                <w:sz w:val="20"/>
                <w:szCs w:val="20"/>
              </w:rPr>
              <w:t xml:space="preserve">у членов аттестационной комиссии; 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определяется процедура аттестации муниципал</w:t>
            </w:r>
            <w:r w:rsidRPr="00783755">
              <w:rPr>
                <w:sz w:val="20"/>
                <w:szCs w:val="20"/>
              </w:rPr>
              <w:t>ь</w:t>
            </w:r>
            <w:r w:rsidRPr="00783755">
              <w:rPr>
                <w:sz w:val="20"/>
                <w:szCs w:val="20"/>
              </w:rPr>
              <w:t>ного служащего, замещающего должность муниц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пальной службы, исполнение должностных обяза</w:t>
            </w:r>
            <w:r w:rsidRPr="00783755">
              <w:rPr>
                <w:sz w:val="20"/>
                <w:szCs w:val="20"/>
              </w:rPr>
              <w:t>н</w:t>
            </w:r>
            <w:r w:rsidRPr="00783755">
              <w:rPr>
                <w:sz w:val="20"/>
                <w:szCs w:val="20"/>
              </w:rPr>
              <w:t>ностей по которой связано с использованием свед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ний, составляющих государственную и иную охр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 xml:space="preserve">няемую федеральными законами тайну; 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закрепляется возможность представления в атт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 xml:space="preserve">стационную комиссию документов, необходимых </w:t>
            </w:r>
            <w:r>
              <w:rPr>
                <w:sz w:val="20"/>
                <w:szCs w:val="20"/>
              </w:rPr>
              <w:t xml:space="preserve">           </w:t>
            </w:r>
            <w:r w:rsidRPr="00783755">
              <w:rPr>
                <w:sz w:val="20"/>
                <w:szCs w:val="20"/>
              </w:rPr>
              <w:t>для проведения аттестации, в виде электронного д</w:t>
            </w:r>
            <w:r w:rsidRPr="00783755">
              <w:rPr>
                <w:sz w:val="20"/>
                <w:szCs w:val="20"/>
              </w:rPr>
              <w:t>о</w:t>
            </w:r>
            <w:r w:rsidRPr="00783755">
              <w:rPr>
                <w:sz w:val="20"/>
                <w:szCs w:val="20"/>
              </w:rPr>
              <w:t>кумента;</w:t>
            </w:r>
          </w:p>
          <w:p w:rsidR="00783755" w:rsidRPr="00783755" w:rsidRDefault="00783755" w:rsidP="0078375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предусматривается право аттестуемого муниц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пального служащего на участие в заседании аттест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>ционной комиссии в формате видеоконференции (при наличии технической возможности).</w:t>
            </w:r>
          </w:p>
          <w:p w:rsidR="00783755" w:rsidRPr="00783755" w:rsidRDefault="00783755" w:rsidP="00783755">
            <w:pPr>
              <w:pStyle w:val="a3"/>
              <w:ind w:firstLine="209"/>
              <w:rPr>
                <w:sz w:val="20"/>
              </w:rPr>
            </w:pPr>
            <w:r w:rsidRPr="00783755">
              <w:rPr>
                <w:bCs/>
                <w:sz w:val="20"/>
              </w:rPr>
              <w:t>На законопроект поступили положительные з</w:t>
            </w:r>
            <w:r w:rsidRPr="00783755">
              <w:rPr>
                <w:bCs/>
                <w:sz w:val="20"/>
              </w:rPr>
              <w:t>а</w:t>
            </w:r>
            <w:r w:rsidRPr="00783755">
              <w:rPr>
                <w:bCs/>
                <w:sz w:val="20"/>
              </w:rPr>
              <w:t>ключения правового управления аппарата Арха</w:t>
            </w:r>
            <w:r w:rsidRPr="00783755">
              <w:rPr>
                <w:bCs/>
                <w:sz w:val="20"/>
              </w:rPr>
              <w:t>н</w:t>
            </w:r>
            <w:r w:rsidRPr="00783755">
              <w:rPr>
                <w:bCs/>
                <w:sz w:val="20"/>
              </w:rPr>
              <w:t xml:space="preserve">гельского областного Собрания депутатов, </w:t>
            </w:r>
            <w:r w:rsidRPr="00783755">
              <w:rPr>
                <w:sz w:val="20"/>
              </w:rPr>
              <w:t>управл</w:t>
            </w:r>
            <w:r w:rsidRPr="00783755">
              <w:rPr>
                <w:sz w:val="20"/>
              </w:rPr>
              <w:t>е</w:t>
            </w:r>
            <w:r w:rsidRPr="00783755">
              <w:rPr>
                <w:sz w:val="20"/>
              </w:rPr>
              <w:t>ния Минюста России по Архангельской области и Ненецкому автономному округу, прокуратуры А</w:t>
            </w:r>
            <w:r w:rsidRPr="00783755">
              <w:rPr>
                <w:sz w:val="20"/>
              </w:rPr>
              <w:t>р</w:t>
            </w:r>
            <w:r w:rsidRPr="00783755">
              <w:rPr>
                <w:sz w:val="20"/>
              </w:rPr>
              <w:t>хангельской области; отзывы об отсутствии замеч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ний и предложений главы муниципального образов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ния «Город Коряжма», главы муниципального обр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зования «Холмогорский муниципальный район», гл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вы муниципального образования «Ленский муниц</w:t>
            </w:r>
            <w:r w:rsidRPr="00783755">
              <w:rPr>
                <w:sz w:val="20"/>
              </w:rPr>
              <w:t>и</w:t>
            </w:r>
            <w:r w:rsidRPr="00783755">
              <w:rPr>
                <w:sz w:val="20"/>
              </w:rPr>
              <w:t>пальный район», главы муниципального образования «</w:t>
            </w:r>
            <w:proofErr w:type="spellStart"/>
            <w:r w:rsidRPr="00783755">
              <w:rPr>
                <w:sz w:val="20"/>
              </w:rPr>
              <w:t>Вилегодский</w:t>
            </w:r>
            <w:proofErr w:type="spellEnd"/>
            <w:r w:rsidRPr="00783755">
              <w:rPr>
                <w:sz w:val="20"/>
              </w:rPr>
              <w:t xml:space="preserve"> муниципальный район», и.о. главы муниципального образования «Приморский муниц</w:t>
            </w:r>
            <w:r w:rsidRPr="00783755">
              <w:rPr>
                <w:sz w:val="20"/>
              </w:rPr>
              <w:t>и</w:t>
            </w:r>
            <w:r w:rsidRPr="00783755">
              <w:rPr>
                <w:sz w:val="20"/>
              </w:rPr>
              <w:t>пальный район».</w:t>
            </w:r>
          </w:p>
          <w:p w:rsidR="00286BF3" w:rsidRPr="00783755" w:rsidRDefault="00783755" w:rsidP="00A13615">
            <w:pPr>
              <w:tabs>
                <w:tab w:val="left" w:pos="4020"/>
              </w:tabs>
              <w:ind w:firstLine="209"/>
              <w:jc w:val="both"/>
              <w:rPr>
                <w:bCs/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Исполняющий обязанности главы муниципального образования «Город Архангельск» предлагает по те</w:t>
            </w:r>
            <w:r w:rsidRPr="00783755">
              <w:rPr>
                <w:sz w:val="20"/>
                <w:szCs w:val="20"/>
              </w:rPr>
              <w:t>к</w:t>
            </w:r>
            <w:r w:rsidRPr="00783755">
              <w:rPr>
                <w:sz w:val="20"/>
                <w:szCs w:val="20"/>
              </w:rPr>
              <w:t>сту законопроекта слова «годовой отчет о профе</w:t>
            </w:r>
            <w:r w:rsidRPr="00783755">
              <w:rPr>
                <w:sz w:val="20"/>
                <w:szCs w:val="20"/>
              </w:rPr>
              <w:t>с</w:t>
            </w:r>
            <w:r w:rsidRPr="00783755">
              <w:rPr>
                <w:sz w:val="20"/>
                <w:szCs w:val="20"/>
              </w:rPr>
              <w:t>сиональной служебной деятельности муниципальн</w:t>
            </w:r>
            <w:r w:rsidRPr="00783755">
              <w:rPr>
                <w:sz w:val="20"/>
                <w:szCs w:val="20"/>
              </w:rPr>
              <w:t>о</w:t>
            </w:r>
            <w:r w:rsidRPr="00783755">
              <w:rPr>
                <w:sz w:val="20"/>
                <w:szCs w:val="20"/>
              </w:rPr>
              <w:t>го служащего» в соответствующем падеже искл</w:t>
            </w:r>
            <w:r w:rsidRPr="00783755">
              <w:rPr>
                <w:sz w:val="20"/>
                <w:szCs w:val="20"/>
              </w:rPr>
              <w:t>ю</w:t>
            </w:r>
            <w:r w:rsidRPr="00783755">
              <w:rPr>
                <w:sz w:val="20"/>
                <w:szCs w:val="20"/>
              </w:rPr>
              <w:t>чить по причине того, что действующим законод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>тельством о муниципальной службе предоставление такого отчета муниципальными служащими</w:t>
            </w:r>
            <w:r w:rsidR="00A13615">
              <w:rPr>
                <w:sz w:val="20"/>
                <w:szCs w:val="20"/>
              </w:rPr>
              <w:t xml:space="preserve"> </w:t>
            </w:r>
            <w:r w:rsidRPr="00783755">
              <w:rPr>
                <w:sz w:val="20"/>
                <w:szCs w:val="20"/>
              </w:rPr>
              <w:t>не пр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дусмотрено.</w:t>
            </w: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51" w:type="dxa"/>
          </w:tcPr>
          <w:p w:rsidR="00DB6D45" w:rsidRPr="003E1E5E" w:rsidRDefault="001C447C" w:rsidP="00DB6D45">
            <w:pPr>
              <w:pStyle w:val="a3"/>
              <w:ind w:firstLine="0"/>
              <w:rPr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>го Собрания депутатов принять указанный проект областного закона в пе</w:t>
            </w:r>
            <w:r w:rsidRPr="001C447C">
              <w:rPr>
                <w:sz w:val="20"/>
              </w:rPr>
              <w:t>р</w:t>
            </w:r>
            <w:r w:rsidRPr="001C447C">
              <w:rPr>
                <w:sz w:val="20"/>
              </w:rPr>
              <w:t>вом чтении на очередной 21-й сессии Архангельск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>го областного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DB6D45" w:rsidRPr="004B59C2" w:rsidTr="008E56AC">
        <w:trPr>
          <w:trHeight w:val="218"/>
        </w:trPr>
        <w:tc>
          <w:tcPr>
            <w:tcW w:w="588" w:type="dxa"/>
          </w:tcPr>
          <w:p w:rsidR="00DB6D45" w:rsidRPr="004B59C2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A13615" w:rsidRPr="00A13615" w:rsidRDefault="00A13615" w:rsidP="00A13615">
            <w:pPr>
              <w:pStyle w:val="af4"/>
              <w:autoSpaceDE w:val="0"/>
              <w:autoSpaceDN w:val="0"/>
              <w:adjustRightInd w:val="0"/>
              <w:spacing w:after="200"/>
              <w:ind w:left="0" w:right="34"/>
              <w:jc w:val="both"/>
              <w:rPr>
                <w:b/>
                <w:sz w:val="20"/>
              </w:rPr>
            </w:pPr>
            <w:r w:rsidRPr="00A13615">
              <w:rPr>
                <w:b/>
                <w:bCs/>
                <w:sz w:val="20"/>
              </w:rPr>
              <w:t xml:space="preserve">О поддержке </w:t>
            </w:r>
            <w:r w:rsidRPr="00A13615">
              <w:rPr>
                <w:b/>
                <w:sz w:val="20"/>
              </w:rPr>
              <w:t>проектов федерал</w:t>
            </w:r>
            <w:r w:rsidRPr="00A13615">
              <w:rPr>
                <w:b/>
                <w:sz w:val="20"/>
              </w:rPr>
              <w:t>ь</w:t>
            </w:r>
            <w:r w:rsidRPr="00A13615">
              <w:rPr>
                <w:b/>
                <w:sz w:val="20"/>
              </w:rPr>
              <w:t>ных законов, инициатив и обр</w:t>
            </w:r>
            <w:r w:rsidRPr="00A13615">
              <w:rPr>
                <w:b/>
                <w:sz w:val="20"/>
              </w:rPr>
              <w:t>а</w:t>
            </w:r>
            <w:r w:rsidRPr="00A13615">
              <w:rPr>
                <w:b/>
                <w:sz w:val="20"/>
              </w:rPr>
              <w:t>щений органов государственной власти субъектов Российской Ф</w:t>
            </w:r>
            <w:r w:rsidRPr="00A13615"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lastRenderedPageBreak/>
              <w:t>дерации</w:t>
            </w:r>
          </w:p>
          <w:p w:rsidR="00DB6D45" w:rsidRPr="00FD2E0F" w:rsidRDefault="00DB6D45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A13615" w:rsidRDefault="00A13615" w:rsidP="00A13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lastRenderedPageBreak/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DB6D45" w:rsidRPr="004B59C2" w:rsidRDefault="00A13615" w:rsidP="00A1361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13615" w:rsidRPr="00A13615" w:rsidRDefault="00A13615" w:rsidP="00A1361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A13615">
              <w:rPr>
                <w:sz w:val="20"/>
                <w:szCs w:val="20"/>
              </w:rPr>
              <w:t xml:space="preserve">роект федерального закона </w:t>
            </w:r>
            <w:r w:rsidRPr="00A1361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№ 1008818-7                          «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О внесении изменений в статьи 6 и 165 Семейного кодекса Российской Федерации» (о приоритете Ко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ституции Российской Федерации)</w:t>
            </w:r>
            <w:r w:rsidRPr="00A13615">
              <w:rPr>
                <w:rFonts w:eastAsiaTheme="minorHAnsi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внесен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 Президе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том Российской Федерации В.В. Путиным.</w:t>
            </w:r>
          </w:p>
          <w:p w:rsidR="00A13615" w:rsidRPr="00A13615" w:rsidRDefault="00A13615" w:rsidP="00A1361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Проект федерального закона разработан во испо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нение Конституции Российской Федерации (в реда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ции </w:t>
            </w:r>
            <w:hyperlink r:id="rId9" w:history="1">
              <w:r w:rsidRPr="00A13615">
                <w:rPr>
                  <w:rFonts w:eastAsiaTheme="minorHAnsi"/>
                  <w:sz w:val="20"/>
                  <w:szCs w:val="20"/>
                  <w:lang w:eastAsia="en-US"/>
                </w:rPr>
                <w:t>Закона</w:t>
              </w:r>
            </w:hyperlink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о поправке к Ко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ституции Российской Федерации от 14 марта 2020 года № 1-ФКЗ «О совершенствовании регулирования отдельных вопросов организации и функциониров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ния публичной власти»). </w:t>
            </w:r>
          </w:p>
          <w:p w:rsidR="00A13615" w:rsidRPr="00A13615" w:rsidRDefault="00A13615" w:rsidP="00A1361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Проектом федерального закона предлагается д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полнить </w:t>
            </w:r>
            <w:hyperlink r:id="rId10" w:history="1">
              <w:r w:rsidRPr="00A13615">
                <w:rPr>
                  <w:rFonts w:eastAsiaTheme="minorHAnsi"/>
                  <w:sz w:val="20"/>
                  <w:szCs w:val="20"/>
                  <w:lang w:eastAsia="en-US"/>
                </w:rPr>
                <w:t>статью 6</w:t>
              </w:r>
            </w:hyperlink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 Семейного кодекса Российской Федерации положением о том, что применение пр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вил международных договоров в их истолковании, противоречащем </w:t>
            </w:r>
            <w:hyperlink r:id="rId11" w:history="1">
              <w:r w:rsidRPr="00A13615">
                <w:rPr>
                  <w:rFonts w:eastAsiaTheme="minorHAnsi"/>
                  <w:sz w:val="20"/>
                  <w:szCs w:val="20"/>
                  <w:lang w:eastAsia="en-US"/>
                </w:rPr>
                <w:t>Конституции</w:t>
              </w:r>
            </w:hyperlink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ции, а также основам правопорядка и нравственн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сти, не допускается.</w:t>
            </w:r>
          </w:p>
          <w:p w:rsidR="00DB6D45" w:rsidRPr="00FD2E0F" w:rsidRDefault="00A13615" w:rsidP="00A13615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</w:rPr>
            </w:pP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Для правовой определенности в вопросе истолк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вания правил международных договоров проектом предлагается установить, что противоречие этих пр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вил </w:t>
            </w:r>
            <w:hyperlink r:id="rId12" w:history="1">
              <w:r w:rsidRPr="00A13615">
                <w:rPr>
                  <w:rFonts w:eastAsiaTheme="minorHAnsi"/>
                  <w:sz w:val="20"/>
                  <w:szCs w:val="20"/>
                  <w:lang w:eastAsia="en-US"/>
                </w:rPr>
                <w:t>Конституции</w:t>
              </w:r>
            </w:hyperlink>
            <w:r w:rsidRPr="00A13615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и основам правопорядка и нравственности может быть устано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лено в порядке, определенном федеральным конст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A13615">
              <w:rPr>
                <w:rFonts w:eastAsiaTheme="minorHAnsi"/>
                <w:sz w:val="20"/>
                <w:szCs w:val="20"/>
                <w:lang w:eastAsia="en-US"/>
              </w:rPr>
              <w:t>туционным законом.</w:t>
            </w:r>
          </w:p>
        </w:tc>
        <w:tc>
          <w:tcPr>
            <w:tcW w:w="2268" w:type="dxa"/>
          </w:tcPr>
          <w:p w:rsidR="00DB6D45" w:rsidRPr="004B59C2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B6D45" w:rsidRPr="00143C07" w:rsidRDefault="00143C07" w:rsidP="00143C07">
            <w:pPr>
              <w:pStyle w:val="a3"/>
              <w:ind w:firstLine="0"/>
              <w:rPr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 xml:space="preserve">го Собрания депутатов </w:t>
            </w:r>
            <w:r w:rsidRPr="00143C07">
              <w:rPr>
                <w:sz w:val="20"/>
              </w:rPr>
              <w:t xml:space="preserve">поддержать </w:t>
            </w:r>
            <w:r w:rsidRPr="00143C07">
              <w:rPr>
                <w:rFonts w:eastAsiaTheme="minorHAnsi"/>
                <w:sz w:val="20"/>
                <w:lang w:eastAsia="en-US"/>
              </w:rPr>
              <w:t>проект фед</w:t>
            </w:r>
            <w:r w:rsidRPr="00143C07">
              <w:rPr>
                <w:rFonts w:eastAsiaTheme="minorHAnsi"/>
                <w:sz w:val="20"/>
                <w:lang w:eastAsia="en-US"/>
              </w:rPr>
              <w:t>е</w:t>
            </w:r>
            <w:r w:rsidRPr="00143C07">
              <w:rPr>
                <w:rFonts w:eastAsiaTheme="minorHAnsi"/>
                <w:sz w:val="20"/>
                <w:lang w:eastAsia="en-US"/>
              </w:rPr>
              <w:lastRenderedPageBreak/>
              <w:t>рального закона</w:t>
            </w:r>
            <w:r>
              <w:rPr>
                <w:rFonts w:eastAsiaTheme="minorHAnsi"/>
                <w:sz w:val="20"/>
                <w:lang w:eastAsia="en-US"/>
              </w:rPr>
              <w:t xml:space="preserve">                      </w:t>
            </w:r>
            <w:r w:rsidRPr="00143C07">
              <w:rPr>
                <w:sz w:val="20"/>
              </w:rPr>
              <w:t xml:space="preserve"> </w:t>
            </w:r>
            <w:r w:rsidRPr="00143C07">
              <w:rPr>
                <w:rFonts w:eastAsiaTheme="minorHAnsi"/>
                <w:bCs/>
                <w:color w:val="000000"/>
                <w:sz w:val="20"/>
                <w:lang w:eastAsia="en-US"/>
              </w:rPr>
              <w:t>№ 1008818-7 «</w:t>
            </w:r>
            <w:r w:rsidRPr="00143C07">
              <w:rPr>
                <w:rFonts w:eastAsiaTheme="minorHAnsi"/>
                <w:sz w:val="20"/>
                <w:lang w:eastAsia="en-US"/>
              </w:rPr>
              <w:t>О внесении изменений в статьи 6 и 165 Семейного кодекса Ро</w:t>
            </w:r>
            <w:r w:rsidRPr="00143C07">
              <w:rPr>
                <w:rFonts w:eastAsiaTheme="minorHAnsi"/>
                <w:sz w:val="20"/>
                <w:lang w:eastAsia="en-US"/>
              </w:rPr>
              <w:t>с</w:t>
            </w:r>
            <w:r w:rsidRPr="00143C07">
              <w:rPr>
                <w:rFonts w:eastAsiaTheme="minorHAnsi"/>
                <w:sz w:val="20"/>
                <w:lang w:eastAsia="en-US"/>
              </w:rPr>
              <w:t>сийской Федерации»</w:t>
            </w:r>
            <w:r w:rsidRPr="00143C07">
              <w:rPr>
                <w:rFonts w:eastAsiaTheme="minorHAnsi"/>
                <w:bCs/>
                <w:sz w:val="20"/>
                <w:lang w:eastAsia="en-US"/>
              </w:rPr>
              <w:t xml:space="preserve"> </w:t>
            </w:r>
            <w:r w:rsidRPr="00143C07">
              <w:rPr>
                <w:sz w:val="20"/>
              </w:rPr>
              <w:t>на очередной 21-й сессии Архангельского областн</w:t>
            </w:r>
            <w:r w:rsidRPr="00143C07">
              <w:rPr>
                <w:sz w:val="20"/>
              </w:rPr>
              <w:t>о</w:t>
            </w:r>
            <w:r w:rsidRPr="00143C07">
              <w:rPr>
                <w:sz w:val="20"/>
              </w:rPr>
              <w:t>го Собрания</w:t>
            </w:r>
            <w:r w:rsidRPr="00143C07">
              <w:rPr>
                <w:bCs/>
                <w:color w:val="000000"/>
                <w:sz w:val="20"/>
              </w:rPr>
              <w:t xml:space="preserve"> депутатов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171C70" w:rsidRPr="00810C00" w:rsidTr="008E56AC">
        <w:trPr>
          <w:trHeight w:val="502"/>
        </w:trPr>
        <w:tc>
          <w:tcPr>
            <w:tcW w:w="588" w:type="dxa"/>
          </w:tcPr>
          <w:p w:rsidR="00171C70" w:rsidRDefault="00A1361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171C70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71C70" w:rsidRPr="00171C70" w:rsidRDefault="00171C70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171C70">
              <w:rPr>
                <w:b/>
                <w:sz w:val="20"/>
              </w:rPr>
              <w:t>О рассмотрении ходатайств о н</w:t>
            </w:r>
            <w:r w:rsidRPr="00171C70">
              <w:rPr>
                <w:b/>
                <w:sz w:val="20"/>
              </w:rPr>
              <w:t>а</w:t>
            </w:r>
            <w:r w:rsidRPr="00171C70">
              <w:rPr>
                <w:b/>
                <w:sz w:val="20"/>
              </w:rPr>
              <w:t>граждении Почетной грамотой А</w:t>
            </w:r>
            <w:r w:rsidRPr="00171C70">
              <w:rPr>
                <w:b/>
                <w:sz w:val="20"/>
              </w:rPr>
              <w:t>р</w:t>
            </w:r>
            <w:r w:rsidRPr="00171C70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171C70">
              <w:rPr>
                <w:b/>
                <w:sz w:val="20"/>
              </w:rPr>
              <w:t>о</w:t>
            </w:r>
            <w:r w:rsidRPr="00171C70">
              <w:rPr>
                <w:b/>
                <w:sz w:val="20"/>
              </w:rPr>
              <w:t>дарности Архангельского облас</w:t>
            </w:r>
            <w:r w:rsidRPr="00171C70">
              <w:rPr>
                <w:b/>
                <w:sz w:val="20"/>
              </w:rPr>
              <w:t>т</w:t>
            </w:r>
            <w:r w:rsidRPr="00171C70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171C70" w:rsidRDefault="00171C70" w:rsidP="00171C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171C70" w:rsidRDefault="00171C70" w:rsidP="00171C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13615" w:rsidRPr="00B26BAB" w:rsidRDefault="00171C70" w:rsidP="00A13615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  <w:r w:rsidRPr="00171C70">
              <w:rPr>
                <w:color w:val="000000"/>
                <w:sz w:val="20"/>
                <w:szCs w:val="20"/>
              </w:rPr>
              <w:t xml:space="preserve">одатайство </w:t>
            </w:r>
            <w:r w:rsidR="00A13615">
              <w:rPr>
                <w:color w:val="000000"/>
                <w:sz w:val="20"/>
                <w:szCs w:val="20"/>
              </w:rPr>
              <w:t xml:space="preserve">депутата Архангельского областного Собрания депутатов </w:t>
            </w:r>
            <w:proofErr w:type="spellStart"/>
            <w:r w:rsidR="00A13615">
              <w:rPr>
                <w:color w:val="000000"/>
                <w:sz w:val="20"/>
                <w:szCs w:val="20"/>
              </w:rPr>
              <w:t>Володенкова</w:t>
            </w:r>
            <w:proofErr w:type="spellEnd"/>
            <w:r w:rsidR="00A13615">
              <w:rPr>
                <w:color w:val="000000"/>
                <w:sz w:val="20"/>
                <w:szCs w:val="20"/>
              </w:rPr>
              <w:t xml:space="preserve"> Э.С.</w:t>
            </w:r>
            <w:r w:rsidRPr="00171C70">
              <w:rPr>
                <w:color w:val="000000"/>
                <w:sz w:val="20"/>
                <w:szCs w:val="20"/>
              </w:rPr>
              <w:t xml:space="preserve"> о награжд</w:t>
            </w:r>
            <w:r w:rsidRPr="00171C70">
              <w:rPr>
                <w:color w:val="000000"/>
                <w:sz w:val="20"/>
                <w:szCs w:val="20"/>
              </w:rPr>
              <w:t>е</w:t>
            </w:r>
            <w:r w:rsidRPr="00171C70">
              <w:rPr>
                <w:color w:val="000000"/>
                <w:sz w:val="20"/>
                <w:szCs w:val="20"/>
              </w:rPr>
              <w:t xml:space="preserve">нии Почетной грамотой Архангельского областного Собрания депутатов </w:t>
            </w:r>
            <w:r w:rsidR="00A13615">
              <w:rPr>
                <w:color w:val="000000"/>
                <w:sz w:val="20"/>
                <w:szCs w:val="20"/>
              </w:rPr>
              <w:t xml:space="preserve">Макаровой Н.В. </w:t>
            </w:r>
          </w:p>
          <w:p w:rsidR="0099371B" w:rsidRPr="00B26BAB" w:rsidRDefault="0099371B" w:rsidP="00171C70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C70" w:rsidRDefault="00171C70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C2FA5" w:rsidRDefault="005C2FA5" w:rsidP="005C2FA5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наградить </w:t>
            </w:r>
          </w:p>
          <w:p w:rsidR="005C2FA5" w:rsidRDefault="005C2FA5" w:rsidP="005C2FA5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color w:val="000000"/>
                <w:sz w:val="20"/>
                <w:szCs w:val="20"/>
              </w:rPr>
            </w:pPr>
            <w:r w:rsidRPr="00171C70">
              <w:rPr>
                <w:color w:val="000000"/>
                <w:sz w:val="20"/>
                <w:szCs w:val="20"/>
              </w:rPr>
              <w:t>Почетной грамотой А</w:t>
            </w:r>
            <w:r w:rsidRPr="00171C70">
              <w:rPr>
                <w:color w:val="000000"/>
                <w:sz w:val="20"/>
                <w:szCs w:val="20"/>
              </w:rPr>
              <w:t>р</w:t>
            </w:r>
            <w:r w:rsidRPr="00171C70">
              <w:rPr>
                <w:color w:val="000000"/>
                <w:sz w:val="20"/>
                <w:szCs w:val="20"/>
              </w:rPr>
              <w:t xml:space="preserve">хангельского областного Собрания депутатов 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карову Н.В.</w:t>
            </w:r>
          </w:p>
          <w:p w:rsidR="00171C70" w:rsidRPr="00EA08BD" w:rsidRDefault="00171C70" w:rsidP="0099371B">
            <w:pPr>
              <w:pStyle w:val="a3"/>
              <w:ind w:firstLine="0"/>
              <w:rPr>
                <w:sz w:val="20"/>
              </w:rPr>
            </w:pPr>
          </w:p>
        </w:tc>
      </w:tr>
      <w:tr w:rsidR="005C2FA5" w:rsidRPr="00810C00" w:rsidTr="008E56AC">
        <w:trPr>
          <w:trHeight w:val="502"/>
        </w:trPr>
        <w:tc>
          <w:tcPr>
            <w:tcW w:w="588" w:type="dxa"/>
          </w:tcPr>
          <w:p w:rsidR="005C2FA5" w:rsidRDefault="005C2FA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80" w:type="dxa"/>
          </w:tcPr>
          <w:p w:rsidR="005C2FA5" w:rsidRPr="005C2FA5" w:rsidRDefault="005C2FA5" w:rsidP="005C2FA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5C2FA5">
              <w:rPr>
                <w:b/>
                <w:sz w:val="20"/>
              </w:rPr>
              <w:t>О предложениях в план работы комитета на декабрь 2020 года,                   в проект примерного плана осно</w:t>
            </w:r>
            <w:r w:rsidRPr="005C2FA5">
              <w:rPr>
                <w:b/>
                <w:sz w:val="20"/>
              </w:rPr>
              <w:t>в</w:t>
            </w:r>
            <w:r w:rsidRPr="005C2FA5">
              <w:rPr>
                <w:b/>
                <w:sz w:val="20"/>
              </w:rPr>
              <w:t xml:space="preserve">ных парламентских мероприятий областного Собрания депутатов </w:t>
            </w:r>
            <w:r>
              <w:rPr>
                <w:b/>
                <w:sz w:val="20"/>
              </w:rPr>
              <w:t xml:space="preserve">            </w:t>
            </w:r>
            <w:r w:rsidRPr="005C2FA5">
              <w:rPr>
                <w:b/>
                <w:sz w:val="20"/>
              </w:rPr>
              <w:t>на первое полугодие 2021 года</w:t>
            </w:r>
          </w:p>
        </w:tc>
        <w:tc>
          <w:tcPr>
            <w:tcW w:w="2136" w:type="dxa"/>
          </w:tcPr>
          <w:p w:rsidR="005C2FA5" w:rsidRDefault="005C2FA5" w:rsidP="005C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5C2FA5" w:rsidRDefault="005C2FA5" w:rsidP="005C2F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C2FA5" w:rsidRDefault="005C2FA5" w:rsidP="00A13615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 w:firstLine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2FA5" w:rsidRDefault="005C2FA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E6956" w:rsidRPr="009E6956" w:rsidRDefault="009E6956" w:rsidP="009E6956">
            <w:pPr>
              <w:jc w:val="both"/>
              <w:rPr>
                <w:color w:val="000000"/>
                <w:sz w:val="20"/>
                <w:szCs w:val="20"/>
              </w:rPr>
            </w:pPr>
            <w:r w:rsidRPr="009E6956">
              <w:rPr>
                <w:color w:val="000000"/>
                <w:sz w:val="20"/>
                <w:szCs w:val="20"/>
              </w:rPr>
              <w:t>Утвердить план работы комитета на д</w:t>
            </w:r>
            <w:r w:rsidRPr="009E6956">
              <w:rPr>
                <w:color w:val="000000"/>
                <w:sz w:val="20"/>
                <w:szCs w:val="20"/>
              </w:rPr>
              <w:t>е</w:t>
            </w:r>
            <w:r w:rsidRPr="009E6956">
              <w:rPr>
                <w:color w:val="000000"/>
                <w:sz w:val="20"/>
                <w:szCs w:val="20"/>
              </w:rPr>
              <w:t xml:space="preserve">кабрь </w:t>
            </w:r>
            <w:r>
              <w:rPr>
                <w:color w:val="000000"/>
                <w:sz w:val="20"/>
                <w:szCs w:val="20"/>
              </w:rPr>
              <w:br/>
            </w:r>
            <w:r w:rsidRPr="009E6956">
              <w:rPr>
                <w:color w:val="000000"/>
                <w:sz w:val="20"/>
                <w:szCs w:val="20"/>
              </w:rPr>
              <w:t>2020 года.</w:t>
            </w:r>
          </w:p>
          <w:p w:rsidR="005C2FA5" w:rsidRDefault="009E6956" w:rsidP="009E6956">
            <w:pPr>
              <w:pStyle w:val="a3"/>
              <w:ind w:firstLine="0"/>
              <w:rPr>
                <w:color w:val="000000"/>
                <w:sz w:val="20"/>
              </w:rPr>
            </w:pPr>
            <w:r w:rsidRPr="009E6956">
              <w:rPr>
                <w:color w:val="000000"/>
                <w:sz w:val="20"/>
              </w:rPr>
              <w:t>Предложения к</w:t>
            </w:r>
            <w:r w:rsidRPr="009E6956">
              <w:rPr>
                <w:color w:val="000000"/>
                <w:sz w:val="20"/>
              </w:rPr>
              <w:t>о</w:t>
            </w:r>
            <w:r w:rsidRPr="009E6956">
              <w:rPr>
                <w:color w:val="000000"/>
                <w:sz w:val="20"/>
              </w:rPr>
              <w:t xml:space="preserve">митета </w:t>
            </w:r>
            <w:r>
              <w:rPr>
                <w:color w:val="000000"/>
                <w:sz w:val="20"/>
              </w:rPr>
              <w:br/>
            </w:r>
            <w:r w:rsidRPr="009E6956">
              <w:rPr>
                <w:color w:val="000000"/>
                <w:sz w:val="20"/>
              </w:rPr>
              <w:t>в проект примерного плана основных парл</w:t>
            </w:r>
            <w:r w:rsidRPr="009E6956">
              <w:rPr>
                <w:color w:val="000000"/>
                <w:sz w:val="20"/>
              </w:rPr>
              <w:t>а</w:t>
            </w:r>
            <w:r w:rsidRPr="009E6956">
              <w:rPr>
                <w:color w:val="000000"/>
                <w:sz w:val="20"/>
              </w:rPr>
              <w:t>ментских мероприятий областн</w:t>
            </w:r>
            <w:r w:rsidRPr="009E6956">
              <w:rPr>
                <w:color w:val="000000"/>
                <w:sz w:val="20"/>
              </w:rPr>
              <w:t>о</w:t>
            </w:r>
            <w:r w:rsidRPr="009E6956">
              <w:rPr>
                <w:color w:val="000000"/>
                <w:sz w:val="20"/>
              </w:rPr>
              <w:t>го Собрания деп</w:t>
            </w:r>
            <w:r w:rsidRPr="009E6956">
              <w:rPr>
                <w:color w:val="000000"/>
                <w:sz w:val="20"/>
              </w:rPr>
              <w:t>у</w:t>
            </w:r>
            <w:r w:rsidRPr="009E6956">
              <w:rPr>
                <w:color w:val="000000"/>
                <w:sz w:val="20"/>
              </w:rPr>
              <w:t xml:space="preserve">татов </w:t>
            </w:r>
            <w:r>
              <w:rPr>
                <w:color w:val="000000"/>
                <w:sz w:val="20"/>
              </w:rPr>
              <w:br/>
            </w:r>
            <w:r w:rsidRPr="009E6956">
              <w:rPr>
                <w:color w:val="000000"/>
                <w:sz w:val="20"/>
              </w:rPr>
              <w:t xml:space="preserve">на первое полугодие </w:t>
            </w:r>
            <w:r>
              <w:rPr>
                <w:color w:val="000000"/>
                <w:sz w:val="20"/>
              </w:rPr>
              <w:br/>
            </w:r>
            <w:r w:rsidRPr="009E6956">
              <w:rPr>
                <w:color w:val="000000"/>
                <w:sz w:val="20"/>
              </w:rPr>
              <w:t>2021 года в предложенной редакции представить председателю Архангел</w:t>
            </w:r>
            <w:r w:rsidRPr="009E6956">
              <w:rPr>
                <w:color w:val="000000"/>
                <w:sz w:val="20"/>
              </w:rPr>
              <w:t>ь</w:t>
            </w:r>
            <w:r w:rsidRPr="009E6956">
              <w:rPr>
                <w:color w:val="000000"/>
                <w:sz w:val="20"/>
              </w:rPr>
              <w:t>ского областного Собр</w:t>
            </w:r>
            <w:r w:rsidRPr="009E6956">
              <w:rPr>
                <w:color w:val="000000"/>
                <w:sz w:val="20"/>
              </w:rPr>
              <w:t>а</w:t>
            </w:r>
            <w:r w:rsidRPr="009E6956">
              <w:rPr>
                <w:color w:val="000000"/>
                <w:sz w:val="20"/>
              </w:rPr>
              <w:t>ния д</w:t>
            </w:r>
            <w:r w:rsidRPr="009E6956">
              <w:rPr>
                <w:color w:val="000000"/>
                <w:sz w:val="20"/>
              </w:rPr>
              <w:t>е</w:t>
            </w:r>
            <w:r w:rsidRPr="009E6956">
              <w:rPr>
                <w:color w:val="000000"/>
                <w:sz w:val="20"/>
              </w:rPr>
              <w:t>путатов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3"/>
      <w:headerReference w:type="default" r:id="rId14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F3" w:rsidRDefault="00724BF3">
      <w:r>
        <w:separator/>
      </w:r>
    </w:p>
  </w:endnote>
  <w:endnote w:type="continuationSeparator" w:id="0">
    <w:p w:rsidR="00724BF3" w:rsidRDefault="0072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F3" w:rsidRDefault="00724BF3">
      <w:r>
        <w:separator/>
      </w:r>
    </w:p>
  </w:footnote>
  <w:footnote w:type="continuationSeparator" w:id="0">
    <w:p w:rsidR="00724BF3" w:rsidRDefault="0072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F3" w:rsidRDefault="00AD786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4B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4BF3" w:rsidRDefault="00724B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F3" w:rsidRDefault="00AD786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24BF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6956">
      <w:rPr>
        <w:rStyle w:val="aa"/>
        <w:noProof/>
      </w:rPr>
      <w:t>11</w:t>
    </w:r>
    <w:r>
      <w:rPr>
        <w:rStyle w:val="aa"/>
      </w:rPr>
      <w:fldChar w:fldCharType="end"/>
    </w:r>
  </w:p>
  <w:p w:rsidR="00724BF3" w:rsidRDefault="00724B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4"/>
  </w:num>
  <w:num w:numId="5">
    <w:abstractNumId w:val="18"/>
  </w:num>
  <w:num w:numId="6">
    <w:abstractNumId w:val="22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0"/>
  </w:num>
  <w:num w:numId="28">
    <w:abstractNumId w:val="6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6DC7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74D"/>
    <w:rsid w:val="00133952"/>
    <w:rsid w:val="001341B6"/>
    <w:rsid w:val="0013444E"/>
    <w:rsid w:val="00134EF6"/>
    <w:rsid w:val="001369F3"/>
    <w:rsid w:val="00137220"/>
    <w:rsid w:val="00137B8E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0AA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4F6E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4BF3"/>
    <w:rsid w:val="00725289"/>
    <w:rsid w:val="00725399"/>
    <w:rsid w:val="007256ED"/>
    <w:rsid w:val="00725A43"/>
    <w:rsid w:val="0072687A"/>
    <w:rsid w:val="0072719C"/>
    <w:rsid w:val="007279B9"/>
    <w:rsid w:val="00732323"/>
    <w:rsid w:val="00732B3D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940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6AC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6956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F84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4D88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5AC7"/>
    <w:rsid w:val="00AD7864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2F9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490FB49C3DD33D0D5D1F784CBDEA81FF9C9DDB6294A8AFD4D353BBF26F576VA0F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8A4C0885ACC9796C4F084682673E7F36790BFBB2D6E27254BDE876458332FA2BA8694130ABB21D4D2878M7p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A450B5AD9B23E38D4ACE1B4CA81BC4AECD64AD0D13EDCA14512C158D08FDD16C738E9DE24E12CDEE1ECCt4j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A450B5AD9B23E38D4ACE1B4CA81BC4AFC167A00240BAC8450422108558A7C17A3A8195FC4F12D1E4159A154E02B1E3F144CC3E5229EAC9t1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C74FCDFB5509A0BD7F113AB3FA781A99BEF4B0AF7B61F509D744BBA0919F81ADD9A77C4F3210715909F83EBTAf9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5D767-5519-4779-B449-0AACAF4F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3119</Words>
  <Characters>25466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11</cp:revision>
  <cp:lastPrinted>2020-10-30T07:20:00Z</cp:lastPrinted>
  <dcterms:created xsi:type="dcterms:W3CDTF">2020-11-12T13:07:00Z</dcterms:created>
  <dcterms:modified xsi:type="dcterms:W3CDTF">2021-01-14T12:41:00Z</dcterms:modified>
</cp:coreProperties>
</file>