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F17143" w:rsidP="00B3555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</w:p>
    <w:p w:rsidR="0032549D" w:rsidRPr="00973C3B" w:rsidRDefault="0032549D" w:rsidP="00B3555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71ECF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09786D">
        <w:rPr>
          <w:sz w:val="24"/>
          <w:szCs w:val="24"/>
        </w:rPr>
        <w:t>4</w:t>
      </w:r>
      <w:r w:rsidR="00C763FC">
        <w:rPr>
          <w:sz w:val="24"/>
          <w:szCs w:val="24"/>
        </w:rPr>
        <w:t xml:space="preserve"> </w:t>
      </w:r>
      <w:r w:rsidR="0011424A">
        <w:rPr>
          <w:sz w:val="24"/>
          <w:szCs w:val="24"/>
        </w:rPr>
        <w:t>феврал</w:t>
      </w:r>
      <w:r w:rsidR="00C763FC">
        <w:rPr>
          <w:sz w:val="24"/>
          <w:szCs w:val="24"/>
        </w:rPr>
        <w:t>я</w:t>
      </w:r>
      <w:r w:rsidR="00DF6C00">
        <w:rPr>
          <w:sz w:val="24"/>
          <w:szCs w:val="24"/>
        </w:rPr>
        <w:t xml:space="preserve"> 2021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 w:rsidRPr="005820C1">
        <w:rPr>
          <w:sz w:val="24"/>
          <w:szCs w:val="24"/>
        </w:rPr>
        <w:t>время:</w:t>
      </w:r>
      <w:r w:rsidR="00B633AA" w:rsidRPr="005820C1">
        <w:rPr>
          <w:sz w:val="24"/>
          <w:szCs w:val="24"/>
        </w:rPr>
        <w:t xml:space="preserve"> </w:t>
      </w:r>
      <w:r w:rsidR="00E71ECF">
        <w:rPr>
          <w:sz w:val="24"/>
          <w:szCs w:val="24"/>
        </w:rPr>
        <w:t>12.0</w:t>
      </w:r>
      <w:r w:rsidR="00C763FC" w:rsidRPr="005820C1">
        <w:rPr>
          <w:sz w:val="24"/>
          <w:szCs w:val="24"/>
        </w:rPr>
        <w:t>0</w:t>
      </w:r>
    </w:p>
    <w:p w:rsidR="00AA5CE6" w:rsidRDefault="00AA5CE6" w:rsidP="00AA5CE6">
      <w:pPr>
        <w:pStyle w:val="a3"/>
        <w:ind w:left="4395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г. Архангельск, пр. Новгородский, дом 160,</w:t>
      </w:r>
    </w:p>
    <w:p w:rsidR="00DB3BCD" w:rsidRDefault="00AA5CE6" w:rsidP="00AA5CE6">
      <w:pPr>
        <w:pStyle w:val="a3"/>
        <w:ind w:firstLine="10065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Архангельский региональный ресурсный центр</w:t>
      </w:r>
    </w:p>
    <w:p w:rsidR="00AA5CE6" w:rsidRPr="002A2074" w:rsidRDefault="00AA5CE6" w:rsidP="00AA5CE6">
      <w:pPr>
        <w:pStyle w:val="a3"/>
        <w:ind w:firstLine="10490"/>
        <w:jc w:val="right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1559"/>
        <w:gridCol w:w="3119"/>
      </w:tblGrid>
      <w:tr w:rsidR="00DB6D45" w:rsidTr="00AA5CE6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559" w:type="dxa"/>
            <w:vAlign w:val="center"/>
          </w:tcPr>
          <w:p w:rsidR="00DB6D45" w:rsidRPr="00893F3D" w:rsidRDefault="00DB6D45" w:rsidP="008D1DB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на 20</w:t>
            </w:r>
            <w:r>
              <w:rPr>
                <w:b/>
                <w:sz w:val="20"/>
              </w:rPr>
              <w:t>2</w:t>
            </w:r>
            <w:r w:rsidR="008D1DB2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1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AA5CE6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11424A" w:rsidRPr="00001E85" w:rsidTr="00AA5CE6">
        <w:trPr>
          <w:trHeight w:val="913"/>
        </w:trPr>
        <w:tc>
          <w:tcPr>
            <w:tcW w:w="588" w:type="dxa"/>
          </w:tcPr>
          <w:p w:rsidR="0011424A" w:rsidRDefault="0011424A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11424A" w:rsidRPr="00C111F9" w:rsidRDefault="00E71ECF" w:rsidP="00E71ECF">
            <w:pPr>
              <w:jc w:val="both"/>
              <w:rPr>
                <w:sz w:val="20"/>
              </w:rPr>
            </w:pPr>
            <w:r w:rsidRPr="00E71ECF">
              <w:rPr>
                <w:rFonts w:eastAsia="HiddenHorzOCR"/>
              </w:rPr>
              <w:t>О деятельности государстве</w:t>
            </w:r>
            <w:r w:rsidRPr="00E71ECF">
              <w:rPr>
                <w:rFonts w:eastAsia="HiddenHorzOCR"/>
              </w:rPr>
              <w:t>н</w:t>
            </w:r>
            <w:r w:rsidRPr="00E71ECF">
              <w:rPr>
                <w:rFonts w:eastAsia="HiddenHorzOCR"/>
              </w:rPr>
              <w:t xml:space="preserve">ного казенного учреждения Архангельской области </w:t>
            </w:r>
            <w:r>
              <w:rPr>
                <w:rFonts w:eastAsia="HiddenHorzOCR"/>
              </w:rPr>
              <w:t xml:space="preserve">              </w:t>
            </w:r>
            <w:r w:rsidRPr="00E71ECF">
              <w:rPr>
                <w:rFonts w:eastAsia="HiddenHorzOCR"/>
              </w:rPr>
              <w:t>«Архангельский региональный ресурсный центр</w:t>
            </w:r>
            <w:r>
              <w:rPr>
                <w:rFonts w:eastAsia="HiddenHorzOCR"/>
              </w:rPr>
              <w:t>»</w:t>
            </w:r>
          </w:p>
        </w:tc>
        <w:tc>
          <w:tcPr>
            <w:tcW w:w="2136" w:type="dxa"/>
          </w:tcPr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11424A" w:rsidRDefault="0011424A" w:rsidP="001142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4853" w:type="dxa"/>
          </w:tcPr>
          <w:p w:rsidR="00E71ECF" w:rsidRPr="00246224" w:rsidRDefault="00E71ECF" w:rsidP="00246224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46224">
              <w:rPr>
                <w:color w:val="000000"/>
              </w:rPr>
              <w:t>В рамках поставленной задачи по пов</w:t>
            </w:r>
            <w:r w:rsidRPr="00246224">
              <w:rPr>
                <w:color w:val="000000"/>
              </w:rPr>
              <w:t>ы</w:t>
            </w:r>
            <w:r w:rsidRPr="00246224">
              <w:rPr>
                <w:color w:val="000000"/>
              </w:rPr>
              <w:t>шению эффективности муниципальной вл</w:t>
            </w:r>
            <w:r w:rsidRPr="00246224">
              <w:rPr>
                <w:color w:val="000000"/>
              </w:rPr>
              <w:t>а</w:t>
            </w:r>
            <w:r w:rsidRPr="00246224">
              <w:rPr>
                <w:color w:val="000000"/>
              </w:rPr>
              <w:t>сти Архангельской области комитетом пр</w:t>
            </w:r>
            <w:r w:rsidRPr="00246224">
              <w:rPr>
                <w:color w:val="000000"/>
              </w:rPr>
              <w:t>о</w:t>
            </w:r>
            <w:r w:rsidRPr="00246224">
              <w:rPr>
                <w:color w:val="000000"/>
              </w:rPr>
              <w:t>водится планомерная работа по оценке м</w:t>
            </w:r>
            <w:r w:rsidRPr="00246224">
              <w:rPr>
                <w:color w:val="000000"/>
              </w:rPr>
              <w:t>е</w:t>
            </w:r>
            <w:r w:rsidRPr="00246224">
              <w:rPr>
                <w:color w:val="000000"/>
              </w:rPr>
              <w:t>роприятий, проводимых в целях обеспеч</w:t>
            </w:r>
            <w:r w:rsidRPr="00246224">
              <w:rPr>
                <w:color w:val="000000"/>
              </w:rPr>
              <w:t>е</w:t>
            </w:r>
            <w:r w:rsidRPr="00246224">
              <w:rPr>
                <w:color w:val="000000"/>
              </w:rPr>
              <w:t>ния муниципальной службы Архангельской</w:t>
            </w:r>
            <w:r w:rsidR="00246224">
              <w:rPr>
                <w:color w:val="000000"/>
              </w:rPr>
              <w:t xml:space="preserve"> </w:t>
            </w:r>
            <w:r w:rsidRPr="00246224">
              <w:rPr>
                <w:color w:val="000000"/>
              </w:rPr>
              <w:t>области подготовленными и ориентирова</w:t>
            </w:r>
            <w:r w:rsidRPr="00246224">
              <w:rPr>
                <w:color w:val="000000"/>
              </w:rPr>
              <w:t>н</w:t>
            </w:r>
            <w:r w:rsidRPr="00246224">
              <w:rPr>
                <w:color w:val="000000"/>
              </w:rPr>
              <w:t>ными на результат кадрами.</w:t>
            </w:r>
          </w:p>
          <w:p w:rsidR="00E71ECF" w:rsidRPr="00246224" w:rsidRDefault="00E71ECF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proofErr w:type="gramStart"/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В ноябре 2019 года по инициативе ком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и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тета состоялось заседание «круглого стола» на тему «Состояние и перспективы кадров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о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 xml:space="preserve">го обеспечения муниципальной службы </w:t>
            </w:r>
            <w:r w:rsidR="00246224">
              <w:rPr>
                <w:b w:val="0"/>
                <w:bCs w:val="0"/>
                <w:caps w:val="0"/>
                <w:color w:val="000000"/>
                <w:sz w:val="24"/>
              </w:rPr>
              <w:t xml:space="preserve">                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в Архангельской области», на двадцать третьей сессии Архангельского областного Собрания депутатов (10 – 11 февраля 2021 года) запланировано проведение «прав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и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тельственного часа» по вопросу «Об инфо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р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мации Правительства Архангельской обла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с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ти о реализации мероприятий по развитию кадрового потенциала органов местного с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а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моуправления муниципальных образований Архангельской</w:t>
            </w:r>
            <w:proofErr w:type="gramEnd"/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 xml:space="preserve"> области в 2020 году и планах дальнейшего развития муниципальной службы в Архангельской области».</w:t>
            </w:r>
          </w:p>
          <w:p w:rsidR="00E71ECF" w:rsidRDefault="00E71ECF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Деятельность государственного казенного учреждения Архангельской области «А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р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хангельский региональный ресурсный центр» направлена на обеспечение перепо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д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lastRenderedPageBreak/>
              <w:t>готовки и повышения профессиональных знаний государственных и муниципальных служащих Архангельской области, форм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и</w:t>
            </w:r>
            <w:r w:rsidRPr="00246224">
              <w:rPr>
                <w:b w:val="0"/>
                <w:bCs w:val="0"/>
                <w:caps w:val="0"/>
                <w:color w:val="000000"/>
                <w:sz w:val="24"/>
              </w:rPr>
              <w:t>рование кадрового резерва.</w:t>
            </w:r>
          </w:p>
          <w:p w:rsidR="00213DF6" w:rsidRDefault="00213DF6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В ходе заседания участникам представл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е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на презентация о деятельности учреждения</w:t>
            </w:r>
            <w:r w:rsidR="001741B2">
              <w:rPr>
                <w:b w:val="0"/>
                <w:bCs w:val="0"/>
                <w:caps w:val="0"/>
                <w:color w:val="000000"/>
                <w:sz w:val="24"/>
              </w:rPr>
              <w:t>, выступили: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Чесноков И.А.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 – председатель комитета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Архангельского областного Собрания деп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у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татов по законодательству и вопросам мес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ного самоуправления;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Тришкина Н.А. – заместитель 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>руководит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>е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ля администрации – директор департамента государственной гражданской службы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                  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>и кадров Архангельской области админис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>т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рации Губернатора Архангельской области </w:t>
            </w:r>
            <w:r w:rsidR="00731176"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  <w:r w:rsidR="00B872AA" w:rsidRPr="00F348AF">
              <w:rPr>
                <w:b w:val="0"/>
                <w:bCs w:val="0"/>
                <w:caps w:val="0"/>
                <w:color w:val="000000"/>
                <w:sz w:val="24"/>
              </w:rPr>
              <w:t>и Правительства Архангельской области;</w:t>
            </w:r>
          </w:p>
          <w:p w:rsidR="00F348AF" w:rsidRDefault="001741B2" w:rsidP="00246224">
            <w:pPr>
              <w:pStyle w:val="ac"/>
              <w:ind w:firstLine="209"/>
              <w:jc w:val="both"/>
              <w:rPr>
                <w:sz w:val="20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Бокова Т.Н. –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исполняющая обязанности директора государственного казенного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           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учреждения Архангельской области «А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р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хангельский региональный ресурсный центр»;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Евсеев В.А. –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директор Центра кадрового резерва Высшей школы экономики, упра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в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ления и права САФУ имени  М.В. Ломон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о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сов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а.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Принимали участие: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proofErr w:type="spellStart"/>
            <w:r>
              <w:rPr>
                <w:b w:val="0"/>
                <w:bCs w:val="0"/>
                <w:caps w:val="0"/>
                <w:color w:val="000000"/>
                <w:sz w:val="24"/>
              </w:rPr>
              <w:t>Рыженков</w:t>
            </w:r>
            <w:proofErr w:type="spellEnd"/>
            <w:r>
              <w:rPr>
                <w:b w:val="0"/>
                <w:bCs w:val="0"/>
                <w:caps w:val="0"/>
                <w:color w:val="000000"/>
                <w:sz w:val="24"/>
              </w:rPr>
              <w:t xml:space="preserve"> А.А.</w:t>
            </w:r>
            <w:r w:rsidR="00F348AF">
              <w:rPr>
                <w:sz w:val="20"/>
              </w:rPr>
              <w:t xml:space="preserve"> 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 xml:space="preserve">–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директор департамента по внутренней политике и местному сам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о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управлению администрации Губернатора Архангельской области и Правительства Архангельской области;</w:t>
            </w:r>
          </w:p>
          <w:p w:rsidR="001741B2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4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Шерягин В.Г., Сухарев В.Ю. – члены к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о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митета Архангельского областного Собр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а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ния депутатов по законодательству и вопр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о</w:t>
            </w:r>
            <w:r>
              <w:rPr>
                <w:b w:val="0"/>
                <w:bCs w:val="0"/>
                <w:caps w:val="0"/>
                <w:color w:val="000000"/>
                <w:sz w:val="24"/>
              </w:rPr>
              <w:t>сам местного самоуправления;</w:t>
            </w:r>
          </w:p>
          <w:p w:rsidR="001741B2" w:rsidRPr="00E71ECF" w:rsidRDefault="001741B2" w:rsidP="00246224">
            <w:pPr>
              <w:pStyle w:val="ac"/>
              <w:ind w:firstLine="209"/>
              <w:jc w:val="both"/>
              <w:rPr>
                <w:b w:val="0"/>
                <w:bCs w:val="0"/>
                <w:caps w:val="0"/>
                <w:color w:val="000000"/>
                <w:sz w:val="27"/>
                <w:szCs w:val="27"/>
              </w:rPr>
            </w:pPr>
            <w:r>
              <w:rPr>
                <w:b w:val="0"/>
                <w:bCs w:val="0"/>
                <w:caps w:val="0"/>
                <w:color w:val="000000"/>
                <w:sz w:val="24"/>
              </w:rPr>
              <w:t>Петрова М.А.</w:t>
            </w:r>
            <w:r w:rsidR="00F348AF">
              <w:rPr>
                <w:sz w:val="20"/>
              </w:rPr>
              <w:t xml:space="preserve"> </w:t>
            </w:r>
            <w:r w:rsidR="00731176">
              <w:rPr>
                <w:b w:val="0"/>
                <w:bCs w:val="0"/>
                <w:caps w:val="0"/>
                <w:color w:val="000000"/>
                <w:sz w:val="24"/>
              </w:rPr>
              <w:t xml:space="preserve">– 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главный специалист-эксперт департамента по внутренней пол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и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lastRenderedPageBreak/>
              <w:t>тике и местному самоуправле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нию админ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и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страции Г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у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бернатора А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р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хангельской обла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с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ти и П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равительст</w:t>
            </w:r>
            <w:r w:rsidR="00F348AF">
              <w:rPr>
                <w:b w:val="0"/>
                <w:bCs w:val="0"/>
                <w:caps w:val="0"/>
                <w:color w:val="000000"/>
                <w:sz w:val="24"/>
              </w:rPr>
              <w:t>ва А</w:t>
            </w:r>
            <w:r w:rsidR="00F348AF" w:rsidRPr="00F348AF">
              <w:rPr>
                <w:b w:val="0"/>
                <w:bCs w:val="0"/>
                <w:caps w:val="0"/>
                <w:color w:val="000000"/>
                <w:sz w:val="24"/>
              </w:rPr>
              <w:t>рхангельской области.</w:t>
            </w:r>
          </w:p>
          <w:p w:rsidR="0011424A" w:rsidRPr="00E71ECF" w:rsidRDefault="0011424A" w:rsidP="00C52D3D">
            <w:pPr>
              <w:pStyle w:val="a3"/>
              <w:ind w:firstLine="209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11424A" w:rsidRDefault="0011424A" w:rsidP="00E71ECF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3119" w:type="dxa"/>
          </w:tcPr>
          <w:p w:rsidR="00246224" w:rsidRPr="00246224" w:rsidRDefault="00246224" w:rsidP="00246224">
            <w:pPr>
              <w:pStyle w:val="20"/>
              <w:shd w:val="clear" w:color="auto" w:fill="auto"/>
              <w:ind w:firstLine="175"/>
              <w:rPr>
                <w:sz w:val="24"/>
                <w:szCs w:val="24"/>
              </w:rPr>
            </w:pPr>
            <w:r w:rsidRPr="00246224">
              <w:rPr>
                <w:rFonts w:eastAsia="HiddenHorzOCR"/>
                <w:sz w:val="24"/>
                <w:szCs w:val="24"/>
              </w:rPr>
              <w:t>1. Информацию</w:t>
            </w:r>
            <w:r>
              <w:rPr>
                <w:rFonts w:eastAsia="HiddenHorzOCR"/>
                <w:sz w:val="24"/>
                <w:szCs w:val="24"/>
              </w:rPr>
              <w:t xml:space="preserve"> </w:t>
            </w:r>
            <w:r w:rsidRPr="00246224">
              <w:rPr>
                <w:rFonts w:eastAsia="HiddenHorzOCR"/>
                <w:sz w:val="24"/>
                <w:szCs w:val="24"/>
              </w:rPr>
              <w:t>о де</w:t>
            </w:r>
            <w:r w:rsidRPr="00246224">
              <w:rPr>
                <w:rFonts w:eastAsia="HiddenHorzOCR"/>
                <w:sz w:val="24"/>
                <w:szCs w:val="24"/>
              </w:rPr>
              <w:t>я</w:t>
            </w:r>
            <w:r w:rsidRPr="00246224">
              <w:rPr>
                <w:rFonts w:eastAsia="HiddenHorzOCR"/>
                <w:sz w:val="24"/>
                <w:szCs w:val="24"/>
              </w:rPr>
              <w:t xml:space="preserve">тельности </w:t>
            </w:r>
            <w:r w:rsidRPr="00246224">
              <w:rPr>
                <w:sz w:val="24"/>
                <w:szCs w:val="24"/>
              </w:rPr>
              <w:t>государственн</w:t>
            </w:r>
            <w:r w:rsidRPr="00246224">
              <w:rPr>
                <w:sz w:val="24"/>
                <w:szCs w:val="24"/>
              </w:rPr>
              <w:t>о</w:t>
            </w:r>
            <w:r w:rsidRPr="00246224">
              <w:rPr>
                <w:sz w:val="24"/>
                <w:szCs w:val="24"/>
              </w:rPr>
              <w:t>го казенного учреждения Архангельской области «Архангельский реги</w:t>
            </w:r>
            <w:r w:rsidRPr="00246224">
              <w:rPr>
                <w:sz w:val="24"/>
                <w:szCs w:val="24"/>
              </w:rPr>
              <w:t>о</w:t>
            </w:r>
            <w:r w:rsidRPr="00246224">
              <w:rPr>
                <w:sz w:val="24"/>
                <w:szCs w:val="24"/>
              </w:rPr>
              <w:t>нальный ресурсный центр» принять</w:t>
            </w:r>
            <w:r w:rsidR="00213DF6">
              <w:rPr>
                <w:sz w:val="24"/>
                <w:szCs w:val="24"/>
              </w:rPr>
              <w:t xml:space="preserve"> </w:t>
            </w:r>
            <w:r w:rsidRPr="00246224">
              <w:rPr>
                <w:sz w:val="24"/>
                <w:szCs w:val="24"/>
              </w:rPr>
              <w:t>к сведению.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</w:pPr>
            <w:r w:rsidRPr="00246224">
              <w:t>2. Рекомендовать Прав</w:t>
            </w:r>
            <w:r w:rsidRPr="00246224">
              <w:t>и</w:t>
            </w:r>
            <w:r w:rsidRPr="00246224">
              <w:t>тельству Архангельской области: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  <w:rPr>
                <w:bCs/>
                <w:shd w:val="clear" w:color="auto" w:fill="FFFFFF"/>
              </w:rPr>
            </w:pPr>
            <w:r w:rsidRPr="00246224">
              <w:t xml:space="preserve">2.1. </w:t>
            </w:r>
            <w:proofErr w:type="gramStart"/>
            <w:r w:rsidRPr="00246224">
              <w:t xml:space="preserve">В ходе исполнения областного бюджета </w:t>
            </w:r>
            <w:r w:rsidR="00AA5CE6">
              <w:t xml:space="preserve">                 </w:t>
            </w:r>
            <w:r w:rsidRPr="00246224">
              <w:t xml:space="preserve">на 2021 год и на плановый период 2022 и 2023 годов предусмотреть в рамках подпрограммы </w:t>
            </w:r>
            <w:r w:rsidRPr="00246224">
              <w:rPr>
                <w:rStyle w:val="23"/>
                <w:rFonts w:eastAsia="Courier New"/>
                <w:b w:val="0"/>
                <w:sz w:val="24"/>
                <w:szCs w:val="24"/>
              </w:rPr>
              <w:t>№ 1 «Разв</w:t>
            </w:r>
            <w:r w:rsidRPr="00246224">
              <w:rPr>
                <w:rStyle w:val="23"/>
                <w:rFonts w:eastAsia="Courier New"/>
                <w:b w:val="0"/>
                <w:sz w:val="24"/>
                <w:szCs w:val="24"/>
              </w:rPr>
              <w:t>и</w:t>
            </w:r>
            <w:r w:rsidRPr="00246224">
              <w:rPr>
                <w:rStyle w:val="23"/>
                <w:rFonts w:eastAsia="Courier New"/>
                <w:b w:val="0"/>
                <w:sz w:val="24"/>
                <w:szCs w:val="24"/>
              </w:rPr>
              <w:t>тие кадрового потенциала государственных и мун</w:t>
            </w:r>
            <w:r w:rsidRPr="00246224">
              <w:rPr>
                <w:rStyle w:val="23"/>
                <w:rFonts w:eastAsia="Courier New"/>
                <w:b w:val="0"/>
                <w:sz w:val="24"/>
                <w:szCs w:val="24"/>
              </w:rPr>
              <w:t>и</w:t>
            </w:r>
            <w:r w:rsidRPr="00246224">
              <w:rPr>
                <w:rStyle w:val="23"/>
                <w:rFonts w:eastAsia="Courier New"/>
                <w:b w:val="0"/>
                <w:sz w:val="24"/>
                <w:szCs w:val="24"/>
              </w:rPr>
              <w:t>ципальных органов власти Архангельской области»</w:t>
            </w:r>
            <w:r w:rsidRPr="00246224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r w:rsidRPr="00246224">
              <w:t>государственной програ</w:t>
            </w:r>
            <w:r w:rsidRPr="00246224">
              <w:t>м</w:t>
            </w:r>
            <w:r w:rsidRPr="00246224">
              <w:t>мы Архангельской области «Совершенствование гос</w:t>
            </w:r>
            <w:r w:rsidRPr="00246224">
              <w:t>у</w:t>
            </w:r>
            <w:r w:rsidRPr="00246224">
              <w:t xml:space="preserve">дарственного управления </w:t>
            </w:r>
            <w:r w:rsidR="00AA5CE6">
              <w:t xml:space="preserve">        </w:t>
            </w:r>
            <w:r w:rsidRPr="00246224">
              <w:t>и местного самоуправл</w:t>
            </w:r>
            <w:r w:rsidRPr="00246224">
              <w:t>е</w:t>
            </w:r>
            <w:r w:rsidRPr="00246224">
              <w:t xml:space="preserve">ния, развитие институтов гражданского общества </w:t>
            </w:r>
            <w:r w:rsidR="00AA5CE6">
              <w:t xml:space="preserve">           </w:t>
            </w:r>
            <w:r w:rsidRPr="00246224">
              <w:t xml:space="preserve">в Архангельской области» </w:t>
            </w:r>
            <w:r w:rsidRPr="00246224">
              <w:lastRenderedPageBreak/>
              <w:t>выделение дополнительных финансовых средств на:</w:t>
            </w:r>
            <w:proofErr w:type="gramEnd"/>
          </w:p>
          <w:p w:rsidR="00246224" w:rsidRPr="00246224" w:rsidRDefault="00246224" w:rsidP="00246224">
            <w:pPr>
              <w:pStyle w:val="af5"/>
              <w:autoSpaceDE w:val="0"/>
              <w:autoSpaceDN w:val="0"/>
              <w:adjustRightInd w:val="0"/>
              <w:ind w:left="0" w:firstLine="175"/>
              <w:jc w:val="both"/>
              <w:rPr>
                <w:sz w:val="24"/>
                <w:szCs w:val="24"/>
              </w:rPr>
            </w:pPr>
            <w:r w:rsidRPr="00246224">
              <w:rPr>
                <w:sz w:val="24"/>
                <w:szCs w:val="24"/>
              </w:rPr>
              <w:t>повышение квалификации лиц, замещающих муниц</w:t>
            </w:r>
            <w:r w:rsidRPr="00246224">
              <w:rPr>
                <w:sz w:val="24"/>
                <w:szCs w:val="24"/>
              </w:rPr>
              <w:t>и</w:t>
            </w:r>
            <w:r w:rsidRPr="00246224">
              <w:rPr>
                <w:sz w:val="24"/>
                <w:szCs w:val="24"/>
              </w:rPr>
              <w:t xml:space="preserve">пальные должности </w:t>
            </w:r>
            <w:r w:rsidR="00AA5CE6">
              <w:rPr>
                <w:sz w:val="24"/>
                <w:szCs w:val="24"/>
              </w:rPr>
              <w:t xml:space="preserve">                     </w:t>
            </w:r>
            <w:r w:rsidRPr="00246224">
              <w:rPr>
                <w:sz w:val="24"/>
                <w:szCs w:val="24"/>
              </w:rPr>
              <w:t>и должности муниципал</w:t>
            </w:r>
            <w:r w:rsidRPr="00246224">
              <w:rPr>
                <w:sz w:val="24"/>
                <w:szCs w:val="24"/>
              </w:rPr>
              <w:t>ь</w:t>
            </w:r>
            <w:r w:rsidRPr="00246224">
              <w:rPr>
                <w:sz w:val="24"/>
                <w:szCs w:val="24"/>
              </w:rPr>
              <w:t>ной службы в Архангел</w:t>
            </w:r>
            <w:r w:rsidRPr="00246224">
              <w:rPr>
                <w:sz w:val="24"/>
                <w:szCs w:val="24"/>
              </w:rPr>
              <w:t>ь</w:t>
            </w:r>
            <w:r w:rsidRPr="00246224">
              <w:rPr>
                <w:sz w:val="24"/>
                <w:szCs w:val="24"/>
              </w:rPr>
              <w:t>ской области;</w:t>
            </w:r>
          </w:p>
          <w:p w:rsidR="00246224" w:rsidRPr="00246224" w:rsidRDefault="00246224" w:rsidP="00246224">
            <w:pPr>
              <w:pStyle w:val="af5"/>
              <w:autoSpaceDE w:val="0"/>
              <w:autoSpaceDN w:val="0"/>
              <w:adjustRightInd w:val="0"/>
              <w:ind w:left="0" w:firstLine="175"/>
              <w:jc w:val="both"/>
              <w:rPr>
                <w:sz w:val="24"/>
                <w:szCs w:val="24"/>
              </w:rPr>
            </w:pPr>
            <w:r w:rsidRPr="00246224">
              <w:rPr>
                <w:sz w:val="24"/>
                <w:szCs w:val="24"/>
              </w:rPr>
              <w:t>повышение квалификации участников резерва упра</w:t>
            </w:r>
            <w:r w:rsidRPr="00246224">
              <w:rPr>
                <w:sz w:val="24"/>
                <w:szCs w:val="24"/>
              </w:rPr>
              <w:t>в</w:t>
            </w:r>
            <w:r w:rsidRPr="00246224">
              <w:rPr>
                <w:sz w:val="24"/>
                <w:szCs w:val="24"/>
              </w:rPr>
              <w:t>ленческих кадров Арха</w:t>
            </w:r>
            <w:r w:rsidRPr="00246224">
              <w:rPr>
                <w:sz w:val="24"/>
                <w:szCs w:val="24"/>
              </w:rPr>
              <w:t>н</w:t>
            </w:r>
            <w:r w:rsidRPr="00246224">
              <w:rPr>
                <w:sz w:val="24"/>
                <w:szCs w:val="24"/>
              </w:rPr>
              <w:t>гельской области.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</w:pPr>
            <w:r w:rsidRPr="00246224">
              <w:t>3. Рекомендовать гос</w:t>
            </w:r>
            <w:r w:rsidRPr="00246224">
              <w:t>у</w:t>
            </w:r>
            <w:r w:rsidRPr="00246224">
              <w:t>дарственному казенному учреждению Архангел</w:t>
            </w:r>
            <w:r w:rsidRPr="00246224">
              <w:t>ь</w:t>
            </w:r>
            <w:r w:rsidRPr="00246224">
              <w:t>ской области «Архангел</w:t>
            </w:r>
            <w:r w:rsidRPr="00246224">
              <w:t>ь</w:t>
            </w:r>
            <w:r w:rsidRPr="00246224">
              <w:t>ский региональный ресур</w:t>
            </w:r>
            <w:r w:rsidRPr="00246224">
              <w:t>с</w:t>
            </w:r>
            <w:r w:rsidRPr="00246224">
              <w:t>ный центр»: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</w:pPr>
            <w:r w:rsidRPr="00246224">
              <w:t>3.1. Продолжить полож</w:t>
            </w:r>
            <w:r w:rsidRPr="00246224">
              <w:t>и</w:t>
            </w:r>
            <w:r w:rsidRPr="00246224">
              <w:t>тельную практику осущес</w:t>
            </w:r>
            <w:r w:rsidRPr="00246224">
              <w:t>т</w:t>
            </w:r>
            <w:r w:rsidRPr="00246224">
              <w:t>вления деятельности, н</w:t>
            </w:r>
            <w:r w:rsidRPr="00246224">
              <w:t>а</w:t>
            </w:r>
            <w:r w:rsidRPr="00246224">
              <w:t>правленной на професси</w:t>
            </w:r>
            <w:r w:rsidRPr="00246224">
              <w:t>о</w:t>
            </w:r>
            <w:r w:rsidRPr="00246224">
              <w:t>нальное развитие муниц</w:t>
            </w:r>
            <w:r w:rsidRPr="00246224">
              <w:t>и</w:t>
            </w:r>
            <w:r w:rsidRPr="00246224">
              <w:t>пальных служащих в</w:t>
            </w:r>
            <w:r w:rsidRPr="00246224">
              <w:rPr>
                <w:color w:val="000000"/>
              </w:rPr>
              <w:t xml:space="preserve"> А</w:t>
            </w:r>
            <w:r w:rsidRPr="00246224">
              <w:rPr>
                <w:color w:val="000000"/>
              </w:rPr>
              <w:t>р</w:t>
            </w:r>
            <w:r w:rsidRPr="00246224">
              <w:rPr>
                <w:color w:val="000000"/>
              </w:rPr>
              <w:t>хангельской области.</w:t>
            </w:r>
            <w:r w:rsidRPr="00246224">
              <w:t xml:space="preserve"> 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</w:rPr>
            </w:pPr>
            <w:r w:rsidRPr="00246224">
              <w:rPr>
                <w:color w:val="000000"/>
              </w:rPr>
              <w:t>3.2. Обеспечить эффе</w:t>
            </w:r>
            <w:r w:rsidRPr="00246224">
              <w:rPr>
                <w:color w:val="000000"/>
              </w:rPr>
              <w:t>к</w:t>
            </w:r>
            <w:r w:rsidRPr="00246224">
              <w:rPr>
                <w:color w:val="000000"/>
              </w:rPr>
              <w:t xml:space="preserve">тивное взаимодействие </w:t>
            </w:r>
            <w:r w:rsidR="00AA5CE6">
              <w:rPr>
                <w:color w:val="000000"/>
              </w:rPr>
              <w:t xml:space="preserve">              </w:t>
            </w:r>
            <w:r w:rsidRPr="00246224">
              <w:rPr>
                <w:color w:val="000000"/>
              </w:rPr>
              <w:t xml:space="preserve">с </w:t>
            </w:r>
            <w:proofErr w:type="gramStart"/>
            <w:r w:rsidRPr="00246224">
              <w:t>г</w:t>
            </w:r>
            <w:r w:rsidRPr="00246224">
              <w:rPr>
                <w:color w:val="000000"/>
              </w:rPr>
              <w:t>осударственными</w:t>
            </w:r>
            <w:proofErr w:type="gramEnd"/>
            <w:r w:rsidRPr="00246224">
              <w:rPr>
                <w:color w:val="000000"/>
              </w:rPr>
              <w:t xml:space="preserve"> и м</w:t>
            </w:r>
            <w:r w:rsidRPr="00246224">
              <w:rPr>
                <w:color w:val="000000"/>
              </w:rPr>
              <w:t>у</w:t>
            </w:r>
            <w:r w:rsidRPr="00246224">
              <w:rPr>
                <w:color w:val="000000"/>
              </w:rPr>
              <w:t>ниципальными органами власти Архангельской о</w:t>
            </w:r>
            <w:r w:rsidRPr="00246224">
              <w:rPr>
                <w:color w:val="000000"/>
              </w:rPr>
              <w:t>б</w:t>
            </w:r>
            <w:r w:rsidRPr="00246224">
              <w:rPr>
                <w:color w:val="000000"/>
              </w:rPr>
              <w:t>ласти с учетом специфики деятельности в целях пол</w:t>
            </w:r>
            <w:r w:rsidRPr="00246224">
              <w:rPr>
                <w:color w:val="000000"/>
              </w:rPr>
              <w:t>у</w:t>
            </w:r>
            <w:r w:rsidRPr="00246224">
              <w:rPr>
                <w:color w:val="000000"/>
              </w:rPr>
              <w:t>чения дополнительного профессионального образ</w:t>
            </w:r>
            <w:r w:rsidRPr="00246224">
              <w:rPr>
                <w:color w:val="000000"/>
              </w:rPr>
              <w:t>о</w:t>
            </w:r>
            <w:r w:rsidRPr="00246224">
              <w:rPr>
                <w:color w:val="000000"/>
              </w:rPr>
              <w:t>вания государственных гражданских служащих Архангельской области                 и муниципальных служ</w:t>
            </w:r>
            <w:r w:rsidRPr="00246224">
              <w:rPr>
                <w:color w:val="000000"/>
              </w:rPr>
              <w:t>а</w:t>
            </w:r>
            <w:r w:rsidRPr="00246224">
              <w:rPr>
                <w:color w:val="000000"/>
              </w:rPr>
              <w:lastRenderedPageBreak/>
              <w:t>щих Архангельской обла</w:t>
            </w:r>
            <w:r w:rsidRPr="00246224">
              <w:rPr>
                <w:color w:val="000000"/>
              </w:rPr>
              <w:t>с</w:t>
            </w:r>
            <w:r w:rsidRPr="00246224">
              <w:rPr>
                <w:color w:val="000000"/>
              </w:rPr>
              <w:t>ти.</w:t>
            </w:r>
          </w:p>
          <w:p w:rsidR="00246224" w:rsidRPr="00246224" w:rsidRDefault="00246224" w:rsidP="00246224">
            <w:pPr>
              <w:ind w:firstLine="175"/>
              <w:jc w:val="both"/>
            </w:pPr>
            <w:r w:rsidRPr="00246224">
              <w:t>3.3. Обеспечить широкое внедрение дистанционного формата обучения и итог</w:t>
            </w:r>
            <w:r w:rsidRPr="00246224">
              <w:t>о</w:t>
            </w:r>
            <w:r w:rsidRPr="00246224">
              <w:t>вого тестирования об</w:t>
            </w:r>
            <w:r w:rsidRPr="00246224">
              <w:t>у</w:t>
            </w:r>
            <w:r w:rsidRPr="00246224">
              <w:t>чающихся на курсах пов</w:t>
            </w:r>
            <w:r w:rsidRPr="00246224">
              <w:t>ы</w:t>
            </w:r>
            <w:r w:rsidRPr="00246224">
              <w:t>шения квалификации и уч</w:t>
            </w:r>
            <w:r w:rsidRPr="00246224">
              <w:t>а</w:t>
            </w:r>
            <w:r w:rsidRPr="00246224">
              <w:t>стников резерва управле</w:t>
            </w:r>
            <w:r w:rsidRPr="00246224">
              <w:t>н</w:t>
            </w:r>
            <w:r w:rsidRPr="00246224">
              <w:t>ческих кадров Архангел</w:t>
            </w:r>
            <w:r w:rsidRPr="00246224">
              <w:t>ь</w:t>
            </w:r>
            <w:r w:rsidRPr="00246224">
              <w:t>ской области.</w:t>
            </w:r>
          </w:p>
          <w:p w:rsidR="00246224" w:rsidRPr="00246224" w:rsidRDefault="00246224" w:rsidP="00246224">
            <w:pPr>
              <w:ind w:firstLine="175"/>
              <w:jc w:val="both"/>
            </w:pPr>
            <w:r w:rsidRPr="00246224">
              <w:t>3.4. Обеспечить своевр</w:t>
            </w:r>
            <w:r w:rsidRPr="00246224">
              <w:t>е</w:t>
            </w:r>
            <w:r w:rsidRPr="00246224">
              <w:t>менную корректировку т</w:t>
            </w:r>
            <w:r w:rsidRPr="00246224">
              <w:t>е</w:t>
            </w:r>
            <w:r w:rsidRPr="00246224">
              <w:t>матики курсов по повыш</w:t>
            </w:r>
            <w:r w:rsidRPr="00246224">
              <w:t>е</w:t>
            </w:r>
            <w:r w:rsidRPr="00246224">
              <w:t>нию квалификации гос</w:t>
            </w:r>
            <w:r w:rsidRPr="00246224">
              <w:t>у</w:t>
            </w:r>
            <w:r w:rsidRPr="00246224">
              <w:t>дарственных и муниц</w:t>
            </w:r>
            <w:r w:rsidRPr="00246224">
              <w:t>и</w:t>
            </w:r>
            <w:r w:rsidRPr="00246224">
              <w:t>пальных служащих              на основании анализа п</w:t>
            </w:r>
            <w:r w:rsidRPr="00246224">
              <w:t>о</w:t>
            </w:r>
            <w:r w:rsidRPr="00246224">
              <w:t>требностей органов испо</w:t>
            </w:r>
            <w:r w:rsidRPr="00246224">
              <w:t>л</w:t>
            </w:r>
            <w:r w:rsidRPr="00246224">
              <w:t>нительной власти Арха</w:t>
            </w:r>
            <w:r w:rsidRPr="00246224">
              <w:t>н</w:t>
            </w:r>
            <w:r w:rsidRPr="00246224">
              <w:t>гельской области и органов местного самоуправления муниципальных образов</w:t>
            </w:r>
            <w:r w:rsidRPr="00246224">
              <w:t>а</w:t>
            </w:r>
            <w:r w:rsidRPr="00246224">
              <w:t>ний Архангельской обла</w:t>
            </w:r>
            <w:r w:rsidRPr="00246224">
              <w:t>с</w:t>
            </w:r>
            <w:r w:rsidRPr="00246224">
              <w:t>ти.</w:t>
            </w:r>
          </w:p>
          <w:p w:rsidR="00246224" w:rsidRPr="00246224" w:rsidRDefault="00246224" w:rsidP="00246224">
            <w:pPr>
              <w:ind w:firstLine="175"/>
              <w:jc w:val="both"/>
            </w:pPr>
            <w:r w:rsidRPr="00246224">
              <w:t>3.5. Рассмотреть возмо</w:t>
            </w:r>
            <w:r w:rsidRPr="00246224">
              <w:t>ж</w:t>
            </w:r>
            <w:r w:rsidRPr="00246224">
              <w:t>ность проведения темат</w:t>
            </w:r>
            <w:r w:rsidRPr="00246224">
              <w:t>и</w:t>
            </w:r>
            <w:r w:rsidRPr="00246224">
              <w:t>ческих кустовых обуча</w:t>
            </w:r>
            <w:r w:rsidRPr="00246224">
              <w:t>ю</w:t>
            </w:r>
            <w:r w:rsidRPr="00246224">
              <w:t>щих семинаров для мун</w:t>
            </w:r>
            <w:r w:rsidRPr="00246224">
              <w:t>и</w:t>
            </w:r>
            <w:r w:rsidRPr="00246224">
              <w:t xml:space="preserve">ципальных служащих </w:t>
            </w:r>
            <w:r w:rsidR="00AA5CE6">
              <w:t xml:space="preserve">               </w:t>
            </w:r>
            <w:r w:rsidRPr="00246224">
              <w:t>и участников резерва управленческих кадров м</w:t>
            </w:r>
            <w:r w:rsidRPr="00246224">
              <w:t>у</w:t>
            </w:r>
            <w:r w:rsidRPr="00246224">
              <w:t xml:space="preserve">ниципальных образований Архангельской области. </w:t>
            </w:r>
          </w:p>
          <w:p w:rsidR="00246224" w:rsidRPr="00246224" w:rsidRDefault="00246224" w:rsidP="00246224">
            <w:pPr>
              <w:ind w:firstLine="175"/>
              <w:jc w:val="both"/>
            </w:pPr>
            <w:r w:rsidRPr="00246224">
              <w:t>4. Органам местного с</w:t>
            </w:r>
            <w:r w:rsidRPr="00246224">
              <w:t>а</w:t>
            </w:r>
            <w:r w:rsidRPr="00246224">
              <w:t>моуправления муниципал</w:t>
            </w:r>
            <w:r w:rsidRPr="00246224">
              <w:t>ь</w:t>
            </w:r>
            <w:r w:rsidRPr="00246224">
              <w:t>ных образований Арха</w:t>
            </w:r>
            <w:r w:rsidRPr="00246224">
              <w:t>н</w:t>
            </w:r>
            <w:r w:rsidRPr="00246224">
              <w:t>гельской области: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</w:pPr>
            <w:r w:rsidRPr="00246224">
              <w:rPr>
                <w:color w:val="000000"/>
              </w:rPr>
              <w:lastRenderedPageBreak/>
              <w:t>4.1. Обеспечить эффе</w:t>
            </w:r>
            <w:r w:rsidRPr="00246224">
              <w:rPr>
                <w:color w:val="000000"/>
              </w:rPr>
              <w:t>к</w:t>
            </w:r>
            <w:r w:rsidRPr="00246224">
              <w:rPr>
                <w:color w:val="000000"/>
              </w:rPr>
              <w:t xml:space="preserve">тивное взаимодействие </w:t>
            </w:r>
            <w:r w:rsidR="00AA5CE6">
              <w:rPr>
                <w:color w:val="000000"/>
              </w:rPr>
              <w:t xml:space="preserve">          </w:t>
            </w:r>
            <w:r w:rsidRPr="00246224">
              <w:rPr>
                <w:color w:val="000000"/>
              </w:rPr>
              <w:t xml:space="preserve">с </w:t>
            </w:r>
            <w:r w:rsidRPr="00246224">
              <w:t>государственным казе</w:t>
            </w:r>
            <w:r w:rsidRPr="00246224">
              <w:t>н</w:t>
            </w:r>
            <w:r w:rsidRPr="00246224">
              <w:t>ным учреждением Арха</w:t>
            </w:r>
            <w:r w:rsidRPr="00246224">
              <w:t>н</w:t>
            </w:r>
            <w:r w:rsidRPr="00246224">
              <w:t>гельской области «Арха</w:t>
            </w:r>
            <w:r w:rsidRPr="00246224">
              <w:t>н</w:t>
            </w:r>
            <w:r w:rsidRPr="00246224">
              <w:t>гельский региональный р</w:t>
            </w:r>
            <w:r w:rsidRPr="00246224">
              <w:t>е</w:t>
            </w:r>
            <w:r w:rsidRPr="00246224">
              <w:t>сурсный центр» по подг</w:t>
            </w:r>
            <w:r w:rsidRPr="00246224">
              <w:t>о</w:t>
            </w:r>
            <w:r w:rsidRPr="00246224">
              <w:t xml:space="preserve">товке, переподготовке </w:t>
            </w:r>
            <w:r w:rsidR="00AA5CE6">
              <w:t xml:space="preserve">                    </w:t>
            </w:r>
            <w:r w:rsidRPr="00246224">
              <w:t>и повышению квалифик</w:t>
            </w:r>
            <w:r w:rsidRPr="00246224">
              <w:t>а</w:t>
            </w:r>
            <w:r w:rsidRPr="00246224">
              <w:t>ции муниципальных сл</w:t>
            </w:r>
            <w:r w:rsidRPr="00246224">
              <w:t>у</w:t>
            </w:r>
            <w:r w:rsidRPr="00246224">
              <w:t>жащих на основании анал</w:t>
            </w:r>
            <w:r w:rsidRPr="00246224">
              <w:t>и</w:t>
            </w:r>
            <w:r w:rsidRPr="00246224">
              <w:t>за имеющихся потребн</w:t>
            </w:r>
            <w:r w:rsidRPr="00246224">
              <w:t>о</w:t>
            </w:r>
            <w:r w:rsidRPr="00246224">
              <w:t>стей.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</w:pPr>
            <w:r w:rsidRPr="00246224">
              <w:t>4.2. Предусмотреть в м</w:t>
            </w:r>
            <w:r w:rsidRPr="00246224">
              <w:t>у</w:t>
            </w:r>
            <w:r w:rsidRPr="00246224">
              <w:t>ниципальных бюджетах н</w:t>
            </w:r>
            <w:r w:rsidRPr="00246224">
              <w:t>е</w:t>
            </w:r>
            <w:r w:rsidRPr="00246224">
              <w:t xml:space="preserve">обходимые финансовые средства на расходы </w:t>
            </w:r>
            <w:r w:rsidR="00AA5CE6">
              <w:t xml:space="preserve">                </w:t>
            </w:r>
            <w:r w:rsidRPr="00246224">
              <w:t>по подготовке, переподг</w:t>
            </w:r>
            <w:r w:rsidRPr="00246224">
              <w:t>о</w:t>
            </w:r>
            <w:r w:rsidRPr="00246224">
              <w:t>товке и повышению квал</w:t>
            </w:r>
            <w:r w:rsidRPr="00246224">
              <w:t>и</w:t>
            </w:r>
            <w:r w:rsidRPr="00246224">
              <w:t>фикации муниципальных служащих.</w:t>
            </w:r>
          </w:p>
          <w:p w:rsidR="00246224" w:rsidRPr="00246224" w:rsidRDefault="00246224" w:rsidP="00246224">
            <w:pPr>
              <w:autoSpaceDE w:val="0"/>
              <w:autoSpaceDN w:val="0"/>
              <w:adjustRightInd w:val="0"/>
              <w:ind w:firstLine="175"/>
              <w:jc w:val="both"/>
            </w:pPr>
            <w:r w:rsidRPr="00246224">
              <w:t xml:space="preserve">5. </w:t>
            </w:r>
            <w:proofErr w:type="gramStart"/>
            <w:r w:rsidRPr="00246224">
              <w:t>Комитету Архангел</w:t>
            </w:r>
            <w:r w:rsidRPr="00246224">
              <w:t>ь</w:t>
            </w:r>
            <w:r w:rsidRPr="00246224">
              <w:t>ского областного Собрания депутатов по законодател</w:t>
            </w:r>
            <w:r w:rsidRPr="00246224">
              <w:t>ь</w:t>
            </w:r>
            <w:r w:rsidRPr="00246224">
              <w:t>ству и вопросам местного самоуправления учесть итоги выездного заседания комитета на тему</w:t>
            </w:r>
            <w:r w:rsidRPr="00246224">
              <w:rPr>
                <w:rFonts w:eastAsia="HiddenHorzOCR"/>
              </w:rPr>
              <w:t xml:space="preserve"> «О де</w:t>
            </w:r>
            <w:r w:rsidRPr="00246224">
              <w:rPr>
                <w:rFonts w:eastAsia="HiddenHorzOCR"/>
              </w:rPr>
              <w:t>я</w:t>
            </w:r>
            <w:r w:rsidRPr="00246224">
              <w:rPr>
                <w:rFonts w:eastAsia="HiddenHorzOCR"/>
              </w:rPr>
              <w:t xml:space="preserve">тельности </w:t>
            </w:r>
            <w:r w:rsidRPr="00246224">
              <w:t>государственн</w:t>
            </w:r>
            <w:r w:rsidRPr="00246224">
              <w:t>о</w:t>
            </w:r>
            <w:r w:rsidRPr="00246224">
              <w:t>го казенного учреждения Архангельской области «Архангельский реги</w:t>
            </w:r>
            <w:r w:rsidRPr="00246224">
              <w:t>о</w:t>
            </w:r>
            <w:r w:rsidRPr="00246224">
              <w:t>нальный ресурсный центр» при подготовке и провед</w:t>
            </w:r>
            <w:r w:rsidRPr="00246224">
              <w:t>е</w:t>
            </w:r>
            <w:r w:rsidRPr="00246224">
              <w:t>нии «правительственного часа» по вопросу               «Об информации Прав</w:t>
            </w:r>
            <w:r w:rsidRPr="00246224">
              <w:t>и</w:t>
            </w:r>
            <w:r w:rsidRPr="00246224">
              <w:t xml:space="preserve">тельства Архангельской </w:t>
            </w:r>
            <w:r w:rsidRPr="00246224">
              <w:lastRenderedPageBreak/>
              <w:t>области о реализации мер</w:t>
            </w:r>
            <w:r w:rsidRPr="00246224">
              <w:t>о</w:t>
            </w:r>
            <w:r w:rsidRPr="00246224">
              <w:t>приятий по развитию ка</w:t>
            </w:r>
            <w:r w:rsidRPr="00246224">
              <w:t>д</w:t>
            </w:r>
            <w:r w:rsidRPr="00246224">
              <w:t>рового потенциала органов местного самоуправления муниципальных образов</w:t>
            </w:r>
            <w:r w:rsidRPr="00246224">
              <w:t>а</w:t>
            </w:r>
            <w:r w:rsidRPr="00246224">
              <w:t>ний Архангельской области в 2020 году и</w:t>
            </w:r>
            <w:proofErr w:type="gramEnd"/>
            <w:r w:rsidRPr="00246224">
              <w:t xml:space="preserve"> </w:t>
            </w:r>
            <w:proofErr w:type="gramStart"/>
            <w:r w:rsidRPr="00246224">
              <w:t>планах</w:t>
            </w:r>
            <w:proofErr w:type="gramEnd"/>
            <w:r w:rsidRPr="00246224">
              <w:t xml:space="preserve"> дал</w:t>
            </w:r>
            <w:r w:rsidRPr="00246224">
              <w:t>ь</w:t>
            </w:r>
            <w:r w:rsidRPr="00246224">
              <w:t>нейшего развития муниц</w:t>
            </w:r>
            <w:r w:rsidRPr="00246224">
              <w:t>и</w:t>
            </w:r>
            <w:r w:rsidRPr="00246224">
              <w:t>пальной службы в Арха</w:t>
            </w:r>
            <w:r w:rsidRPr="00246224">
              <w:t>н</w:t>
            </w:r>
            <w:r w:rsidRPr="00246224">
              <w:t>гельской области».</w:t>
            </w:r>
          </w:p>
          <w:p w:rsidR="0011424A" w:rsidRPr="000C02A3" w:rsidRDefault="00246224" w:rsidP="00AA5CE6">
            <w:pPr>
              <w:ind w:firstLine="175"/>
              <w:jc w:val="both"/>
            </w:pPr>
            <w:r w:rsidRPr="00246224">
              <w:t>6. Разместить материалы, представленные государс</w:t>
            </w:r>
            <w:r w:rsidRPr="00246224">
              <w:t>т</w:t>
            </w:r>
            <w:r w:rsidRPr="00246224">
              <w:t>венным казенным учрежд</w:t>
            </w:r>
            <w:r w:rsidRPr="00246224">
              <w:t>е</w:t>
            </w:r>
            <w:r w:rsidRPr="00246224">
              <w:t>нием Архангельской обла</w:t>
            </w:r>
            <w:r w:rsidRPr="00246224">
              <w:t>с</w:t>
            </w:r>
            <w:r w:rsidRPr="00246224">
              <w:t>ти «Архангельский реги</w:t>
            </w:r>
            <w:r w:rsidRPr="00246224">
              <w:t>о</w:t>
            </w:r>
            <w:r w:rsidRPr="00246224">
              <w:t>нальный ресурсный центр» на странице комитета А</w:t>
            </w:r>
            <w:r w:rsidRPr="00246224">
              <w:t>р</w:t>
            </w:r>
            <w:r w:rsidRPr="00246224">
              <w:t>хангельского областного Собрания депутатов                  по законодательству и в</w:t>
            </w:r>
            <w:r w:rsidRPr="00246224">
              <w:t>о</w:t>
            </w:r>
            <w:r w:rsidRPr="00246224">
              <w:t>просам местного сам</w:t>
            </w:r>
            <w:r w:rsidRPr="00246224">
              <w:t>о</w:t>
            </w:r>
            <w:r w:rsidRPr="00246224">
              <w:t>управления в информац</w:t>
            </w:r>
            <w:r w:rsidRPr="00246224">
              <w:t>и</w:t>
            </w:r>
            <w:r w:rsidRPr="00246224">
              <w:t>онно-телекоммуникацион</w:t>
            </w:r>
            <w:r w:rsidR="00AA5CE6">
              <w:softHyphen/>
            </w:r>
            <w:r w:rsidRPr="00246224">
              <w:t>ной сети «Интернет».</w:t>
            </w: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EE" w:rsidRDefault="00445BEE">
      <w:r>
        <w:separator/>
      </w:r>
    </w:p>
  </w:endnote>
  <w:endnote w:type="continuationSeparator" w:id="0">
    <w:p w:rsidR="00445BEE" w:rsidRDefault="0044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EE" w:rsidRDefault="00445BEE">
      <w:r>
        <w:separator/>
      </w:r>
    </w:p>
  </w:footnote>
  <w:footnote w:type="continuationSeparator" w:id="0">
    <w:p w:rsidR="00445BEE" w:rsidRDefault="00445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7F32F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AF" w:rsidRDefault="007F32F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48A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1DB2">
      <w:rPr>
        <w:rStyle w:val="aa"/>
        <w:noProof/>
      </w:rPr>
      <w:t>5</w:t>
    </w:r>
    <w:r>
      <w:rPr>
        <w:rStyle w:val="aa"/>
      </w:rPr>
      <w:fldChar w:fldCharType="end"/>
    </w:r>
  </w:p>
  <w:p w:rsidR="00F348AF" w:rsidRDefault="00F348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4"/>
  </w:num>
  <w:num w:numId="5">
    <w:abstractNumId w:val="18"/>
  </w:num>
  <w:num w:numId="6">
    <w:abstractNumId w:val="23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4"/>
  </w:num>
  <w:num w:numId="30">
    <w:abstractNumId w:val="3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82"/>
    <w:rsid w:val="000824CD"/>
    <w:rsid w:val="00082654"/>
    <w:rsid w:val="00082D26"/>
    <w:rsid w:val="000832D1"/>
    <w:rsid w:val="000854A8"/>
    <w:rsid w:val="00087FDF"/>
    <w:rsid w:val="000916CF"/>
    <w:rsid w:val="0009278D"/>
    <w:rsid w:val="00092977"/>
    <w:rsid w:val="00092ABC"/>
    <w:rsid w:val="00093121"/>
    <w:rsid w:val="000936BC"/>
    <w:rsid w:val="00093DD9"/>
    <w:rsid w:val="00094E45"/>
    <w:rsid w:val="000973C1"/>
    <w:rsid w:val="0009786D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52A3"/>
    <w:rsid w:val="000C02A3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0D3F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058F1"/>
    <w:rsid w:val="0011037D"/>
    <w:rsid w:val="00112114"/>
    <w:rsid w:val="00114073"/>
    <w:rsid w:val="0011424A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4F16"/>
    <w:rsid w:val="001369F3"/>
    <w:rsid w:val="00137220"/>
    <w:rsid w:val="00137B8E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41B2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4FAE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9B6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DF6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6224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DCE"/>
    <w:rsid w:val="002D6E42"/>
    <w:rsid w:val="002E02F5"/>
    <w:rsid w:val="002E0C17"/>
    <w:rsid w:val="002E1DE9"/>
    <w:rsid w:val="002E28C7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1961"/>
    <w:rsid w:val="00303B1A"/>
    <w:rsid w:val="00303DB2"/>
    <w:rsid w:val="0030461A"/>
    <w:rsid w:val="00305793"/>
    <w:rsid w:val="00306AAF"/>
    <w:rsid w:val="00306F18"/>
    <w:rsid w:val="0031124C"/>
    <w:rsid w:val="0031212A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11AA"/>
    <w:rsid w:val="0034517B"/>
    <w:rsid w:val="00347837"/>
    <w:rsid w:val="003506B9"/>
    <w:rsid w:val="00351F07"/>
    <w:rsid w:val="0035251E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107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10A2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108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09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45BE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5F74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0C1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CE2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3FE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5C2A"/>
    <w:rsid w:val="005E6DFF"/>
    <w:rsid w:val="005F0CF9"/>
    <w:rsid w:val="005F1A78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525E"/>
    <w:rsid w:val="00656026"/>
    <w:rsid w:val="00656BA0"/>
    <w:rsid w:val="00657435"/>
    <w:rsid w:val="006609A6"/>
    <w:rsid w:val="00661053"/>
    <w:rsid w:val="006615B5"/>
    <w:rsid w:val="00663F92"/>
    <w:rsid w:val="006640A7"/>
    <w:rsid w:val="00665335"/>
    <w:rsid w:val="00666C2B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3BD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7F1E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05D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1176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461"/>
    <w:rsid w:val="007D39D8"/>
    <w:rsid w:val="007D4984"/>
    <w:rsid w:val="007D5D7F"/>
    <w:rsid w:val="007E15E0"/>
    <w:rsid w:val="007E3D36"/>
    <w:rsid w:val="007E7E04"/>
    <w:rsid w:val="007F12B0"/>
    <w:rsid w:val="007F32F0"/>
    <w:rsid w:val="007F3D4D"/>
    <w:rsid w:val="007F3D6E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5FC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FF8"/>
    <w:rsid w:val="00857FC7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940"/>
    <w:rsid w:val="00876E1C"/>
    <w:rsid w:val="00880F74"/>
    <w:rsid w:val="00881FA2"/>
    <w:rsid w:val="00882E9F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96D9D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1DB2"/>
    <w:rsid w:val="008D2D36"/>
    <w:rsid w:val="008D380D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62"/>
    <w:rsid w:val="00911FC6"/>
    <w:rsid w:val="00914D3E"/>
    <w:rsid w:val="00916101"/>
    <w:rsid w:val="00916432"/>
    <w:rsid w:val="00916F69"/>
    <w:rsid w:val="009200F4"/>
    <w:rsid w:val="00921382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2D0E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C83"/>
    <w:rsid w:val="00964FF1"/>
    <w:rsid w:val="00965CF4"/>
    <w:rsid w:val="00971646"/>
    <w:rsid w:val="009718C0"/>
    <w:rsid w:val="00971B12"/>
    <w:rsid w:val="00972ACB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369D"/>
    <w:rsid w:val="009B4A8F"/>
    <w:rsid w:val="009B5D45"/>
    <w:rsid w:val="009B6C6D"/>
    <w:rsid w:val="009B6D89"/>
    <w:rsid w:val="009B75B8"/>
    <w:rsid w:val="009C1182"/>
    <w:rsid w:val="009C165F"/>
    <w:rsid w:val="009C1886"/>
    <w:rsid w:val="009C34C8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9F2"/>
    <w:rsid w:val="009F1BFA"/>
    <w:rsid w:val="009F5686"/>
    <w:rsid w:val="009F6B59"/>
    <w:rsid w:val="009F70E6"/>
    <w:rsid w:val="00A01CF9"/>
    <w:rsid w:val="00A0330A"/>
    <w:rsid w:val="00A039D3"/>
    <w:rsid w:val="00A0718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173"/>
    <w:rsid w:val="00A34B80"/>
    <w:rsid w:val="00A35234"/>
    <w:rsid w:val="00A35510"/>
    <w:rsid w:val="00A35FA9"/>
    <w:rsid w:val="00A360B8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43FC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E02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5BBE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5CE6"/>
    <w:rsid w:val="00AA5FF7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362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EB3"/>
    <w:rsid w:val="00B05F59"/>
    <w:rsid w:val="00B07E9B"/>
    <w:rsid w:val="00B10ACC"/>
    <w:rsid w:val="00B11C5E"/>
    <w:rsid w:val="00B1466D"/>
    <w:rsid w:val="00B17A57"/>
    <w:rsid w:val="00B20B03"/>
    <w:rsid w:val="00B20CCB"/>
    <w:rsid w:val="00B20F11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5558"/>
    <w:rsid w:val="00B36296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1067"/>
    <w:rsid w:val="00B633AA"/>
    <w:rsid w:val="00B63AD2"/>
    <w:rsid w:val="00B63CB9"/>
    <w:rsid w:val="00B66176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2AA"/>
    <w:rsid w:val="00B87C42"/>
    <w:rsid w:val="00B91053"/>
    <w:rsid w:val="00B923B0"/>
    <w:rsid w:val="00B9388F"/>
    <w:rsid w:val="00B94B1D"/>
    <w:rsid w:val="00B94DDA"/>
    <w:rsid w:val="00B94EE1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5DFD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43A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46A9C"/>
    <w:rsid w:val="00C5080B"/>
    <w:rsid w:val="00C50966"/>
    <w:rsid w:val="00C515A0"/>
    <w:rsid w:val="00C52D3D"/>
    <w:rsid w:val="00C55B82"/>
    <w:rsid w:val="00C56385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1AC"/>
    <w:rsid w:val="00C82961"/>
    <w:rsid w:val="00C835F1"/>
    <w:rsid w:val="00C84A4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5E6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143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60B"/>
    <w:rsid w:val="00CF3C84"/>
    <w:rsid w:val="00CF4103"/>
    <w:rsid w:val="00CF4416"/>
    <w:rsid w:val="00CF5342"/>
    <w:rsid w:val="00CF58AD"/>
    <w:rsid w:val="00CF750C"/>
    <w:rsid w:val="00D02969"/>
    <w:rsid w:val="00D045CF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29C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349F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6C00"/>
    <w:rsid w:val="00DF701E"/>
    <w:rsid w:val="00E00236"/>
    <w:rsid w:val="00E01513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231"/>
    <w:rsid w:val="00E24A85"/>
    <w:rsid w:val="00E257C7"/>
    <w:rsid w:val="00E33C8E"/>
    <w:rsid w:val="00E407E5"/>
    <w:rsid w:val="00E40F4D"/>
    <w:rsid w:val="00E420F3"/>
    <w:rsid w:val="00E42741"/>
    <w:rsid w:val="00E43359"/>
    <w:rsid w:val="00E4480A"/>
    <w:rsid w:val="00E44BDD"/>
    <w:rsid w:val="00E4518C"/>
    <w:rsid w:val="00E50CA2"/>
    <w:rsid w:val="00E51214"/>
    <w:rsid w:val="00E51AF8"/>
    <w:rsid w:val="00E547FA"/>
    <w:rsid w:val="00E54860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1ECF"/>
    <w:rsid w:val="00E73D90"/>
    <w:rsid w:val="00E7594D"/>
    <w:rsid w:val="00E75CE6"/>
    <w:rsid w:val="00E75D78"/>
    <w:rsid w:val="00E77345"/>
    <w:rsid w:val="00E77E06"/>
    <w:rsid w:val="00E80340"/>
    <w:rsid w:val="00E80E11"/>
    <w:rsid w:val="00E82469"/>
    <w:rsid w:val="00E83322"/>
    <w:rsid w:val="00E83499"/>
    <w:rsid w:val="00E8606E"/>
    <w:rsid w:val="00E861EF"/>
    <w:rsid w:val="00E87399"/>
    <w:rsid w:val="00E915E3"/>
    <w:rsid w:val="00E931B9"/>
    <w:rsid w:val="00E935C9"/>
    <w:rsid w:val="00E94E61"/>
    <w:rsid w:val="00E9726B"/>
    <w:rsid w:val="00EA3A7A"/>
    <w:rsid w:val="00EA53F2"/>
    <w:rsid w:val="00EA5B63"/>
    <w:rsid w:val="00EB00C7"/>
    <w:rsid w:val="00EB03E2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17143"/>
    <w:rsid w:val="00F20EDF"/>
    <w:rsid w:val="00F213FF"/>
    <w:rsid w:val="00F23721"/>
    <w:rsid w:val="00F24882"/>
    <w:rsid w:val="00F2548C"/>
    <w:rsid w:val="00F25578"/>
    <w:rsid w:val="00F303E8"/>
    <w:rsid w:val="00F3156E"/>
    <w:rsid w:val="00F348AF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0DB1"/>
    <w:rsid w:val="00F616A1"/>
    <w:rsid w:val="00F61AB0"/>
    <w:rsid w:val="00F67296"/>
    <w:rsid w:val="00F67CE4"/>
    <w:rsid w:val="00F70540"/>
    <w:rsid w:val="00F73655"/>
    <w:rsid w:val="00F739FF"/>
    <w:rsid w:val="00F756C1"/>
    <w:rsid w:val="00F762F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3E1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44B9"/>
    <w:rsid w:val="00FD0E31"/>
    <w:rsid w:val="00FD0F4C"/>
    <w:rsid w:val="00FD1364"/>
    <w:rsid w:val="00FD1EFE"/>
    <w:rsid w:val="00FD2E0F"/>
    <w:rsid w:val="00FD48BF"/>
    <w:rsid w:val="00FD4A30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403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FontStyle23">
    <w:name w:val="Font Style23"/>
    <w:basedOn w:val="a0"/>
    <w:rsid w:val="004E5F74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E71ECF"/>
    <w:rPr>
      <w:b/>
      <w:bCs/>
      <w:caps/>
      <w:sz w:val="28"/>
      <w:szCs w:val="24"/>
    </w:rPr>
  </w:style>
  <w:style w:type="character" w:customStyle="1" w:styleId="23">
    <w:name w:val="Основной текст (2) + Не полужирный"/>
    <w:basedOn w:val="a0"/>
    <w:rsid w:val="00E7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7986-F3E4-49B9-A9A9-1E639529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729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2021-02-12T13:24:00Z</cp:lastPrinted>
  <dcterms:created xsi:type="dcterms:W3CDTF">2021-02-12T13:22:00Z</dcterms:created>
  <dcterms:modified xsi:type="dcterms:W3CDTF">2021-07-08T12:13:00Z</dcterms:modified>
</cp:coreProperties>
</file>