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07768">
        <w:rPr>
          <w:sz w:val="24"/>
          <w:szCs w:val="24"/>
        </w:rPr>
        <w:t>3</w:t>
      </w:r>
      <w:r w:rsidR="00477EDE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307768">
        <w:rPr>
          <w:sz w:val="24"/>
          <w:szCs w:val="24"/>
        </w:rPr>
        <w:t>2</w:t>
      </w:r>
      <w:r w:rsidR="00477EDE">
        <w:rPr>
          <w:sz w:val="24"/>
          <w:szCs w:val="24"/>
        </w:rPr>
        <w:t>2</w:t>
      </w:r>
      <w:r w:rsidR="00307768">
        <w:rPr>
          <w:sz w:val="24"/>
          <w:szCs w:val="24"/>
        </w:rPr>
        <w:t xml:space="preserve"> октября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477EDE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307768" w:rsidRDefault="00A7320B" w:rsidP="00307768">
      <w:pPr>
        <w:pStyle w:val="a3"/>
        <w:ind w:firstLine="6804"/>
        <w:jc w:val="right"/>
        <w:rPr>
          <w:bCs/>
          <w:i/>
          <w:sz w:val="24"/>
          <w:szCs w:val="24"/>
        </w:rPr>
      </w:pPr>
      <w:r w:rsidRPr="00A7320B">
        <w:rPr>
          <w:bCs/>
          <w:i/>
          <w:szCs w:val="28"/>
        </w:rPr>
        <w:t xml:space="preserve">         </w:t>
      </w:r>
      <w:r w:rsidR="00307768">
        <w:rPr>
          <w:bCs/>
          <w:i/>
          <w:szCs w:val="28"/>
        </w:rPr>
        <w:t xml:space="preserve">                                 </w:t>
      </w:r>
      <w:r w:rsidRPr="00A7320B">
        <w:rPr>
          <w:bCs/>
          <w:i/>
          <w:szCs w:val="28"/>
        </w:rPr>
        <w:t xml:space="preserve"> </w:t>
      </w:r>
      <w:r w:rsidR="00680117" w:rsidRPr="00680117">
        <w:rPr>
          <w:bCs/>
          <w:i/>
          <w:sz w:val="24"/>
          <w:szCs w:val="24"/>
        </w:rPr>
        <w:t xml:space="preserve">Архангельская область, </w:t>
      </w:r>
      <w:r w:rsidR="00477EDE">
        <w:rPr>
          <w:bCs/>
          <w:i/>
          <w:sz w:val="24"/>
          <w:szCs w:val="24"/>
        </w:rPr>
        <w:t>Шенкурский</w:t>
      </w:r>
      <w:r w:rsidR="00307768">
        <w:rPr>
          <w:bCs/>
          <w:i/>
          <w:sz w:val="24"/>
          <w:szCs w:val="24"/>
        </w:rPr>
        <w:t xml:space="preserve"> муниципальный</w:t>
      </w:r>
    </w:p>
    <w:p w:rsidR="00A7320B" w:rsidRPr="00680117" w:rsidRDefault="00307768" w:rsidP="00307768">
      <w:pPr>
        <w:pStyle w:val="a3"/>
        <w:ind w:firstLine="6804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                    район Архангельской области</w:t>
      </w:r>
    </w:p>
    <w:p w:rsidR="00DB3BCD" w:rsidRPr="002A2074" w:rsidRDefault="00DB3BCD" w:rsidP="0030776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E338EF" w:rsidTr="00041B83">
        <w:trPr>
          <w:trHeight w:val="913"/>
        </w:trPr>
        <w:tc>
          <w:tcPr>
            <w:tcW w:w="588" w:type="dxa"/>
          </w:tcPr>
          <w:p w:rsidR="00DB6D45" w:rsidRPr="00E338EF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E338EF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E338EF" w:rsidRPr="00E338EF" w:rsidRDefault="00E338EF" w:rsidP="00E338EF">
            <w:pPr>
              <w:ind w:right="34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 w:rsidRPr="00E338EF">
              <w:rPr>
                <w:rStyle w:val="s2"/>
                <w:rFonts w:eastAsia="Calibri"/>
                <w:sz w:val="20"/>
                <w:szCs w:val="20"/>
              </w:rPr>
              <w:t>О направлениях взаимодействия к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а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тельству и вопросам местного сам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управления и органов местного с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а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моуправления Архангельской обла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>с</w:t>
            </w:r>
            <w:r w:rsidRPr="00E338EF">
              <w:rPr>
                <w:rStyle w:val="s2"/>
                <w:rFonts w:eastAsia="Calibri"/>
                <w:sz w:val="20"/>
                <w:szCs w:val="20"/>
              </w:rPr>
              <w:t xml:space="preserve">ти. </w:t>
            </w:r>
          </w:p>
          <w:p w:rsidR="00164E6A" w:rsidRPr="00E338EF" w:rsidRDefault="00164E6A" w:rsidP="00BA2E91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2136" w:type="dxa"/>
          </w:tcPr>
          <w:p w:rsidR="00E338EF" w:rsidRPr="00705BD8" w:rsidRDefault="00E338EF" w:rsidP="00E338EF">
            <w:pPr>
              <w:jc w:val="center"/>
              <w:rPr>
                <w:bCs/>
                <w:sz w:val="20"/>
                <w:szCs w:val="20"/>
              </w:rPr>
            </w:pPr>
            <w:r w:rsidRPr="00705BD8">
              <w:rPr>
                <w:bCs/>
                <w:sz w:val="20"/>
                <w:szCs w:val="20"/>
              </w:rPr>
              <w:t>Председатель комит</w:t>
            </w:r>
            <w:r w:rsidRPr="00705BD8">
              <w:rPr>
                <w:bCs/>
                <w:sz w:val="20"/>
                <w:szCs w:val="20"/>
              </w:rPr>
              <w:t>е</w:t>
            </w:r>
            <w:r w:rsidRPr="00705BD8"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>дательству и вопр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>сам местного сам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 xml:space="preserve">управления </w:t>
            </w:r>
          </w:p>
          <w:p w:rsidR="00DB6D45" w:rsidRPr="00E338EF" w:rsidRDefault="00E338EF" w:rsidP="00E338E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05BD8"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3435" w:type="dxa"/>
          </w:tcPr>
          <w:p w:rsidR="007160D8" w:rsidRPr="007160D8" w:rsidRDefault="007160D8" w:rsidP="009A6B8D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rStyle w:val="s2"/>
                <w:rFonts w:eastAsia="Calibri"/>
                <w:sz w:val="20"/>
                <w:szCs w:val="20"/>
              </w:rPr>
            </w:pPr>
            <w:r>
              <w:rPr>
                <w:rStyle w:val="s2"/>
                <w:rFonts w:eastAsia="Calibri"/>
                <w:sz w:val="20"/>
                <w:szCs w:val="20"/>
              </w:rPr>
              <w:t>Докладчиком подчеркнута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 ва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ж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ность взаимодействия с </w:t>
            </w:r>
            <w:r>
              <w:rPr>
                <w:rStyle w:val="s2"/>
                <w:rFonts w:eastAsia="Calibri"/>
                <w:sz w:val="20"/>
                <w:szCs w:val="20"/>
              </w:rPr>
              <w:t>органами местного самоуправления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>, н</w:t>
            </w:r>
            <w:r>
              <w:rPr>
                <w:rStyle w:val="s2"/>
                <w:rFonts w:eastAsia="Calibri"/>
                <w:sz w:val="20"/>
                <w:szCs w:val="20"/>
              </w:rPr>
              <w:t>еобх</w:t>
            </w:r>
            <w:r>
              <w:rPr>
                <w:rStyle w:val="s2"/>
                <w:rFonts w:eastAsia="Calibri"/>
                <w:sz w:val="20"/>
                <w:szCs w:val="20"/>
              </w:rPr>
              <w:t>о</w:t>
            </w:r>
            <w:r>
              <w:rPr>
                <w:rStyle w:val="s2"/>
                <w:rFonts w:eastAsia="Calibri"/>
                <w:sz w:val="20"/>
                <w:szCs w:val="20"/>
              </w:rPr>
              <w:t>димо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>сть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 более активно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>го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 участи</w:t>
            </w:r>
            <w:r>
              <w:rPr>
                <w:rStyle w:val="s2"/>
                <w:rFonts w:eastAsia="Calibri"/>
                <w:sz w:val="20"/>
                <w:szCs w:val="20"/>
              </w:rPr>
              <w:t>е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 представительных органов и глав муниципальных образований в зак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нодательном процессе посредством направления отзывов на проекты обл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а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стных законов и предложений 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br/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в проекты решений, которые форм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и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руются по результатам парламен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т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ских мероприятий.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 xml:space="preserve"> От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 этого зависит повышение качества 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 xml:space="preserve">областных 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з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а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конов</w:t>
            </w:r>
            <w:r w:rsidR="009A6B8D">
              <w:rPr>
                <w:rStyle w:val="s2"/>
                <w:rFonts w:eastAsia="Calibri"/>
                <w:sz w:val="20"/>
                <w:szCs w:val="20"/>
              </w:rPr>
              <w:t xml:space="preserve"> 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и более быстрое решение пр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блемных вопросов, с которыми ста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>л</w:t>
            </w:r>
            <w:r w:rsidRPr="007160D8">
              <w:rPr>
                <w:rStyle w:val="s2"/>
                <w:rFonts w:eastAsia="Calibri"/>
                <w:sz w:val="20"/>
                <w:szCs w:val="20"/>
              </w:rPr>
              <w:t xml:space="preserve">киваются муниципалитеты. </w:t>
            </w:r>
          </w:p>
          <w:p w:rsidR="00504E36" w:rsidRPr="009A6B8D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Выступили:</w:t>
            </w:r>
          </w:p>
          <w:p w:rsidR="00504E36" w:rsidRPr="009A6B8D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Шерягин В.Г – заместитель пре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д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седателя комитета Архангельского областного Собрания депутатов по законодательству и вопросам мес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т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ного самоуправления</w:t>
            </w:r>
            <w:r w:rsidR="0030413C" w:rsidRPr="009A6B8D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504E36" w:rsidRPr="009A6B8D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Принимали участие:</w:t>
            </w:r>
          </w:p>
          <w:p w:rsidR="00504E36" w:rsidRPr="009A6B8D" w:rsidRDefault="00A80152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Порошина О.П.</w:t>
            </w:r>
            <w:r w:rsidR="009A6B8D"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 (ВКС)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, </w:t>
            </w:r>
            <w:r w:rsidR="009A6B8D">
              <w:rPr>
                <w:b w:val="0"/>
                <w:bCs w:val="0"/>
                <w:caps w:val="0"/>
                <w:sz w:val="20"/>
                <w:szCs w:val="20"/>
              </w:rPr>
              <w:br/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Сухарев В.Ю. – член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ы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 комитета А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р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хангел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ь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ского областного Собрания депутатов по з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конодательству </w:t>
            </w:r>
            <w:r w:rsidR="009A6B8D">
              <w:rPr>
                <w:b w:val="0"/>
                <w:bCs w:val="0"/>
                <w:caps w:val="0"/>
                <w:sz w:val="20"/>
                <w:szCs w:val="20"/>
              </w:rPr>
              <w:br/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и вопросам местного самоуправл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="00504E36" w:rsidRPr="009A6B8D">
              <w:rPr>
                <w:b w:val="0"/>
                <w:bCs w:val="0"/>
                <w:caps w:val="0"/>
                <w:sz w:val="20"/>
                <w:szCs w:val="20"/>
              </w:rPr>
              <w:t>ния.</w:t>
            </w:r>
          </w:p>
          <w:p w:rsidR="0030413C" w:rsidRPr="009A6B8D" w:rsidRDefault="009A6B8D" w:rsidP="0030413C">
            <w:pPr>
              <w:pStyle w:val="a7"/>
              <w:ind w:firstLine="210"/>
              <w:jc w:val="both"/>
              <w:rPr>
                <w:sz w:val="20"/>
              </w:rPr>
            </w:pPr>
            <w:proofErr w:type="spellStart"/>
            <w:r w:rsidRPr="009A6B8D">
              <w:rPr>
                <w:sz w:val="20"/>
              </w:rPr>
              <w:t>Заседателева</w:t>
            </w:r>
            <w:proofErr w:type="spellEnd"/>
            <w:r w:rsidRPr="009A6B8D">
              <w:rPr>
                <w:sz w:val="20"/>
              </w:rPr>
              <w:t xml:space="preserve"> А.С</w:t>
            </w:r>
            <w:r w:rsidR="0030413C" w:rsidRPr="009A6B8D">
              <w:rPr>
                <w:sz w:val="20"/>
              </w:rPr>
              <w:t xml:space="preserve">. – председатель Собрания депутатов </w:t>
            </w:r>
            <w:r w:rsidRPr="009A6B8D">
              <w:rPr>
                <w:sz w:val="20"/>
              </w:rPr>
              <w:t>Шенкурского</w:t>
            </w:r>
            <w:r w:rsidR="0030413C" w:rsidRPr="009A6B8D">
              <w:rPr>
                <w:sz w:val="20"/>
              </w:rPr>
              <w:t xml:space="preserve"> муниципального района Архангел</w:t>
            </w:r>
            <w:r w:rsidR="0030413C" w:rsidRPr="009A6B8D">
              <w:rPr>
                <w:sz w:val="20"/>
              </w:rPr>
              <w:t>ь</w:t>
            </w:r>
            <w:r w:rsidR="0030413C" w:rsidRPr="009A6B8D">
              <w:rPr>
                <w:sz w:val="20"/>
              </w:rPr>
              <w:t>ской о</w:t>
            </w:r>
            <w:r w:rsidR="0030413C" w:rsidRPr="009A6B8D">
              <w:rPr>
                <w:sz w:val="20"/>
              </w:rPr>
              <w:t>б</w:t>
            </w:r>
            <w:r w:rsidR="0030413C" w:rsidRPr="009A6B8D">
              <w:rPr>
                <w:sz w:val="20"/>
              </w:rPr>
              <w:t>ласти;</w:t>
            </w:r>
          </w:p>
          <w:p w:rsidR="00384A95" w:rsidRPr="00E338EF" w:rsidRDefault="0030413C" w:rsidP="009A6B8D">
            <w:pPr>
              <w:ind w:firstLine="210"/>
              <w:jc w:val="both"/>
              <w:rPr>
                <w:sz w:val="20"/>
                <w:szCs w:val="20"/>
                <w:highlight w:val="yellow"/>
              </w:rPr>
            </w:pPr>
            <w:r w:rsidRPr="009A6B8D">
              <w:rPr>
                <w:sz w:val="20"/>
                <w:szCs w:val="20"/>
              </w:rPr>
              <w:lastRenderedPageBreak/>
              <w:t xml:space="preserve">представители администрации </w:t>
            </w:r>
            <w:r w:rsidRPr="009A6B8D">
              <w:rPr>
                <w:sz w:val="20"/>
                <w:szCs w:val="20"/>
              </w:rPr>
              <w:br/>
              <w:t xml:space="preserve">и Собрания депутатов </w:t>
            </w:r>
            <w:r w:rsidR="009A6B8D" w:rsidRPr="009A6B8D">
              <w:rPr>
                <w:sz w:val="20"/>
                <w:szCs w:val="20"/>
              </w:rPr>
              <w:t>Шенкурского</w:t>
            </w:r>
            <w:r w:rsidRPr="009A6B8D">
              <w:rPr>
                <w:sz w:val="20"/>
                <w:szCs w:val="20"/>
              </w:rPr>
              <w:t xml:space="preserve"> муниципального района Архангел</w:t>
            </w:r>
            <w:r w:rsidRPr="009A6B8D">
              <w:rPr>
                <w:sz w:val="20"/>
                <w:szCs w:val="20"/>
              </w:rPr>
              <w:t>ь</w:t>
            </w:r>
            <w:r w:rsidRPr="009A6B8D">
              <w:rPr>
                <w:sz w:val="20"/>
                <w:szCs w:val="20"/>
              </w:rPr>
              <w:t>ской о</w:t>
            </w:r>
            <w:r w:rsidRPr="009A6B8D">
              <w:rPr>
                <w:sz w:val="20"/>
                <w:szCs w:val="20"/>
              </w:rPr>
              <w:t>б</w:t>
            </w:r>
            <w:r w:rsidRPr="009A6B8D">
              <w:rPr>
                <w:sz w:val="20"/>
                <w:szCs w:val="20"/>
              </w:rPr>
              <w:t>ласти.</w:t>
            </w:r>
          </w:p>
        </w:tc>
        <w:tc>
          <w:tcPr>
            <w:tcW w:w="1985" w:type="dxa"/>
          </w:tcPr>
          <w:p w:rsidR="002E58C7" w:rsidRPr="00E338EF" w:rsidRDefault="00D776E3" w:rsidP="00D776E3">
            <w:pPr>
              <w:pStyle w:val="a3"/>
              <w:ind w:left="-76" w:right="-56" w:firstLine="0"/>
              <w:rPr>
                <w:color w:val="000000"/>
                <w:sz w:val="20"/>
              </w:rPr>
            </w:pPr>
            <w:r w:rsidRPr="00E338EF">
              <w:rPr>
                <w:sz w:val="20"/>
                <w:lang w:eastAsia="ar-SA"/>
              </w:rPr>
              <w:lastRenderedPageBreak/>
              <w:t xml:space="preserve">Пункт </w:t>
            </w:r>
            <w:r w:rsidR="00307768" w:rsidRPr="00E338EF">
              <w:rPr>
                <w:sz w:val="20"/>
                <w:lang w:eastAsia="ar-SA"/>
              </w:rPr>
              <w:t>1</w:t>
            </w:r>
            <w:r w:rsidRPr="00E338EF">
              <w:rPr>
                <w:sz w:val="20"/>
                <w:lang w:eastAsia="ar-SA"/>
              </w:rPr>
              <w:t xml:space="preserve"> примерного плана основных па</w:t>
            </w:r>
            <w:r w:rsidRPr="00E338EF">
              <w:rPr>
                <w:sz w:val="20"/>
                <w:lang w:eastAsia="ar-SA"/>
              </w:rPr>
              <w:t>р</w:t>
            </w:r>
            <w:r w:rsidRPr="00E338EF">
              <w:rPr>
                <w:sz w:val="20"/>
                <w:lang w:eastAsia="ar-SA"/>
              </w:rPr>
              <w:t>ламентских мер</w:t>
            </w:r>
            <w:r w:rsidRPr="00E338EF">
              <w:rPr>
                <w:sz w:val="20"/>
                <w:lang w:eastAsia="ar-SA"/>
              </w:rPr>
              <w:t>о</w:t>
            </w:r>
            <w:r w:rsidRPr="00E338EF">
              <w:rPr>
                <w:sz w:val="20"/>
                <w:lang w:eastAsia="ar-SA"/>
              </w:rPr>
              <w:t>приятий Архангел</w:t>
            </w:r>
            <w:r w:rsidRPr="00E338EF">
              <w:rPr>
                <w:sz w:val="20"/>
                <w:lang w:eastAsia="ar-SA"/>
              </w:rPr>
              <w:t>ь</w:t>
            </w:r>
            <w:r w:rsidRPr="00E338EF"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307768" w:rsidRPr="00E338EF">
              <w:rPr>
                <w:sz w:val="20"/>
                <w:lang w:eastAsia="ar-SA"/>
              </w:rPr>
              <w:t>второе</w:t>
            </w:r>
            <w:r w:rsidRPr="00E338EF">
              <w:rPr>
                <w:sz w:val="20"/>
                <w:lang w:eastAsia="ar-SA"/>
              </w:rPr>
              <w:t xml:space="preserve"> полугодие 2021 года: </w:t>
            </w:r>
            <w:r w:rsidR="002E58C7" w:rsidRPr="00E338EF">
              <w:rPr>
                <w:color w:val="000000"/>
                <w:sz w:val="20"/>
              </w:rPr>
              <w:t>«Актуал</w:t>
            </w:r>
            <w:r w:rsidR="002E58C7" w:rsidRPr="00E338EF">
              <w:rPr>
                <w:color w:val="000000"/>
                <w:sz w:val="20"/>
              </w:rPr>
              <w:t>ь</w:t>
            </w:r>
            <w:r w:rsidR="002E58C7" w:rsidRPr="00E338EF">
              <w:rPr>
                <w:color w:val="000000"/>
                <w:sz w:val="20"/>
              </w:rPr>
              <w:t>ные вопросы орган</w:t>
            </w:r>
            <w:r w:rsidR="002E58C7" w:rsidRPr="00E338EF">
              <w:rPr>
                <w:color w:val="000000"/>
                <w:sz w:val="20"/>
              </w:rPr>
              <w:t>и</w:t>
            </w:r>
            <w:r w:rsidR="002E58C7" w:rsidRPr="00E338EF">
              <w:rPr>
                <w:color w:val="000000"/>
                <w:sz w:val="20"/>
              </w:rPr>
              <w:t>зации и осуществл</w:t>
            </w:r>
            <w:r w:rsidR="002E58C7" w:rsidRPr="00E338EF">
              <w:rPr>
                <w:color w:val="000000"/>
                <w:sz w:val="20"/>
              </w:rPr>
              <w:t>е</w:t>
            </w:r>
            <w:r w:rsidR="002E58C7" w:rsidRPr="00E338EF">
              <w:rPr>
                <w:color w:val="000000"/>
                <w:sz w:val="20"/>
              </w:rPr>
              <w:t>ния местного сам</w:t>
            </w:r>
            <w:r w:rsidR="002E58C7" w:rsidRPr="00E338EF">
              <w:rPr>
                <w:color w:val="000000"/>
                <w:sz w:val="20"/>
              </w:rPr>
              <w:t>о</w:t>
            </w:r>
            <w:r w:rsidR="002E58C7" w:rsidRPr="00E338EF">
              <w:rPr>
                <w:color w:val="000000"/>
                <w:sz w:val="20"/>
              </w:rPr>
              <w:t>управления в сел</w:t>
            </w:r>
            <w:r w:rsidR="002E58C7" w:rsidRPr="00E338EF">
              <w:rPr>
                <w:color w:val="000000"/>
                <w:sz w:val="20"/>
              </w:rPr>
              <w:t>ь</w:t>
            </w:r>
            <w:r w:rsidR="002E58C7" w:rsidRPr="00E338EF">
              <w:rPr>
                <w:color w:val="000000"/>
                <w:sz w:val="20"/>
              </w:rPr>
              <w:t>ских районах Арха</w:t>
            </w:r>
            <w:r w:rsidR="002E58C7" w:rsidRPr="00E338EF">
              <w:rPr>
                <w:color w:val="000000"/>
                <w:sz w:val="20"/>
              </w:rPr>
              <w:t>н</w:t>
            </w:r>
            <w:r w:rsidR="002E58C7" w:rsidRPr="00E338EF">
              <w:rPr>
                <w:color w:val="000000"/>
                <w:sz w:val="20"/>
              </w:rPr>
              <w:t>гельской области»</w:t>
            </w:r>
            <w:r w:rsidRPr="00E338EF">
              <w:rPr>
                <w:color w:val="000000"/>
                <w:sz w:val="20"/>
              </w:rPr>
              <w:br/>
            </w:r>
            <w:r w:rsidR="002E58C7" w:rsidRPr="00E338EF">
              <w:rPr>
                <w:color w:val="000000"/>
                <w:sz w:val="20"/>
              </w:rPr>
              <w:t xml:space="preserve"> на примере муниц</w:t>
            </w:r>
            <w:r w:rsidR="002E58C7" w:rsidRPr="00E338EF">
              <w:rPr>
                <w:color w:val="000000"/>
                <w:sz w:val="20"/>
              </w:rPr>
              <w:t>и</w:t>
            </w:r>
            <w:r w:rsidR="002E58C7" w:rsidRPr="00E338EF">
              <w:rPr>
                <w:color w:val="000000"/>
                <w:sz w:val="20"/>
              </w:rPr>
              <w:t>пальных образований</w:t>
            </w:r>
            <w:r w:rsidR="00041B83" w:rsidRPr="00E338EF">
              <w:rPr>
                <w:color w:val="000000"/>
                <w:sz w:val="20"/>
              </w:rPr>
              <w:t xml:space="preserve"> Архангельской о</w:t>
            </w:r>
            <w:r w:rsidR="00041B83" w:rsidRPr="00E338EF">
              <w:rPr>
                <w:color w:val="000000"/>
                <w:sz w:val="20"/>
              </w:rPr>
              <w:t>б</w:t>
            </w:r>
            <w:r w:rsidR="00041B83" w:rsidRPr="00E338EF">
              <w:rPr>
                <w:color w:val="000000"/>
                <w:sz w:val="20"/>
              </w:rPr>
              <w:t>ласти</w:t>
            </w:r>
            <w:r w:rsidRPr="00E338EF">
              <w:rPr>
                <w:color w:val="000000"/>
                <w:sz w:val="20"/>
              </w:rPr>
              <w:t>.</w:t>
            </w:r>
          </w:p>
          <w:p w:rsidR="001166E0" w:rsidRPr="00E338EF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E338EF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1166E0" w:rsidRPr="00E338EF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2E58C7" w:rsidRPr="00E338EF" w:rsidRDefault="002E58C7" w:rsidP="001166E0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</w:tcPr>
          <w:p w:rsidR="00E338EF" w:rsidRPr="00E338EF" w:rsidRDefault="00E338EF" w:rsidP="00E338EF">
            <w:pPr>
              <w:pStyle w:val="p2"/>
              <w:numPr>
                <w:ilvl w:val="1"/>
                <w:numId w:val="42"/>
              </w:numPr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Информацию принять к свед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нию.</w:t>
            </w:r>
          </w:p>
          <w:p w:rsidR="00E338EF" w:rsidRPr="00E338EF" w:rsidRDefault="00E338EF" w:rsidP="00E338EF">
            <w:pPr>
              <w:pStyle w:val="af5"/>
              <w:tabs>
                <w:tab w:val="left" w:pos="1134"/>
                <w:tab w:val="left" w:pos="1418"/>
              </w:tabs>
              <w:ind w:left="34" w:firstLine="141"/>
              <w:jc w:val="both"/>
              <w:rPr>
                <w:rStyle w:val="s2"/>
                <w:rFonts w:eastAsiaTheme="minorHAnsi"/>
                <w:sz w:val="20"/>
              </w:rPr>
            </w:pPr>
            <w:r w:rsidRPr="00E338EF">
              <w:rPr>
                <w:rStyle w:val="s2"/>
                <w:rFonts w:eastAsiaTheme="minorHAnsi"/>
                <w:sz w:val="20"/>
              </w:rPr>
              <w:t>1.2. Рекомендовать органам местного сам</w:t>
            </w:r>
            <w:r w:rsidRPr="00E338EF">
              <w:rPr>
                <w:rStyle w:val="s2"/>
                <w:rFonts w:eastAsiaTheme="minorHAnsi"/>
                <w:sz w:val="20"/>
              </w:rPr>
              <w:t>о</w:t>
            </w:r>
            <w:r w:rsidRPr="00E338EF">
              <w:rPr>
                <w:rStyle w:val="s2"/>
                <w:rFonts w:eastAsiaTheme="minorHAnsi"/>
                <w:sz w:val="20"/>
              </w:rPr>
              <w:t>управления Ше</w:t>
            </w:r>
            <w:r w:rsidRPr="00E338EF">
              <w:rPr>
                <w:rStyle w:val="s2"/>
                <w:rFonts w:eastAsiaTheme="minorHAnsi"/>
                <w:sz w:val="20"/>
              </w:rPr>
              <w:t>н</w:t>
            </w:r>
            <w:r w:rsidRPr="00E338EF">
              <w:rPr>
                <w:rStyle w:val="s2"/>
                <w:rFonts w:eastAsiaTheme="minorHAnsi"/>
                <w:sz w:val="20"/>
              </w:rPr>
              <w:t>курского района:</w:t>
            </w:r>
          </w:p>
          <w:p w:rsidR="00E338EF" w:rsidRPr="00E338EF" w:rsidRDefault="00E338EF" w:rsidP="00E338EF">
            <w:pPr>
              <w:tabs>
                <w:tab w:val="left" w:pos="0"/>
                <w:tab w:val="left" w:pos="709"/>
              </w:tabs>
              <w:ind w:left="34" w:firstLine="141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proofErr w:type="gramStart"/>
            <w:r w:rsidRPr="00E338EF">
              <w:rPr>
                <w:rStyle w:val="s2"/>
                <w:rFonts w:eastAsiaTheme="minorHAnsi"/>
                <w:sz w:val="20"/>
                <w:szCs w:val="20"/>
              </w:rPr>
              <w:t>1) направлять в Архангельское областное Собрание депутатов отзывы на проекты обл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стных законов, затрагивающие вопросы мес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ного самоуправления (с указанием необход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и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мости их поддержки или отклон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е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ния),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br/>
              <w:t>в сроки, предусмотренные обл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стным законом от 19 сентября 2001 года № 62-8-ОЗ «О п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о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рядке разрабо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ки, принятия и вступления </w:t>
            </w:r>
            <w:r>
              <w:rPr>
                <w:rStyle w:val="s2"/>
                <w:rFonts w:eastAsiaTheme="minorHAnsi"/>
                <w:sz w:val="20"/>
                <w:szCs w:val="20"/>
              </w:rPr>
              <w:br/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в силу законов Архангельской области», </w:t>
            </w:r>
            <w:r>
              <w:rPr>
                <w:rStyle w:val="s2"/>
                <w:rFonts w:eastAsiaTheme="minorHAnsi"/>
                <w:sz w:val="20"/>
                <w:szCs w:val="20"/>
              </w:rPr>
              <w:br/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а также предложения в проекты рекомендаций парламентских мероприятий Арха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гельского о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б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ластного Собрания депутатов;</w:t>
            </w:r>
            <w:proofErr w:type="gramEnd"/>
          </w:p>
          <w:p w:rsidR="00E338EF" w:rsidRPr="00E338EF" w:rsidRDefault="00E338EF" w:rsidP="00E338EF">
            <w:pPr>
              <w:tabs>
                <w:tab w:val="left" w:pos="709"/>
                <w:tab w:val="left" w:pos="1418"/>
              </w:tabs>
              <w:ind w:left="34" w:firstLine="141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2) обеспечить </w:t>
            </w:r>
            <w:proofErr w:type="gramStart"/>
            <w:r w:rsidRPr="00E338EF">
              <w:rPr>
                <w:rStyle w:val="s2"/>
                <w:rFonts w:eastAsiaTheme="minorHAnsi"/>
                <w:sz w:val="20"/>
                <w:szCs w:val="20"/>
              </w:rPr>
              <w:t>контроль за</w:t>
            </w:r>
            <w:proofErr w:type="gramEnd"/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 своевременной разработкой муниципальных нормативных правовых актов, принятие которых пред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у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смотрено областными законами, а также сво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е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временным приведением муниципальных нормативных правовых актов в соответствие </w:t>
            </w:r>
            <w:r>
              <w:rPr>
                <w:rStyle w:val="s2"/>
                <w:rFonts w:eastAsiaTheme="minorHAnsi"/>
                <w:sz w:val="20"/>
                <w:szCs w:val="20"/>
              </w:rPr>
              <w:br/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 федеральными и областными законами;</w:t>
            </w:r>
          </w:p>
          <w:p w:rsidR="00E338EF" w:rsidRPr="00E338EF" w:rsidRDefault="00E338EF" w:rsidP="00E338EF">
            <w:pPr>
              <w:tabs>
                <w:tab w:val="left" w:pos="709"/>
                <w:tab w:val="left" w:pos="1418"/>
              </w:tabs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E338EF">
              <w:rPr>
                <w:rStyle w:val="s2"/>
                <w:rFonts w:eastAsiaTheme="minorHAnsi"/>
                <w:sz w:val="20"/>
                <w:szCs w:val="20"/>
              </w:rPr>
              <w:t>3) направлять актуальные вопросы орган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и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зации осуществления местного самоуправл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е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ния, требующие особого внимания для ра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смотрения комитетом Архангельского облас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ного Собрания депутатов по законод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тельству 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br/>
              <w:t>и вопросам местного самоупра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в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ления, в том числе их проработки в ходе парламентских меропри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я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тий;</w:t>
            </w:r>
          </w:p>
          <w:p w:rsidR="00E338EF" w:rsidRPr="00E338EF" w:rsidRDefault="00E338EF" w:rsidP="00E338EF">
            <w:pPr>
              <w:tabs>
                <w:tab w:val="left" w:pos="709"/>
                <w:tab w:val="left" w:pos="1418"/>
              </w:tabs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E338EF">
              <w:rPr>
                <w:rStyle w:val="s2"/>
                <w:rFonts w:eastAsiaTheme="minorHAnsi"/>
                <w:sz w:val="20"/>
                <w:szCs w:val="20"/>
              </w:rPr>
              <w:t>4) направлять предложения в план работы Координационного Совета представ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и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тельных органов муниципальных образований Арха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lastRenderedPageBreak/>
              <w:t>гельской области при Архангельском облас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т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ном Со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б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>рании депутатов</w:t>
            </w:r>
            <w:r w:rsidRPr="00E338EF">
              <w:rPr>
                <w:sz w:val="20"/>
                <w:szCs w:val="20"/>
              </w:rPr>
              <w:t>.</w:t>
            </w:r>
            <w:r w:rsidRPr="00E338EF">
              <w:rPr>
                <w:rStyle w:val="s2"/>
                <w:rFonts w:eastAsiaTheme="minorHAnsi"/>
                <w:sz w:val="20"/>
                <w:szCs w:val="20"/>
              </w:rPr>
              <w:t xml:space="preserve"> </w:t>
            </w:r>
          </w:p>
          <w:p w:rsidR="00E338EF" w:rsidRPr="00E338EF" w:rsidRDefault="00E338EF" w:rsidP="00E338EF">
            <w:pPr>
              <w:tabs>
                <w:tab w:val="left" w:pos="709"/>
                <w:tab w:val="left" w:pos="1418"/>
              </w:tabs>
              <w:ind w:firstLine="709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</w:p>
          <w:p w:rsidR="00DB6D45" w:rsidRPr="00E338EF" w:rsidRDefault="00DB6D45" w:rsidP="00041B83">
            <w:pPr>
              <w:pStyle w:val="p2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6D45" w:rsidRPr="00E338EF" w:rsidTr="00041B83">
        <w:trPr>
          <w:trHeight w:val="360"/>
        </w:trPr>
        <w:tc>
          <w:tcPr>
            <w:tcW w:w="588" w:type="dxa"/>
          </w:tcPr>
          <w:p w:rsidR="00DB6D45" w:rsidRPr="00E338EF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E338EF"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E338EF" w:rsidRDefault="00E338EF" w:rsidP="00E338EF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E338EF">
              <w:rPr>
                <w:rStyle w:val="s2"/>
                <w:rFonts w:eastAsia="Calibri"/>
                <w:b w:val="0"/>
                <w:sz w:val="20"/>
              </w:rPr>
              <w:t>О практике инициативного проект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и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рования в муниципальных образов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а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ниях Архангельской области. Разв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и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тие механизма инициативного прое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к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тирования на территории Шенку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р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ского муниципального района Арха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н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гельской о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б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ласти. О реализации на муниципальном уровне порядка в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ы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движения, внесения, обсуждения и рассмотрения инициативных прое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к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тов, а также проведения их конкур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с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ного отбора на территории Шенку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р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ского муниципального района Арха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н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гельской области</w:t>
            </w:r>
            <w:r w:rsidR="000C0DAC">
              <w:rPr>
                <w:rStyle w:val="s2"/>
                <w:rFonts w:eastAsia="Calibri"/>
                <w:b w:val="0"/>
                <w:sz w:val="20"/>
              </w:rPr>
              <w:t xml:space="preserve"> (далее также – Шенкурский район)</w:t>
            </w:r>
            <w:r w:rsidRPr="00E338EF">
              <w:rPr>
                <w:rStyle w:val="s2"/>
                <w:rFonts w:eastAsia="Calibri"/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165BBA" w:rsidRDefault="00165BBA" w:rsidP="00E33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65BBA">
              <w:rPr>
                <w:sz w:val="20"/>
                <w:szCs w:val="20"/>
              </w:rPr>
              <w:t>ачальник отд</w:t>
            </w:r>
            <w:r w:rsidRPr="00165BBA">
              <w:rPr>
                <w:sz w:val="20"/>
                <w:szCs w:val="20"/>
              </w:rPr>
              <w:t>е</w:t>
            </w:r>
            <w:r w:rsidRPr="00165BBA">
              <w:rPr>
                <w:sz w:val="20"/>
                <w:szCs w:val="20"/>
              </w:rPr>
              <w:t xml:space="preserve">ла </w:t>
            </w:r>
            <w:r>
              <w:rPr>
                <w:sz w:val="20"/>
                <w:szCs w:val="20"/>
              </w:rPr>
              <w:br/>
            </w:r>
            <w:r w:rsidRPr="00165BBA">
              <w:rPr>
                <w:sz w:val="20"/>
                <w:szCs w:val="20"/>
              </w:rPr>
              <w:t>по поддержке общ</w:t>
            </w:r>
            <w:r w:rsidRPr="00165BBA">
              <w:rPr>
                <w:sz w:val="20"/>
                <w:szCs w:val="20"/>
              </w:rPr>
              <w:t>е</w:t>
            </w:r>
            <w:r w:rsidRPr="00165BBA">
              <w:rPr>
                <w:sz w:val="20"/>
                <w:szCs w:val="20"/>
              </w:rPr>
              <w:t xml:space="preserve">ственных инициатив департамента </w:t>
            </w:r>
            <w:r>
              <w:rPr>
                <w:sz w:val="20"/>
                <w:szCs w:val="20"/>
              </w:rPr>
              <w:br/>
            </w:r>
            <w:r w:rsidRPr="00165BBA">
              <w:rPr>
                <w:sz w:val="20"/>
                <w:szCs w:val="20"/>
              </w:rPr>
              <w:t>по внутренней пол</w:t>
            </w:r>
            <w:r w:rsidRPr="00165BBA">
              <w:rPr>
                <w:sz w:val="20"/>
                <w:szCs w:val="20"/>
              </w:rPr>
              <w:t>и</w:t>
            </w:r>
            <w:r w:rsidRPr="00165BBA">
              <w:rPr>
                <w:sz w:val="20"/>
                <w:szCs w:val="20"/>
              </w:rPr>
              <w:t>тике и местному с</w:t>
            </w:r>
            <w:r w:rsidRPr="00165BBA">
              <w:rPr>
                <w:sz w:val="20"/>
                <w:szCs w:val="20"/>
              </w:rPr>
              <w:t>а</w:t>
            </w:r>
            <w:r w:rsidRPr="00165BBA">
              <w:rPr>
                <w:sz w:val="20"/>
                <w:szCs w:val="20"/>
              </w:rPr>
              <w:t>моуправлению адм</w:t>
            </w:r>
            <w:r w:rsidRPr="00165BBA">
              <w:rPr>
                <w:sz w:val="20"/>
                <w:szCs w:val="20"/>
              </w:rPr>
              <w:t>и</w:t>
            </w:r>
            <w:r w:rsidRPr="00165BBA">
              <w:rPr>
                <w:sz w:val="20"/>
                <w:szCs w:val="20"/>
              </w:rPr>
              <w:t>нистрации Губерн</w:t>
            </w:r>
            <w:r w:rsidRPr="00165BBA">
              <w:rPr>
                <w:sz w:val="20"/>
                <w:szCs w:val="20"/>
              </w:rPr>
              <w:t>а</w:t>
            </w:r>
            <w:r w:rsidRPr="00165BBA">
              <w:rPr>
                <w:sz w:val="20"/>
                <w:szCs w:val="20"/>
              </w:rPr>
              <w:t>тора Архангельской области и Правител</w:t>
            </w:r>
            <w:r w:rsidRPr="00165BBA">
              <w:rPr>
                <w:sz w:val="20"/>
                <w:szCs w:val="20"/>
              </w:rPr>
              <w:t>ь</w:t>
            </w:r>
            <w:r w:rsidRPr="00165BBA">
              <w:rPr>
                <w:sz w:val="20"/>
                <w:szCs w:val="20"/>
              </w:rPr>
              <w:t>ства Архангельской обла</w:t>
            </w:r>
            <w:r w:rsidRPr="00165BBA">
              <w:rPr>
                <w:sz w:val="20"/>
                <w:szCs w:val="20"/>
              </w:rPr>
              <w:t>с</w:t>
            </w:r>
            <w:r w:rsidRPr="00165BBA">
              <w:rPr>
                <w:sz w:val="20"/>
                <w:szCs w:val="20"/>
              </w:rPr>
              <w:t xml:space="preserve">ти </w:t>
            </w:r>
            <w:r>
              <w:rPr>
                <w:sz w:val="20"/>
                <w:szCs w:val="20"/>
              </w:rPr>
              <w:br/>
            </w:r>
            <w:proofErr w:type="spellStart"/>
            <w:r w:rsidRPr="00165BBA">
              <w:rPr>
                <w:sz w:val="20"/>
                <w:szCs w:val="20"/>
              </w:rPr>
              <w:t>Широбоков</w:t>
            </w:r>
            <w:proofErr w:type="spellEnd"/>
            <w:r w:rsidRPr="00165B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А.В.</w:t>
            </w:r>
          </w:p>
          <w:p w:rsidR="00165BBA" w:rsidRDefault="00165BBA" w:rsidP="00E33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(ВСК)/</w:t>
            </w:r>
          </w:p>
          <w:p w:rsidR="00E338EF" w:rsidRPr="00705BD8" w:rsidRDefault="00E338EF" w:rsidP="00E338EF">
            <w:pPr>
              <w:jc w:val="center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>начальник отдела р</w:t>
            </w:r>
            <w:r w:rsidRPr="00705BD8">
              <w:rPr>
                <w:sz w:val="20"/>
                <w:szCs w:val="20"/>
              </w:rPr>
              <w:t>е</w:t>
            </w:r>
            <w:r w:rsidRPr="00705BD8">
              <w:rPr>
                <w:sz w:val="20"/>
                <w:szCs w:val="20"/>
              </w:rPr>
              <w:t>гистра муниципал</w:t>
            </w:r>
            <w:r w:rsidRPr="00705BD8">
              <w:rPr>
                <w:sz w:val="20"/>
                <w:szCs w:val="20"/>
              </w:rPr>
              <w:t>ь</w:t>
            </w:r>
            <w:r w:rsidRPr="00705BD8">
              <w:rPr>
                <w:sz w:val="20"/>
                <w:szCs w:val="20"/>
              </w:rPr>
              <w:t>ных правовых актов Архангельской обла</w:t>
            </w:r>
            <w:r w:rsidRPr="00705BD8">
              <w:rPr>
                <w:sz w:val="20"/>
                <w:szCs w:val="20"/>
              </w:rPr>
              <w:t>с</w:t>
            </w:r>
            <w:r w:rsidRPr="00705BD8">
              <w:rPr>
                <w:sz w:val="20"/>
                <w:szCs w:val="20"/>
              </w:rPr>
              <w:t>ти и правового обе</w:t>
            </w:r>
            <w:r w:rsidRPr="00705BD8">
              <w:rPr>
                <w:sz w:val="20"/>
                <w:szCs w:val="20"/>
              </w:rPr>
              <w:t>с</w:t>
            </w:r>
            <w:r w:rsidRPr="00705BD8">
              <w:rPr>
                <w:sz w:val="20"/>
                <w:szCs w:val="20"/>
              </w:rPr>
              <w:t>печения местного самоуправления пр</w:t>
            </w:r>
            <w:r w:rsidRPr="00705BD8">
              <w:rPr>
                <w:sz w:val="20"/>
                <w:szCs w:val="20"/>
              </w:rPr>
              <w:t>а</w:t>
            </w:r>
            <w:r w:rsidRPr="00705BD8">
              <w:rPr>
                <w:sz w:val="20"/>
                <w:szCs w:val="20"/>
              </w:rPr>
              <w:t>вового департамента администрации Г</w:t>
            </w:r>
            <w:r w:rsidRPr="00705BD8">
              <w:rPr>
                <w:sz w:val="20"/>
                <w:szCs w:val="20"/>
              </w:rPr>
              <w:t>у</w:t>
            </w:r>
            <w:r w:rsidRPr="00705BD8">
              <w:rPr>
                <w:sz w:val="20"/>
                <w:szCs w:val="20"/>
              </w:rPr>
              <w:t>бернатора Архангел</w:t>
            </w:r>
            <w:r w:rsidRPr="00705BD8">
              <w:rPr>
                <w:sz w:val="20"/>
                <w:szCs w:val="20"/>
              </w:rPr>
              <w:t>ь</w:t>
            </w:r>
            <w:r w:rsidRPr="00705BD8">
              <w:rPr>
                <w:sz w:val="20"/>
                <w:szCs w:val="20"/>
              </w:rPr>
              <w:t>ской области и Пр</w:t>
            </w:r>
            <w:r w:rsidRPr="00705BD8">
              <w:rPr>
                <w:sz w:val="20"/>
                <w:szCs w:val="20"/>
              </w:rPr>
              <w:t>а</w:t>
            </w:r>
            <w:r w:rsidRPr="00705BD8">
              <w:rPr>
                <w:sz w:val="20"/>
                <w:szCs w:val="20"/>
              </w:rPr>
              <w:t>вительства Арха</w:t>
            </w:r>
            <w:r w:rsidRPr="00705BD8">
              <w:rPr>
                <w:sz w:val="20"/>
                <w:szCs w:val="20"/>
              </w:rPr>
              <w:t>н</w:t>
            </w:r>
            <w:r w:rsidRPr="00705BD8">
              <w:rPr>
                <w:sz w:val="20"/>
                <w:szCs w:val="20"/>
              </w:rPr>
              <w:t xml:space="preserve">гельской области </w:t>
            </w:r>
          </w:p>
          <w:p w:rsidR="00E338EF" w:rsidRDefault="00E338EF" w:rsidP="00E338EF">
            <w:pPr>
              <w:jc w:val="center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>Пономарев Д.Н.</w:t>
            </w:r>
          </w:p>
          <w:p w:rsidR="00E338EF" w:rsidRPr="00705BD8" w:rsidRDefault="00E338EF" w:rsidP="00E33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(ВКС)</w:t>
            </w:r>
          </w:p>
          <w:p w:rsidR="0030413C" w:rsidRPr="00E338EF" w:rsidRDefault="0030413C" w:rsidP="009A35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35" w:type="dxa"/>
          </w:tcPr>
          <w:p w:rsidR="0030413C" w:rsidRDefault="000C0DAC" w:rsidP="00AB69AD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Докладчики представили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</w:t>
            </w:r>
            <w:r w:rsidR="009A6B8D" w:rsidRPr="009A6B8D">
              <w:rPr>
                <w:sz w:val="20"/>
                <w:szCs w:val="20"/>
              </w:rPr>
              <w:t xml:space="preserve"> </w:t>
            </w:r>
            <w:r w:rsidRPr="000C0DAC">
              <w:rPr>
                <w:rStyle w:val="s2"/>
                <w:rFonts w:eastAsia="Calibri"/>
                <w:sz w:val="20"/>
              </w:rPr>
              <w:t>о реализации на муниципал</w:t>
            </w:r>
            <w:r w:rsidRPr="000C0DAC">
              <w:rPr>
                <w:rStyle w:val="s2"/>
                <w:rFonts w:eastAsia="Calibri"/>
                <w:sz w:val="20"/>
              </w:rPr>
              <w:t>ь</w:t>
            </w:r>
            <w:r w:rsidRPr="000C0DAC">
              <w:rPr>
                <w:rStyle w:val="s2"/>
                <w:rFonts w:eastAsia="Calibri"/>
                <w:sz w:val="20"/>
              </w:rPr>
              <w:t>ном уровне порядка выдв</w:t>
            </w:r>
            <w:r w:rsidRPr="000C0DAC">
              <w:rPr>
                <w:rStyle w:val="s2"/>
                <w:rFonts w:eastAsia="Calibri"/>
                <w:sz w:val="20"/>
              </w:rPr>
              <w:t>и</w:t>
            </w:r>
            <w:r w:rsidRPr="000C0DAC">
              <w:rPr>
                <w:rStyle w:val="s2"/>
                <w:rFonts w:eastAsia="Calibri"/>
                <w:sz w:val="20"/>
              </w:rPr>
              <w:t>жения, внесения, обсуждения и рассмотр</w:t>
            </w:r>
            <w:r w:rsidRPr="000C0DAC">
              <w:rPr>
                <w:rStyle w:val="s2"/>
                <w:rFonts w:eastAsia="Calibri"/>
                <w:sz w:val="20"/>
              </w:rPr>
              <w:t>е</w:t>
            </w:r>
            <w:r w:rsidRPr="000C0DAC">
              <w:rPr>
                <w:rStyle w:val="s2"/>
                <w:rFonts w:eastAsia="Calibri"/>
                <w:sz w:val="20"/>
              </w:rPr>
              <w:t>ния инициативных пр</w:t>
            </w:r>
            <w:r w:rsidRPr="000C0DAC">
              <w:rPr>
                <w:rStyle w:val="s2"/>
                <w:rFonts w:eastAsia="Calibri"/>
                <w:sz w:val="20"/>
              </w:rPr>
              <w:t>о</w:t>
            </w:r>
            <w:r w:rsidRPr="000C0DAC">
              <w:rPr>
                <w:rStyle w:val="s2"/>
                <w:rFonts w:eastAsia="Calibri"/>
                <w:sz w:val="20"/>
              </w:rPr>
              <w:t>ектов, а также проведения их ко</w:t>
            </w:r>
            <w:r w:rsidRPr="000C0DAC">
              <w:rPr>
                <w:rStyle w:val="s2"/>
                <w:rFonts w:eastAsia="Calibri"/>
                <w:sz w:val="20"/>
              </w:rPr>
              <w:t>н</w:t>
            </w:r>
            <w:r w:rsidRPr="000C0DAC">
              <w:rPr>
                <w:rStyle w:val="s2"/>
                <w:rFonts w:eastAsia="Calibri"/>
                <w:sz w:val="20"/>
              </w:rPr>
              <w:t>курсного отбора</w:t>
            </w:r>
            <w:r w:rsidR="009A6B8D" w:rsidRPr="000C0DAC">
              <w:rPr>
                <w:sz w:val="20"/>
                <w:szCs w:val="20"/>
              </w:rPr>
              <w:t>.</w:t>
            </w:r>
            <w:r w:rsidR="009A6B8D" w:rsidRPr="009A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Указали</w:t>
            </w:r>
            <w:r w:rsidR="009A6B8D" w:rsidRPr="009A6B8D">
              <w:rPr>
                <w:sz w:val="20"/>
                <w:szCs w:val="20"/>
              </w:rPr>
              <w:t>, что законодательная база по поддержке инициативных прое</w:t>
            </w:r>
            <w:r w:rsidR="009A6B8D" w:rsidRPr="009A6B8D">
              <w:rPr>
                <w:sz w:val="20"/>
                <w:szCs w:val="20"/>
              </w:rPr>
              <w:t>к</w:t>
            </w:r>
            <w:r w:rsidR="009A6B8D" w:rsidRPr="009A6B8D">
              <w:rPr>
                <w:sz w:val="20"/>
                <w:szCs w:val="20"/>
              </w:rPr>
              <w:t xml:space="preserve">тов создана как на федеральном, </w:t>
            </w:r>
            <w:r>
              <w:rPr>
                <w:sz w:val="20"/>
                <w:szCs w:val="20"/>
              </w:rPr>
              <w:br/>
            </w:r>
            <w:r w:rsidR="009A6B8D" w:rsidRPr="009A6B8D">
              <w:rPr>
                <w:sz w:val="20"/>
                <w:szCs w:val="20"/>
              </w:rPr>
              <w:t>так и региональном уровнях. Обл</w:t>
            </w:r>
            <w:r w:rsidR="009A6B8D" w:rsidRPr="009A6B8D">
              <w:rPr>
                <w:sz w:val="20"/>
                <w:szCs w:val="20"/>
              </w:rPr>
              <w:t>а</w:t>
            </w:r>
            <w:r w:rsidR="009A6B8D" w:rsidRPr="009A6B8D">
              <w:rPr>
                <w:sz w:val="20"/>
                <w:szCs w:val="20"/>
              </w:rPr>
              <w:t xml:space="preserve">стной закон предоставляет условия для </w:t>
            </w:r>
            <w:proofErr w:type="spellStart"/>
            <w:r w:rsidR="009A6B8D" w:rsidRPr="009A6B8D">
              <w:rPr>
                <w:sz w:val="20"/>
                <w:szCs w:val="20"/>
              </w:rPr>
              <w:t>софинансирования</w:t>
            </w:r>
            <w:proofErr w:type="spellEnd"/>
            <w:r w:rsidR="009A6B8D" w:rsidRPr="009A6B8D">
              <w:rPr>
                <w:sz w:val="20"/>
                <w:szCs w:val="20"/>
              </w:rPr>
              <w:t xml:space="preserve"> местных ин</w:t>
            </w:r>
            <w:r w:rsidR="009A6B8D" w:rsidRPr="009A6B8D">
              <w:rPr>
                <w:sz w:val="20"/>
                <w:szCs w:val="20"/>
              </w:rPr>
              <w:t>и</w:t>
            </w:r>
            <w:r w:rsidR="009A6B8D" w:rsidRPr="009A6B8D">
              <w:rPr>
                <w:sz w:val="20"/>
                <w:szCs w:val="20"/>
              </w:rPr>
              <w:t>циатив из регионального бюджета. Однако для того, чтобы этот мех</w:t>
            </w:r>
            <w:r w:rsidR="009A6B8D" w:rsidRPr="009A6B8D">
              <w:rPr>
                <w:sz w:val="20"/>
                <w:szCs w:val="20"/>
              </w:rPr>
              <w:t>а</w:t>
            </w:r>
            <w:r w:rsidR="009A6B8D" w:rsidRPr="009A6B8D">
              <w:rPr>
                <w:sz w:val="20"/>
                <w:szCs w:val="20"/>
              </w:rPr>
              <w:t>низм заработал, муниципальные о</w:t>
            </w:r>
            <w:r w:rsidR="009A6B8D" w:rsidRPr="009A6B8D">
              <w:rPr>
                <w:sz w:val="20"/>
                <w:szCs w:val="20"/>
              </w:rPr>
              <w:t>б</w:t>
            </w:r>
            <w:r w:rsidR="009A6B8D" w:rsidRPr="009A6B8D">
              <w:rPr>
                <w:sz w:val="20"/>
                <w:szCs w:val="20"/>
              </w:rPr>
              <w:t>разов</w:t>
            </w:r>
            <w:r w:rsidR="009A6B8D" w:rsidRPr="009A6B8D">
              <w:rPr>
                <w:sz w:val="20"/>
                <w:szCs w:val="20"/>
              </w:rPr>
              <w:t>а</w:t>
            </w:r>
            <w:r w:rsidR="009A6B8D" w:rsidRPr="009A6B8D">
              <w:rPr>
                <w:sz w:val="20"/>
                <w:szCs w:val="20"/>
              </w:rPr>
              <w:t>ния должны выполнить свои обязанности по созданию соответс</w:t>
            </w:r>
            <w:r w:rsidR="009A6B8D" w:rsidRPr="009A6B8D">
              <w:rPr>
                <w:sz w:val="20"/>
                <w:szCs w:val="20"/>
              </w:rPr>
              <w:t>т</w:t>
            </w:r>
            <w:r w:rsidR="009A6B8D" w:rsidRPr="009A6B8D">
              <w:rPr>
                <w:sz w:val="20"/>
                <w:szCs w:val="20"/>
              </w:rPr>
              <w:t xml:space="preserve">вующей нормативно-правовой базы на местном уровне. </w:t>
            </w:r>
            <w:r>
              <w:rPr>
                <w:sz w:val="20"/>
                <w:szCs w:val="20"/>
              </w:rPr>
              <w:t>Н</w:t>
            </w:r>
            <w:r w:rsidR="009A6B8D" w:rsidRPr="009A6B8D">
              <w:rPr>
                <w:sz w:val="20"/>
                <w:szCs w:val="20"/>
              </w:rPr>
              <w:t>е все пос</w:t>
            </w:r>
            <w:r w:rsidR="009A6B8D" w:rsidRPr="009A6B8D">
              <w:rPr>
                <w:sz w:val="20"/>
                <w:szCs w:val="20"/>
              </w:rPr>
              <w:t>е</w:t>
            </w:r>
            <w:r w:rsidR="009A6B8D" w:rsidRPr="009A6B8D">
              <w:rPr>
                <w:sz w:val="20"/>
                <w:szCs w:val="20"/>
              </w:rPr>
              <w:t xml:space="preserve">ления </w:t>
            </w:r>
            <w:r w:rsidR="00AB69AD">
              <w:rPr>
                <w:sz w:val="20"/>
                <w:szCs w:val="20"/>
              </w:rPr>
              <w:t>Шенкурского</w:t>
            </w:r>
            <w:r>
              <w:rPr>
                <w:sz w:val="20"/>
                <w:szCs w:val="20"/>
              </w:rPr>
              <w:t xml:space="preserve"> района </w:t>
            </w:r>
            <w:r w:rsidR="009A6B8D" w:rsidRPr="009A6B8D">
              <w:rPr>
                <w:sz w:val="20"/>
                <w:szCs w:val="20"/>
              </w:rPr>
              <w:t>приняли собс</w:t>
            </w:r>
            <w:r w:rsidR="009A6B8D" w:rsidRPr="009A6B8D">
              <w:rPr>
                <w:sz w:val="20"/>
                <w:szCs w:val="20"/>
              </w:rPr>
              <w:t>т</w:t>
            </w:r>
            <w:r w:rsidR="009A6B8D" w:rsidRPr="009A6B8D">
              <w:rPr>
                <w:sz w:val="20"/>
                <w:szCs w:val="20"/>
              </w:rPr>
              <w:t>венные положения об инициативном прое</w:t>
            </w:r>
            <w:r w:rsidR="009A6B8D" w:rsidRPr="009A6B8D">
              <w:rPr>
                <w:sz w:val="20"/>
                <w:szCs w:val="20"/>
              </w:rPr>
              <w:t>к</w:t>
            </w:r>
            <w:r w:rsidR="009A6B8D" w:rsidRPr="009A6B8D">
              <w:rPr>
                <w:sz w:val="20"/>
                <w:szCs w:val="20"/>
              </w:rPr>
              <w:t xml:space="preserve">тировании. </w:t>
            </w:r>
          </w:p>
          <w:p w:rsidR="009A6B8D" w:rsidRPr="009A6B8D" w:rsidRDefault="009A6B8D" w:rsidP="009A6B8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Выступили:</w:t>
            </w:r>
          </w:p>
          <w:p w:rsidR="009A6B8D" w:rsidRPr="009A6B8D" w:rsidRDefault="009A6B8D" w:rsidP="009A6B8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Чесноков И.А. – председатель к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о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тельству и вопросам местного сам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о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управления; </w:t>
            </w:r>
          </w:p>
          <w:p w:rsidR="00AB69AD" w:rsidRDefault="009A6B8D" w:rsidP="00AB69A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Шерягин В.Г – заместитель пре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д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седателя комитета Архангельского областного Собрания депутатов по законодательству и вопросам мес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т</w:t>
            </w:r>
            <w:r w:rsidR="00AB69AD">
              <w:rPr>
                <w:b w:val="0"/>
                <w:bCs w:val="0"/>
                <w:caps w:val="0"/>
                <w:sz w:val="20"/>
                <w:szCs w:val="20"/>
              </w:rPr>
              <w:t>ного самоуправления;</w:t>
            </w:r>
          </w:p>
          <w:p w:rsidR="00AB69AD" w:rsidRPr="009A6B8D" w:rsidRDefault="00AB69AD" w:rsidP="00AB69A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Колобова С.В. – </w:t>
            </w:r>
            <w:r w:rsidRPr="00AB69AD">
              <w:rPr>
                <w:b w:val="0"/>
                <w:bCs w:val="0"/>
                <w:caps w:val="0"/>
                <w:sz w:val="20"/>
                <w:szCs w:val="20"/>
              </w:rPr>
              <w:t>начальник юр</w:t>
            </w:r>
            <w:r w:rsidRPr="00AB69AD">
              <w:rPr>
                <w:b w:val="0"/>
                <w:bCs w:val="0"/>
                <w:caps w:val="0"/>
                <w:sz w:val="20"/>
                <w:szCs w:val="20"/>
              </w:rPr>
              <w:t>и</w:t>
            </w:r>
            <w:r w:rsidRPr="00AB69AD">
              <w:rPr>
                <w:b w:val="0"/>
                <w:bCs w:val="0"/>
                <w:caps w:val="0"/>
                <w:sz w:val="20"/>
                <w:szCs w:val="20"/>
              </w:rPr>
              <w:t>дического отдела администр</w:t>
            </w:r>
            <w:r w:rsidRPr="00AB69AD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B69AD">
              <w:rPr>
                <w:b w:val="0"/>
                <w:bCs w:val="0"/>
                <w:caps w:val="0"/>
                <w:sz w:val="20"/>
                <w:szCs w:val="20"/>
              </w:rPr>
              <w:t>ции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Шенкурского района.</w:t>
            </w:r>
          </w:p>
          <w:p w:rsidR="009A6B8D" w:rsidRPr="009A6B8D" w:rsidRDefault="009A6B8D" w:rsidP="009A6B8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Принимали участие:</w:t>
            </w:r>
          </w:p>
          <w:p w:rsidR="009A6B8D" w:rsidRPr="009A6B8D" w:rsidRDefault="009A6B8D" w:rsidP="009A6B8D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Порошина О.П. (ВКС), 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br/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Сухарев В.Ю. – члены комитета А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р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хангел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ь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ского областного Собрания депутатов по з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 xml:space="preserve">конодательству 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br/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lastRenderedPageBreak/>
              <w:t>и вопросам местного самоуправл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Pr="009A6B8D">
              <w:rPr>
                <w:b w:val="0"/>
                <w:bCs w:val="0"/>
                <w:caps w:val="0"/>
                <w:sz w:val="20"/>
                <w:szCs w:val="20"/>
              </w:rPr>
              <w:t>ния.</w:t>
            </w:r>
          </w:p>
          <w:p w:rsidR="009A6B8D" w:rsidRPr="009A6B8D" w:rsidRDefault="009A6B8D" w:rsidP="009A6B8D">
            <w:pPr>
              <w:pStyle w:val="a7"/>
              <w:ind w:firstLine="210"/>
              <w:jc w:val="both"/>
              <w:rPr>
                <w:sz w:val="20"/>
              </w:rPr>
            </w:pPr>
            <w:proofErr w:type="spellStart"/>
            <w:r w:rsidRPr="009A6B8D">
              <w:rPr>
                <w:sz w:val="20"/>
              </w:rPr>
              <w:t>Заседателева</w:t>
            </w:r>
            <w:proofErr w:type="spellEnd"/>
            <w:r w:rsidRPr="009A6B8D">
              <w:rPr>
                <w:sz w:val="20"/>
              </w:rPr>
              <w:t xml:space="preserve"> А.С. – председатель Собрания депутатов Шенкурского муниципального района Архангел</w:t>
            </w:r>
            <w:r w:rsidRPr="009A6B8D">
              <w:rPr>
                <w:sz w:val="20"/>
              </w:rPr>
              <w:t>ь</w:t>
            </w:r>
            <w:r w:rsidRPr="009A6B8D">
              <w:rPr>
                <w:sz w:val="20"/>
              </w:rPr>
              <w:t>ской о</w:t>
            </w:r>
            <w:r w:rsidRPr="009A6B8D">
              <w:rPr>
                <w:sz w:val="20"/>
              </w:rPr>
              <w:t>б</w:t>
            </w:r>
            <w:r w:rsidRPr="009A6B8D">
              <w:rPr>
                <w:sz w:val="20"/>
              </w:rPr>
              <w:t>ласти;</w:t>
            </w:r>
          </w:p>
          <w:p w:rsidR="00DB6D45" w:rsidRPr="00E338EF" w:rsidRDefault="009A6B8D" w:rsidP="009A6B8D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9A6B8D">
              <w:rPr>
                <w:sz w:val="20"/>
                <w:szCs w:val="20"/>
              </w:rPr>
              <w:t xml:space="preserve">представители администрации </w:t>
            </w:r>
            <w:r w:rsidRPr="009A6B8D">
              <w:rPr>
                <w:sz w:val="20"/>
                <w:szCs w:val="20"/>
              </w:rPr>
              <w:br/>
              <w:t>и Собрания депутатов Шенкурского муниципального района Архангел</w:t>
            </w:r>
            <w:r w:rsidRPr="009A6B8D">
              <w:rPr>
                <w:sz w:val="20"/>
                <w:szCs w:val="20"/>
              </w:rPr>
              <w:t>ь</w:t>
            </w:r>
            <w:r w:rsidRPr="009A6B8D">
              <w:rPr>
                <w:sz w:val="20"/>
                <w:szCs w:val="20"/>
              </w:rPr>
              <w:t>ской о</w:t>
            </w:r>
            <w:r w:rsidRPr="009A6B8D">
              <w:rPr>
                <w:sz w:val="20"/>
                <w:szCs w:val="20"/>
              </w:rPr>
              <w:t>б</w:t>
            </w:r>
            <w:r w:rsidRPr="009A6B8D">
              <w:rPr>
                <w:sz w:val="20"/>
                <w:szCs w:val="20"/>
              </w:rPr>
              <w:t>ласти.</w:t>
            </w:r>
          </w:p>
        </w:tc>
        <w:tc>
          <w:tcPr>
            <w:tcW w:w="1985" w:type="dxa"/>
          </w:tcPr>
          <w:p w:rsidR="00164E6A" w:rsidRPr="00E338EF" w:rsidRDefault="00164E6A" w:rsidP="00164E6A">
            <w:pPr>
              <w:pStyle w:val="a3"/>
              <w:ind w:left="-76" w:right="-56" w:firstLine="0"/>
              <w:rPr>
                <w:color w:val="000000"/>
                <w:sz w:val="20"/>
              </w:rPr>
            </w:pPr>
            <w:r w:rsidRPr="00E338EF">
              <w:rPr>
                <w:sz w:val="20"/>
                <w:lang w:eastAsia="ar-SA"/>
              </w:rPr>
              <w:lastRenderedPageBreak/>
              <w:t xml:space="preserve">Пункт </w:t>
            </w:r>
            <w:r w:rsidR="0030413C" w:rsidRPr="00E338EF">
              <w:rPr>
                <w:sz w:val="20"/>
                <w:lang w:eastAsia="ar-SA"/>
              </w:rPr>
              <w:t>1</w:t>
            </w:r>
            <w:r w:rsidRPr="00E338EF">
              <w:rPr>
                <w:sz w:val="20"/>
                <w:lang w:eastAsia="ar-SA"/>
              </w:rPr>
              <w:t xml:space="preserve"> примерного плана основных па</w:t>
            </w:r>
            <w:r w:rsidRPr="00E338EF">
              <w:rPr>
                <w:sz w:val="20"/>
                <w:lang w:eastAsia="ar-SA"/>
              </w:rPr>
              <w:t>р</w:t>
            </w:r>
            <w:r w:rsidRPr="00E338EF">
              <w:rPr>
                <w:sz w:val="20"/>
                <w:lang w:eastAsia="ar-SA"/>
              </w:rPr>
              <w:t>ламентских мер</w:t>
            </w:r>
            <w:r w:rsidRPr="00E338EF">
              <w:rPr>
                <w:sz w:val="20"/>
                <w:lang w:eastAsia="ar-SA"/>
              </w:rPr>
              <w:t>о</w:t>
            </w:r>
            <w:r w:rsidRPr="00E338EF">
              <w:rPr>
                <w:sz w:val="20"/>
                <w:lang w:eastAsia="ar-SA"/>
              </w:rPr>
              <w:t>приятий Архангел</w:t>
            </w:r>
            <w:r w:rsidRPr="00E338EF">
              <w:rPr>
                <w:sz w:val="20"/>
                <w:lang w:eastAsia="ar-SA"/>
              </w:rPr>
              <w:t>ь</w:t>
            </w:r>
            <w:r w:rsidRPr="00E338EF"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30413C" w:rsidRPr="00E338EF">
              <w:rPr>
                <w:sz w:val="20"/>
                <w:lang w:eastAsia="ar-SA"/>
              </w:rPr>
              <w:t>второе</w:t>
            </w:r>
            <w:r w:rsidRPr="00E338EF">
              <w:rPr>
                <w:sz w:val="20"/>
                <w:lang w:eastAsia="ar-SA"/>
              </w:rPr>
              <w:t xml:space="preserve"> полугодие 2021 года: </w:t>
            </w:r>
            <w:r w:rsidRPr="00E338EF">
              <w:rPr>
                <w:color w:val="000000"/>
                <w:sz w:val="20"/>
              </w:rPr>
              <w:t>«Актуал</w:t>
            </w:r>
            <w:r w:rsidRPr="00E338EF">
              <w:rPr>
                <w:color w:val="000000"/>
                <w:sz w:val="20"/>
              </w:rPr>
              <w:t>ь</w:t>
            </w:r>
            <w:r w:rsidRPr="00E338EF">
              <w:rPr>
                <w:color w:val="000000"/>
                <w:sz w:val="20"/>
              </w:rPr>
              <w:t>ные вопросы орган</w:t>
            </w:r>
            <w:r w:rsidRPr="00E338EF">
              <w:rPr>
                <w:color w:val="000000"/>
                <w:sz w:val="20"/>
              </w:rPr>
              <w:t>и</w:t>
            </w:r>
            <w:r w:rsidRPr="00E338EF">
              <w:rPr>
                <w:color w:val="000000"/>
                <w:sz w:val="20"/>
              </w:rPr>
              <w:t>зации и осуществл</w:t>
            </w:r>
            <w:r w:rsidRPr="00E338EF">
              <w:rPr>
                <w:color w:val="000000"/>
                <w:sz w:val="20"/>
              </w:rPr>
              <w:t>е</w:t>
            </w:r>
            <w:r w:rsidRPr="00E338EF">
              <w:rPr>
                <w:color w:val="000000"/>
                <w:sz w:val="20"/>
              </w:rPr>
              <w:t>ния местного сам</w:t>
            </w:r>
            <w:r w:rsidRPr="00E338EF">
              <w:rPr>
                <w:color w:val="000000"/>
                <w:sz w:val="20"/>
              </w:rPr>
              <w:t>о</w:t>
            </w:r>
            <w:r w:rsidRPr="00E338EF">
              <w:rPr>
                <w:color w:val="000000"/>
                <w:sz w:val="20"/>
              </w:rPr>
              <w:t>управления в сел</w:t>
            </w:r>
            <w:r w:rsidRPr="00E338EF">
              <w:rPr>
                <w:color w:val="000000"/>
                <w:sz w:val="20"/>
              </w:rPr>
              <w:t>ь</w:t>
            </w:r>
            <w:r w:rsidRPr="00E338EF">
              <w:rPr>
                <w:color w:val="000000"/>
                <w:sz w:val="20"/>
              </w:rPr>
              <w:t>ских районах Арха</w:t>
            </w:r>
            <w:r w:rsidRPr="00E338EF">
              <w:rPr>
                <w:color w:val="000000"/>
                <w:sz w:val="20"/>
              </w:rPr>
              <w:t>н</w:t>
            </w:r>
            <w:r w:rsidRPr="00E338EF">
              <w:rPr>
                <w:color w:val="000000"/>
                <w:sz w:val="20"/>
              </w:rPr>
              <w:t>гельской области»</w:t>
            </w:r>
            <w:r w:rsidRPr="00E338EF">
              <w:rPr>
                <w:color w:val="000000"/>
                <w:sz w:val="20"/>
              </w:rPr>
              <w:br/>
              <w:t xml:space="preserve"> на примере муниц</w:t>
            </w:r>
            <w:r w:rsidRPr="00E338EF">
              <w:rPr>
                <w:color w:val="000000"/>
                <w:sz w:val="20"/>
              </w:rPr>
              <w:t>и</w:t>
            </w:r>
            <w:r w:rsidRPr="00E338EF">
              <w:rPr>
                <w:color w:val="000000"/>
                <w:sz w:val="20"/>
              </w:rPr>
              <w:t>пальных образований Архангельской о</w:t>
            </w:r>
            <w:r w:rsidRPr="00E338EF">
              <w:rPr>
                <w:color w:val="000000"/>
                <w:sz w:val="20"/>
              </w:rPr>
              <w:t>б</w:t>
            </w:r>
            <w:r w:rsidRPr="00E338EF">
              <w:rPr>
                <w:color w:val="000000"/>
                <w:sz w:val="20"/>
              </w:rPr>
              <w:t>ласти.</w:t>
            </w:r>
          </w:p>
          <w:p w:rsidR="00DB6D45" w:rsidRPr="00E338EF" w:rsidRDefault="00DB6D45" w:rsidP="001166E0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</w:p>
        </w:tc>
        <w:tc>
          <w:tcPr>
            <w:tcW w:w="4269" w:type="dxa"/>
          </w:tcPr>
          <w:p w:rsidR="00E338EF" w:rsidRPr="00E338EF" w:rsidRDefault="00E338EF" w:rsidP="00E338EF">
            <w:pPr>
              <w:pStyle w:val="p1"/>
              <w:numPr>
                <w:ilvl w:val="1"/>
                <w:numId w:val="44"/>
              </w:numPr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Информацию принять к св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дению.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2.2. Рекомендовать Правительству Арха</w:t>
            </w:r>
            <w:r w:rsidRPr="00E338EF">
              <w:rPr>
                <w:rStyle w:val="s2"/>
                <w:sz w:val="20"/>
                <w:szCs w:val="20"/>
              </w:rPr>
              <w:t>н</w:t>
            </w:r>
            <w:r w:rsidRPr="00E338EF">
              <w:rPr>
                <w:rStyle w:val="s2"/>
                <w:sz w:val="20"/>
                <w:szCs w:val="20"/>
              </w:rPr>
              <w:t>гельской области:</w:t>
            </w:r>
          </w:p>
          <w:p w:rsidR="00E338EF" w:rsidRPr="00E338EF" w:rsidRDefault="00E338EF" w:rsidP="00E338EF">
            <w:pPr>
              <w:pStyle w:val="p1"/>
              <w:tabs>
                <w:tab w:val="left" w:pos="1276"/>
              </w:tabs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1) продолжить практику оказания информ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ционной, пр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вовой и методической помощи органам местного самоуправления муниц</w:t>
            </w:r>
            <w:r w:rsidRPr="00E338EF">
              <w:rPr>
                <w:rStyle w:val="s2"/>
                <w:sz w:val="20"/>
                <w:szCs w:val="20"/>
              </w:rPr>
              <w:t>и</w:t>
            </w:r>
            <w:r w:rsidRPr="00E338EF">
              <w:rPr>
                <w:rStyle w:val="s2"/>
                <w:sz w:val="20"/>
                <w:szCs w:val="20"/>
              </w:rPr>
              <w:t>пальных образований Архангельской области по обеспечению де</w:t>
            </w:r>
            <w:r w:rsidRPr="00E338EF">
              <w:rPr>
                <w:rStyle w:val="s2"/>
                <w:sz w:val="20"/>
                <w:szCs w:val="20"/>
              </w:rPr>
              <w:t>я</w:t>
            </w:r>
            <w:r w:rsidRPr="00E338EF">
              <w:rPr>
                <w:rStyle w:val="s2"/>
                <w:sz w:val="20"/>
                <w:szCs w:val="20"/>
              </w:rPr>
              <w:t>тельности, направленной на реализацию ин</w:t>
            </w:r>
            <w:r w:rsidRPr="00E338EF">
              <w:rPr>
                <w:rStyle w:val="s2"/>
                <w:sz w:val="20"/>
                <w:szCs w:val="20"/>
              </w:rPr>
              <w:t>и</w:t>
            </w:r>
            <w:r w:rsidRPr="00E338EF">
              <w:rPr>
                <w:rStyle w:val="s2"/>
                <w:sz w:val="20"/>
                <w:szCs w:val="20"/>
              </w:rPr>
              <w:t>циативных проектов;</w:t>
            </w:r>
          </w:p>
          <w:p w:rsidR="00E338EF" w:rsidRPr="00E338EF" w:rsidRDefault="00E338EF" w:rsidP="00E338EF">
            <w:pPr>
              <w:pStyle w:val="p1"/>
              <w:tabs>
                <w:tab w:val="left" w:pos="1276"/>
              </w:tabs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2) утвердить методику распределения ук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занных межбюджетных трансфертов из обл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стного бюджета местным бюдж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там;</w:t>
            </w:r>
          </w:p>
          <w:p w:rsidR="00E338EF" w:rsidRPr="00E338EF" w:rsidRDefault="00E338EF" w:rsidP="00E338EF">
            <w:pPr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 xml:space="preserve">2.3. </w:t>
            </w:r>
            <w:proofErr w:type="gramStart"/>
            <w:r w:rsidRPr="00E338EF">
              <w:rPr>
                <w:color w:val="000000"/>
                <w:sz w:val="20"/>
                <w:szCs w:val="20"/>
              </w:rPr>
              <w:t>Рекомендовать представительным орг</w:t>
            </w:r>
            <w:r w:rsidRPr="00E338EF">
              <w:rPr>
                <w:color w:val="000000"/>
                <w:sz w:val="20"/>
                <w:szCs w:val="20"/>
              </w:rPr>
              <w:t>а</w:t>
            </w:r>
            <w:r w:rsidRPr="00E338EF">
              <w:rPr>
                <w:color w:val="000000"/>
                <w:sz w:val="20"/>
                <w:szCs w:val="20"/>
              </w:rPr>
              <w:t>нам сельских поселений Шенкурского района, на территории которых не принято Полож</w:t>
            </w:r>
            <w:r w:rsidRPr="00E338EF">
              <w:rPr>
                <w:color w:val="000000"/>
                <w:sz w:val="20"/>
                <w:szCs w:val="20"/>
              </w:rPr>
              <w:t>е</w:t>
            </w:r>
            <w:r w:rsidRPr="00E338EF">
              <w:rPr>
                <w:color w:val="000000"/>
                <w:sz w:val="20"/>
                <w:szCs w:val="20"/>
              </w:rPr>
              <w:t>ние о порядке выдвижения, внесения, обсу</w:t>
            </w:r>
            <w:r w:rsidRPr="00E338EF">
              <w:rPr>
                <w:color w:val="000000"/>
                <w:sz w:val="20"/>
                <w:szCs w:val="20"/>
              </w:rPr>
              <w:t>ж</w:t>
            </w:r>
            <w:r w:rsidRPr="00E338EF">
              <w:rPr>
                <w:color w:val="000000"/>
                <w:sz w:val="20"/>
                <w:szCs w:val="20"/>
              </w:rPr>
              <w:t xml:space="preserve">дения, рассмотрения инициативных проектов, </w:t>
            </w:r>
            <w:r w:rsidRPr="00E338EF">
              <w:rPr>
                <w:color w:val="000000"/>
                <w:sz w:val="20"/>
                <w:szCs w:val="20"/>
              </w:rPr>
              <w:br/>
              <w:t>а также проведения их конкур</w:t>
            </w:r>
            <w:r w:rsidRPr="00E338EF">
              <w:rPr>
                <w:color w:val="000000"/>
                <w:sz w:val="20"/>
                <w:szCs w:val="20"/>
              </w:rPr>
              <w:t>с</w:t>
            </w:r>
            <w:r w:rsidRPr="00E338EF">
              <w:rPr>
                <w:color w:val="000000"/>
                <w:sz w:val="20"/>
                <w:szCs w:val="20"/>
              </w:rPr>
              <w:t xml:space="preserve">ного отбора </w:t>
            </w:r>
            <w:r>
              <w:rPr>
                <w:color w:val="000000"/>
                <w:sz w:val="20"/>
                <w:szCs w:val="20"/>
              </w:rPr>
              <w:br/>
            </w:r>
            <w:r w:rsidRPr="00E338EF">
              <w:rPr>
                <w:color w:val="000000"/>
                <w:sz w:val="20"/>
                <w:szCs w:val="20"/>
              </w:rPr>
              <w:t>на территории муниципального образования (далее – Положение), в срок до 1 д</w:t>
            </w:r>
            <w:r w:rsidRPr="00E338EF">
              <w:rPr>
                <w:color w:val="000000"/>
                <w:sz w:val="20"/>
                <w:szCs w:val="20"/>
              </w:rPr>
              <w:t>е</w:t>
            </w:r>
            <w:r w:rsidRPr="00E338EF">
              <w:rPr>
                <w:color w:val="000000"/>
                <w:sz w:val="20"/>
                <w:szCs w:val="20"/>
              </w:rPr>
              <w:t xml:space="preserve">кабря </w:t>
            </w:r>
            <w:r>
              <w:rPr>
                <w:color w:val="000000"/>
                <w:sz w:val="20"/>
                <w:szCs w:val="20"/>
              </w:rPr>
              <w:br/>
            </w:r>
            <w:r w:rsidRPr="00E338EF">
              <w:rPr>
                <w:color w:val="000000"/>
                <w:sz w:val="20"/>
                <w:szCs w:val="20"/>
              </w:rPr>
              <w:t>2021 года утвердить Положение, руководств</w:t>
            </w:r>
            <w:r w:rsidRPr="00E338EF">
              <w:rPr>
                <w:color w:val="000000"/>
                <w:sz w:val="20"/>
                <w:szCs w:val="20"/>
              </w:rPr>
              <w:t>у</w:t>
            </w:r>
            <w:r w:rsidRPr="00E338EF">
              <w:rPr>
                <w:color w:val="000000"/>
                <w:sz w:val="20"/>
                <w:szCs w:val="20"/>
              </w:rPr>
              <w:t>ясь при этом типовым решением «О порядке выдвижения, внесения, обсуждения, рассмо</w:t>
            </w:r>
            <w:r w:rsidRPr="00E338EF">
              <w:rPr>
                <w:color w:val="000000"/>
                <w:sz w:val="20"/>
                <w:szCs w:val="20"/>
              </w:rPr>
              <w:t>т</w:t>
            </w:r>
            <w:r w:rsidRPr="00E338EF">
              <w:rPr>
                <w:color w:val="000000"/>
                <w:sz w:val="20"/>
                <w:szCs w:val="20"/>
              </w:rPr>
              <w:t>рения инициативных проектов, а также пров</w:t>
            </w:r>
            <w:r w:rsidRPr="00E338EF">
              <w:rPr>
                <w:color w:val="000000"/>
                <w:sz w:val="20"/>
                <w:szCs w:val="20"/>
              </w:rPr>
              <w:t>е</w:t>
            </w:r>
            <w:r w:rsidRPr="00E338EF">
              <w:rPr>
                <w:color w:val="000000"/>
                <w:sz w:val="20"/>
                <w:szCs w:val="20"/>
              </w:rPr>
              <w:t>дения их конкурсного</w:t>
            </w:r>
            <w:proofErr w:type="gramEnd"/>
            <w:r w:rsidRPr="00E338EF">
              <w:rPr>
                <w:color w:val="000000"/>
                <w:sz w:val="20"/>
                <w:szCs w:val="20"/>
              </w:rPr>
              <w:t xml:space="preserve"> отбора на территории муниципального образования «N», разраб</w:t>
            </w:r>
            <w:r w:rsidRPr="00E338EF">
              <w:rPr>
                <w:color w:val="000000"/>
                <w:sz w:val="20"/>
                <w:szCs w:val="20"/>
              </w:rPr>
              <w:t>о</w:t>
            </w:r>
            <w:r w:rsidRPr="00E338EF">
              <w:rPr>
                <w:color w:val="000000"/>
                <w:sz w:val="20"/>
                <w:szCs w:val="20"/>
              </w:rPr>
              <w:t>танного правовым департаментом админис</w:t>
            </w:r>
            <w:r w:rsidRPr="00E338EF">
              <w:rPr>
                <w:color w:val="000000"/>
                <w:sz w:val="20"/>
                <w:szCs w:val="20"/>
              </w:rPr>
              <w:t>т</w:t>
            </w:r>
            <w:r w:rsidRPr="00E338EF">
              <w:rPr>
                <w:color w:val="000000"/>
                <w:sz w:val="20"/>
                <w:szCs w:val="20"/>
              </w:rPr>
              <w:t>рации Губернатора Архангельской о</w:t>
            </w:r>
            <w:r w:rsidRPr="00E338EF">
              <w:rPr>
                <w:color w:val="000000"/>
                <w:sz w:val="20"/>
                <w:szCs w:val="20"/>
              </w:rPr>
              <w:t>б</w:t>
            </w:r>
            <w:r w:rsidRPr="00E338EF">
              <w:rPr>
                <w:color w:val="000000"/>
                <w:sz w:val="20"/>
                <w:szCs w:val="20"/>
              </w:rPr>
              <w:t xml:space="preserve">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E338EF">
              <w:rPr>
                <w:color w:val="000000"/>
                <w:sz w:val="20"/>
                <w:szCs w:val="20"/>
              </w:rPr>
              <w:t>и Правительства Архангельской обла</w:t>
            </w:r>
            <w:r w:rsidRPr="00E338EF">
              <w:rPr>
                <w:color w:val="000000"/>
                <w:sz w:val="20"/>
                <w:szCs w:val="20"/>
              </w:rPr>
              <w:t>с</w:t>
            </w:r>
            <w:r w:rsidRPr="00E338EF">
              <w:rPr>
                <w:color w:val="000000"/>
                <w:sz w:val="20"/>
                <w:szCs w:val="20"/>
              </w:rPr>
              <w:t xml:space="preserve">ти. 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2.4. Рекомендовать органам местного сам</w:t>
            </w:r>
            <w:r w:rsidRPr="00E338EF">
              <w:rPr>
                <w:rStyle w:val="s2"/>
                <w:sz w:val="20"/>
                <w:szCs w:val="20"/>
              </w:rPr>
              <w:t>о</w:t>
            </w:r>
            <w:r w:rsidRPr="00E338EF">
              <w:rPr>
                <w:rStyle w:val="s2"/>
                <w:sz w:val="20"/>
                <w:szCs w:val="20"/>
              </w:rPr>
              <w:t>управления Ше</w:t>
            </w:r>
            <w:r w:rsidRPr="00E338EF">
              <w:rPr>
                <w:rStyle w:val="s2"/>
                <w:sz w:val="20"/>
                <w:szCs w:val="20"/>
              </w:rPr>
              <w:t>н</w:t>
            </w:r>
            <w:r w:rsidRPr="00E338EF">
              <w:rPr>
                <w:rStyle w:val="s2"/>
                <w:sz w:val="20"/>
                <w:szCs w:val="20"/>
              </w:rPr>
              <w:t>курского района:</w:t>
            </w:r>
          </w:p>
          <w:p w:rsidR="00E338EF" w:rsidRPr="00E338EF" w:rsidRDefault="00E338EF" w:rsidP="00E338EF">
            <w:pPr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E338EF">
              <w:rPr>
                <w:color w:val="000000"/>
                <w:sz w:val="20"/>
                <w:szCs w:val="20"/>
              </w:rPr>
              <w:t>1) провести среди населения разъяснител</w:t>
            </w:r>
            <w:r w:rsidRPr="00E338EF">
              <w:rPr>
                <w:color w:val="000000"/>
                <w:sz w:val="20"/>
                <w:szCs w:val="20"/>
              </w:rPr>
              <w:t>ь</w:t>
            </w:r>
            <w:r w:rsidRPr="00E338EF">
              <w:rPr>
                <w:color w:val="000000"/>
                <w:sz w:val="20"/>
                <w:szCs w:val="20"/>
              </w:rPr>
              <w:t>ную работу по вопросам реализации на терр</w:t>
            </w:r>
            <w:r w:rsidRPr="00E338EF">
              <w:rPr>
                <w:color w:val="000000"/>
                <w:sz w:val="20"/>
                <w:szCs w:val="20"/>
              </w:rPr>
              <w:t>и</w:t>
            </w:r>
            <w:r w:rsidRPr="00E338EF">
              <w:rPr>
                <w:color w:val="000000"/>
                <w:sz w:val="20"/>
                <w:szCs w:val="20"/>
              </w:rPr>
              <w:t>тории муниципального образования иници</w:t>
            </w:r>
            <w:r w:rsidRPr="00E338EF">
              <w:rPr>
                <w:color w:val="000000"/>
                <w:sz w:val="20"/>
                <w:szCs w:val="20"/>
              </w:rPr>
              <w:t>а</w:t>
            </w:r>
            <w:r w:rsidRPr="00E338EF">
              <w:rPr>
                <w:color w:val="000000"/>
                <w:sz w:val="20"/>
                <w:szCs w:val="20"/>
              </w:rPr>
              <w:t>тивных проектов;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2) изучить опыт реализации иници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тивных проектов на территории городского округа «Город Архангельск»;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3) при подготовке и принятии местного бюджета на 2022 год и на плановый период 2023 и 2024 годов предусмотреть выд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 xml:space="preserve">ление </w:t>
            </w:r>
            <w:r w:rsidRPr="00E338EF">
              <w:rPr>
                <w:rStyle w:val="s2"/>
                <w:sz w:val="20"/>
                <w:szCs w:val="20"/>
              </w:rPr>
              <w:lastRenderedPageBreak/>
              <w:t>средств</w:t>
            </w:r>
            <w:r w:rsidRPr="00E338EF">
              <w:rPr>
                <w:sz w:val="20"/>
                <w:szCs w:val="20"/>
              </w:rPr>
              <w:t xml:space="preserve"> н</w:t>
            </w:r>
            <w:r w:rsidRPr="00E338EF">
              <w:rPr>
                <w:rStyle w:val="s2"/>
                <w:sz w:val="20"/>
                <w:szCs w:val="20"/>
              </w:rPr>
              <w:t>а реализацию инициативных прое</w:t>
            </w:r>
            <w:r w:rsidRPr="00E338EF">
              <w:rPr>
                <w:rStyle w:val="s2"/>
                <w:sz w:val="20"/>
                <w:szCs w:val="20"/>
              </w:rPr>
              <w:t>к</w:t>
            </w:r>
            <w:r w:rsidRPr="00E338EF">
              <w:rPr>
                <w:rStyle w:val="s2"/>
                <w:sz w:val="20"/>
                <w:szCs w:val="20"/>
              </w:rPr>
              <w:t>тов.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2.5. Продолжить: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rStyle w:val="s2"/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мониторинг принятия органами местного самоуправления муниципальных образ</w:t>
            </w:r>
            <w:r w:rsidRPr="00E338EF">
              <w:rPr>
                <w:rStyle w:val="s2"/>
                <w:sz w:val="20"/>
                <w:szCs w:val="20"/>
              </w:rPr>
              <w:t>о</w:t>
            </w:r>
            <w:r w:rsidRPr="00E338EF">
              <w:rPr>
                <w:rStyle w:val="s2"/>
                <w:sz w:val="20"/>
                <w:szCs w:val="20"/>
              </w:rPr>
              <w:t>ваний Архангельской области муниципальных пр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вовых актов о порядке выдвижения, внес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ния, обсуждения, рассмотрения инициативных проектов, а также пров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дения их конкурсного отбора и порядке расчёта и порядке во</w:t>
            </w:r>
            <w:r w:rsidRPr="00E338EF">
              <w:rPr>
                <w:rStyle w:val="s2"/>
                <w:sz w:val="20"/>
                <w:szCs w:val="20"/>
              </w:rPr>
              <w:t>з</w:t>
            </w:r>
            <w:r w:rsidRPr="00E338EF">
              <w:rPr>
                <w:rStyle w:val="s2"/>
                <w:sz w:val="20"/>
                <w:szCs w:val="20"/>
              </w:rPr>
              <w:t>врата сумм инициативных пл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тежей, подлежащих возврату лицам, осуществившим их перечи</w:t>
            </w:r>
            <w:r w:rsidRPr="00E338EF">
              <w:rPr>
                <w:rStyle w:val="s2"/>
                <w:sz w:val="20"/>
                <w:szCs w:val="20"/>
              </w:rPr>
              <w:t>с</w:t>
            </w:r>
            <w:r w:rsidRPr="00E338EF">
              <w:rPr>
                <w:rStyle w:val="s2"/>
                <w:sz w:val="20"/>
                <w:szCs w:val="20"/>
              </w:rPr>
              <w:t>ление в бюджет муниципал</w:t>
            </w:r>
            <w:r w:rsidRPr="00E338EF">
              <w:rPr>
                <w:rStyle w:val="s2"/>
                <w:sz w:val="20"/>
                <w:szCs w:val="20"/>
              </w:rPr>
              <w:t>ь</w:t>
            </w:r>
            <w:r w:rsidRPr="00E338EF">
              <w:rPr>
                <w:rStyle w:val="s2"/>
                <w:sz w:val="20"/>
                <w:szCs w:val="20"/>
              </w:rPr>
              <w:t>ного образования на реализацию инициативного проекта;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left="34" w:firstLine="141"/>
              <w:jc w:val="both"/>
              <w:rPr>
                <w:sz w:val="20"/>
                <w:szCs w:val="20"/>
              </w:rPr>
            </w:pPr>
            <w:r w:rsidRPr="00E338EF">
              <w:rPr>
                <w:rStyle w:val="s2"/>
                <w:sz w:val="20"/>
                <w:szCs w:val="20"/>
              </w:rPr>
              <w:t>осуществление текущего контроля за реал</w:t>
            </w:r>
            <w:r w:rsidRPr="00E338EF">
              <w:rPr>
                <w:rStyle w:val="s2"/>
                <w:sz w:val="20"/>
                <w:szCs w:val="20"/>
              </w:rPr>
              <w:t>и</w:t>
            </w:r>
            <w:r w:rsidRPr="00E338EF">
              <w:rPr>
                <w:rStyle w:val="s2"/>
                <w:sz w:val="20"/>
                <w:szCs w:val="20"/>
              </w:rPr>
              <w:t>зацией положений статьи 6.3 областного зак</w:t>
            </w:r>
            <w:r w:rsidRPr="00E338EF">
              <w:rPr>
                <w:rStyle w:val="s2"/>
                <w:sz w:val="20"/>
                <w:szCs w:val="20"/>
              </w:rPr>
              <w:t>о</w:t>
            </w:r>
            <w:r w:rsidRPr="00E338EF">
              <w:rPr>
                <w:rStyle w:val="s2"/>
                <w:sz w:val="20"/>
                <w:szCs w:val="20"/>
              </w:rPr>
              <w:t>на от 23 сентября 2004 года № 259-внеоч.-</w:t>
            </w:r>
            <w:proofErr w:type="gramStart"/>
            <w:r w:rsidRPr="00E338EF">
              <w:rPr>
                <w:rStyle w:val="s2"/>
                <w:sz w:val="20"/>
                <w:szCs w:val="20"/>
              </w:rPr>
              <w:t>ОЗ</w:t>
            </w:r>
            <w:proofErr w:type="gramEnd"/>
            <w:r w:rsidRPr="00E338EF">
              <w:rPr>
                <w:rStyle w:val="s2"/>
                <w:sz w:val="20"/>
                <w:szCs w:val="20"/>
              </w:rPr>
              <w:t xml:space="preserve"> «О реализации государственных полном</w:t>
            </w:r>
            <w:r w:rsidRPr="00E338EF">
              <w:rPr>
                <w:rStyle w:val="s2"/>
                <w:sz w:val="20"/>
                <w:szCs w:val="20"/>
              </w:rPr>
              <w:t>о</w:t>
            </w:r>
            <w:r w:rsidRPr="00E338EF">
              <w:rPr>
                <w:rStyle w:val="s2"/>
                <w:sz w:val="20"/>
                <w:szCs w:val="20"/>
              </w:rPr>
              <w:t>чий Архангельской области в сфере правового р</w:t>
            </w:r>
            <w:r w:rsidRPr="00E338EF">
              <w:rPr>
                <w:rStyle w:val="s2"/>
                <w:sz w:val="20"/>
                <w:szCs w:val="20"/>
              </w:rPr>
              <w:t>е</w:t>
            </w:r>
            <w:r w:rsidRPr="00E338EF">
              <w:rPr>
                <w:rStyle w:val="s2"/>
                <w:sz w:val="20"/>
                <w:szCs w:val="20"/>
              </w:rPr>
              <w:t>гулирования орг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>низации и осуществления местного самоуправления» в части государс</w:t>
            </w:r>
            <w:r w:rsidRPr="00E338EF">
              <w:rPr>
                <w:rStyle w:val="s2"/>
                <w:sz w:val="20"/>
                <w:szCs w:val="20"/>
              </w:rPr>
              <w:t>т</w:t>
            </w:r>
            <w:r w:rsidRPr="00E338EF">
              <w:rPr>
                <w:rStyle w:val="s2"/>
                <w:sz w:val="20"/>
                <w:szCs w:val="20"/>
              </w:rPr>
              <w:t>венной поддержки иници</w:t>
            </w:r>
            <w:r w:rsidRPr="00E338EF">
              <w:rPr>
                <w:rStyle w:val="s2"/>
                <w:sz w:val="20"/>
                <w:szCs w:val="20"/>
              </w:rPr>
              <w:t>а</w:t>
            </w:r>
            <w:r w:rsidRPr="00E338EF">
              <w:rPr>
                <w:rStyle w:val="s2"/>
                <w:sz w:val="20"/>
                <w:szCs w:val="20"/>
              </w:rPr>
              <w:t xml:space="preserve">тивных проектов </w:t>
            </w:r>
            <w:r>
              <w:rPr>
                <w:rStyle w:val="s2"/>
                <w:sz w:val="20"/>
                <w:szCs w:val="20"/>
              </w:rPr>
              <w:br/>
            </w:r>
            <w:r w:rsidRPr="00E338EF">
              <w:rPr>
                <w:rStyle w:val="s2"/>
                <w:sz w:val="20"/>
                <w:szCs w:val="20"/>
              </w:rPr>
              <w:t>в Архангельской области.</w:t>
            </w:r>
          </w:p>
          <w:p w:rsidR="00E338EF" w:rsidRPr="00E338EF" w:rsidRDefault="00E338EF" w:rsidP="00E338EF">
            <w:pPr>
              <w:pStyle w:val="p1"/>
              <w:spacing w:before="0" w:beforeAutospacing="0" w:after="0" w:afterAutospacing="0"/>
              <w:ind w:firstLine="709"/>
              <w:jc w:val="both"/>
              <w:rPr>
                <w:rStyle w:val="s2"/>
                <w:sz w:val="20"/>
                <w:szCs w:val="20"/>
              </w:rPr>
            </w:pPr>
          </w:p>
          <w:p w:rsidR="00DB6D45" w:rsidRPr="00E338EF" w:rsidRDefault="00DB6D45" w:rsidP="0030413C">
            <w:pPr>
              <w:pStyle w:val="p1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E338E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color w:val="000000"/>
          <w:sz w:val="20"/>
          <w:szCs w:val="20"/>
        </w:rPr>
      </w:pPr>
    </w:p>
    <w:sectPr w:rsidR="00566920" w:rsidRPr="00E338EF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D1" w:rsidRDefault="00244ED1">
      <w:r>
        <w:separator/>
      </w:r>
    </w:p>
  </w:endnote>
  <w:endnote w:type="continuationSeparator" w:id="0">
    <w:p w:rsidR="00244ED1" w:rsidRDefault="0024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D1" w:rsidRDefault="00244ED1">
      <w:r>
        <w:separator/>
      </w:r>
    </w:p>
  </w:footnote>
  <w:footnote w:type="continuationSeparator" w:id="0">
    <w:p w:rsidR="00244ED1" w:rsidRDefault="00244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8D" w:rsidRDefault="009A6B8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B8D" w:rsidRDefault="009A6B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8D" w:rsidRDefault="009A6B8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483D">
      <w:rPr>
        <w:rStyle w:val="aa"/>
        <w:noProof/>
      </w:rPr>
      <w:t>2</w:t>
    </w:r>
    <w:r>
      <w:rPr>
        <w:rStyle w:val="aa"/>
      </w:rPr>
      <w:fldChar w:fldCharType="end"/>
    </w:r>
  </w:p>
  <w:p w:rsidR="009A6B8D" w:rsidRDefault="009A6B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25ACE"/>
    <w:multiLevelType w:val="multilevel"/>
    <w:tmpl w:val="BE9E6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6F877ED"/>
    <w:multiLevelType w:val="multilevel"/>
    <w:tmpl w:val="957E6E4A"/>
    <w:lvl w:ilvl="0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3" w:hanging="2160"/>
      </w:pPr>
      <w:rPr>
        <w:rFonts w:hint="default"/>
      </w:rPr>
    </w:lvl>
  </w:abstractNum>
  <w:abstractNum w:abstractNumId="3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0874A1"/>
    <w:multiLevelType w:val="multilevel"/>
    <w:tmpl w:val="6504A4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C385E"/>
    <w:multiLevelType w:val="multilevel"/>
    <w:tmpl w:val="6504A4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5"/>
  </w:num>
  <w:num w:numId="5">
    <w:abstractNumId w:val="25"/>
  </w:num>
  <w:num w:numId="6">
    <w:abstractNumId w:val="31"/>
  </w:num>
  <w:num w:numId="7">
    <w:abstractNumId w:val="36"/>
  </w:num>
  <w:num w:numId="8">
    <w:abstractNumId w:val="8"/>
  </w:num>
  <w:num w:numId="9">
    <w:abstractNumId w:val="42"/>
  </w:num>
  <w:num w:numId="10">
    <w:abstractNumId w:val="23"/>
  </w:num>
  <w:num w:numId="11">
    <w:abstractNumId w:val="6"/>
  </w:num>
  <w:num w:numId="12">
    <w:abstractNumId w:val="11"/>
  </w:num>
  <w:num w:numId="13">
    <w:abstractNumId w:val="39"/>
  </w:num>
  <w:num w:numId="14">
    <w:abstractNumId w:val="26"/>
  </w:num>
  <w:num w:numId="15">
    <w:abstractNumId w:val="4"/>
  </w:num>
  <w:num w:numId="16">
    <w:abstractNumId w:val="0"/>
  </w:num>
  <w:num w:numId="17">
    <w:abstractNumId w:val="20"/>
  </w:num>
  <w:num w:numId="18">
    <w:abstractNumId w:val="34"/>
  </w:num>
  <w:num w:numId="19">
    <w:abstractNumId w:val="15"/>
  </w:num>
  <w:num w:numId="20">
    <w:abstractNumId w:val="10"/>
  </w:num>
  <w:num w:numId="21">
    <w:abstractNumId w:val="2"/>
  </w:num>
  <w:num w:numId="22">
    <w:abstractNumId w:val="2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7"/>
  </w:num>
  <w:num w:numId="29">
    <w:abstractNumId w:val="27"/>
  </w:num>
  <w:num w:numId="30">
    <w:abstractNumId w:val="3"/>
  </w:num>
  <w:num w:numId="31">
    <w:abstractNumId w:val="16"/>
  </w:num>
  <w:num w:numId="32">
    <w:abstractNumId w:val="17"/>
  </w:num>
  <w:num w:numId="33">
    <w:abstractNumId w:val="43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9"/>
  </w:num>
  <w:num w:numId="39">
    <w:abstractNumId w:val="41"/>
  </w:num>
  <w:num w:numId="40">
    <w:abstractNumId w:val="14"/>
  </w:num>
  <w:num w:numId="41">
    <w:abstractNumId w:val="33"/>
  </w:num>
  <w:num w:numId="42">
    <w:abstractNumId w:val="37"/>
  </w:num>
  <w:num w:numId="43">
    <w:abstractNumId w:val="35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0DAC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BA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4ED1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77EDE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0D8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6B8D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8F8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69AD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6483D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8EF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33B6E-9BC3-4E01-B8B9-54EB4FFC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2021-03-23T09:44:00Z</cp:lastPrinted>
  <dcterms:created xsi:type="dcterms:W3CDTF">2021-10-29T12:34:00Z</dcterms:created>
  <dcterms:modified xsi:type="dcterms:W3CDTF">2021-10-29T13:36:00Z</dcterms:modified>
</cp:coreProperties>
</file>