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270D1">
        <w:rPr>
          <w:sz w:val="24"/>
          <w:szCs w:val="24"/>
        </w:rPr>
        <w:t>42</w:t>
      </w:r>
      <w:r>
        <w:rPr>
          <w:sz w:val="24"/>
          <w:szCs w:val="24"/>
        </w:rPr>
        <w:t xml:space="preserve"> от </w:t>
      </w:r>
      <w:r w:rsidR="006270D1">
        <w:rPr>
          <w:sz w:val="24"/>
          <w:szCs w:val="24"/>
        </w:rPr>
        <w:t>20 декабря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6270D1">
        <w:rPr>
          <w:sz w:val="24"/>
          <w:szCs w:val="24"/>
        </w:rPr>
        <w:t>09:</w:t>
      </w:r>
      <w:r w:rsidR="00A0013A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72326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72326A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9E3B30" w:rsidRDefault="009E3B30" w:rsidP="006270D1">
            <w:pPr>
              <w:pStyle w:val="a3"/>
              <w:ind w:firstLine="0"/>
              <w:rPr>
                <w:b/>
                <w:color w:val="000000"/>
                <w:sz w:val="20"/>
              </w:rPr>
            </w:pPr>
            <w:r w:rsidRPr="009E3B30">
              <w:rPr>
                <w:b/>
                <w:sz w:val="20"/>
              </w:rPr>
              <w:t xml:space="preserve">О проекте областного закона </w:t>
            </w:r>
            <w:r w:rsidRPr="009E3B30">
              <w:rPr>
                <w:b/>
                <w:sz w:val="20"/>
              </w:rPr>
              <w:br/>
              <w:t>№ пз</w:t>
            </w:r>
            <w:proofErr w:type="gramStart"/>
            <w:r w:rsidRPr="009E3B30">
              <w:rPr>
                <w:b/>
                <w:sz w:val="20"/>
              </w:rPr>
              <w:t>7</w:t>
            </w:r>
            <w:proofErr w:type="gramEnd"/>
            <w:r w:rsidRPr="009E3B30">
              <w:rPr>
                <w:b/>
                <w:sz w:val="20"/>
              </w:rPr>
              <w:t>/698 «О внесении изменений                  в областной закон «О компетенции органов государственной власти Архангельской области, органов местного самоуправления муниц</w:t>
            </w:r>
            <w:r w:rsidRPr="009E3B30">
              <w:rPr>
                <w:b/>
                <w:sz w:val="20"/>
              </w:rPr>
              <w:t>и</w:t>
            </w:r>
            <w:r w:rsidRPr="009E3B30">
              <w:rPr>
                <w:b/>
                <w:sz w:val="20"/>
              </w:rPr>
              <w:t>пальных образований Архангел</w:t>
            </w:r>
            <w:r w:rsidRPr="009E3B30">
              <w:rPr>
                <w:b/>
                <w:sz w:val="20"/>
              </w:rPr>
              <w:t>ь</w:t>
            </w:r>
            <w:r w:rsidRPr="009E3B30">
              <w:rPr>
                <w:b/>
                <w:sz w:val="20"/>
              </w:rPr>
              <w:t>ской области и организаций в о</w:t>
            </w:r>
            <w:r w:rsidRPr="009E3B30">
              <w:rPr>
                <w:b/>
                <w:sz w:val="20"/>
              </w:rPr>
              <w:t>б</w:t>
            </w:r>
            <w:r w:rsidRPr="009E3B30">
              <w:rPr>
                <w:b/>
                <w:sz w:val="20"/>
              </w:rPr>
              <w:t>ласти защиты населения и терр</w:t>
            </w:r>
            <w:r w:rsidRPr="009E3B30">
              <w:rPr>
                <w:b/>
                <w:sz w:val="20"/>
              </w:rPr>
              <w:t>и</w:t>
            </w:r>
            <w:r w:rsidRPr="009E3B30">
              <w:rPr>
                <w:b/>
                <w:sz w:val="20"/>
              </w:rPr>
              <w:t>торий от чрезвычайных ситуаций природного и техногенного хара</w:t>
            </w:r>
            <w:r w:rsidRPr="009E3B30">
              <w:rPr>
                <w:b/>
                <w:sz w:val="20"/>
              </w:rPr>
              <w:t>к</w:t>
            </w:r>
            <w:r w:rsidRPr="009E3B30">
              <w:rPr>
                <w:b/>
                <w:sz w:val="20"/>
              </w:rPr>
              <w:t>тера, гражданской обороны» и ст</w:t>
            </w:r>
            <w:r w:rsidRPr="009E3B30">
              <w:rPr>
                <w:b/>
                <w:sz w:val="20"/>
              </w:rPr>
              <w:t>а</w:t>
            </w:r>
            <w:r w:rsidRPr="009E3B30">
              <w:rPr>
                <w:b/>
                <w:sz w:val="20"/>
              </w:rPr>
              <w:t>тью 13.4 областного закона «Град</w:t>
            </w:r>
            <w:r w:rsidRPr="009E3B30">
              <w:rPr>
                <w:b/>
                <w:sz w:val="20"/>
              </w:rPr>
              <w:t>о</w:t>
            </w:r>
            <w:r w:rsidRPr="009E3B30">
              <w:rPr>
                <w:b/>
                <w:sz w:val="20"/>
              </w:rPr>
              <w:t>строительный кодекс Архангел</w:t>
            </w:r>
            <w:r w:rsidRPr="009E3B30">
              <w:rPr>
                <w:b/>
                <w:sz w:val="20"/>
              </w:rPr>
              <w:t>ь</w:t>
            </w:r>
            <w:r w:rsidRPr="009E3B30">
              <w:rPr>
                <w:b/>
                <w:sz w:val="20"/>
              </w:rPr>
              <w:t>ской области» (</w:t>
            </w:r>
            <w:r w:rsidR="006270D1">
              <w:rPr>
                <w:b/>
                <w:i/>
                <w:sz w:val="20"/>
              </w:rPr>
              <w:t>второе</w:t>
            </w:r>
            <w:r w:rsidRPr="009E3B30">
              <w:rPr>
                <w:b/>
                <w:i/>
                <w:sz w:val="20"/>
              </w:rPr>
              <w:t xml:space="preserve"> чтение</w:t>
            </w:r>
            <w:r w:rsidRPr="009E3B30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6270D1" w:rsidRPr="00B7410C" w:rsidRDefault="006270D1" w:rsidP="006270D1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9E3B30" w:rsidRDefault="006270D1" w:rsidP="006270D1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9E3B30" w:rsidRPr="009E3B30" w:rsidRDefault="009E3B30" w:rsidP="009E3B30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E3B30">
              <w:rPr>
                <w:sz w:val="20"/>
                <w:szCs w:val="20"/>
              </w:rPr>
              <w:t>Законопроект разработан в целях совершенствов</w:t>
            </w:r>
            <w:r w:rsidRPr="009E3B30">
              <w:rPr>
                <w:sz w:val="20"/>
                <w:szCs w:val="20"/>
              </w:rPr>
              <w:t>а</w:t>
            </w:r>
            <w:r w:rsidRPr="009E3B30">
              <w:rPr>
                <w:sz w:val="20"/>
                <w:szCs w:val="20"/>
              </w:rPr>
              <w:t>ния правового регулирования вопросов гражданской обороны на территории Архангельской области.</w:t>
            </w:r>
          </w:p>
          <w:p w:rsidR="006270D1" w:rsidRPr="006270D1" w:rsidRDefault="006270D1" w:rsidP="006270D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6270D1">
              <w:rPr>
                <w:rFonts w:ascii="Times New Roman" w:hAnsi="Times New Roman" w:cs="Times New Roman"/>
              </w:rPr>
              <w:t>К законопроекту поступила одна редакционно-техническая поправка депутата Архангельского обл</w:t>
            </w:r>
            <w:r w:rsidRPr="006270D1">
              <w:rPr>
                <w:rFonts w:ascii="Times New Roman" w:hAnsi="Times New Roman" w:cs="Times New Roman"/>
              </w:rPr>
              <w:t>а</w:t>
            </w:r>
            <w:r w:rsidRPr="006270D1">
              <w:rPr>
                <w:rFonts w:ascii="Times New Roman" w:hAnsi="Times New Roman" w:cs="Times New Roman"/>
              </w:rPr>
              <w:t xml:space="preserve">стного Собрания депутатов </w:t>
            </w:r>
            <w:proofErr w:type="spellStart"/>
            <w:r w:rsidRPr="006270D1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6270D1">
              <w:rPr>
                <w:rFonts w:ascii="Times New Roman" w:hAnsi="Times New Roman" w:cs="Times New Roman"/>
              </w:rPr>
              <w:t xml:space="preserve"> И.А.</w:t>
            </w:r>
          </w:p>
          <w:p w:rsidR="006270D1" w:rsidRPr="006270D1" w:rsidRDefault="006270D1" w:rsidP="006270D1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6270D1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6270D1">
              <w:rPr>
                <w:rFonts w:ascii="Times New Roman" w:hAnsi="Times New Roman" w:cs="Times New Roman"/>
              </w:rPr>
              <w:t>о</w:t>
            </w:r>
            <w:r w:rsidRPr="006270D1">
              <w:rPr>
                <w:rFonts w:ascii="Times New Roman" w:hAnsi="Times New Roman" w:cs="Times New Roman"/>
              </w:rPr>
              <w:t xml:space="preserve">нопроекту Губернатора Архангельской области </w:t>
            </w:r>
            <w:proofErr w:type="spellStart"/>
            <w:r w:rsidRPr="006270D1">
              <w:rPr>
                <w:rFonts w:ascii="Times New Roman" w:hAnsi="Times New Roman" w:cs="Times New Roman"/>
              </w:rPr>
              <w:t>Ц</w:t>
            </w:r>
            <w:r w:rsidRPr="006270D1">
              <w:rPr>
                <w:rFonts w:ascii="Times New Roman" w:hAnsi="Times New Roman" w:cs="Times New Roman"/>
              </w:rPr>
              <w:t>ы</w:t>
            </w:r>
            <w:r w:rsidRPr="006270D1">
              <w:rPr>
                <w:rFonts w:ascii="Times New Roman" w:hAnsi="Times New Roman" w:cs="Times New Roman"/>
              </w:rPr>
              <w:t>бульского</w:t>
            </w:r>
            <w:proofErr w:type="spellEnd"/>
            <w:r w:rsidRPr="006270D1">
              <w:rPr>
                <w:rFonts w:ascii="Times New Roman" w:hAnsi="Times New Roman" w:cs="Times New Roman"/>
              </w:rPr>
              <w:t xml:space="preserve"> А.В., прокуратуры Архангельской области, администраций </w:t>
            </w:r>
            <w:r w:rsidRPr="006270D1">
              <w:rPr>
                <w:rFonts w:ascii="Times New Roman CYR" w:hAnsi="Times New Roman CYR" w:cs="Times New Roman CYR"/>
              </w:rPr>
              <w:t>городского округа Архангельской области «Город Коряжма», Лешуконского</w:t>
            </w:r>
            <w:r w:rsidRPr="006270D1">
              <w:rPr>
                <w:rFonts w:ascii="Times New Roman" w:hAnsi="Times New Roman" w:cs="Times New Roman"/>
              </w:rPr>
              <w:t xml:space="preserve"> муниц</w:t>
            </w:r>
            <w:r w:rsidRPr="006270D1">
              <w:rPr>
                <w:rFonts w:ascii="Times New Roman" w:hAnsi="Times New Roman" w:cs="Times New Roman"/>
              </w:rPr>
              <w:t>и</w:t>
            </w:r>
            <w:r w:rsidRPr="006270D1">
              <w:rPr>
                <w:rFonts w:ascii="Times New Roman" w:hAnsi="Times New Roman" w:cs="Times New Roman"/>
              </w:rPr>
              <w:t>пального района Архангельской области, Приморск</w:t>
            </w:r>
            <w:r w:rsidRPr="006270D1">
              <w:rPr>
                <w:rFonts w:ascii="Times New Roman" w:hAnsi="Times New Roman" w:cs="Times New Roman"/>
              </w:rPr>
              <w:t>о</w:t>
            </w:r>
            <w:r w:rsidRPr="006270D1">
              <w:rPr>
                <w:rFonts w:ascii="Times New Roman" w:hAnsi="Times New Roman" w:cs="Times New Roman"/>
              </w:rPr>
              <w:t>го</w:t>
            </w:r>
            <w:r w:rsidRPr="006270D1">
              <w:rPr>
                <w:rFonts w:ascii="Times New Roman CYR" w:hAnsi="Times New Roman CYR" w:cs="Times New Roman CYR"/>
              </w:rPr>
              <w:t xml:space="preserve"> </w:t>
            </w:r>
            <w:r w:rsidRPr="006270D1">
              <w:rPr>
                <w:rFonts w:ascii="Times New Roman" w:hAnsi="Times New Roman" w:cs="Times New Roman"/>
              </w:rPr>
              <w:t>муниципального района Архангельской области, Котласского муниципального района Архангельской области, Шенкурского муниципального района А</w:t>
            </w:r>
            <w:r w:rsidRPr="006270D1">
              <w:rPr>
                <w:rFonts w:ascii="Times New Roman" w:hAnsi="Times New Roman" w:cs="Times New Roman"/>
              </w:rPr>
              <w:t>р</w:t>
            </w:r>
            <w:r w:rsidRPr="006270D1">
              <w:rPr>
                <w:rFonts w:ascii="Times New Roman" w:hAnsi="Times New Roman" w:cs="Times New Roman"/>
              </w:rPr>
              <w:t>хангельской области.</w:t>
            </w:r>
          </w:p>
          <w:p w:rsidR="009E3B30" w:rsidRPr="00A95CC7" w:rsidRDefault="009E3B30" w:rsidP="006270D1">
            <w:pPr>
              <w:pStyle w:val="ConsPlusNormal"/>
              <w:widowControl w:val="0"/>
              <w:ind w:firstLine="209"/>
              <w:jc w:val="both"/>
            </w:pPr>
          </w:p>
        </w:tc>
        <w:tc>
          <w:tcPr>
            <w:tcW w:w="2268" w:type="dxa"/>
          </w:tcPr>
          <w:p w:rsidR="00DB6D45" w:rsidRPr="00C00FE2" w:rsidRDefault="009E3B30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DB6D45" w:rsidRPr="0068570E" w:rsidRDefault="0068570E" w:rsidP="0068570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68570E">
              <w:rPr>
                <w:sz w:val="20"/>
                <w:szCs w:val="20"/>
              </w:rPr>
              <w:t>рассмо</w:t>
            </w:r>
            <w:r w:rsidRPr="0068570E">
              <w:rPr>
                <w:sz w:val="20"/>
                <w:szCs w:val="20"/>
              </w:rPr>
              <w:t>т</w:t>
            </w:r>
            <w:r w:rsidRPr="0068570E">
              <w:rPr>
                <w:sz w:val="20"/>
                <w:szCs w:val="20"/>
              </w:rPr>
              <w:t>реть законопроект и пр</w:t>
            </w:r>
            <w:r w:rsidRPr="0068570E">
              <w:rPr>
                <w:sz w:val="20"/>
                <w:szCs w:val="20"/>
              </w:rPr>
              <w:t>и</w:t>
            </w:r>
            <w:r w:rsidRPr="0068570E">
              <w:rPr>
                <w:sz w:val="20"/>
                <w:szCs w:val="20"/>
              </w:rPr>
              <w:t>нять закон во втором чт</w:t>
            </w:r>
            <w:r w:rsidRPr="0068570E">
              <w:rPr>
                <w:sz w:val="20"/>
                <w:szCs w:val="20"/>
              </w:rPr>
              <w:t>е</w:t>
            </w:r>
            <w:r w:rsidRPr="0068570E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68570E">
              <w:rPr>
                <w:sz w:val="20"/>
                <w:szCs w:val="20"/>
              </w:rPr>
              <w:t>на очередной, 31-й сессии Архангельского областного Собрания д</w:t>
            </w:r>
            <w:r w:rsidRPr="0068570E">
              <w:rPr>
                <w:sz w:val="20"/>
                <w:szCs w:val="20"/>
              </w:rPr>
              <w:t>е</w:t>
            </w:r>
            <w:r w:rsidRPr="0068570E">
              <w:rPr>
                <w:sz w:val="20"/>
                <w:szCs w:val="20"/>
              </w:rPr>
              <w:t>путатов с учетом одобре</w:t>
            </w:r>
            <w:r w:rsidRPr="0068570E">
              <w:rPr>
                <w:sz w:val="20"/>
                <w:szCs w:val="20"/>
              </w:rPr>
              <w:t>н</w:t>
            </w:r>
            <w:r w:rsidRPr="0068570E">
              <w:rPr>
                <w:sz w:val="20"/>
                <w:szCs w:val="20"/>
              </w:rPr>
              <w:t>ной п</w:t>
            </w:r>
            <w:r w:rsidRPr="0068570E">
              <w:rPr>
                <w:sz w:val="20"/>
                <w:szCs w:val="20"/>
              </w:rPr>
              <w:t>о</w:t>
            </w:r>
            <w:r w:rsidRPr="0068570E">
              <w:rPr>
                <w:sz w:val="20"/>
                <w:szCs w:val="20"/>
              </w:rPr>
              <w:t>правки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F75ACE" w:rsidRPr="00D017FE" w:rsidTr="005C78A6">
        <w:trPr>
          <w:trHeight w:val="360"/>
        </w:trPr>
        <w:tc>
          <w:tcPr>
            <w:tcW w:w="588" w:type="dxa"/>
          </w:tcPr>
          <w:p w:rsidR="00F75ACE" w:rsidRPr="00D017FE" w:rsidRDefault="006270D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75ACE" w:rsidRP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F75ACE" w:rsidRPr="00D017FE" w:rsidRDefault="00F75ACE" w:rsidP="006270D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D017FE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 w:rsidRPr="00D017FE">
              <w:rPr>
                <w:b/>
                <w:color w:val="000000"/>
                <w:sz w:val="20"/>
              </w:rPr>
              <w:br/>
              <w:t>№ пз</w:t>
            </w:r>
            <w:proofErr w:type="gramStart"/>
            <w:r w:rsidRPr="00D017FE">
              <w:rPr>
                <w:b/>
                <w:color w:val="000000"/>
                <w:sz w:val="20"/>
              </w:rPr>
              <w:t>7</w:t>
            </w:r>
            <w:proofErr w:type="gramEnd"/>
            <w:r w:rsidRPr="00D017FE">
              <w:rPr>
                <w:b/>
                <w:color w:val="000000"/>
                <w:sz w:val="20"/>
              </w:rPr>
              <w:t>/697 «О поправках к Уставу Архангельской области» (</w:t>
            </w:r>
            <w:r w:rsidR="006270D1">
              <w:rPr>
                <w:b/>
                <w:i/>
                <w:color w:val="000000"/>
                <w:sz w:val="20"/>
              </w:rPr>
              <w:t>второе</w:t>
            </w:r>
            <w:r w:rsidRPr="00D017FE">
              <w:rPr>
                <w:b/>
                <w:i/>
                <w:color w:val="000000"/>
                <w:sz w:val="20"/>
              </w:rPr>
              <w:t xml:space="preserve"> чтение</w:t>
            </w:r>
            <w:r w:rsidRPr="00D017FE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6270D1" w:rsidRPr="00B7410C" w:rsidRDefault="006270D1" w:rsidP="006270D1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017FE" w:rsidRPr="00D017FE" w:rsidRDefault="006270D1" w:rsidP="006270D1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017FE" w:rsidRPr="00D017FE" w:rsidRDefault="00D017FE" w:rsidP="00D017F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 разработан в целях приведения п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ложений Устава Архангельской области в соответс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D017F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вие с законодательством Российской Федерации. </w:t>
            </w:r>
          </w:p>
          <w:p w:rsidR="006270D1" w:rsidRPr="006270D1" w:rsidRDefault="006270D1" w:rsidP="006270D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6270D1">
              <w:rPr>
                <w:rFonts w:ascii="Times New Roman" w:hAnsi="Times New Roman" w:cs="Times New Roman"/>
              </w:rPr>
              <w:t>К законопроекту поправок не поступило.</w:t>
            </w:r>
          </w:p>
          <w:p w:rsidR="006270D1" w:rsidRPr="006270D1" w:rsidRDefault="006270D1" w:rsidP="006270D1">
            <w:pPr>
              <w:pStyle w:val="ConsPlusNormal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6270D1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6270D1">
              <w:rPr>
                <w:rFonts w:ascii="Times New Roman" w:hAnsi="Times New Roman" w:cs="Times New Roman"/>
              </w:rPr>
              <w:t>о</w:t>
            </w:r>
            <w:r w:rsidRPr="006270D1">
              <w:rPr>
                <w:rFonts w:ascii="Times New Roman" w:hAnsi="Times New Roman" w:cs="Times New Roman"/>
              </w:rPr>
              <w:t xml:space="preserve">нопроекту Губернатора Архангельской области </w:t>
            </w:r>
            <w:proofErr w:type="spellStart"/>
            <w:r w:rsidRPr="006270D1">
              <w:rPr>
                <w:rFonts w:ascii="Times New Roman" w:hAnsi="Times New Roman" w:cs="Times New Roman"/>
              </w:rPr>
              <w:t>Ц</w:t>
            </w:r>
            <w:r w:rsidRPr="006270D1">
              <w:rPr>
                <w:rFonts w:ascii="Times New Roman" w:hAnsi="Times New Roman" w:cs="Times New Roman"/>
              </w:rPr>
              <w:t>ы</w:t>
            </w:r>
            <w:r w:rsidRPr="006270D1">
              <w:rPr>
                <w:rFonts w:ascii="Times New Roman" w:hAnsi="Times New Roman" w:cs="Times New Roman"/>
              </w:rPr>
              <w:t>бульского</w:t>
            </w:r>
            <w:proofErr w:type="spellEnd"/>
            <w:r w:rsidRPr="006270D1">
              <w:rPr>
                <w:rFonts w:ascii="Times New Roman" w:hAnsi="Times New Roman" w:cs="Times New Roman"/>
              </w:rPr>
              <w:t xml:space="preserve"> А.В., прокуратуры Архангельской области, председателя Собрания депутатов </w:t>
            </w:r>
            <w:proofErr w:type="spellStart"/>
            <w:r w:rsidRPr="006270D1">
              <w:rPr>
                <w:rFonts w:ascii="Times New Roman" w:hAnsi="Times New Roman" w:cs="Times New Roman"/>
              </w:rPr>
              <w:t>Вилегодского</w:t>
            </w:r>
            <w:proofErr w:type="spellEnd"/>
            <w:r w:rsidRPr="006270D1">
              <w:rPr>
                <w:rFonts w:ascii="Times New Roman" w:hAnsi="Times New Roman" w:cs="Times New Roman"/>
              </w:rPr>
              <w:t xml:space="preserve"> м</w:t>
            </w:r>
            <w:r w:rsidRPr="006270D1">
              <w:rPr>
                <w:rFonts w:ascii="Times New Roman" w:hAnsi="Times New Roman" w:cs="Times New Roman"/>
              </w:rPr>
              <w:t>у</w:t>
            </w:r>
            <w:r w:rsidRPr="006270D1">
              <w:rPr>
                <w:rFonts w:ascii="Times New Roman" w:hAnsi="Times New Roman" w:cs="Times New Roman"/>
              </w:rPr>
              <w:t>ниципального округа Архангельской области, адм</w:t>
            </w:r>
            <w:r w:rsidRPr="006270D1">
              <w:rPr>
                <w:rFonts w:ascii="Times New Roman" w:hAnsi="Times New Roman" w:cs="Times New Roman"/>
              </w:rPr>
              <w:t>и</w:t>
            </w:r>
            <w:r w:rsidRPr="006270D1">
              <w:rPr>
                <w:rFonts w:ascii="Times New Roman" w:hAnsi="Times New Roman" w:cs="Times New Roman"/>
              </w:rPr>
              <w:t xml:space="preserve">нистраций </w:t>
            </w:r>
            <w:r w:rsidRPr="006270D1">
              <w:rPr>
                <w:rFonts w:ascii="Times New Roman CYR" w:hAnsi="Times New Roman CYR" w:cs="Times New Roman CYR"/>
              </w:rPr>
              <w:t xml:space="preserve">городского округа Архангельской области «Мирный», </w:t>
            </w:r>
            <w:r w:rsidRPr="006270D1">
              <w:rPr>
                <w:rFonts w:ascii="Times New Roman" w:hAnsi="Times New Roman" w:cs="Times New Roman"/>
              </w:rPr>
              <w:t>Шенкурского муниципального района Архангельской области.</w:t>
            </w:r>
          </w:p>
          <w:p w:rsidR="00F75ACE" w:rsidRPr="00D017FE" w:rsidRDefault="00F75ACE" w:rsidP="00D017F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75ACE" w:rsidRPr="00D017FE" w:rsidRDefault="00D017FE" w:rsidP="00DB6D45">
            <w:pPr>
              <w:jc w:val="center"/>
              <w:rPr>
                <w:sz w:val="20"/>
                <w:szCs w:val="20"/>
                <w:lang w:eastAsia="ar-SA"/>
              </w:rPr>
            </w:pPr>
            <w:r w:rsidRPr="00D017FE">
              <w:rPr>
                <w:sz w:val="20"/>
                <w:szCs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F75ACE" w:rsidRPr="00763BE3" w:rsidRDefault="0068570E" w:rsidP="0068570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68570E">
              <w:rPr>
                <w:sz w:val="20"/>
                <w:szCs w:val="20"/>
              </w:rPr>
              <w:t>рассмо</w:t>
            </w:r>
            <w:r w:rsidRPr="0068570E">
              <w:rPr>
                <w:sz w:val="20"/>
                <w:szCs w:val="20"/>
              </w:rPr>
              <w:t>т</w:t>
            </w:r>
            <w:r w:rsidRPr="0068570E">
              <w:rPr>
                <w:sz w:val="20"/>
                <w:szCs w:val="20"/>
              </w:rPr>
              <w:t>реть законопроект и пр</w:t>
            </w:r>
            <w:r w:rsidRPr="0068570E">
              <w:rPr>
                <w:sz w:val="20"/>
                <w:szCs w:val="20"/>
              </w:rPr>
              <w:t>и</w:t>
            </w:r>
            <w:r w:rsidRPr="0068570E">
              <w:rPr>
                <w:sz w:val="20"/>
                <w:szCs w:val="20"/>
              </w:rPr>
              <w:t>нять закон во втором чт</w:t>
            </w:r>
            <w:r w:rsidRPr="0068570E">
              <w:rPr>
                <w:sz w:val="20"/>
                <w:szCs w:val="20"/>
              </w:rPr>
              <w:t>е</w:t>
            </w:r>
            <w:r w:rsidRPr="0068570E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68570E">
              <w:rPr>
                <w:sz w:val="20"/>
                <w:szCs w:val="20"/>
              </w:rPr>
              <w:t>на очередной, 31-й сессии Архангельского областного Собрания д</w:t>
            </w:r>
            <w:r w:rsidRPr="0068570E">
              <w:rPr>
                <w:sz w:val="20"/>
                <w:szCs w:val="20"/>
              </w:rPr>
              <w:t>е</w:t>
            </w:r>
            <w:r w:rsidRPr="0068570E">
              <w:rPr>
                <w:sz w:val="20"/>
                <w:szCs w:val="20"/>
              </w:rPr>
              <w:t>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Pr="00D017FE" w:rsidRDefault="006270D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17FE" w:rsidRPr="00D017FE" w:rsidRDefault="00D017FE" w:rsidP="006270D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D017FE">
              <w:rPr>
                <w:b/>
                <w:color w:val="000000"/>
                <w:sz w:val="20"/>
              </w:rPr>
              <w:t>О проекте областного закона</w:t>
            </w:r>
            <w:r>
              <w:rPr>
                <w:b/>
                <w:color w:val="000000"/>
                <w:sz w:val="20"/>
              </w:rPr>
              <w:br/>
            </w:r>
            <w:r w:rsidRPr="00D017FE">
              <w:rPr>
                <w:b/>
                <w:color w:val="000000"/>
                <w:sz w:val="20"/>
              </w:rPr>
              <w:t>№ пз</w:t>
            </w:r>
            <w:proofErr w:type="gramStart"/>
            <w:r w:rsidRPr="00D017FE">
              <w:rPr>
                <w:b/>
                <w:color w:val="000000"/>
                <w:sz w:val="20"/>
              </w:rPr>
              <w:t>7</w:t>
            </w:r>
            <w:proofErr w:type="gramEnd"/>
            <w:r w:rsidRPr="00D017FE">
              <w:rPr>
                <w:b/>
                <w:color w:val="000000"/>
                <w:sz w:val="20"/>
              </w:rPr>
              <w:t xml:space="preserve">/702 «О внесении изменений </w:t>
            </w:r>
            <w:r w:rsidRPr="00D017FE">
              <w:rPr>
                <w:b/>
                <w:color w:val="000000"/>
                <w:sz w:val="20"/>
              </w:rPr>
              <w:br/>
              <w:t xml:space="preserve">в статью 23 областного закона </w:t>
            </w:r>
            <w:r>
              <w:rPr>
                <w:b/>
                <w:color w:val="000000"/>
                <w:sz w:val="20"/>
              </w:rPr>
              <w:br/>
            </w:r>
            <w:r w:rsidRPr="00D017FE">
              <w:rPr>
                <w:b/>
                <w:color w:val="000000"/>
                <w:sz w:val="20"/>
              </w:rPr>
              <w:t xml:space="preserve">«О порядке разработки, принятия </w:t>
            </w:r>
            <w:r w:rsidRPr="00D017FE">
              <w:rPr>
                <w:b/>
                <w:color w:val="000000"/>
                <w:sz w:val="20"/>
              </w:rPr>
              <w:br/>
              <w:t>и вступления в силу законов А</w:t>
            </w:r>
            <w:r w:rsidRPr="00D017FE">
              <w:rPr>
                <w:b/>
                <w:color w:val="000000"/>
                <w:sz w:val="20"/>
              </w:rPr>
              <w:t>р</w:t>
            </w:r>
            <w:r w:rsidRPr="00D017FE">
              <w:rPr>
                <w:b/>
                <w:color w:val="000000"/>
                <w:sz w:val="20"/>
              </w:rPr>
              <w:t xml:space="preserve">хангельской области» и статью 17 </w:t>
            </w:r>
            <w:r w:rsidRPr="00D017FE">
              <w:rPr>
                <w:b/>
                <w:color w:val="000000"/>
                <w:sz w:val="20"/>
              </w:rPr>
              <w:lastRenderedPageBreak/>
              <w:t>областного закона «О порядке принятия, опубликования и вст</w:t>
            </w:r>
            <w:r w:rsidRPr="00D017FE">
              <w:rPr>
                <w:b/>
                <w:color w:val="000000"/>
                <w:sz w:val="20"/>
              </w:rPr>
              <w:t>у</w:t>
            </w:r>
            <w:r w:rsidRPr="00D017FE">
              <w:rPr>
                <w:b/>
                <w:color w:val="000000"/>
                <w:sz w:val="20"/>
              </w:rPr>
              <w:t>пления в силу Устава Архангел</w:t>
            </w:r>
            <w:r w:rsidRPr="00D017FE">
              <w:rPr>
                <w:b/>
                <w:color w:val="000000"/>
                <w:sz w:val="20"/>
              </w:rPr>
              <w:t>ь</w:t>
            </w:r>
            <w:r w:rsidRPr="00D017FE">
              <w:rPr>
                <w:b/>
                <w:color w:val="000000"/>
                <w:sz w:val="20"/>
              </w:rPr>
              <w:t>ской области и поправок к Уставу Архангельской области» (</w:t>
            </w:r>
            <w:r w:rsidR="006270D1">
              <w:rPr>
                <w:b/>
                <w:i/>
                <w:color w:val="000000"/>
                <w:sz w:val="20"/>
              </w:rPr>
              <w:t>второе</w:t>
            </w:r>
            <w:r w:rsidRPr="00D017FE">
              <w:rPr>
                <w:b/>
                <w:i/>
                <w:color w:val="000000"/>
                <w:sz w:val="20"/>
              </w:rPr>
              <w:t xml:space="preserve"> чтение</w:t>
            </w:r>
            <w:r w:rsidRPr="00D017FE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6270D1" w:rsidRPr="00B7410C" w:rsidRDefault="006270D1" w:rsidP="006270D1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017FE" w:rsidRPr="00D017FE" w:rsidRDefault="006270D1" w:rsidP="006270D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017FE" w:rsidRPr="00D017FE" w:rsidRDefault="00D017FE" w:rsidP="00D017FE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017FE">
              <w:rPr>
                <w:sz w:val="20"/>
                <w:szCs w:val="20"/>
              </w:rPr>
              <w:t xml:space="preserve">Законопроект подготовлен в целях </w:t>
            </w:r>
            <w:proofErr w:type="gramStart"/>
            <w:r w:rsidRPr="00D017FE">
              <w:rPr>
                <w:sz w:val="20"/>
                <w:szCs w:val="20"/>
              </w:rPr>
              <w:t>совершенств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вания процедуры проверки конституционности Уст</w:t>
            </w:r>
            <w:r w:rsidRPr="00D017FE">
              <w:rPr>
                <w:sz w:val="20"/>
                <w:szCs w:val="20"/>
              </w:rPr>
              <w:t>а</w:t>
            </w:r>
            <w:r w:rsidRPr="00D017FE">
              <w:rPr>
                <w:sz w:val="20"/>
                <w:szCs w:val="20"/>
              </w:rPr>
              <w:t>ва</w:t>
            </w:r>
            <w:proofErr w:type="gramEnd"/>
            <w:r w:rsidRPr="00D017FE">
              <w:rPr>
                <w:sz w:val="20"/>
                <w:szCs w:val="20"/>
              </w:rPr>
              <w:t xml:space="preserve"> Архангельской области (областного закона о п</w:t>
            </w:r>
            <w:r w:rsidRPr="00D017FE">
              <w:rPr>
                <w:sz w:val="20"/>
                <w:szCs w:val="20"/>
              </w:rPr>
              <w:t>о</w:t>
            </w:r>
            <w:r w:rsidRPr="00D017FE">
              <w:rPr>
                <w:sz w:val="20"/>
                <w:szCs w:val="20"/>
              </w:rPr>
              <w:t>правках к Уставу Архангельской области) и иных областных законов до их обнародования.</w:t>
            </w:r>
          </w:p>
          <w:p w:rsidR="006270D1" w:rsidRDefault="006270D1" w:rsidP="006270D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</w:p>
          <w:p w:rsidR="006270D1" w:rsidRPr="006270D1" w:rsidRDefault="006270D1" w:rsidP="006270D1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6270D1">
              <w:rPr>
                <w:rFonts w:ascii="Times New Roman" w:hAnsi="Times New Roman" w:cs="Times New Roman"/>
              </w:rPr>
              <w:lastRenderedPageBreak/>
              <w:t>К законопроекту поступила одна редакционно-техническая поправка депутата Архангельского обл</w:t>
            </w:r>
            <w:r w:rsidRPr="006270D1">
              <w:rPr>
                <w:rFonts w:ascii="Times New Roman" w:hAnsi="Times New Roman" w:cs="Times New Roman"/>
              </w:rPr>
              <w:t>а</w:t>
            </w:r>
            <w:r w:rsidRPr="006270D1">
              <w:rPr>
                <w:rFonts w:ascii="Times New Roman" w:hAnsi="Times New Roman" w:cs="Times New Roman"/>
              </w:rPr>
              <w:t xml:space="preserve">стного Собрания депутатов </w:t>
            </w:r>
            <w:proofErr w:type="spellStart"/>
            <w:r w:rsidRPr="006270D1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6270D1">
              <w:rPr>
                <w:rFonts w:ascii="Times New Roman" w:hAnsi="Times New Roman" w:cs="Times New Roman"/>
              </w:rPr>
              <w:t xml:space="preserve"> И.А.</w:t>
            </w:r>
          </w:p>
          <w:p w:rsidR="00D017FE" w:rsidRPr="00D017FE" w:rsidRDefault="006270D1" w:rsidP="006270D1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270D1">
              <w:rPr>
                <w:rFonts w:ascii="Times New Roman" w:hAnsi="Times New Roman" w:cs="Times New Roman"/>
              </w:rPr>
              <w:t>Получены отзывы об отсутствии поправок к зак</w:t>
            </w:r>
            <w:r w:rsidRPr="006270D1">
              <w:rPr>
                <w:rFonts w:ascii="Times New Roman" w:hAnsi="Times New Roman" w:cs="Times New Roman"/>
              </w:rPr>
              <w:t>о</w:t>
            </w:r>
            <w:r w:rsidRPr="006270D1">
              <w:rPr>
                <w:rFonts w:ascii="Times New Roman" w:hAnsi="Times New Roman" w:cs="Times New Roman"/>
              </w:rPr>
              <w:t xml:space="preserve">нопроекту Губернатора Архангельской области </w:t>
            </w:r>
            <w:proofErr w:type="spellStart"/>
            <w:r w:rsidRPr="006270D1">
              <w:rPr>
                <w:rFonts w:ascii="Times New Roman" w:hAnsi="Times New Roman" w:cs="Times New Roman"/>
              </w:rPr>
              <w:t>Ц</w:t>
            </w:r>
            <w:r w:rsidRPr="006270D1">
              <w:rPr>
                <w:rFonts w:ascii="Times New Roman" w:hAnsi="Times New Roman" w:cs="Times New Roman"/>
              </w:rPr>
              <w:t>ы</w:t>
            </w:r>
            <w:r w:rsidRPr="006270D1">
              <w:rPr>
                <w:rFonts w:ascii="Times New Roman" w:hAnsi="Times New Roman" w:cs="Times New Roman"/>
              </w:rPr>
              <w:t>бульского</w:t>
            </w:r>
            <w:proofErr w:type="spellEnd"/>
            <w:r w:rsidRPr="006270D1">
              <w:rPr>
                <w:rFonts w:ascii="Times New Roman" w:hAnsi="Times New Roman" w:cs="Times New Roman"/>
              </w:rPr>
              <w:t xml:space="preserve"> А.В., прокуратуры Архангельской области, председателя Собрания депутатов </w:t>
            </w:r>
            <w:proofErr w:type="spellStart"/>
            <w:r w:rsidRPr="006270D1">
              <w:rPr>
                <w:rFonts w:ascii="Times New Roman" w:hAnsi="Times New Roman" w:cs="Times New Roman"/>
              </w:rPr>
              <w:t>Каргопольского</w:t>
            </w:r>
            <w:proofErr w:type="spellEnd"/>
            <w:r w:rsidRPr="006270D1">
              <w:rPr>
                <w:rFonts w:ascii="Times New Roman" w:hAnsi="Times New Roman" w:cs="Times New Roman"/>
              </w:rPr>
              <w:t xml:space="preserve"> муниципального округа Архангельской области, председателя Собрания депутатов </w:t>
            </w:r>
            <w:proofErr w:type="spellStart"/>
            <w:r w:rsidRPr="006270D1">
              <w:rPr>
                <w:rFonts w:ascii="Times New Roman" w:hAnsi="Times New Roman" w:cs="Times New Roman"/>
              </w:rPr>
              <w:t>Вилегодского</w:t>
            </w:r>
            <w:proofErr w:type="spellEnd"/>
            <w:r w:rsidRPr="006270D1">
              <w:rPr>
                <w:rFonts w:ascii="Times New Roman" w:hAnsi="Times New Roman" w:cs="Times New Roman"/>
              </w:rPr>
              <w:t xml:space="preserve"> м</w:t>
            </w:r>
            <w:r w:rsidRPr="006270D1">
              <w:rPr>
                <w:rFonts w:ascii="Times New Roman" w:hAnsi="Times New Roman" w:cs="Times New Roman"/>
              </w:rPr>
              <w:t>у</w:t>
            </w:r>
            <w:r w:rsidRPr="006270D1">
              <w:rPr>
                <w:rFonts w:ascii="Times New Roman" w:hAnsi="Times New Roman" w:cs="Times New Roman"/>
              </w:rPr>
              <w:t>ниципального округа Архангельской области, адм</w:t>
            </w:r>
            <w:r w:rsidRPr="006270D1">
              <w:rPr>
                <w:rFonts w:ascii="Times New Roman" w:hAnsi="Times New Roman" w:cs="Times New Roman"/>
              </w:rPr>
              <w:t>и</w:t>
            </w:r>
            <w:r w:rsidRPr="006270D1">
              <w:rPr>
                <w:rFonts w:ascii="Times New Roman" w:hAnsi="Times New Roman" w:cs="Times New Roman"/>
              </w:rPr>
              <w:t>нистраций городского округа Архангельской области «Мирный», Шенкурского муниципального района Архангельской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017FE" w:rsidRPr="00D017FE" w:rsidRDefault="00D017FE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D017FE" w:rsidRPr="00D017FE" w:rsidRDefault="0068570E" w:rsidP="00CB496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68570E">
              <w:rPr>
                <w:sz w:val="20"/>
                <w:szCs w:val="20"/>
              </w:rPr>
              <w:t>рассмо</w:t>
            </w:r>
            <w:r w:rsidRPr="0068570E">
              <w:rPr>
                <w:sz w:val="20"/>
                <w:szCs w:val="20"/>
              </w:rPr>
              <w:t>т</w:t>
            </w:r>
            <w:r w:rsidRPr="0068570E">
              <w:rPr>
                <w:sz w:val="20"/>
                <w:szCs w:val="20"/>
              </w:rPr>
              <w:t>реть законопроект и пр</w:t>
            </w:r>
            <w:r w:rsidRPr="0068570E">
              <w:rPr>
                <w:sz w:val="20"/>
                <w:szCs w:val="20"/>
              </w:rPr>
              <w:t>и</w:t>
            </w:r>
            <w:r w:rsidRPr="0068570E">
              <w:rPr>
                <w:sz w:val="20"/>
                <w:szCs w:val="20"/>
              </w:rPr>
              <w:t>нять закон во втором чт</w:t>
            </w:r>
            <w:r w:rsidRPr="0068570E">
              <w:rPr>
                <w:sz w:val="20"/>
                <w:szCs w:val="20"/>
              </w:rPr>
              <w:t>е</w:t>
            </w:r>
            <w:r w:rsidRPr="0068570E">
              <w:rPr>
                <w:sz w:val="20"/>
                <w:szCs w:val="20"/>
              </w:rPr>
              <w:t>нии</w:t>
            </w:r>
            <w:r>
              <w:rPr>
                <w:sz w:val="20"/>
                <w:szCs w:val="20"/>
              </w:rPr>
              <w:t xml:space="preserve"> </w:t>
            </w:r>
            <w:r w:rsidRPr="0068570E">
              <w:rPr>
                <w:sz w:val="20"/>
                <w:szCs w:val="20"/>
              </w:rPr>
              <w:t>на очередной, 31-й сессии Архангельского областного Собрания д</w:t>
            </w:r>
            <w:r w:rsidRPr="0068570E">
              <w:rPr>
                <w:sz w:val="20"/>
                <w:szCs w:val="20"/>
              </w:rPr>
              <w:t>е</w:t>
            </w:r>
            <w:r w:rsidRPr="0068570E">
              <w:rPr>
                <w:sz w:val="20"/>
                <w:szCs w:val="20"/>
              </w:rPr>
              <w:lastRenderedPageBreak/>
              <w:t>путатов с учетом одобре</w:t>
            </w:r>
            <w:r w:rsidRPr="0068570E">
              <w:rPr>
                <w:sz w:val="20"/>
                <w:szCs w:val="20"/>
              </w:rPr>
              <w:t>н</w:t>
            </w:r>
            <w:r w:rsidRPr="0068570E">
              <w:rPr>
                <w:sz w:val="20"/>
                <w:szCs w:val="20"/>
              </w:rPr>
              <w:t>ной п</w:t>
            </w:r>
            <w:r w:rsidRPr="0068570E">
              <w:rPr>
                <w:sz w:val="20"/>
                <w:szCs w:val="20"/>
              </w:rPr>
              <w:t>о</w:t>
            </w:r>
            <w:r w:rsidRPr="0068570E">
              <w:rPr>
                <w:sz w:val="20"/>
                <w:szCs w:val="20"/>
              </w:rPr>
              <w:t>правки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D017FE" w:rsidRPr="00D017FE" w:rsidTr="005C78A6">
        <w:trPr>
          <w:trHeight w:val="360"/>
        </w:trPr>
        <w:tc>
          <w:tcPr>
            <w:tcW w:w="588" w:type="dxa"/>
          </w:tcPr>
          <w:p w:rsidR="00D017FE" w:rsidRDefault="006270D1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D017FE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017FE" w:rsidRPr="006F7E0D" w:rsidRDefault="006F7E0D" w:rsidP="006F7E0D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О проекте </w:t>
            </w:r>
            <w:r w:rsidRPr="006F7E0D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областного закона </w:t>
            </w:r>
            <w:r>
              <w:rPr>
                <w:rFonts w:ascii="Times New Roman CYR" w:hAnsi="Times New Roman CYR" w:cs="Times New Roman CYR"/>
                <w:b/>
                <w:color w:val="000000"/>
                <w:sz w:val="20"/>
              </w:rPr>
              <w:br/>
            </w:r>
            <w:r w:rsidRPr="006F7E0D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№ пз</w:t>
            </w:r>
            <w:proofErr w:type="gramStart"/>
            <w:r w:rsidRPr="006F7E0D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7</w:t>
            </w:r>
            <w:proofErr w:type="gramEnd"/>
            <w:r w:rsidRPr="006F7E0D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/710 «О внесении изменений в областной </w:t>
            </w:r>
            <w:hyperlink r:id="rId8" w:history="1">
              <w:r w:rsidRPr="006F7E0D">
                <w:rPr>
                  <w:rFonts w:ascii="Times New Roman CYR" w:hAnsi="Times New Roman CYR" w:cs="Times New Roman CYR"/>
                  <w:b/>
                  <w:color w:val="000000"/>
                  <w:sz w:val="20"/>
                </w:rPr>
                <w:t>закон</w:t>
              </w:r>
            </w:hyperlink>
            <w:r w:rsidRPr="006F7E0D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 «О государс</w:t>
            </w:r>
            <w:r w:rsidRPr="006F7E0D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т</w:t>
            </w:r>
            <w:r w:rsidRPr="006F7E0D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венной поддержке территориал</w:t>
            </w:r>
            <w:r w:rsidRPr="006F7E0D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ь</w:t>
            </w:r>
            <w:r w:rsidRPr="006F7E0D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ного общественного самоуправл</w:t>
            </w:r>
            <w:r w:rsidRPr="006F7E0D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>е</w:t>
            </w:r>
            <w:r w:rsidRPr="006F7E0D">
              <w:rPr>
                <w:rFonts w:ascii="Times New Roman CYR" w:hAnsi="Times New Roman CYR" w:cs="Times New Roman CYR"/>
                <w:b/>
                <w:color w:val="000000"/>
                <w:sz w:val="20"/>
              </w:rPr>
              <w:t xml:space="preserve">ния в Архангельской области» </w:t>
            </w:r>
            <w:r w:rsidR="00D017FE" w:rsidRPr="006F7E0D">
              <w:rPr>
                <w:b/>
                <w:color w:val="000000"/>
                <w:sz w:val="20"/>
              </w:rPr>
              <w:t xml:space="preserve"> (</w:t>
            </w:r>
            <w:r w:rsidR="00D017FE" w:rsidRPr="006F7E0D">
              <w:rPr>
                <w:b/>
                <w:i/>
                <w:color w:val="000000"/>
                <w:sz w:val="20"/>
              </w:rPr>
              <w:t>первое чтение</w:t>
            </w:r>
            <w:r w:rsidR="00D017FE" w:rsidRPr="006F7E0D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6270D1" w:rsidRPr="00B7410C" w:rsidRDefault="006270D1" w:rsidP="006270D1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D017FE" w:rsidRPr="00D017FE" w:rsidRDefault="006270D1" w:rsidP="006270D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6F7E0D" w:rsidRPr="006F7E0D" w:rsidRDefault="006F7E0D" w:rsidP="006F7E0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 разработан в целях совершенствов</w:t>
            </w:r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 регулирования отношений в сфере государстве</w:t>
            </w:r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ной поддержки территориального общественного самоуправления, с учетом правоприменительной практики, а также результатов мониторинга, пров</w:t>
            </w:r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денного в 2019 – 2021 годах комитетом Архангел</w:t>
            </w:r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ского областного Собрания депутатов по законод</w:t>
            </w:r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тельству и вопросам местного самоуправления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 вопросам реализации областного закона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22 февраля 2013 года № 613-37-ОЗ «О государс</w:t>
            </w:r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6F7E0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венной поддержке территориального общественного самоуправления в Архангельской области».</w:t>
            </w:r>
            <w:proofErr w:type="gramEnd"/>
          </w:p>
          <w:p w:rsidR="006F7E0D" w:rsidRPr="006F7E0D" w:rsidRDefault="006F7E0D" w:rsidP="006F7E0D">
            <w:pPr>
              <w:pStyle w:val="af4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bCs/>
                <w:sz w:val="20"/>
              </w:rPr>
            </w:pPr>
            <w:proofErr w:type="gramStart"/>
            <w:r w:rsidRPr="006F7E0D">
              <w:rPr>
                <w:sz w:val="20"/>
              </w:rPr>
              <w:t xml:space="preserve">В соответствии с предлагаемыми изменениями </w:t>
            </w:r>
            <w:r>
              <w:rPr>
                <w:sz w:val="20"/>
              </w:rPr>
              <w:br/>
            </w:r>
            <w:r w:rsidRPr="006F7E0D">
              <w:rPr>
                <w:sz w:val="20"/>
              </w:rPr>
              <w:t>в областном законе уточняются задачи и о</w:t>
            </w:r>
            <w:r w:rsidRPr="006F7E0D">
              <w:rPr>
                <w:bCs/>
                <w:sz w:val="20"/>
              </w:rPr>
              <w:t>сновные принципы государственной поддержки территор</w:t>
            </w:r>
            <w:r w:rsidRPr="006F7E0D">
              <w:rPr>
                <w:bCs/>
                <w:sz w:val="20"/>
              </w:rPr>
              <w:t>и</w:t>
            </w:r>
            <w:r w:rsidRPr="006F7E0D">
              <w:rPr>
                <w:bCs/>
                <w:sz w:val="20"/>
              </w:rPr>
              <w:t xml:space="preserve">ального общественного самоуправления; </w:t>
            </w:r>
            <w:r w:rsidRPr="006F7E0D">
              <w:rPr>
                <w:sz w:val="20"/>
              </w:rPr>
              <w:t>полномочия Правительства Архангельской области и уполном</w:t>
            </w:r>
            <w:r w:rsidRPr="006F7E0D">
              <w:rPr>
                <w:sz w:val="20"/>
              </w:rPr>
              <w:t>о</w:t>
            </w:r>
            <w:r w:rsidRPr="006F7E0D">
              <w:rPr>
                <w:sz w:val="20"/>
              </w:rPr>
              <w:t>ченного исполнительного органа государственной власти Архангельской области в сфере государстве</w:t>
            </w:r>
            <w:r w:rsidRPr="006F7E0D">
              <w:rPr>
                <w:sz w:val="20"/>
              </w:rPr>
              <w:t>н</w:t>
            </w:r>
            <w:r w:rsidRPr="006F7E0D">
              <w:rPr>
                <w:sz w:val="20"/>
              </w:rPr>
              <w:t xml:space="preserve">ной поддержки территориального общественного самоуправления; перечень лиц, которые могут быть включены в состав </w:t>
            </w:r>
            <w:r w:rsidRPr="006F7E0D">
              <w:rPr>
                <w:rStyle w:val="s2"/>
                <w:bCs/>
                <w:sz w:val="20"/>
              </w:rPr>
              <w:t>Совета по территориальному о</w:t>
            </w:r>
            <w:r w:rsidRPr="006F7E0D">
              <w:rPr>
                <w:rStyle w:val="s2"/>
                <w:bCs/>
                <w:sz w:val="20"/>
              </w:rPr>
              <w:t>б</w:t>
            </w:r>
            <w:r w:rsidRPr="006F7E0D">
              <w:rPr>
                <w:rStyle w:val="s2"/>
                <w:bCs/>
                <w:sz w:val="20"/>
              </w:rPr>
              <w:t>щественному самоуправлению при Губернаторе А</w:t>
            </w:r>
            <w:r w:rsidRPr="006F7E0D">
              <w:rPr>
                <w:rStyle w:val="s2"/>
                <w:bCs/>
                <w:sz w:val="20"/>
              </w:rPr>
              <w:t>р</w:t>
            </w:r>
            <w:r w:rsidRPr="006F7E0D">
              <w:rPr>
                <w:rStyle w:val="s2"/>
                <w:bCs/>
                <w:sz w:val="20"/>
              </w:rPr>
              <w:t>хангельской области</w:t>
            </w:r>
            <w:r w:rsidRPr="006F7E0D">
              <w:rPr>
                <w:sz w:val="20"/>
              </w:rPr>
              <w:t>, и полномочия данного Совета.</w:t>
            </w:r>
            <w:proofErr w:type="gramEnd"/>
          </w:p>
          <w:p w:rsidR="006F7E0D" w:rsidRPr="006F7E0D" w:rsidRDefault="006F7E0D" w:rsidP="006F7E0D">
            <w:pPr>
              <w:pStyle w:val="af4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209"/>
              <w:jc w:val="both"/>
              <w:rPr>
                <w:rStyle w:val="s1"/>
                <w:sz w:val="20"/>
              </w:rPr>
            </w:pPr>
            <w:r w:rsidRPr="006F7E0D">
              <w:rPr>
                <w:sz w:val="20"/>
              </w:rPr>
              <w:t>Областной закон дополняется статьей</w:t>
            </w:r>
            <w:r w:rsidRPr="006F7E0D">
              <w:rPr>
                <w:rStyle w:val="s1"/>
                <w:sz w:val="20"/>
              </w:rPr>
              <w:t xml:space="preserve"> 8.1 «</w:t>
            </w:r>
            <w:r w:rsidRPr="006F7E0D">
              <w:rPr>
                <w:rStyle w:val="s2"/>
                <w:bCs/>
                <w:sz w:val="20"/>
              </w:rPr>
              <w:t>Еж</w:t>
            </w:r>
            <w:r w:rsidRPr="006F7E0D">
              <w:rPr>
                <w:rStyle w:val="s2"/>
                <w:bCs/>
                <w:sz w:val="20"/>
              </w:rPr>
              <w:t>е</w:t>
            </w:r>
            <w:r w:rsidRPr="006F7E0D">
              <w:rPr>
                <w:rStyle w:val="s2"/>
                <w:bCs/>
                <w:sz w:val="20"/>
              </w:rPr>
              <w:t xml:space="preserve">годный доклад </w:t>
            </w:r>
            <w:r w:rsidRPr="006F7E0D">
              <w:rPr>
                <w:rStyle w:val="s1"/>
                <w:sz w:val="20"/>
              </w:rPr>
              <w:t>о состоянии, проблемах и перспект</w:t>
            </w:r>
            <w:r w:rsidRPr="006F7E0D">
              <w:rPr>
                <w:rStyle w:val="s1"/>
                <w:sz w:val="20"/>
              </w:rPr>
              <w:t>и</w:t>
            </w:r>
            <w:r w:rsidRPr="006F7E0D">
              <w:rPr>
                <w:rStyle w:val="s1"/>
                <w:sz w:val="20"/>
              </w:rPr>
              <w:t>вах развития территориального общественного сам</w:t>
            </w:r>
            <w:r w:rsidRPr="006F7E0D">
              <w:rPr>
                <w:rStyle w:val="s1"/>
                <w:sz w:val="20"/>
              </w:rPr>
              <w:t>о</w:t>
            </w:r>
            <w:r w:rsidRPr="006F7E0D">
              <w:rPr>
                <w:rStyle w:val="s1"/>
                <w:sz w:val="20"/>
              </w:rPr>
              <w:t>управления, об эффективности мер государственной поддержки территориального общественного сам</w:t>
            </w:r>
            <w:r w:rsidRPr="006F7E0D">
              <w:rPr>
                <w:rStyle w:val="s1"/>
                <w:sz w:val="20"/>
              </w:rPr>
              <w:t>о</w:t>
            </w:r>
            <w:r w:rsidRPr="006F7E0D">
              <w:rPr>
                <w:rStyle w:val="s1"/>
                <w:sz w:val="20"/>
              </w:rPr>
              <w:t>управления», которой определяются основные треб</w:t>
            </w:r>
            <w:r w:rsidRPr="006F7E0D">
              <w:rPr>
                <w:rStyle w:val="s1"/>
                <w:sz w:val="20"/>
              </w:rPr>
              <w:t>о</w:t>
            </w:r>
            <w:r w:rsidRPr="006F7E0D">
              <w:rPr>
                <w:rStyle w:val="s1"/>
                <w:sz w:val="20"/>
              </w:rPr>
              <w:t xml:space="preserve">вания к содержанию данного доклада. </w:t>
            </w:r>
          </w:p>
          <w:p w:rsidR="006F7E0D" w:rsidRPr="006F7E0D" w:rsidRDefault="006F7E0D" w:rsidP="006F7E0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6F7E0D">
              <w:rPr>
                <w:sz w:val="20"/>
                <w:szCs w:val="20"/>
              </w:rPr>
              <w:t xml:space="preserve">Принятие областного закона потребует </w:t>
            </w:r>
            <w:r w:rsidRPr="006F7E0D">
              <w:rPr>
                <w:color w:val="000000"/>
                <w:sz w:val="20"/>
                <w:szCs w:val="20"/>
              </w:rPr>
              <w:t xml:space="preserve">внесения </w:t>
            </w:r>
            <w:r w:rsidRPr="006F7E0D">
              <w:rPr>
                <w:color w:val="000000"/>
                <w:sz w:val="20"/>
                <w:szCs w:val="20"/>
              </w:rPr>
              <w:lastRenderedPageBreak/>
              <w:t>изменений в указ Губернатора Архангельской обла</w:t>
            </w:r>
            <w:r w:rsidRPr="006F7E0D">
              <w:rPr>
                <w:color w:val="000000"/>
                <w:sz w:val="20"/>
                <w:szCs w:val="20"/>
              </w:rPr>
              <w:t>с</w:t>
            </w:r>
            <w:r w:rsidRPr="006F7E0D">
              <w:rPr>
                <w:color w:val="000000"/>
                <w:sz w:val="20"/>
                <w:szCs w:val="20"/>
              </w:rPr>
              <w:t>ти от 24 июля 2017 г</w:t>
            </w:r>
            <w:r>
              <w:rPr>
                <w:color w:val="000000"/>
                <w:sz w:val="20"/>
                <w:szCs w:val="20"/>
              </w:rPr>
              <w:t>ода № 79-у</w:t>
            </w:r>
            <w:r w:rsidRPr="006F7E0D">
              <w:rPr>
                <w:color w:val="000000"/>
                <w:sz w:val="20"/>
                <w:szCs w:val="20"/>
              </w:rPr>
              <w:t xml:space="preserve"> «Об утверждении положения о департаменте по внутренней политике                            и местному самоуправлению администрации Губе</w:t>
            </w:r>
            <w:r w:rsidRPr="006F7E0D">
              <w:rPr>
                <w:color w:val="000000"/>
                <w:sz w:val="20"/>
                <w:szCs w:val="20"/>
              </w:rPr>
              <w:t>р</w:t>
            </w:r>
            <w:r w:rsidRPr="006F7E0D">
              <w:rPr>
                <w:color w:val="000000"/>
                <w:sz w:val="20"/>
                <w:szCs w:val="20"/>
              </w:rPr>
              <w:t>натора Архангельской области и Правительства А</w:t>
            </w:r>
            <w:r w:rsidRPr="006F7E0D">
              <w:rPr>
                <w:color w:val="000000"/>
                <w:sz w:val="20"/>
                <w:szCs w:val="20"/>
              </w:rPr>
              <w:t>р</w:t>
            </w:r>
            <w:r w:rsidRPr="006F7E0D">
              <w:rPr>
                <w:color w:val="000000"/>
                <w:sz w:val="20"/>
                <w:szCs w:val="20"/>
              </w:rPr>
              <w:t>хангельской области» и постановление главы адм</w:t>
            </w:r>
            <w:r w:rsidRPr="006F7E0D">
              <w:rPr>
                <w:color w:val="000000"/>
                <w:sz w:val="20"/>
                <w:szCs w:val="20"/>
              </w:rPr>
              <w:t>и</w:t>
            </w:r>
            <w:r w:rsidRPr="006F7E0D">
              <w:rPr>
                <w:color w:val="000000"/>
                <w:sz w:val="20"/>
                <w:szCs w:val="20"/>
              </w:rPr>
              <w:t>нистрации Архангельской области от 1</w:t>
            </w:r>
            <w:r>
              <w:rPr>
                <w:color w:val="000000"/>
                <w:sz w:val="20"/>
                <w:szCs w:val="20"/>
              </w:rPr>
              <w:t xml:space="preserve">7 мая </w:t>
            </w:r>
            <w:r>
              <w:rPr>
                <w:color w:val="000000"/>
                <w:sz w:val="20"/>
                <w:szCs w:val="20"/>
              </w:rPr>
              <w:br/>
              <w:t xml:space="preserve">2007 года № 34 «О совете </w:t>
            </w:r>
            <w:r w:rsidRPr="006F7E0D">
              <w:rPr>
                <w:color w:val="000000"/>
                <w:sz w:val="20"/>
                <w:szCs w:val="20"/>
              </w:rPr>
              <w:t>по территориальному о</w:t>
            </w:r>
            <w:r w:rsidRPr="006F7E0D">
              <w:rPr>
                <w:color w:val="000000"/>
                <w:sz w:val="20"/>
                <w:szCs w:val="20"/>
              </w:rPr>
              <w:t>б</w:t>
            </w:r>
            <w:r w:rsidRPr="006F7E0D">
              <w:rPr>
                <w:color w:val="000000"/>
                <w:sz w:val="20"/>
                <w:szCs w:val="20"/>
              </w:rPr>
              <w:t>щественному самоуправлению при Губернаторе А</w:t>
            </w:r>
            <w:r w:rsidRPr="006F7E0D">
              <w:rPr>
                <w:color w:val="000000"/>
                <w:sz w:val="20"/>
                <w:szCs w:val="20"/>
              </w:rPr>
              <w:t>р</w:t>
            </w:r>
            <w:r w:rsidRPr="006F7E0D">
              <w:rPr>
                <w:color w:val="000000"/>
                <w:sz w:val="20"/>
                <w:szCs w:val="20"/>
              </w:rPr>
              <w:t>хангельской области»</w:t>
            </w:r>
            <w:r w:rsidRPr="006F7E0D">
              <w:rPr>
                <w:sz w:val="20"/>
                <w:szCs w:val="20"/>
              </w:rPr>
              <w:t>, а также</w:t>
            </w:r>
            <w:proofErr w:type="gramEnd"/>
            <w:r w:rsidRPr="006F7E0D">
              <w:rPr>
                <w:sz w:val="20"/>
                <w:szCs w:val="20"/>
              </w:rPr>
              <w:t xml:space="preserve"> разработки и принятия постановления Правительства Архангельской обла</w:t>
            </w:r>
            <w:r w:rsidRPr="006F7E0D">
              <w:rPr>
                <w:sz w:val="20"/>
                <w:szCs w:val="20"/>
              </w:rPr>
              <w:t>с</w:t>
            </w:r>
            <w:r w:rsidRPr="006F7E0D">
              <w:rPr>
                <w:sz w:val="20"/>
                <w:szCs w:val="20"/>
              </w:rPr>
              <w:t xml:space="preserve">ти «Об утверждении </w:t>
            </w:r>
            <w:r w:rsidRPr="006F7E0D">
              <w:rPr>
                <w:bCs/>
                <w:sz w:val="20"/>
                <w:szCs w:val="20"/>
              </w:rPr>
              <w:t>порядка подготовки ежегодного доклада</w:t>
            </w:r>
            <w:r w:rsidRPr="006F7E0D">
              <w:rPr>
                <w:sz w:val="20"/>
                <w:szCs w:val="20"/>
              </w:rPr>
              <w:t xml:space="preserve"> о состоянии, проблемах и перспективах ра</w:t>
            </w:r>
            <w:r w:rsidRPr="006F7E0D">
              <w:rPr>
                <w:sz w:val="20"/>
                <w:szCs w:val="20"/>
              </w:rPr>
              <w:t>з</w:t>
            </w:r>
            <w:r w:rsidRPr="006F7E0D">
              <w:rPr>
                <w:sz w:val="20"/>
                <w:szCs w:val="20"/>
              </w:rPr>
              <w:t>вития территориального общественного самоупра</w:t>
            </w:r>
            <w:r w:rsidRPr="006F7E0D">
              <w:rPr>
                <w:sz w:val="20"/>
                <w:szCs w:val="20"/>
              </w:rPr>
              <w:t>в</w:t>
            </w:r>
            <w:r w:rsidRPr="006F7E0D">
              <w:rPr>
                <w:sz w:val="20"/>
                <w:szCs w:val="20"/>
              </w:rPr>
              <w:t>ления, об эффективности мер государственной по</w:t>
            </w:r>
            <w:r w:rsidRPr="006F7E0D">
              <w:rPr>
                <w:sz w:val="20"/>
                <w:szCs w:val="20"/>
              </w:rPr>
              <w:t>д</w:t>
            </w:r>
            <w:r w:rsidRPr="006F7E0D">
              <w:rPr>
                <w:sz w:val="20"/>
                <w:szCs w:val="20"/>
              </w:rPr>
              <w:t>держки территориального общественного самоупра</w:t>
            </w:r>
            <w:r w:rsidRPr="006F7E0D">
              <w:rPr>
                <w:sz w:val="20"/>
                <w:szCs w:val="20"/>
              </w:rPr>
              <w:t>в</w:t>
            </w:r>
            <w:r w:rsidRPr="006F7E0D">
              <w:rPr>
                <w:sz w:val="20"/>
                <w:szCs w:val="20"/>
              </w:rPr>
              <w:t>ления».</w:t>
            </w:r>
          </w:p>
          <w:p w:rsidR="006F7E0D" w:rsidRPr="006F7E0D" w:rsidRDefault="006F7E0D" w:rsidP="006F7E0D">
            <w:pPr>
              <w:pStyle w:val="ConsPlusNormal"/>
              <w:widowControl w:val="0"/>
              <w:ind w:firstLine="209"/>
              <w:jc w:val="both"/>
              <w:rPr>
                <w:rFonts w:ascii="Times New Roman CYR" w:hAnsi="Times New Roman CYR" w:cs="Times New Roman CYR"/>
              </w:rPr>
            </w:pPr>
            <w:r w:rsidRPr="006F7E0D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6F7E0D">
              <w:rPr>
                <w:rFonts w:ascii="Times New Roman" w:hAnsi="Times New Roman" w:cs="Times New Roman"/>
              </w:rPr>
              <w:t>ю</w:t>
            </w:r>
            <w:r w:rsidRPr="006F7E0D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6F7E0D">
              <w:rPr>
                <w:rFonts w:ascii="Times New Roman" w:hAnsi="Times New Roman" w:cs="Times New Roman"/>
              </w:rPr>
              <w:t>о</w:t>
            </w:r>
            <w:r w:rsidRPr="006F7E0D">
              <w:rPr>
                <w:rFonts w:ascii="Times New Roman" w:hAnsi="Times New Roman" w:cs="Times New Roman"/>
              </w:rPr>
              <w:t>го областного Собрания депутатов, Управления М</w:t>
            </w:r>
            <w:r w:rsidRPr="006F7E0D">
              <w:rPr>
                <w:rFonts w:ascii="Times New Roman" w:hAnsi="Times New Roman" w:cs="Times New Roman"/>
              </w:rPr>
              <w:t>и</w:t>
            </w:r>
            <w:r w:rsidRPr="006F7E0D">
              <w:rPr>
                <w:rFonts w:ascii="Times New Roman" w:hAnsi="Times New Roman" w:cs="Times New Roman"/>
              </w:rPr>
              <w:t>нистерства юстиции Российской Федерации по А</w:t>
            </w:r>
            <w:r w:rsidRPr="006F7E0D">
              <w:rPr>
                <w:rFonts w:ascii="Times New Roman" w:hAnsi="Times New Roman" w:cs="Times New Roman"/>
              </w:rPr>
              <w:t>р</w:t>
            </w:r>
            <w:r w:rsidRPr="006F7E0D">
              <w:rPr>
                <w:rFonts w:ascii="Times New Roman" w:hAnsi="Times New Roman" w:cs="Times New Roman"/>
              </w:rPr>
              <w:t xml:space="preserve">хангельской </w:t>
            </w:r>
            <w:r w:rsidRPr="006F7E0D">
              <w:rPr>
                <w:rFonts w:ascii="Times New Roman CYR" w:hAnsi="Times New Roman CYR" w:cs="Times New Roman CYR"/>
              </w:rPr>
              <w:t>области и Ненецкому автономному о</w:t>
            </w:r>
            <w:r w:rsidRPr="006F7E0D">
              <w:rPr>
                <w:rFonts w:ascii="Times New Roman CYR" w:hAnsi="Times New Roman CYR" w:cs="Times New Roman CYR"/>
              </w:rPr>
              <w:t>к</w:t>
            </w:r>
            <w:r w:rsidRPr="006F7E0D">
              <w:rPr>
                <w:rFonts w:ascii="Times New Roman CYR" w:hAnsi="Times New Roman CYR" w:cs="Times New Roman CYR"/>
              </w:rPr>
              <w:t>ругу, прокуратуры Архангельской области.</w:t>
            </w:r>
          </w:p>
          <w:p w:rsidR="00D017FE" w:rsidRPr="00D017FE" w:rsidRDefault="006F7E0D" w:rsidP="006F7E0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 xml:space="preserve">и предложений по законопроекту из администраций городских округов Архангельской области «Город Коряжма», «Мирный», «Котлас», администрации </w:t>
            </w:r>
            <w:proofErr w:type="spellStart"/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>Виноградовского</w:t>
            </w:r>
            <w:proofErr w:type="spellEnd"/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муниципального района Арха</w:t>
            </w:r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>гельской области, от председателей собраний депут</w:t>
            </w:r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 xml:space="preserve">тов </w:t>
            </w:r>
            <w:proofErr w:type="spellStart"/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>Вилегодского</w:t>
            </w:r>
            <w:proofErr w:type="spellEnd"/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муниципального округа Арха</w:t>
            </w:r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 xml:space="preserve">гельской области, </w:t>
            </w:r>
            <w:proofErr w:type="spellStart"/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>Красноборского</w:t>
            </w:r>
            <w:proofErr w:type="spellEnd"/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муниципального района Архангельской области, Котласского мун</w:t>
            </w:r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6F7E0D">
              <w:rPr>
                <w:rFonts w:ascii="Times New Roman CYR" w:hAnsi="Times New Roman CYR" w:cs="Times New Roman CYR"/>
                <w:sz w:val="20"/>
                <w:szCs w:val="20"/>
              </w:rPr>
              <w:t>ципального района Архангельской области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017FE" w:rsidRDefault="006270D1" w:rsidP="00DB6D4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по плану</w:t>
            </w:r>
          </w:p>
        </w:tc>
        <w:tc>
          <w:tcPr>
            <w:tcW w:w="2568" w:type="dxa"/>
          </w:tcPr>
          <w:p w:rsidR="00D017FE" w:rsidRPr="0068570E" w:rsidRDefault="0068570E" w:rsidP="00763BE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68570E">
              <w:rPr>
                <w:sz w:val="20"/>
                <w:szCs w:val="20"/>
              </w:rPr>
              <w:t>принять законопроект в первом чтении на</w:t>
            </w:r>
            <w:r w:rsidRPr="0068570E">
              <w:rPr>
                <w:rFonts w:ascii="Times New Roman CYR" w:hAnsi="Times New Roman CYR" w:cs="Times New Roman CYR"/>
                <w:sz w:val="20"/>
                <w:szCs w:val="20"/>
              </w:rPr>
              <w:t xml:space="preserve"> оч</w:t>
            </w:r>
            <w:r w:rsidRPr="0068570E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68570E">
              <w:rPr>
                <w:rFonts w:ascii="Times New Roman CYR" w:hAnsi="Times New Roman CYR" w:cs="Times New Roman CYR"/>
                <w:sz w:val="20"/>
                <w:szCs w:val="20"/>
              </w:rPr>
              <w:t>редной,</w:t>
            </w:r>
            <w:r w:rsidRPr="0068570E">
              <w:rPr>
                <w:rFonts w:ascii="Times New Roman CYR" w:hAnsi="Times New Roman CYR" w:cs="Times New Roman CYR"/>
                <w:sz w:val="20"/>
                <w:szCs w:val="20"/>
              </w:rPr>
              <w:br/>
              <w:t>31-й сессии Архангельск</w:t>
            </w:r>
            <w:r w:rsidRPr="0068570E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68570E">
              <w:rPr>
                <w:rFonts w:ascii="Times New Roman CYR" w:hAnsi="Times New Roman CYR" w:cs="Times New Roman CYR"/>
                <w:sz w:val="20"/>
                <w:szCs w:val="20"/>
              </w:rPr>
              <w:t>го обл</w:t>
            </w:r>
            <w:r w:rsidRPr="0068570E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68570E">
              <w:rPr>
                <w:rFonts w:ascii="Times New Roman CYR" w:hAnsi="Times New Roman CYR" w:cs="Times New Roman CYR"/>
                <w:sz w:val="20"/>
                <w:szCs w:val="20"/>
              </w:rPr>
              <w:t>стного</w:t>
            </w:r>
            <w:r w:rsidRPr="0068570E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9460F4" w:rsidRPr="00D017FE" w:rsidTr="005C78A6">
        <w:trPr>
          <w:trHeight w:val="360"/>
        </w:trPr>
        <w:tc>
          <w:tcPr>
            <w:tcW w:w="588" w:type="dxa"/>
          </w:tcPr>
          <w:p w:rsidR="009460F4" w:rsidRDefault="006F7E0D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9460F4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9460F4" w:rsidRPr="006F7E0D" w:rsidRDefault="006F7E0D" w:rsidP="006F7E0D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6F7E0D">
              <w:rPr>
                <w:b/>
                <w:bCs/>
                <w:sz w:val="20"/>
              </w:rPr>
              <w:t xml:space="preserve">О поддержке </w:t>
            </w:r>
            <w:r w:rsidRPr="006F7E0D">
              <w:rPr>
                <w:b/>
                <w:sz w:val="20"/>
              </w:rPr>
              <w:t>проектов федерал</w:t>
            </w:r>
            <w:r w:rsidRPr="006F7E0D">
              <w:rPr>
                <w:b/>
                <w:sz w:val="20"/>
              </w:rPr>
              <w:t>ь</w:t>
            </w:r>
            <w:r w:rsidRPr="006F7E0D">
              <w:rPr>
                <w:b/>
                <w:sz w:val="20"/>
              </w:rPr>
              <w:t>ных законов, инициатив и обр</w:t>
            </w:r>
            <w:r w:rsidRPr="006F7E0D">
              <w:rPr>
                <w:b/>
                <w:sz w:val="20"/>
              </w:rPr>
              <w:t>а</w:t>
            </w:r>
            <w:r w:rsidRPr="006F7E0D">
              <w:rPr>
                <w:b/>
                <w:sz w:val="20"/>
              </w:rPr>
              <w:t>щений органов государственной власти субъектов Российской Ф</w:t>
            </w:r>
            <w:r w:rsidRPr="006F7E0D">
              <w:rPr>
                <w:b/>
                <w:sz w:val="20"/>
              </w:rPr>
              <w:t>е</w:t>
            </w:r>
            <w:r w:rsidRPr="006F7E0D">
              <w:rPr>
                <w:b/>
                <w:sz w:val="20"/>
              </w:rPr>
              <w:t>дерации</w:t>
            </w:r>
          </w:p>
        </w:tc>
        <w:tc>
          <w:tcPr>
            <w:tcW w:w="2136" w:type="dxa"/>
          </w:tcPr>
          <w:p w:rsidR="006F7E0D" w:rsidRPr="00B7410C" w:rsidRDefault="006F7E0D" w:rsidP="006F7E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дателя</w:t>
            </w:r>
            <w:r w:rsidRPr="00AC7152">
              <w:rPr>
                <w:bCs/>
                <w:sz w:val="20"/>
                <w:szCs w:val="20"/>
              </w:rPr>
              <w:t xml:space="preserve"> комитета </w:t>
            </w:r>
            <w:r w:rsidRPr="00AC7152">
              <w:rPr>
                <w:sz w:val="20"/>
                <w:szCs w:val="20"/>
              </w:rPr>
              <w:t>по законодательству</w:t>
            </w:r>
            <w:r w:rsidRPr="00B7410C">
              <w:rPr>
                <w:sz w:val="20"/>
                <w:szCs w:val="20"/>
              </w:rPr>
              <w:t xml:space="preserve"> и вопросам местного самоуправления</w:t>
            </w:r>
          </w:p>
          <w:p w:rsidR="009460F4" w:rsidRPr="00D017FE" w:rsidRDefault="006F7E0D" w:rsidP="006F7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8C3586" w:rsidRPr="008C3586" w:rsidRDefault="008C3586" w:rsidP="008C358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</w:t>
            </w:r>
            <w:r w:rsidRPr="008C3586">
              <w:rPr>
                <w:sz w:val="20"/>
                <w:szCs w:val="20"/>
              </w:rPr>
              <w:t xml:space="preserve">роект федерального закона </w:t>
            </w:r>
            <w:r w:rsidRPr="008C358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r w:rsidRPr="008C3586">
              <w:rPr>
                <w:sz w:val="20"/>
                <w:szCs w:val="20"/>
              </w:rPr>
              <w:t>8791-8 «О внес</w:t>
            </w:r>
            <w:r w:rsidRPr="008C3586">
              <w:rPr>
                <w:sz w:val="20"/>
                <w:szCs w:val="20"/>
              </w:rPr>
              <w:t>е</w:t>
            </w:r>
            <w:r w:rsidRPr="008C3586">
              <w:rPr>
                <w:sz w:val="20"/>
                <w:szCs w:val="20"/>
              </w:rPr>
              <w:t xml:space="preserve">нии изменений в Кодекс Российской Федерации </w:t>
            </w:r>
            <w:r>
              <w:rPr>
                <w:sz w:val="20"/>
                <w:szCs w:val="20"/>
              </w:rPr>
              <w:br/>
            </w:r>
            <w:r w:rsidRPr="008C3586">
              <w:rPr>
                <w:sz w:val="20"/>
                <w:szCs w:val="20"/>
              </w:rPr>
              <w:t>об административных правонарушениях» (об уст</w:t>
            </w:r>
            <w:r w:rsidRPr="008C3586">
              <w:rPr>
                <w:sz w:val="20"/>
                <w:szCs w:val="20"/>
              </w:rPr>
              <w:t>а</w:t>
            </w:r>
            <w:r w:rsidRPr="008C3586">
              <w:rPr>
                <w:sz w:val="20"/>
                <w:szCs w:val="20"/>
              </w:rPr>
              <w:t>новлении административной ответственности</w:t>
            </w:r>
            <w:r w:rsidRPr="008C3586">
              <w:rPr>
                <w:sz w:val="20"/>
                <w:szCs w:val="20"/>
              </w:rPr>
              <w:br/>
              <w:t>за нарушение установленного запрета публичного отождествления роли СССР</w:t>
            </w:r>
            <w:r>
              <w:rPr>
                <w:sz w:val="20"/>
                <w:szCs w:val="20"/>
              </w:rPr>
              <w:t xml:space="preserve"> </w:t>
            </w:r>
            <w:r w:rsidRPr="008C3586">
              <w:rPr>
                <w:sz w:val="20"/>
                <w:szCs w:val="20"/>
              </w:rPr>
              <w:t>и фашистской Германии в ходе</w:t>
            </w:r>
            <w:proofErr w:type="gramStart"/>
            <w:r w:rsidRPr="008C3586">
              <w:rPr>
                <w:sz w:val="20"/>
                <w:szCs w:val="20"/>
              </w:rPr>
              <w:t xml:space="preserve"> В</w:t>
            </w:r>
            <w:proofErr w:type="gramEnd"/>
            <w:r w:rsidRPr="008C3586">
              <w:rPr>
                <w:sz w:val="20"/>
                <w:szCs w:val="20"/>
              </w:rPr>
              <w:t>торой мировой войны)</w:t>
            </w:r>
            <w:r w:rsidRPr="008C3586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8C3586">
              <w:rPr>
                <w:rFonts w:eastAsiaTheme="minorHAnsi"/>
                <w:sz w:val="20"/>
                <w:szCs w:val="20"/>
                <w:lang w:eastAsia="en-US"/>
              </w:rPr>
              <w:t xml:space="preserve">внесен депутатами Государственной Думы Ямпольской Е.А,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8C3586">
              <w:rPr>
                <w:rFonts w:eastAsiaTheme="minorHAnsi"/>
                <w:sz w:val="20"/>
                <w:szCs w:val="20"/>
                <w:lang w:eastAsia="en-US"/>
              </w:rPr>
              <w:t xml:space="preserve">Жуковым А.Д., сенаторами Российской Федерации Пушковым А.К., </w:t>
            </w:r>
            <w:proofErr w:type="spellStart"/>
            <w:r w:rsidRPr="008C3586">
              <w:rPr>
                <w:rFonts w:eastAsiaTheme="minorHAnsi"/>
                <w:sz w:val="20"/>
                <w:szCs w:val="20"/>
                <w:lang w:eastAsia="en-US"/>
              </w:rPr>
              <w:t>Ковитиди</w:t>
            </w:r>
            <w:proofErr w:type="spellEnd"/>
            <w:r w:rsidRPr="008C3586">
              <w:rPr>
                <w:rFonts w:eastAsiaTheme="minorHAnsi"/>
                <w:sz w:val="20"/>
                <w:szCs w:val="20"/>
                <w:lang w:eastAsia="en-US"/>
              </w:rPr>
              <w:t xml:space="preserve"> О.Ф.</w:t>
            </w:r>
          </w:p>
          <w:p w:rsidR="008C3586" w:rsidRPr="008C3586" w:rsidRDefault="008C3586" w:rsidP="008C358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8C3586">
              <w:rPr>
                <w:rStyle w:val="af8"/>
                <w:sz w:val="20"/>
                <w:szCs w:val="20"/>
              </w:rPr>
              <w:t>Федеральным законом от 01 июля 2021 года</w:t>
            </w:r>
            <w:r w:rsidRPr="008C3586">
              <w:rPr>
                <w:rStyle w:val="af8"/>
                <w:sz w:val="20"/>
                <w:szCs w:val="20"/>
              </w:rPr>
              <w:br/>
              <w:t xml:space="preserve">№ 278-ФЗ «О внесении изменения в Федеральный </w:t>
            </w:r>
            <w:r w:rsidRPr="008C3586">
              <w:rPr>
                <w:rStyle w:val="af8"/>
                <w:sz w:val="20"/>
                <w:szCs w:val="20"/>
              </w:rPr>
              <w:lastRenderedPageBreak/>
              <w:t xml:space="preserve">закон «Об увековечении Победы советского народа </w:t>
            </w:r>
            <w:r>
              <w:rPr>
                <w:rStyle w:val="af8"/>
                <w:sz w:val="20"/>
                <w:szCs w:val="20"/>
              </w:rPr>
              <w:br/>
            </w:r>
            <w:r w:rsidRPr="008C3586">
              <w:rPr>
                <w:rStyle w:val="af8"/>
                <w:sz w:val="20"/>
                <w:szCs w:val="20"/>
              </w:rPr>
              <w:t>в Великой Отечественной войне 1941 - 1945 годов» (далее – Федеральный закон № 278-ФЗ) установлен запрет в публичном выступлении, публично демо</w:t>
            </w:r>
            <w:r w:rsidRPr="008C3586">
              <w:rPr>
                <w:rStyle w:val="af8"/>
                <w:sz w:val="20"/>
                <w:szCs w:val="20"/>
              </w:rPr>
              <w:t>н</w:t>
            </w:r>
            <w:r w:rsidRPr="008C3586">
              <w:rPr>
                <w:rStyle w:val="af8"/>
                <w:sz w:val="20"/>
                <w:szCs w:val="20"/>
              </w:rPr>
              <w:t xml:space="preserve">стрирующемся произведении, средствах массовой информации либо при размещении информации </w:t>
            </w:r>
            <w:r>
              <w:rPr>
                <w:rStyle w:val="af8"/>
                <w:sz w:val="20"/>
                <w:szCs w:val="20"/>
              </w:rPr>
              <w:br/>
            </w:r>
            <w:r w:rsidRPr="008C3586">
              <w:rPr>
                <w:rStyle w:val="af8"/>
                <w:sz w:val="20"/>
                <w:szCs w:val="20"/>
              </w:rPr>
              <w:t xml:space="preserve">с использованием </w:t>
            </w:r>
            <w:proofErr w:type="spellStart"/>
            <w:r w:rsidRPr="008C3586">
              <w:rPr>
                <w:rStyle w:val="af8"/>
                <w:sz w:val="20"/>
                <w:szCs w:val="20"/>
              </w:rPr>
              <w:t>информационно-телеком</w:t>
            </w:r>
            <w:r>
              <w:rPr>
                <w:rStyle w:val="af8"/>
                <w:sz w:val="20"/>
                <w:szCs w:val="20"/>
              </w:rPr>
              <w:t>-</w:t>
            </w:r>
            <w:r w:rsidRPr="008C3586">
              <w:rPr>
                <w:rStyle w:val="af8"/>
                <w:sz w:val="20"/>
                <w:szCs w:val="20"/>
              </w:rPr>
              <w:t>муникационных</w:t>
            </w:r>
            <w:proofErr w:type="spellEnd"/>
            <w:r w:rsidRPr="008C3586">
              <w:rPr>
                <w:rStyle w:val="af8"/>
                <w:sz w:val="20"/>
                <w:szCs w:val="20"/>
              </w:rPr>
              <w:t xml:space="preserve"> сетей, включая сеть «Интернет», отождествления целей, решений и действий руков</w:t>
            </w:r>
            <w:r w:rsidRPr="008C3586">
              <w:rPr>
                <w:rStyle w:val="af8"/>
                <w:sz w:val="20"/>
                <w:szCs w:val="20"/>
              </w:rPr>
              <w:t>о</w:t>
            </w:r>
            <w:r w:rsidRPr="008C3586">
              <w:rPr>
                <w:rStyle w:val="af8"/>
                <w:sz w:val="20"/>
                <w:szCs w:val="20"/>
              </w:rPr>
              <w:t>дства СССР, командования</w:t>
            </w:r>
            <w:proofErr w:type="gramEnd"/>
            <w:r w:rsidRPr="008C3586">
              <w:rPr>
                <w:rStyle w:val="af8"/>
                <w:sz w:val="20"/>
                <w:szCs w:val="20"/>
              </w:rPr>
              <w:t xml:space="preserve"> </w:t>
            </w:r>
            <w:proofErr w:type="gramStart"/>
            <w:r w:rsidRPr="008C3586">
              <w:rPr>
                <w:rStyle w:val="af8"/>
                <w:sz w:val="20"/>
                <w:szCs w:val="20"/>
              </w:rPr>
              <w:t>и военнослужащих СССР с целями, решениями и действиями руководства н</w:t>
            </w:r>
            <w:r w:rsidRPr="008C3586">
              <w:rPr>
                <w:rStyle w:val="af8"/>
                <w:sz w:val="20"/>
                <w:szCs w:val="20"/>
              </w:rPr>
              <w:t>а</w:t>
            </w:r>
            <w:r w:rsidRPr="008C3586">
              <w:rPr>
                <w:rStyle w:val="af8"/>
                <w:sz w:val="20"/>
                <w:szCs w:val="20"/>
              </w:rPr>
              <w:t>цистской Германии, командования и военнослуж</w:t>
            </w:r>
            <w:r w:rsidRPr="008C3586">
              <w:rPr>
                <w:rStyle w:val="af8"/>
                <w:sz w:val="20"/>
                <w:szCs w:val="20"/>
              </w:rPr>
              <w:t>а</w:t>
            </w:r>
            <w:r w:rsidRPr="008C3586">
              <w:rPr>
                <w:rStyle w:val="af8"/>
                <w:sz w:val="20"/>
                <w:szCs w:val="20"/>
              </w:rPr>
              <w:t>щих нацистской Германии и европейских стран оси, установленными приговором Международного вое</w:t>
            </w:r>
            <w:r w:rsidRPr="008C3586">
              <w:rPr>
                <w:rStyle w:val="af8"/>
                <w:sz w:val="20"/>
                <w:szCs w:val="20"/>
              </w:rPr>
              <w:t>н</w:t>
            </w:r>
            <w:r w:rsidRPr="008C3586">
              <w:rPr>
                <w:rStyle w:val="af8"/>
                <w:sz w:val="20"/>
                <w:szCs w:val="20"/>
              </w:rPr>
              <w:t>ного трибунала для суда и наказания главных вое</w:t>
            </w:r>
            <w:r w:rsidRPr="008C3586">
              <w:rPr>
                <w:rStyle w:val="af8"/>
                <w:sz w:val="20"/>
                <w:szCs w:val="20"/>
              </w:rPr>
              <w:t>н</w:t>
            </w:r>
            <w:r w:rsidRPr="008C3586">
              <w:rPr>
                <w:rStyle w:val="af8"/>
                <w:sz w:val="20"/>
                <w:szCs w:val="20"/>
              </w:rPr>
              <w:t>ных преступников европейских стран оси (Нюр</w:t>
            </w:r>
            <w:r w:rsidRPr="008C3586">
              <w:rPr>
                <w:rStyle w:val="af8"/>
                <w:sz w:val="20"/>
                <w:szCs w:val="20"/>
              </w:rPr>
              <w:t>н</w:t>
            </w:r>
            <w:r w:rsidRPr="008C3586">
              <w:rPr>
                <w:rStyle w:val="af8"/>
                <w:sz w:val="20"/>
                <w:szCs w:val="20"/>
              </w:rPr>
              <w:t>бергского трибунала) либо приговорами национал</w:t>
            </w:r>
            <w:r w:rsidRPr="008C3586">
              <w:rPr>
                <w:rStyle w:val="af8"/>
                <w:sz w:val="20"/>
                <w:szCs w:val="20"/>
              </w:rPr>
              <w:t>ь</w:t>
            </w:r>
            <w:r w:rsidRPr="008C3586">
              <w:rPr>
                <w:rStyle w:val="af8"/>
                <w:sz w:val="20"/>
                <w:szCs w:val="20"/>
              </w:rPr>
              <w:t>ных, военных или оккупационных трибуналов, осн</w:t>
            </w:r>
            <w:r w:rsidRPr="008C3586">
              <w:rPr>
                <w:rStyle w:val="af8"/>
                <w:sz w:val="20"/>
                <w:szCs w:val="20"/>
              </w:rPr>
              <w:t>о</w:t>
            </w:r>
            <w:r w:rsidRPr="008C3586">
              <w:rPr>
                <w:rStyle w:val="af8"/>
                <w:sz w:val="20"/>
                <w:szCs w:val="20"/>
              </w:rPr>
              <w:t>ванными</w:t>
            </w:r>
            <w:r>
              <w:rPr>
                <w:rStyle w:val="af8"/>
                <w:sz w:val="20"/>
                <w:szCs w:val="20"/>
              </w:rPr>
              <w:t xml:space="preserve"> </w:t>
            </w:r>
            <w:r w:rsidRPr="008C3586">
              <w:rPr>
                <w:rStyle w:val="af8"/>
                <w:sz w:val="20"/>
                <w:szCs w:val="20"/>
              </w:rPr>
              <w:t>на приговоре Международного военного трибунала для суда и наказания главных военных преступников европейских стран оси</w:t>
            </w:r>
            <w:proofErr w:type="gramEnd"/>
            <w:r w:rsidRPr="008C3586">
              <w:rPr>
                <w:rStyle w:val="af8"/>
                <w:sz w:val="20"/>
                <w:szCs w:val="20"/>
              </w:rPr>
              <w:t xml:space="preserve"> (</w:t>
            </w:r>
            <w:proofErr w:type="gramStart"/>
            <w:r w:rsidRPr="008C3586">
              <w:rPr>
                <w:rStyle w:val="af8"/>
                <w:sz w:val="20"/>
                <w:szCs w:val="20"/>
              </w:rPr>
              <w:t>Нюрнбергск</w:t>
            </w:r>
            <w:r w:rsidRPr="008C3586">
              <w:rPr>
                <w:rStyle w:val="af8"/>
                <w:sz w:val="20"/>
                <w:szCs w:val="20"/>
              </w:rPr>
              <w:t>о</w:t>
            </w:r>
            <w:r w:rsidRPr="008C3586">
              <w:rPr>
                <w:rStyle w:val="af8"/>
                <w:sz w:val="20"/>
                <w:szCs w:val="20"/>
              </w:rPr>
              <w:t xml:space="preserve">го трибунала) либо вынесенными в период Великой Отечественной войны, Второй мировой войны, </w:t>
            </w:r>
            <w:r>
              <w:rPr>
                <w:rStyle w:val="af8"/>
                <w:sz w:val="20"/>
                <w:szCs w:val="20"/>
              </w:rPr>
              <w:br/>
            </w:r>
            <w:r w:rsidRPr="008C3586">
              <w:rPr>
                <w:rStyle w:val="af8"/>
                <w:sz w:val="20"/>
                <w:szCs w:val="20"/>
              </w:rPr>
              <w:t>а также отрицания решающей роли советского народа</w:t>
            </w:r>
            <w:r w:rsidRPr="008C3586">
              <w:rPr>
                <w:rStyle w:val="af8"/>
                <w:sz w:val="20"/>
                <w:szCs w:val="20"/>
              </w:rPr>
              <w:br/>
              <w:t>в разгроме нацистской Германии и гуманитарной миссии СССР</w:t>
            </w:r>
            <w:r>
              <w:rPr>
                <w:rStyle w:val="af8"/>
                <w:sz w:val="20"/>
                <w:szCs w:val="20"/>
              </w:rPr>
              <w:t xml:space="preserve"> </w:t>
            </w:r>
            <w:r w:rsidRPr="008C3586">
              <w:rPr>
                <w:rStyle w:val="af8"/>
                <w:sz w:val="20"/>
                <w:szCs w:val="20"/>
              </w:rPr>
              <w:t>при освобождении стран Европы (ст</w:t>
            </w:r>
            <w:r w:rsidRPr="008C3586">
              <w:rPr>
                <w:rStyle w:val="af8"/>
                <w:sz w:val="20"/>
                <w:szCs w:val="20"/>
              </w:rPr>
              <w:t>а</w:t>
            </w:r>
            <w:r w:rsidRPr="008C3586">
              <w:rPr>
                <w:rStyle w:val="af8"/>
                <w:sz w:val="20"/>
                <w:szCs w:val="20"/>
              </w:rPr>
              <w:t>тья 6.1 Федерального закона</w:t>
            </w:r>
            <w:r>
              <w:rPr>
                <w:rStyle w:val="af8"/>
                <w:sz w:val="20"/>
                <w:szCs w:val="20"/>
              </w:rPr>
              <w:t xml:space="preserve"> </w:t>
            </w:r>
            <w:r w:rsidRPr="008C3586">
              <w:rPr>
                <w:rStyle w:val="af8"/>
                <w:sz w:val="20"/>
                <w:szCs w:val="20"/>
              </w:rPr>
              <w:t>от 19.05.1995 № 80-ФЗ «Об увековечении Победы советского народа в Вел</w:t>
            </w:r>
            <w:r w:rsidRPr="008C3586">
              <w:rPr>
                <w:rStyle w:val="af8"/>
                <w:sz w:val="20"/>
                <w:szCs w:val="20"/>
              </w:rPr>
              <w:t>и</w:t>
            </w:r>
            <w:r w:rsidRPr="008C3586">
              <w:rPr>
                <w:rStyle w:val="af8"/>
                <w:sz w:val="20"/>
                <w:szCs w:val="20"/>
              </w:rPr>
              <w:t>кой Отечественной войне 1941 - 1945 годов»).</w:t>
            </w:r>
            <w:proofErr w:type="gramEnd"/>
          </w:p>
          <w:p w:rsidR="008C3586" w:rsidRPr="008C3586" w:rsidRDefault="008C3586" w:rsidP="008C3586">
            <w:pPr>
              <w:ind w:firstLine="209"/>
              <w:jc w:val="both"/>
              <w:rPr>
                <w:rStyle w:val="af8"/>
                <w:sz w:val="20"/>
                <w:szCs w:val="20"/>
              </w:rPr>
            </w:pPr>
            <w:proofErr w:type="gramStart"/>
            <w:r w:rsidRPr="008C3586">
              <w:rPr>
                <w:rStyle w:val="af8"/>
                <w:sz w:val="20"/>
                <w:szCs w:val="20"/>
              </w:rPr>
              <w:t xml:space="preserve">Авторами законопроекта предлагается закрепить </w:t>
            </w:r>
            <w:r>
              <w:rPr>
                <w:rStyle w:val="af8"/>
                <w:sz w:val="20"/>
                <w:szCs w:val="20"/>
              </w:rPr>
              <w:br/>
            </w:r>
            <w:r w:rsidRPr="008C3586">
              <w:rPr>
                <w:rStyle w:val="af8"/>
                <w:sz w:val="20"/>
                <w:szCs w:val="20"/>
              </w:rPr>
              <w:t>в Кодексе Российской Федерации об администрати</w:t>
            </w:r>
            <w:r w:rsidRPr="008C3586">
              <w:rPr>
                <w:rStyle w:val="af8"/>
                <w:sz w:val="20"/>
                <w:szCs w:val="20"/>
              </w:rPr>
              <w:t>в</w:t>
            </w:r>
            <w:r w:rsidRPr="008C3586">
              <w:rPr>
                <w:rStyle w:val="af8"/>
                <w:sz w:val="20"/>
                <w:szCs w:val="20"/>
              </w:rPr>
              <w:t xml:space="preserve">ных правонарушениях (далее – </w:t>
            </w:r>
            <w:proofErr w:type="spellStart"/>
            <w:r w:rsidRPr="008C3586">
              <w:rPr>
                <w:rStyle w:val="af8"/>
                <w:sz w:val="20"/>
                <w:szCs w:val="20"/>
              </w:rPr>
              <w:t>КоАП</w:t>
            </w:r>
            <w:proofErr w:type="spellEnd"/>
            <w:r w:rsidRPr="008C3586">
              <w:rPr>
                <w:rStyle w:val="af8"/>
                <w:sz w:val="20"/>
                <w:szCs w:val="20"/>
              </w:rPr>
              <w:t xml:space="preserve"> РФ) ответс</w:t>
            </w:r>
            <w:r w:rsidRPr="008C3586">
              <w:rPr>
                <w:rStyle w:val="af8"/>
                <w:sz w:val="20"/>
                <w:szCs w:val="20"/>
              </w:rPr>
              <w:t>т</w:t>
            </w:r>
            <w:r w:rsidRPr="008C3586">
              <w:rPr>
                <w:rStyle w:val="af8"/>
                <w:sz w:val="20"/>
                <w:szCs w:val="20"/>
              </w:rPr>
              <w:t>венность за нарушение Федерального закона № 278-ФЗ, дополнив</w:t>
            </w:r>
            <w:r>
              <w:rPr>
                <w:rStyle w:val="af8"/>
                <w:sz w:val="20"/>
                <w:szCs w:val="20"/>
              </w:rPr>
              <w:t xml:space="preserve"> </w:t>
            </w:r>
            <w:proofErr w:type="spellStart"/>
            <w:r w:rsidRPr="008C3586">
              <w:rPr>
                <w:rStyle w:val="af8"/>
                <w:sz w:val="20"/>
                <w:szCs w:val="20"/>
              </w:rPr>
              <w:t>КоАП</w:t>
            </w:r>
            <w:proofErr w:type="spellEnd"/>
            <w:r w:rsidRPr="008C3586">
              <w:rPr>
                <w:rStyle w:val="af8"/>
                <w:sz w:val="20"/>
                <w:szCs w:val="20"/>
              </w:rPr>
              <w:t xml:space="preserve"> РФ новой статьей 13.47 «Нар</w:t>
            </w:r>
            <w:r w:rsidRPr="008C3586">
              <w:rPr>
                <w:rStyle w:val="af8"/>
                <w:sz w:val="20"/>
                <w:szCs w:val="20"/>
              </w:rPr>
              <w:t>у</w:t>
            </w:r>
            <w:r w:rsidRPr="008C3586">
              <w:rPr>
                <w:rStyle w:val="af8"/>
                <w:sz w:val="20"/>
                <w:szCs w:val="20"/>
              </w:rPr>
              <w:t>шение установленного федеральным законом запрета публичного отождествления целей, решений и дейс</w:t>
            </w:r>
            <w:r w:rsidRPr="008C3586">
              <w:rPr>
                <w:rStyle w:val="af8"/>
                <w:sz w:val="20"/>
                <w:szCs w:val="20"/>
              </w:rPr>
              <w:t>т</w:t>
            </w:r>
            <w:r w:rsidRPr="008C3586">
              <w:rPr>
                <w:rStyle w:val="af8"/>
                <w:sz w:val="20"/>
                <w:szCs w:val="20"/>
              </w:rPr>
              <w:t>вий руководства СССР, командования и военносл</w:t>
            </w:r>
            <w:r w:rsidRPr="008C3586">
              <w:rPr>
                <w:rStyle w:val="af8"/>
                <w:sz w:val="20"/>
                <w:szCs w:val="20"/>
              </w:rPr>
              <w:t>у</w:t>
            </w:r>
            <w:r w:rsidRPr="008C3586">
              <w:rPr>
                <w:rStyle w:val="af8"/>
                <w:sz w:val="20"/>
                <w:szCs w:val="20"/>
              </w:rPr>
              <w:t>жащих СССР с целями, решениями и действиями руководства нацистской Германии, командования</w:t>
            </w:r>
            <w:r w:rsidRPr="008C3586">
              <w:rPr>
                <w:rStyle w:val="af8"/>
                <w:sz w:val="20"/>
                <w:szCs w:val="20"/>
              </w:rPr>
              <w:br/>
              <w:t>и военнослужащих нацистской Германии и европе</w:t>
            </w:r>
            <w:r w:rsidRPr="008C3586">
              <w:rPr>
                <w:rStyle w:val="af8"/>
                <w:sz w:val="20"/>
                <w:szCs w:val="20"/>
              </w:rPr>
              <w:t>й</w:t>
            </w:r>
            <w:r w:rsidRPr="008C3586">
              <w:rPr>
                <w:rStyle w:val="af8"/>
                <w:sz w:val="20"/>
                <w:szCs w:val="20"/>
              </w:rPr>
              <w:t>ских стран оси</w:t>
            </w:r>
            <w:proofErr w:type="gramEnd"/>
            <w:r w:rsidRPr="008C3586">
              <w:rPr>
                <w:rStyle w:val="af8"/>
                <w:sz w:val="20"/>
                <w:szCs w:val="20"/>
              </w:rPr>
              <w:t xml:space="preserve"> в ходе</w:t>
            </w:r>
            <w:proofErr w:type="gramStart"/>
            <w:r w:rsidRPr="008C3586">
              <w:rPr>
                <w:rStyle w:val="af8"/>
                <w:sz w:val="20"/>
                <w:szCs w:val="20"/>
              </w:rPr>
              <w:t xml:space="preserve"> В</w:t>
            </w:r>
            <w:proofErr w:type="gramEnd"/>
            <w:r w:rsidRPr="008C3586">
              <w:rPr>
                <w:rStyle w:val="af8"/>
                <w:sz w:val="20"/>
                <w:szCs w:val="20"/>
              </w:rPr>
              <w:t>торой мировой войны, а та</w:t>
            </w:r>
            <w:r w:rsidRPr="008C3586">
              <w:rPr>
                <w:rStyle w:val="af8"/>
                <w:sz w:val="20"/>
                <w:szCs w:val="20"/>
              </w:rPr>
              <w:t>к</w:t>
            </w:r>
            <w:r w:rsidRPr="008C3586">
              <w:rPr>
                <w:rStyle w:val="af8"/>
                <w:sz w:val="20"/>
                <w:szCs w:val="20"/>
              </w:rPr>
              <w:t xml:space="preserve">же отрицания решающей роли советского народа </w:t>
            </w:r>
            <w:r>
              <w:rPr>
                <w:rStyle w:val="af8"/>
                <w:sz w:val="20"/>
                <w:szCs w:val="20"/>
              </w:rPr>
              <w:br/>
            </w:r>
            <w:r w:rsidRPr="008C3586">
              <w:rPr>
                <w:rStyle w:val="af8"/>
                <w:sz w:val="20"/>
                <w:szCs w:val="20"/>
              </w:rPr>
              <w:t>в разгроме нацистской Германии и гуманитарной миссии СССР</w:t>
            </w:r>
            <w:r>
              <w:rPr>
                <w:rStyle w:val="af8"/>
                <w:sz w:val="20"/>
                <w:szCs w:val="20"/>
              </w:rPr>
              <w:t xml:space="preserve"> </w:t>
            </w:r>
            <w:r w:rsidRPr="008C3586">
              <w:rPr>
                <w:rStyle w:val="af8"/>
                <w:sz w:val="20"/>
                <w:szCs w:val="20"/>
              </w:rPr>
              <w:t xml:space="preserve">при освобождении стран Европы». </w:t>
            </w:r>
          </w:p>
          <w:p w:rsidR="008C3586" w:rsidRPr="008C3586" w:rsidRDefault="008C3586" w:rsidP="008C3586">
            <w:pPr>
              <w:pStyle w:val="13"/>
              <w:spacing w:line="240" w:lineRule="auto"/>
              <w:ind w:firstLine="209"/>
              <w:rPr>
                <w:rStyle w:val="af8"/>
                <w:sz w:val="20"/>
                <w:szCs w:val="20"/>
              </w:rPr>
            </w:pPr>
            <w:r w:rsidRPr="008C3586">
              <w:rPr>
                <w:rStyle w:val="af8"/>
                <w:sz w:val="20"/>
                <w:szCs w:val="20"/>
              </w:rPr>
              <w:t>Санкцией статьи установлена ответственность:</w:t>
            </w:r>
          </w:p>
          <w:p w:rsidR="008C3586" w:rsidRPr="008C3586" w:rsidRDefault="008C3586" w:rsidP="008C3586">
            <w:pPr>
              <w:pStyle w:val="13"/>
              <w:spacing w:line="240" w:lineRule="auto"/>
              <w:ind w:firstLine="209"/>
              <w:rPr>
                <w:rStyle w:val="af8"/>
                <w:sz w:val="20"/>
                <w:szCs w:val="20"/>
              </w:rPr>
            </w:pPr>
            <w:r w:rsidRPr="008C3586">
              <w:rPr>
                <w:rStyle w:val="af8"/>
                <w:sz w:val="20"/>
                <w:szCs w:val="20"/>
              </w:rPr>
              <w:lastRenderedPageBreak/>
              <w:t>для граждан – административный штраф в размере от одной тысячи</w:t>
            </w:r>
            <w:r>
              <w:rPr>
                <w:rStyle w:val="af8"/>
                <w:sz w:val="20"/>
                <w:szCs w:val="20"/>
              </w:rPr>
              <w:t xml:space="preserve"> </w:t>
            </w:r>
            <w:r w:rsidRPr="008C3586">
              <w:rPr>
                <w:rStyle w:val="af8"/>
                <w:sz w:val="20"/>
                <w:szCs w:val="20"/>
              </w:rPr>
              <w:t>до двух тысяч рублей либо админ</w:t>
            </w:r>
            <w:r w:rsidRPr="008C3586">
              <w:rPr>
                <w:rStyle w:val="af8"/>
                <w:sz w:val="20"/>
                <w:szCs w:val="20"/>
              </w:rPr>
              <w:t>и</w:t>
            </w:r>
            <w:r w:rsidRPr="008C3586">
              <w:rPr>
                <w:rStyle w:val="af8"/>
                <w:sz w:val="20"/>
                <w:szCs w:val="20"/>
              </w:rPr>
              <w:t xml:space="preserve">стративный арест на срок до пятнадцати суток; </w:t>
            </w:r>
          </w:p>
          <w:p w:rsidR="008C3586" w:rsidRPr="008C3586" w:rsidRDefault="008C3586" w:rsidP="008C3586">
            <w:pPr>
              <w:pStyle w:val="13"/>
              <w:spacing w:line="240" w:lineRule="auto"/>
              <w:ind w:firstLine="209"/>
              <w:rPr>
                <w:rStyle w:val="af8"/>
                <w:sz w:val="20"/>
                <w:szCs w:val="20"/>
              </w:rPr>
            </w:pPr>
            <w:r w:rsidRPr="008C3586">
              <w:rPr>
                <w:rStyle w:val="af8"/>
                <w:sz w:val="20"/>
                <w:szCs w:val="20"/>
              </w:rPr>
              <w:t>для должностных лиц – от одной тысячи до чет</w:t>
            </w:r>
            <w:r w:rsidRPr="008C3586">
              <w:rPr>
                <w:rStyle w:val="af8"/>
                <w:sz w:val="20"/>
                <w:szCs w:val="20"/>
              </w:rPr>
              <w:t>ы</w:t>
            </w:r>
            <w:r w:rsidRPr="008C3586">
              <w:rPr>
                <w:rStyle w:val="af8"/>
                <w:sz w:val="20"/>
                <w:szCs w:val="20"/>
              </w:rPr>
              <w:t xml:space="preserve">рех тысяч рублей; </w:t>
            </w:r>
          </w:p>
          <w:p w:rsidR="008C3586" w:rsidRPr="008C3586" w:rsidRDefault="008C3586" w:rsidP="008C3586">
            <w:pPr>
              <w:pStyle w:val="13"/>
              <w:spacing w:line="240" w:lineRule="auto"/>
              <w:ind w:firstLine="209"/>
              <w:rPr>
                <w:sz w:val="20"/>
                <w:szCs w:val="20"/>
              </w:rPr>
            </w:pPr>
            <w:r w:rsidRPr="008C3586">
              <w:rPr>
                <w:rStyle w:val="af8"/>
                <w:sz w:val="20"/>
                <w:szCs w:val="20"/>
              </w:rPr>
              <w:t>для юридических лиц – от десяти тысяч до пятид</w:t>
            </w:r>
            <w:r w:rsidRPr="008C3586">
              <w:rPr>
                <w:rStyle w:val="af8"/>
                <w:sz w:val="20"/>
                <w:szCs w:val="20"/>
              </w:rPr>
              <w:t>е</w:t>
            </w:r>
            <w:r w:rsidRPr="008C3586">
              <w:rPr>
                <w:rStyle w:val="af8"/>
                <w:sz w:val="20"/>
                <w:szCs w:val="20"/>
              </w:rPr>
              <w:t>сяти тысяч рублей.</w:t>
            </w:r>
          </w:p>
          <w:p w:rsidR="008C3586" w:rsidRPr="008C3586" w:rsidRDefault="008C3586" w:rsidP="008C3586">
            <w:pPr>
              <w:pStyle w:val="13"/>
              <w:spacing w:line="240" w:lineRule="auto"/>
              <w:ind w:firstLine="209"/>
              <w:rPr>
                <w:sz w:val="20"/>
                <w:szCs w:val="20"/>
              </w:rPr>
            </w:pPr>
            <w:r w:rsidRPr="008C3586">
              <w:rPr>
                <w:rStyle w:val="af8"/>
                <w:sz w:val="20"/>
                <w:szCs w:val="20"/>
              </w:rPr>
              <w:t>За совершение повторного правонарушения:</w:t>
            </w:r>
          </w:p>
          <w:p w:rsidR="008C3586" w:rsidRPr="008C3586" w:rsidRDefault="008C3586" w:rsidP="008C3586">
            <w:pPr>
              <w:pStyle w:val="13"/>
              <w:spacing w:line="240" w:lineRule="auto"/>
              <w:ind w:firstLine="209"/>
              <w:rPr>
                <w:sz w:val="20"/>
                <w:szCs w:val="20"/>
              </w:rPr>
            </w:pPr>
            <w:r w:rsidRPr="008C3586">
              <w:rPr>
                <w:rStyle w:val="af8"/>
                <w:sz w:val="20"/>
                <w:szCs w:val="20"/>
              </w:rPr>
              <w:t>для граждан – административный штраф в размере от двух тысяч пятисот до пяти тысяч рублей либо административный арест на срок до пятнадцати с</w:t>
            </w:r>
            <w:r w:rsidRPr="008C3586">
              <w:rPr>
                <w:rStyle w:val="af8"/>
                <w:sz w:val="20"/>
                <w:szCs w:val="20"/>
              </w:rPr>
              <w:t>у</w:t>
            </w:r>
            <w:r w:rsidRPr="008C3586">
              <w:rPr>
                <w:rStyle w:val="af8"/>
                <w:sz w:val="20"/>
                <w:szCs w:val="20"/>
              </w:rPr>
              <w:t>ток;</w:t>
            </w:r>
          </w:p>
          <w:p w:rsidR="008C3586" w:rsidRPr="008C3586" w:rsidRDefault="008C3586" w:rsidP="008C3586">
            <w:pPr>
              <w:pStyle w:val="13"/>
              <w:spacing w:line="240" w:lineRule="auto"/>
              <w:ind w:firstLine="209"/>
              <w:rPr>
                <w:sz w:val="20"/>
                <w:szCs w:val="20"/>
              </w:rPr>
            </w:pPr>
            <w:r w:rsidRPr="008C3586">
              <w:rPr>
                <w:rStyle w:val="af8"/>
                <w:sz w:val="20"/>
                <w:szCs w:val="20"/>
              </w:rPr>
              <w:t>для должностных лиц – административный штраф в размере от пяти тысяч до двадцати тысяч рублей или дисквалификацию на срок от шести месяцев до одного года;</w:t>
            </w:r>
          </w:p>
          <w:p w:rsidR="008C3586" w:rsidRPr="008C3586" w:rsidRDefault="008C3586" w:rsidP="008C3586">
            <w:pPr>
              <w:pStyle w:val="13"/>
              <w:spacing w:line="240" w:lineRule="auto"/>
              <w:ind w:firstLine="209"/>
              <w:rPr>
                <w:sz w:val="20"/>
                <w:szCs w:val="20"/>
              </w:rPr>
            </w:pPr>
            <w:r w:rsidRPr="008C3586">
              <w:rPr>
                <w:rStyle w:val="af8"/>
                <w:sz w:val="20"/>
                <w:szCs w:val="20"/>
              </w:rPr>
              <w:t>для юридических лиц – административный штраф в размере от пятидесяти тысяч до ста тысяч рублей или административное приостановление деятельн</w:t>
            </w:r>
            <w:r w:rsidRPr="008C3586">
              <w:rPr>
                <w:rStyle w:val="af8"/>
                <w:sz w:val="20"/>
                <w:szCs w:val="20"/>
              </w:rPr>
              <w:t>о</w:t>
            </w:r>
            <w:r w:rsidRPr="008C3586">
              <w:rPr>
                <w:rStyle w:val="af8"/>
                <w:sz w:val="20"/>
                <w:szCs w:val="20"/>
              </w:rPr>
              <w:t>сти на срок до девяноста суток.</w:t>
            </w:r>
          </w:p>
          <w:p w:rsidR="009460F4" w:rsidRPr="00D017FE" w:rsidRDefault="008C3586" w:rsidP="008C3586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Законопроектом предусматривается, что проток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лы по данному административному правонарушению будут составлять должностные лица органов вну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 xml:space="preserve">ренних дел (полиции), должностные лица органа, осуществляющего функции по контролю и надзору </w:t>
            </w:r>
            <w:r>
              <w:rPr>
                <w:rStyle w:val="af8"/>
                <w:rFonts w:ascii="Times New Roman" w:hAnsi="Times New Roman" w:cs="Times New Roman"/>
                <w:sz w:val="20"/>
                <w:szCs w:val="20"/>
              </w:rPr>
              <w:br/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в сфере связи, информационных технологий и масс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вых коммуникаций, а также возбуждение дел об а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д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министративных правонарушениях по данному с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о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ставу будет возможно прокурором. Рассматривать дела об административных правонарушениях будет суд</w:t>
            </w:r>
            <w:r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460F4" w:rsidRDefault="006F7E0D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9460F4" w:rsidRPr="0068570E" w:rsidRDefault="0068570E" w:rsidP="0068570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68570E">
              <w:rPr>
                <w:sz w:val="20"/>
                <w:szCs w:val="20"/>
              </w:rPr>
              <w:t>Рекомендовать подде</w:t>
            </w:r>
            <w:r w:rsidRPr="0068570E">
              <w:rPr>
                <w:sz w:val="20"/>
                <w:szCs w:val="20"/>
              </w:rPr>
              <w:t>р</w:t>
            </w:r>
            <w:r w:rsidRPr="0068570E">
              <w:rPr>
                <w:sz w:val="20"/>
                <w:szCs w:val="20"/>
              </w:rPr>
              <w:t xml:space="preserve">жать </w:t>
            </w:r>
            <w:r w:rsidRPr="0068570E">
              <w:rPr>
                <w:rFonts w:eastAsiaTheme="minorHAnsi"/>
                <w:sz w:val="20"/>
                <w:szCs w:val="20"/>
                <w:lang w:eastAsia="en-US"/>
              </w:rPr>
              <w:t>проект фед</w:t>
            </w:r>
            <w:r w:rsidRPr="0068570E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68570E">
              <w:rPr>
                <w:rFonts w:eastAsiaTheme="minorHAnsi"/>
                <w:sz w:val="20"/>
                <w:szCs w:val="20"/>
                <w:lang w:eastAsia="en-US"/>
              </w:rPr>
              <w:t>рального закона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8570E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r w:rsidRPr="0068570E">
              <w:rPr>
                <w:sz w:val="20"/>
                <w:szCs w:val="20"/>
              </w:rPr>
              <w:t>8791-8 «О вн</w:t>
            </w:r>
            <w:r w:rsidRPr="0068570E">
              <w:rPr>
                <w:sz w:val="20"/>
                <w:szCs w:val="20"/>
              </w:rPr>
              <w:t>е</w:t>
            </w:r>
            <w:r w:rsidRPr="0068570E">
              <w:rPr>
                <w:sz w:val="20"/>
                <w:szCs w:val="20"/>
              </w:rPr>
              <w:t>сении и</w:t>
            </w:r>
            <w:r w:rsidRPr="0068570E">
              <w:rPr>
                <w:sz w:val="20"/>
                <w:szCs w:val="20"/>
              </w:rPr>
              <w:t>з</w:t>
            </w:r>
            <w:r w:rsidRPr="0068570E">
              <w:rPr>
                <w:sz w:val="20"/>
                <w:szCs w:val="20"/>
              </w:rPr>
              <w:t>менений в Кодекс Российской Ф</w:t>
            </w:r>
            <w:r w:rsidRPr="0068570E">
              <w:rPr>
                <w:sz w:val="20"/>
                <w:szCs w:val="20"/>
              </w:rPr>
              <w:t>е</w:t>
            </w:r>
            <w:r w:rsidRPr="0068570E">
              <w:rPr>
                <w:sz w:val="20"/>
                <w:szCs w:val="20"/>
              </w:rPr>
              <w:t>дерации</w:t>
            </w:r>
            <w:r>
              <w:rPr>
                <w:sz w:val="20"/>
                <w:szCs w:val="20"/>
              </w:rPr>
              <w:br/>
            </w:r>
            <w:r w:rsidRPr="0068570E">
              <w:rPr>
                <w:sz w:val="20"/>
                <w:szCs w:val="20"/>
              </w:rPr>
              <w:t>об административных правонарушениях» на очередной</w:t>
            </w:r>
            <w:r>
              <w:rPr>
                <w:sz w:val="20"/>
                <w:szCs w:val="20"/>
              </w:rPr>
              <w:t>,</w:t>
            </w:r>
            <w:r w:rsidRPr="0068570E">
              <w:rPr>
                <w:sz w:val="20"/>
                <w:szCs w:val="20"/>
              </w:rPr>
              <w:t xml:space="preserve"> 31-й сессии Архангельского областн</w:t>
            </w:r>
            <w:r w:rsidRPr="0068570E">
              <w:rPr>
                <w:sz w:val="20"/>
                <w:szCs w:val="20"/>
              </w:rPr>
              <w:t>о</w:t>
            </w:r>
            <w:r w:rsidRPr="0068570E">
              <w:rPr>
                <w:sz w:val="20"/>
                <w:szCs w:val="20"/>
              </w:rPr>
              <w:t>го Собр</w:t>
            </w:r>
            <w:r w:rsidRPr="0068570E">
              <w:rPr>
                <w:sz w:val="20"/>
                <w:szCs w:val="20"/>
              </w:rPr>
              <w:t>а</w:t>
            </w:r>
            <w:r w:rsidRPr="0068570E">
              <w:rPr>
                <w:sz w:val="20"/>
                <w:szCs w:val="20"/>
              </w:rPr>
              <w:t>ния</w:t>
            </w:r>
            <w:r w:rsidRPr="0068570E">
              <w:rPr>
                <w:bCs/>
                <w:color w:val="000000"/>
                <w:sz w:val="20"/>
                <w:szCs w:val="20"/>
              </w:rPr>
              <w:t xml:space="preserve"> депутатов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F7E0D" w:rsidRPr="00D017FE" w:rsidTr="005C78A6">
        <w:trPr>
          <w:trHeight w:val="360"/>
        </w:trPr>
        <w:tc>
          <w:tcPr>
            <w:tcW w:w="588" w:type="dxa"/>
          </w:tcPr>
          <w:p w:rsidR="006F7E0D" w:rsidRDefault="006F7E0D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480" w:type="dxa"/>
          </w:tcPr>
          <w:p w:rsidR="006F7E0D" w:rsidRPr="006F7E0D" w:rsidRDefault="006F7E0D" w:rsidP="00D017FE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bCs/>
                <w:sz w:val="20"/>
              </w:rPr>
            </w:pPr>
            <w:r w:rsidRPr="006F7E0D">
              <w:rPr>
                <w:b/>
                <w:sz w:val="20"/>
              </w:rPr>
              <w:t>О рассмотрении ходатайств о н</w:t>
            </w:r>
            <w:r w:rsidRPr="006F7E0D">
              <w:rPr>
                <w:b/>
                <w:sz w:val="20"/>
              </w:rPr>
              <w:t>а</w:t>
            </w:r>
            <w:r w:rsidRPr="006F7E0D">
              <w:rPr>
                <w:b/>
                <w:sz w:val="20"/>
              </w:rPr>
              <w:t>граждении Почетной грамотой Архангельского областного Со</w:t>
            </w:r>
            <w:r w:rsidRPr="006F7E0D">
              <w:rPr>
                <w:b/>
                <w:sz w:val="20"/>
              </w:rPr>
              <w:t>б</w:t>
            </w:r>
            <w:r w:rsidRPr="006F7E0D">
              <w:rPr>
                <w:b/>
                <w:sz w:val="20"/>
              </w:rPr>
              <w:t>рания депутатов, объявлении бл</w:t>
            </w:r>
            <w:r w:rsidRPr="006F7E0D">
              <w:rPr>
                <w:b/>
                <w:sz w:val="20"/>
              </w:rPr>
              <w:t>а</w:t>
            </w:r>
            <w:r w:rsidRPr="006F7E0D">
              <w:rPr>
                <w:b/>
                <w:sz w:val="20"/>
              </w:rPr>
              <w:t>годарности Архангельского Со</w:t>
            </w:r>
            <w:r w:rsidRPr="006F7E0D">
              <w:rPr>
                <w:b/>
                <w:sz w:val="20"/>
              </w:rPr>
              <w:t>б</w:t>
            </w:r>
            <w:r w:rsidRPr="006F7E0D">
              <w:rPr>
                <w:b/>
                <w:sz w:val="20"/>
              </w:rPr>
              <w:t>рания депутатов</w:t>
            </w:r>
          </w:p>
        </w:tc>
        <w:tc>
          <w:tcPr>
            <w:tcW w:w="2136" w:type="dxa"/>
          </w:tcPr>
          <w:p w:rsidR="006F7E0D" w:rsidRPr="00B7410C" w:rsidRDefault="006F7E0D" w:rsidP="006F7E0D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6F7E0D" w:rsidRPr="00D017FE" w:rsidRDefault="006F7E0D" w:rsidP="006F7E0D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C3586" w:rsidRPr="008C3586" w:rsidRDefault="008C3586" w:rsidP="008C3586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8C3586">
              <w:rPr>
                <w:rFonts w:ascii="Times New Roman" w:hAnsi="Times New Roman" w:cs="Times New Roman"/>
              </w:rPr>
              <w:t>Ходатайства председателя избирательной коми</w:t>
            </w:r>
            <w:r w:rsidRPr="008C3586">
              <w:rPr>
                <w:rFonts w:ascii="Times New Roman" w:hAnsi="Times New Roman" w:cs="Times New Roman"/>
              </w:rPr>
              <w:t>с</w:t>
            </w:r>
            <w:r w:rsidRPr="008C3586">
              <w:rPr>
                <w:rFonts w:ascii="Times New Roman" w:hAnsi="Times New Roman" w:cs="Times New Roman"/>
              </w:rPr>
              <w:t xml:space="preserve">сии Архангельской области </w:t>
            </w:r>
            <w:proofErr w:type="spellStart"/>
            <w:r w:rsidRPr="008C3586">
              <w:rPr>
                <w:rFonts w:ascii="Times New Roman" w:hAnsi="Times New Roman" w:cs="Times New Roman"/>
              </w:rPr>
              <w:t>Контиевского</w:t>
            </w:r>
            <w:proofErr w:type="spellEnd"/>
            <w:r w:rsidRPr="008C3586">
              <w:rPr>
                <w:rFonts w:ascii="Times New Roman" w:hAnsi="Times New Roman" w:cs="Times New Roman"/>
              </w:rPr>
              <w:t xml:space="preserve"> А.В. о н</w:t>
            </w:r>
            <w:r w:rsidRPr="008C3586">
              <w:rPr>
                <w:rFonts w:ascii="Times New Roman" w:hAnsi="Times New Roman" w:cs="Times New Roman"/>
              </w:rPr>
              <w:t>а</w:t>
            </w:r>
            <w:r w:rsidRPr="008C3586">
              <w:rPr>
                <w:rFonts w:ascii="Times New Roman" w:hAnsi="Times New Roman" w:cs="Times New Roman"/>
              </w:rPr>
              <w:t>граждении Почетной грамотой Архангельского обл</w:t>
            </w:r>
            <w:r w:rsidRPr="008C3586">
              <w:rPr>
                <w:rFonts w:ascii="Times New Roman" w:hAnsi="Times New Roman" w:cs="Times New Roman"/>
              </w:rPr>
              <w:t>а</w:t>
            </w:r>
            <w:r w:rsidRPr="008C3586">
              <w:rPr>
                <w:rFonts w:ascii="Times New Roman" w:hAnsi="Times New Roman" w:cs="Times New Roman"/>
              </w:rPr>
              <w:t>стного Собрания депутатов:</w:t>
            </w:r>
          </w:p>
          <w:p w:rsidR="008C3586" w:rsidRDefault="008C3586" w:rsidP="008C3586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8C3586">
              <w:rPr>
                <w:rFonts w:ascii="Times New Roman" w:hAnsi="Times New Roman" w:cs="Times New Roman"/>
              </w:rPr>
              <w:t xml:space="preserve">Власовой Е.И., 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председателя участковой избир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а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тельной комиссии избирательного участка № 443 (Красноборский район) за многолетнюю добросов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е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стную работу в системе избирательных комиссий;</w:t>
            </w:r>
            <w:r w:rsidRPr="008C3586">
              <w:rPr>
                <w:rFonts w:ascii="Times New Roman" w:hAnsi="Times New Roman" w:cs="Times New Roman"/>
              </w:rPr>
              <w:t xml:space="preserve"> </w:t>
            </w:r>
          </w:p>
          <w:p w:rsidR="008C3586" w:rsidRPr="008C3586" w:rsidRDefault="008C3586" w:rsidP="008C3586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3586">
              <w:rPr>
                <w:rFonts w:ascii="Times New Roman" w:hAnsi="Times New Roman" w:cs="Times New Roman"/>
              </w:rPr>
              <w:t>Ногих</w:t>
            </w:r>
            <w:proofErr w:type="spellEnd"/>
            <w:r w:rsidRPr="008C3586">
              <w:rPr>
                <w:rFonts w:ascii="Times New Roman" w:hAnsi="Times New Roman" w:cs="Times New Roman"/>
              </w:rPr>
              <w:t xml:space="preserve"> И.И., 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начальника отдела – руководителя и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формационного центра избирательной комиссии А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р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хангельской области</w:t>
            </w:r>
            <w:r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за многолетнюю добросовес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т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ную работу в системе избирательных комиссий</w:t>
            </w:r>
            <w:r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;</w:t>
            </w:r>
            <w:r w:rsidRPr="008C3586">
              <w:rPr>
                <w:rFonts w:ascii="Times New Roman" w:hAnsi="Times New Roman" w:cs="Times New Roman"/>
              </w:rPr>
              <w:t xml:space="preserve"> </w:t>
            </w:r>
          </w:p>
          <w:p w:rsidR="008C3586" w:rsidRPr="008C3586" w:rsidRDefault="008C3586" w:rsidP="008C3586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8C3586">
              <w:rPr>
                <w:rFonts w:ascii="Times New Roman" w:hAnsi="Times New Roman" w:cs="Times New Roman"/>
              </w:rPr>
              <w:t>об объявлении благодарности Архангельского о</w:t>
            </w:r>
            <w:r w:rsidRPr="008C3586">
              <w:rPr>
                <w:rFonts w:ascii="Times New Roman" w:hAnsi="Times New Roman" w:cs="Times New Roman"/>
              </w:rPr>
              <w:t>б</w:t>
            </w:r>
            <w:r w:rsidRPr="008C3586">
              <w:rPr>
                <w:rFonts w:ascii="Times New Roman" w:hAnsi="Times New Roman" w:cs="Times New Roman"/>
              </w:rPr>
              <w:t>ластного Собрания депутатов</w:t>
            </w:r>
            <w:r>
              <w:rPr>
                <w:rFonts w:ascii="Times New Roman" w:hAnsi="Times New Roman" w:cs="Times New Roman"/>
              </w:rPr>
              <w:t>:</w:t>
            </w:r>
            <w:r w:rsidRPr="008C3586">
              <w:rPr>
                <w:rFonts w:ascii="Times New Roman" w:hAnsi="Times New Roman" w:cs="Times New Roman"/>
              </w:rPr>
              <w:t xml:space="preserve"> </w:t>
            </w:r>
          </w:p>
          <w:p w:rsidR="008C3586" w:rsidRPr="008C3586" w:rsidRDefault="008C3586" w:rsidP="008C3586">
            <w:pPr>
              <w:pStyle w:val="13"/>
              <w:ind w:firstLine="209"/>
              <w:rPr>
                <w:rStyle w:val="af8"/>
                <w:sz w:val="20"/>
                <w:szCs w:val="20"/>
              </w:rPr>
            </w:pPr>
            <w:proofErr w:type="spellStart"/>
            <w:r w:rsidRPr="008C3586">
              <w:rPr>
                <w:sz w:val="20"/>
                <w:szCs w:val="20"/>
              </w:rPr>
              <w:lastRenderedPageBreak/>
              <w:t>Асоян</w:t>
            </w:r>
            <w:proofErr w:type="spellEnd"/>
            <w:r w:rsidRPr="008C3586">
              <w:rPr>
                <w:sz w:val="20"/>
                <w:szCs w:val="20"/>
              </w:rPr>
              <w:t xml:space="preserve"> Н.Р., </w:t>
            </w:r>
            <w:r w:rsidRPr="008C3586">
              <w:rPr>
                <w:rStyle w:val="af8"/>
                <w:sz w:val="20"/>
                <w:szCs w:val="20"/>
              </w:rPr>
              <w:t>члену избирательной комиссии Арха</w:t>
            </w:r>
            <w:r w:rsidRPr="008C3586">
              <w:rPr>
                <w:rStyle w:val="af8"/>
                <w:sz w:val="20"/>
                <w:szCs w:val="20"/>
              </w:rPr>
              <w:t>н</w:t>
            </w:r>
            <w:r w:rsidRPr="008C3586">
              <w:rPr>
                <w:rStyle w:val="af8"/>
                <w:sz w:val="20"/>
                <w:szCs w:val="20"/>
              </w:rPr>
              <w:t>гельской области с правом совещательного голоса за многолетнюю добросовестную работу в системе и</w:t>
            </w:r>
            <w:r w:rsidRPr="008C3586">
              <w:rPr>
                <w:rStyle w:val="af8"/>
                <w:sz w:val="20"/>
                <w:szCs w:val="20"/>
              </w:rPr>
              <w:t>з</w:t>
            </w:r>
            <w:r w:rsidRPr="008C3586">
              <w:rPr>
                <w:rStyle w:val="af8"/>
                <w:sz w:val="20"/>
                <w:szCs w:val="20"/>
              </w:rPr>
              <w:t>бирательных комиссий;</w:t>
            </w:r>
          </w:p>
          <w:p w:rsidR="008C3586" w:rsidRPr="008C3586" w:rsidRDefault="008C3586" w:rsidP="008C3586">
            <w:pPr>
              <w:pStyle w:val="13"/>
              <w:ind w:firstLine="209"/>
              <w:rPr>
                <w:rStyle w:val="af8"/>
                <w:sz w:val="20"/>
                <w:szCs w:val="20"/>
              </w:rPr>
            </w:pPr>
            <w:r w:rsidRPr="008C3586">
              <w:rPr>
                <w:sz w:val="20"/>
                <w:szCs w:val="20"/>
              </w:rPr>
              <w:t xml:space="preserve">Плотицыной Е.В., </w:t>
            </w:r>
            <w:r w:rsidRPr="008C3586">
              <w:rPr>
                <w:rStyle w:val="af8"/>
                <w:sz w:val="20"/>
                <w:szCs w:val="20"/>
              </w:rPr>
              <w:t>секретарю избирательной к</w:t>
            </w:r>
            <w:r w:rsidRPr="008C3586">
              <w:rPr>
                <w:rStyle w:val="af8"/>
                <w:sz w:val="20"/>
                <w:szCs w:val="20"/>
              </w:rPr>
              <w:t>о</w:t>
            </w:r>
            <w:r w:rsidRPr="008C3586">
              <w:rPr>
                <w:rStyle w:val="af8"/>
                <w:sz w:val="20"/>
                <w:szCs w:val="20"/>
              </w:rPr>
              <w:t>миссии Архангельской области за многолетнюю до</w:t>
            </w:r>
            <w:r w:rsidRPr="008C3586">
              <w:rPr>
                <w:rStyle w:val="af8"/>
                <w:sz w:val="20"/>
                <w:szCs w:val="20"/>
              </w:rPr>
              <w:t>б</w:t>
            </w:r>
            <w:r w:rsidRPr="008C3586">
              <w:rPr>
                <w:rStyle w:val="af8"/>
                <w:sz w:val="20"/>
                <w:szCs w:val="20"/>
              </w:rPr>
              <w:t>росовестную работу в системе избирательных коми</w:t>
            </w:r>
            <w:r w:rsidRPr="008C3586">
              <w:rPr>
                <w:rStyle w:val="af8"/>
                <w:sz w:val="20"/>
                <w:szCs w:val="20"/>
              </w:rPr>
              <w:t>с</w:t>
            </w:r>
            <w:r w:rsidRPr="008C3586">
              <w:rPr>
                <w:rStyle w:val="af8"/>
                <w:sz w:val="20"/>
                <w:szCs w:val="20"/>
              </w:rPr>
              <w:t>сий;</w:t>
            </w:r>
          </w:p>
          <w:p w:rsidR="008C3586" w:rsidRPr="008C3586" w:rsidRDefault="008C3586" w:rsidP="008C3586">
            <w:pPr>
              <w:pStyle w:val="13"/>
              <w:ind w:firstLine="209"/>
              <w:rPr>
                <w:rStyle w:val="af8"/>
                <w:sz w:val="20"/>
                <w:szCs w:val="20"/>
              </w:rPr>
            </w:pPr>
            <w:r w:rsidRPr="008C3586">
              <w:rPr>
                <w:sz w:val="20"/>
                <w:szCs w:val="20"/>
              </w:rPr>
              <w:t xml:space="preserve">Титовой О.И., </w:t>
            </w:r>
            <w:r w:rsidRPr="008C3586">
              <w:rPr>
                <w:rStyle w:val="af8"/>
                <w:sz w:val="20"/>
                <w:szCs w:val="20"/>
              </w:rPr>
              <w:t>члену Холмогорской территориал</w:t>
            </w:r>
            <w:r w:rsidRPr="008C3586">
              <w:rPr>
                <w:rStyle w:val="af8"/>
                <w:sz w:val="20"/>
                <w:szCs w:val="20"/>
              </w:rPr>
              <w:t>ь</w:t>
            </w:r>
            <w:r w:rsidRPr="008C3586">
              <w:rPr>
                <w:rStyle w:val="af8"/>
                <w:sz w:val="20"/>
                <w:szCs w:val="20"/>
              </w:rPr>
              <w:t>ной комиссии за многолетнюю добросовестную р</w:t>
            </w:r>
            <w:r w:rsidRPr="008C3586">
              <w:rPr>
                <w:rStyle w:val="af8"/>
                <w:sz w:val="20"/>
                <w:szCs w:val="20"/>
              </w:rPr>
              <w:t>а</w:t>
            </w:r>
            <w:r w:rsidRPr="008C3586">
              <w:rPr>
                <w:rStyle w:val="af8"/>
                <w:sz w:val="20"/>
                <w:szCs w:val="20"/>
              </w:rPr>
              <w:t xml:space="preserve">боту в системе избирательных комиссий; </w:t>
            </w:r>
          </w:p>
          <w:p w:rsidR="006F7E0D" w:rsidRDefault="008C3586" w:rsidP="008C3586">
            <w:pPr>
              <w:pStyle w:val="ConsPlusNonformat"/>
              <w:widowControl w:val="0"/>
              <w:ind w:firstLine="209"/>
              <w:jc w:val="both"/>
              <w:rPr>
                <w:rStyle w:val="af8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3586">
              <w:rPr>
                <w:rFonts w:ascii="Times New Roman" w:hAnsi="Times New Roman" w:cs="Times New Roman"/>
              </w:rPr>
              <w:t>Яценко</w:t>
            </w:r>
            <w:proofErr w:type="spellEnd"/>
            <w:r w:rsidRPr="008C3586">
              <w:rPr>
                <w:rFonts w:ascii="Times New Roman" w:hAnsi="Times New Roman" w:cs="Times New Roman"/>
              </w:rPr>
              <w:t xml:space="preserve"> Ю.В., 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ведущему специалисту 2 разряда финансового отдела избирательной комиссии Арха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н</w:t>
            </w:r>
            <w:r w:rsidRPr="008C3586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гельской области за многолетнюю добросовестную работу в системе избирательных комиссий</w:t>
            </w:r>
            <w:r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3586" w:rsidRPr="00807F40" w:rsidRDefault="00807F40" w:rsidP="008C3586">
            <w:pPr>
              <w:pStyle w:val="ConsPlusNonformat"/>
              <w:widowControl w:val="0"/>
              <w:ind w:firstLine="209"/>
              <w:jc w:val="both"/>
              <w:rPr>
                <w:rStyle w:val="af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8C3586" w:rsidRPr="00807F40">
              <w:rPr>
                <w:rFonts w:ascii="Times New Roman" w:hAnsi="Times New Roman" w:cs="Times New Roman"/>
              </w:rPr>
              <w:t>одатайство депутата Архангельского областного Собрания депутатов Трусова А.Н. о награждении Почетной грамотой Архангельского областного Со</w:t>
            </w:r>
            <w:r w:rsidR="008C3586" w:rsidRPr="00807F40">
              <w:rPr>
                <w:rFonts w:ascii="Times New Roman" w:hAnsi="Times New Roman" w:cs="Times New Roman"/>
              </w:rPr>
              <w:t>б</w:t>
            </w:r>
            <w:r w:rsidR="008C3586" w:rsidRPr="00807F40">
              <w:rPr>
                <w:rFonts w:ascii="Times New Roman" w:hAnsi="Times New Roman" w:cs="Times New Roman"/>
              </w:rPr>
              <w:t xml:space="preserve">рания депутатов </w:t>
            </w:r>
            <w:proofErr w:type="spellStart"/>
            <w:r w:rsidR="008C3586" w:rsidRPr="00807F40">
              <w:rPr>
                <w:rFonts w:ascii="Times New Roman" w:hAnsi="Times New Roman" w:cs="Times New Roman"/>
              </w:rPr>
              <w:t>Пальминой</w:t>
            </w:r>
            <w:proofErr w:type="spellEnd"/>
            <w:r w:rsidR="008C3586" w:rsidRPr="00807F40">
              <w:rPr>
                <w:rFonts w:ascii="Times New Roman" w:hAnsi="Times New Roman" w:cs="Times New Roman"/>
              </w:rPr>
              <w:t xml:space="preserve"> Г.А.</w:t>
            </w:r>
            <w:r>
              <w:rPr>
                <w:rFonts w:ascii="Times New Roman" w:hAnsi="Times New Roman" w:cs="Times New Roman"/>
              </w:rPr>
              <w:t>,</w:t>
            </w:r>
            <w:r w:rsidR="008C3586" w:rsidRPr="00807F40">
              <w:rPr>
                <w:rFonts w:ascii="Times New Roman" w:hAnsi="Times New Roman" w:cs="Times New Roman"/>
              </w:rPr>
              <w:t xml:space="preserve"> 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ведущего специ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а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листа администрации муниципального образования «</w:t>
            </w:r>
            <w:proofErr w:type="spellStart"/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Хаврогорское</w:t>
            </w:r>
            <w:proofErr w:type="spellEnd"/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» Холмогорского муниципального района Архангельской области, за многолетний до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б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росовестный труд и вклад в развитие местного сам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о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в муниципальном образовании «</w:t>
            </w:r>
            <w:proofErr w:type="spellStart"/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Хавр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о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горское</w:t>
            </w:r>
            <w:proofErr w:type="spellEnd"/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3586" w:rsidRPr="00807F40" w:rsidRDefault="00807F40" w:rsidP="008C3586">
            <w:pPr>
              <w:pStyle w:val="ConsPlusNonformat"/>
              <w:widowControl w:val="0"/>
              <w:ind w:firstLine="209"/>
              <w:jc w:val="both"/>
              <w:rPr>
                <w:rStyle w:val="af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Ходатайство </w:t>
            </w:r>
            <w:proofErr w:type="spellStart"/>
            <w:r w:rsidR="008C3586" w:rsidRPr="00807F40">
              <w:rPr>
                <w:rFonts w:ascii="Times New Roman" w:hAnsi="Times New Roman" w:cs="Times New Roman"/>
              </w:rPr>
              <w:t>Бубенщиковой</w:t>
            </w:r>
            <w:proofErr w:type="spellEnd"/>
            <w:r w:rsidR="008C3586" w:rsidRPr="00807F40">
              <w:rPr>
                <w:rFonts w:ascii="Times New Roman" w:hAnsi="Times New Roman" w:cs="Times New Roman"/>
              </w:rPr>
              <w:t xml:space="preserve"> Н.В. о награждении Почетной грамотой Архангельского областного Со</w:t>
            </w:r>
            <w:r w:rsidR="008C3586" w:rsidRPr="00807F40">
              <w:rPr>
                <w:rFonts w:ascii="Times New Roman" w:hAnsi="Times New Roman" w:cs="Times New Roman"/>
              </w:rPr>
              <w:t>б</w:t>
            </w:r>
            <w:r w:rsidR="008C3586" w:rsidRPr="00807F40">
              <w:rPr>
                <w:rFonts w:ascii="Times New Roman" w:hAnsi="Times New Roman" w:cs="Times New Roman"/>
              </w:rPr>
              <w:t>рания депутатов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3586" w:rsidRPr="00807F40">
              <w:rPr>
                <w:rFonts w:ascii="Times New Roman" w:hAnsi="Times New Roman" w:cs="Times New Roman"/>
              </w:rPr>
              <w:t xml:space="preserve">Ткаченко О.А. 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главного специалиста управления по имущественным отношениям, жили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щ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но-коммунальному хозяйству, транспорту админис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т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proofErr w:type="spellStart"/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Каргопольского</w:t>
            </w:r>
            <w:proofErr w:type="spellEnd"/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округа, </w:t>
            </w:r>
            <w:r>
              <w:rPr>
                <w:rStyle w:val="af8"/>
                <w:rFonts w:ascii="Times New Roman" w:hAnsi="Times New Roman" w:cs="Times New Roman"/>
                <w:sz w:val="20"/>
                <w:szCs w:val="20"/>
              </w:rPr>
              <w:br/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за многолетний, добросовестный труд, высокий пр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о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фессионализм и в связи</w:t>
            </w:r>
            <w:r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с юбилейным днем рожд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е</w:t>
            </w:r>
            <w:r w:rsidR="008C3586"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7F40" w:rsidRDefault="00807F40" w:rsidP="00807F40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8C3586" w:rsidRPr="00807F40">
              <w:rPr>
                <w:sz w:val="20"/>
                <w:szCs w:val="20"/>
              </w:rPr>
              <w:t>одатайство депутата Архангельского областного Собрания депутатов Новикова И.В. об объявлении благодарности Архангельского областного Собрания депутатов</w:t>
            </w:r>
            <w:r>
              <w:rPr>
                <w:sz w:val="20"/>
                <w:szCs w:val="20"/>
              </w:rPr>
              <w:t>:</w:t>
            </w:r>
          </w:p>
          <w:p w:rsidR="008C3586" w:rsidRPr="00807F40" w:rsidRDefault="008C3586" w:rsidP="00807F40">
            <w:pPr>
              <w:ind w:firstLine="209"/>
              <w:jc w:val="both"/>
              <w:rPr>
                <w:sz w:val="20"/>
                <w:szCs w:val="20"/>
              </w:rPr>
            </w:pPr>
            <w:proofErr w:type="spellStart"/>
            <w:r w:rsidRPr="00807F40">
              <w:rPr>
                <w:rStyle w:val="af8"/>
                <w:sz w:val="20"/>
                <w:szCs w:val="20"/>
              </w:rPr>
              <w:t>Жигульской</w:t>
            </w:r>
            <w:proofErr w:type="spellEnd"/>
            <w:r w:rsidRPr="00807F40">
              <w:rPr>
                <w:sz w:val="20"/>
                <w:szCs w:val="20"/>
              </w:rPr>
              <w:t xml:space="preserve"> О.А., </w:t>
            </w:r>
            <w:r w:rsidRPr="00807F40">
              <w:rPr>
                <w:rStyle w:val="af8"/>
                <w:sz w:val="20"/>
                <w:szCs w:val="20"/>
              </w:rPr>
              <w:t>председателю Комитета</w:t>
            </w:r>
            <w:r w:rsidRPr="00807F40">
              <w:rPr>
                <w:rStyle w:val="af8"/>
                <w:sz w:val="20"/>
                <w:szCs w:val="20"/>
              </w:rPr>
              <w:br/>
              <w:t>по управлению имуществом администрации Шенку</w:t>
            </w:r>
            <w:r w:rsidRPr="00807F40">
              <w:rPr>
                <w:rStyle w:val="af8"/>
                <w:sz w:val="20"/>
                <w:szCs w:val="20"/>
              </w:rPr>
              <w:t>р</w:t>
            </w:r>
            <w:r w:rsidRPr="00807F40">
              <w:rPr>
                <w:rStyle w:val="af8"/>
                <w:sz w:val="20"/>
                <w:szCs w:val="20"/>
              </w:rPr>
              <w:t>ского муниципального района Архангельской обла</w:t>
            </w:r>
            <w:r w:rsidRPr="00807F40">
              <w:rPr>
                <w:rStyle w:val="af8"/>
                <w:sz w:val="20"/>
                <w:szCs w:val="20"/>
              </w:rPr>
              <w:t>с</w:t>
            </w:r>
            <w:r w:rsidRPr="00807F40">
              <w:rPr>
                <w:rStyle w:val="af8"/>
                <w:sz w:val="20"/>
                <w:szCs w:val="20"/>
              </w:rPr>
              <w:t>ти за многолетний добросовестный труд, высокий профессионализм и большой личный вклад в разв</w:t>
            </w:r>
            <w:r w:rsidRPr="00807F40">
              <w:rPr>
                <w:rStyle w:val="af8"/>
                <w:sz w:val="20"/>
                <w:szCs w:val="20"/>
              </w:rPr>
              <w:t>и</w:t>
            </w:r>
            <w:r w:rsidRPr="00807F40">
              <w:rPr>
                <w:rStyle w:val="af8"/>
                <w:sz w:val="20"/>
                <w:szCs w:val="20"/>
              </w:rPr>
              <w:t>тие местного самоуправления на территории мун</w:t>
            </w:r>
            <w:r w:rsidRPr="00807F40">
              <w:rPr>
                <w:rStyle w:val="af8"/>
                <w:sz w:val="20"/>
                <w:szCs w:val="20"/>
              </w:rPr>
              <w:t>и</w:t>
            </w:r>
            <w:r w:rsidRPr="00807F40">
              <w:rPr>
                <w:rStyle w:val="af8"/>
                <w:sz w:val="20"/>
                <w:szCs w:val="20"/>
              </w:rPr>
              <w:t>ципального образования «Шенкурский муниципал</w:t>
            </w:r>
            <w:r w:rsidRPr="00807F40">
              <w:rPr>
                <w:rStyle w:val="af8"/>
                <w:sz w:val="20"/>
                <w:szCs w:val="20"/>
              </w:rPr>
              <w:t>ь</w:t>
            </w:r>
            <w:r w:rsidRPr="00807F40">
              <w:rPr>
                <w:rStyle w:val="af8"/>
                <w:sz w:val="20"/>
                <w:szCs w:val="20"/>
              </w:rPr>
              <w:lastRenderedPageBreak/>
              <w:t>ный район» Архангельской области;</w:t>
            </w:r>
          </w:p>
          <w:p w:rsidR="008C3586" w:rsidRPr="00807F40" w:rsidRDefault="008C3586" w:rsidP="00807F40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7F40">
              <w:rPr>
                <w:rFonts w:ascii="Times New Roman" w:hAnsi="Times New Roman" w:cs="Times New Roman"/>
              </w:rPr>
              <w:t>Коробицыной</w:t>
            </w:r>
            <w:proofErr w:type="spellEnd"/>
            <w:r w:rsidRPr="00807F40">
              <w:rPr>
                <w:rFonts w:ascii="Times New Roman" w:hAnsi="Times New Roman" w:cs="Times New Roman"/>
              </w:rPr>
              <w:t xml:space="preserve"> Н.С., </w:t>
            </w:r>
            <w:r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 xml:space="preserve">ведущему специалисту отдела бухгалтерского учета администрации Шенкурского муниципального района Архангельской области </w:t>
            </w:r>
            <w:r w:rsid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br/>
            </w:r>
            <w:r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за многолетний добросовестный труд, высокий пр</w:t>
            </w:r>
            <w:r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о</w:t>
            </w:r>
            <w:r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фессионализм и большой личный вклад в развитие местного самоуправления на территории муниц</w:t>
            </w:r>
            <w:r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и</w:t>
            </w:r>
            <w:r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пального образования «Шенкурский муниципальный район» Архангельской области</w:t>
            </w:r>
            <w:r w:rsidRPr="00807F40">
              <w:rPr>
                <w:rFonts w:ascii="Times New Roman" w:hAnsi="Times New Roman" w:cs="Times New Roman"/>
              </w:rPr>
              <w:t>.</w:t>
            </w:r>
          </w:p>
          <w:p w:rsidR="00807F40" w:rsidRPr="00807F40" w:rsidRDefault="00807F40" w:rsidP="00807F40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</w:t>
            </w:r>
            <w:r w:rsidRPr="00807F40">
              <w:rPr>
                <w:rFonts w:ascii="Times New Roman" w:hAnsi="Times New Roman" w:cs="Times New Roman"/>
              </w:rPr>
              <w:t xml:space="preserve">одатайство депутата Архангельского областного Собрания депутатов </w:t>
            </w:r>
            <w:proofErr w:type="spellStart"/>
            <w:r w:rsidRPr="00807F40">
              <w:rPr>
                <w:rFonts w:ascii="Times New Roman" w:hAnsi="Times New Roman" w:cs="Times New Roman"/>
              </w:rPr>
              <w:t>Федоркова</w:t>
            </w:r>
            <w:proofErr w:type="spellEnd"/>
            <w:r w:rsidRPr="00807F40">
              <w:rPr>
                <w:rFonts w:ascii="Times New Roman" w:hAnsi="Times New Roman" w:cs="Times New Roman"/>
              </w:rPr>
              <w:t xml:space="preserve"> А.О. о награждении Почетной грамотой Архангельского областного Со</w:t>
            </w:r>
            <w:r w:rsidRPr="00807F40">
              <w:rPr>
                <w:rFonts w:ascii="Times New Roman" w:hAnsi="Times New Roman" w:cs="Times New Roman"/>
              </w:rPr>
              <w:t>б</w:t>
            </w:r>
            <w:r w:rsidRPr="00807F40">
              <w:rPr>
                <w:rFonts w:ascii="Times New Roman" w:hAnsi="Times New Roman" w:cs="Times New Roman"/>
              </w:rPr>
              <w:t>рания депутатов Старостина С.Н.</w:t>
            </w:r>
            <w:r>
              <w:rPr>
                <w:rFonts w:ascii="Times New Roman" w:hAnsi="Times New Roman" w:cs="Times New Roman"/>
              </w:rPr>
              <w:t>,</w:t>
            </w:r>
            <w:r w:rsidRPr="00807F40">
              <w:rPr>
                <w:rFonts w:ascii="Times New Roman" w:hAnsi="Times New Roman" w:cs="Times New Roman"/>
              </w:rPr>
              <w:t xml:space="preserve"> председателя Со</w:t>
            </w:r>
            <w:r w:rsidRPr="00807F40">
              <w:rPr>
                <w:rFonts w:ascii="Times New Roman" w:hAnsi="Times New Roman" w:cs="Times New Roman"/>
              </w:rPr>
              <w:t>б</w:t>
            </w:r>
            <w:r w:rsidRPr="00807F40">
              <w:rPr>
                <w:rFonts w:ascii="Times New Roman" w:hAnsi="Times New Roman" w:cs="Times New Roman"/>
              </w:rPr>
              <w:t xml:space="preserve">рания депутатов </w:t>
            </w:r>
            <w:proofErr w:type="spellStart"/>
            <w:r w:rsidRPr="00807F40">
              <w:rPr>
                <w:rFonts w:ascii="Times New Roman" w:hAnsi="Times New Roman" w:cs="Times New Roman"/>
              </w:rPr>
              <w:t>Няндомского</w:t>
            </w:r>
            <w:proofErr w:type="spellEnd"/>
            <w:r w:rsidRPr="00807F40">
              <w:rPr>
                <w:rFonts w:ascii="Times New Roman" w:hAnsi="Times New Roman" w:cs="Times New Roman"/>
              </w:rPr>
              <w:t xml:space="preserve"> муниципального ра</w:t>
            </w:r>
            <w:r w:rsidRPr="00807F40">
              <w:rPr>
                <w:rFonts w:ascii="Times New Roman" w:hAnsi="Times New Roman" w:cs="Times New Roman"/>
              </w:rPr>
              <w:t>й</w:t>
            </w:r>
            <w:r w:rsidRPr="00807F40">
              <w:rPr>
                <w:rFonts w:ascii="Times New Roman" w:hAnsi="Times New Roman" w:cs="Times New Roman"/>
              </w:rPr>
              <w:t>она Архангельской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 xml:space="preserve">за большой личный вклад в развитие органов местного самоуправления </w:t>
            </w:r>
            <w:proofErr w:type="spellStart"/>
            <w:r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Ня</w:t>
            </w:r>
            <w:r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н</w:t>
            </w:r>
            <w:r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домского</w:t>
            </w:r>
            <w:proofErr w:type="spellEnd"/>
            <w:r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 xml:space="preserve"> района и в связи с 25-летием образования Собрания депутатов </w:t>
            </w:r>
            <w:proofErr w:type="spellStart"/>
            <w:r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>Няндомского</w:t>
            </w:r>
            <w:proofErr w:type="spellEnd"/>
            <w:r w:rsidRPr="00807F40">
              <w:rPr>
                <w:rStyle w:val="af8"/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Архангельской области</w:t>
            </w:r>
            <w:r w:rsidRPr="00807F40">
              <w:rPr>
                <w:rFonts w:ascii="Times New Roman" w:hAnsi="Times New Roman" w:cs="Times New Roman"/>
              </w:rPr>
              <w:t xml:space="preserve">.  </w:t>
            </w:r>
            <w:proofErr w:type="gramEnd"/>
          </w:p>
        </w:tc>
        <w:tc>
          <w:tcPr>
            <w:tcW w:w="2268" w:type="dxa"/>
          </w:tcPr>
          <w:p w:rsidR="006F7E0D" w:rsidRDefault="006F7E0D" w:rsidP="00D017F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68570E" w:rsidRPr="008C3586" w:rsidRDefault="0068570E" w:rsidP="0068570E">
            <w:pPr>
              <w:pStyle w:val="ConsPlusNonformat"/>
              <w:widowControl w:val="0"/>
              <w:ind w:firstLine="175"/>
              <w:jc w:val="both"/>
              <w:rPr>
                <w:rFonts w:ascii="Times New Roman" w:hAnsi="Times New Roman" w:cs="Times New Roman"/>
              </w:rPr>
            </w:pPr>
            <w:r w:rsidRPr="0068570E">
              <w:rPr>
                <w:rFonts w:ascii="Times New Roman" w:hAnsi="Times New Roman" w:cs="Times New Roman"/>
              </w:rPr>
              <w:t>Рекомендовать нагр</w:t>
            </w:r>
            <w:r w:rsidRPr="0068570E">
              <w:rPr>
                <w:rFonts w:ascii="Times New Roman" w:hAnsi="Times New Roman" w:cs="Times New Roman"/>
              </w:rPr>
              <w:t>а</w:t>
            </w:r>
            <w:r w:rsidRPr="0068570E">
              <w:rPr>
                <w:rFonts w:ascii="Times New Roman" w:hAnsi="Times New Roman" w:cs="Times New Roman"/>
              </w:rPr>
              <w:t xml:space="preserve">дить </w:t>
            </w:r>
            <w:r w:rsidRPr="008C3586">
              <w:rPr>
                <w:rFonts w:ascii="Times New Roman" w:hAnsi="Times New Roman" w:cs="Times New Roman"/>
              </w:rPr>
              <w:t>Почетной гр</w:t>
            </w:r>
            <w:r w:rsidRPr="008C3586">
              <w:rPr>
                <w:rFonts w:ascii="Times New Roman" w:hAnsi="Times New Roman" w:cs="Times New Roman"/>
              </w:rPr>
              <w:t>а</w:t>
            </w:r>
            <w:r w:rsidRPr="008C3586">
              <w:rPr>
                <w:rFonts w:ascii="Times New Roman" w:hAnsi="Times New Roman" w:cs="Times New Roman"/>
              </w:rPr>
              <w:t>мотой Архангельского областн</w:t>
            </w:r>
            <w:r w:rsidRPr="008C3586">
              <w:rPr>
                <w:rFonts w:ascii="Times New Roman" w:hAnsi="Times New Roman" w:cs="Times New Roman"/>
              </w:rPr>
              <w:t>о</w:t>
            </w:r>
            <w:r w:rsidRPr="008C3586">
              <w:rPr>
                <w:rFonts w:ascii="Times New Roman" w:hAnsi="Times New Roman" w:cs="Times New Roman"/>
              </w:rPr>
              <w:t>го Собрания депут</w:t>
            </w:r>
            <w:r w:rsidRPr="008C3586">
              <w:rPr>
                <w:rFonts w:ascii="Times New Roman" w:hAnsi="Times New Roman" w:cs="Times New Roman"/>
              </w:rPr>
              <w:t>а</w:t>
            </w:r>
            <w:r w:rsidRPr="008C3586">
              <w:rPr>
                <w:rFonts w:ascii="Times New Roman" w:hAnsi="Times New Roman" w:cs="Times New Roman"/>
              </w:rPr>
              <w:t>тов:</w:t>
            </w:r>
          </w:p>
          <w:p w:rsidR="006F7E0D" w:rsidRDefault="0068570E" w:rsidP="00763BE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Власову Е.И.,</w:t>
            </w:r>
          </w:p>
          <w:p w:rsidR="0068570E" w:rsidRDefault="0068570E" w:rsidP="00763BE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Ногих</w:t>
            </w:r>
            <w:proofErr w:type="spellEnd"/>
            <w:r>
              <w:rPr>
                <w:sz w:val="20"/>
                <w:szCs w:val="20"/>
              </w:rPr>
              <w:t xml:space="preserve"> И.И.,</w:t>
            </w:r>
          </w:p>
          <w:p w:rsidR="0068570E" w:rsidRDefault="0068570E" w:rsidP="00763BE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Пальмину</w:t>
            </w:r>
            <w:proofErr w:type="spellEnd"/>
            <w:r>
              <w:rPr>
                <w:sz w:val="20"/>
                <w:szCs w:val="20"/>
              </w:rPr>
              <w:t xml:space="preserve"> Г.А.,</w:t>
            </w:r>
          </w:p>
          <w:p w:rsidR="0068570E" w:rsidRDefault="0068570E" w:rsidP="00763BE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Ткаченко О.А.,</w:t>
            </w:r>
          </w:p>
          <w:p w:rsidR="0068570E" w:rsidRDefault="0068570E" w:rsidP="00763BE3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Старостина С.Н.</w:t>
            </w:r>
          </w:p>
          <w:p w:rsidR="0068570E" w:rsidRDefault="0068570E" w:rsidP="0068570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объявить </w:t>
            </w:r>
            <w:r w:rsidRPr="0068570E">
              <w:rPr>
                <w:sz w:val="20"/>
                <w:szCs w:val="20"/>
              </w:rPr>
              <w:t>благодарност</w:t>
            </w:r>
            <w:r>
              <w:rPr>
                <w:sz w:val="20"/>
                <w:szCs w:val="20"/>
              </w:rPr>
              <w:t>ь</w:t>
            </w:r>
            <w:r w:rsidRPr="0068570E">
              <w:rPr>
                <w:sz w:val="20"/>
                <w:szCs w:val="20"/>
              </w:rPr>
              <w:t xml:space="preserve"> Архангельского областн</w:t>
            </w:r>
            <w:r w:rsidRPr="0068570E">
              <w:rPr>
                <w:sz w:val="20"/>
                <w:szCs w:val="20"/>
              </w:rPr>
              <w:t>о</w:t>
            </w:r>
            <w:r w:rsidRPr="0068570E">
              <w:rPr>
                <w:sz w:val="20"/>
                <w:szCs w:val="20"/>
              </w:rPr>
              <w:t>го Собрания деп</w:t>
            </w:r>
            <w:r w:rsidRPr="0068570E">
              <w:rPr>
                <w:sz w:val="20"/>
                <w:szCs w:val="20"/>
              </w:rPr>
              <w:t>у</w:t>
            </w:r>
            <w:r w:rsidRPr="0068570E">
              <w:rPr>
                <w:sz w:val="20"/>
                <w:szCs w:val="20"/>
              </w:rPr>
              <w:t>татов:</w:t>
            </w:r>
          </w:p>
          <w:p w:rsidR="0068570E" w:rsidRDefault="0068570E" w:rsidP="0068570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Асоян</w:t>
            </w:r>
            <w:proofErr w:type="spellEnd"/>
            <w:r>
              <w:rPr>
                <w:sz w:val="20"/>
                <w:szCs w:val="20"/>
              </w:rPr>
              <w:t xml:space="preserve"> Н.Р.,</w:t>
            </w:r>
          </w:p>
          <w:p w:rsidR="0068570E" w:rsidRDefault="0068570E" w:rsidP="0068570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Плотицыной Е.В.,</w:t>
            </w:r>
          </w:p>
          <w:p w:rsidR="0068570E" w:rsidRDefault="0068570E" w:rsidP="0068570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Титовой О.И.,</w:t>
            </w:r>
          </w:p>
          <w:p w:rsidR="0068570E" w:rsidRDefault="0068570E" w:rsidP="0068570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Яценко</w:t>
            </w:r>
            <w:proofErr w:type="spellEnd"/>
            <w:r>
              <w:rPr>
                <w:sz w:val="20"/>
                <w:szCs w:val="20"/>
              </w:rPr>
              <w:t xml:space="preserve"> Ю.В.,</w:t>
            </w:r>
          </w:p>
          <w:p w:rsidR="0068570E" w:rsidRDefault="0068570E" w:rsidP="0068570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Жигульской</w:t>
            </w:r>
            <w:proofErr w:type="spellEnd"/>
            <w:r>
              <w:rPr>
                <w:sz w:val="20"/>
                <w:szCs w:val="20"/>
              </w:rPr>
              <w:t xml:space="preserve"> О.А.,</w:t>
            </w:r>
          </w:p>
          <w:p w:rsidR="0068570E" w:rsidRPr="0068570E" w:rsidRDefault="0068570E" w:rsidP="0068570E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  <w:szCs w:val="20"/>
              </w:rPr>
            </w:pPr>
            <w:proofErr w:type="spellStart"/>
            <w:r w:rsidRPr="0068570E">
              <w:rPr>
                <w:sz w:val="20"/>
                <w:szCs w:val="20"/>
              </w:rPr>
              <w:t>Коробицыной</w:t>
            </w:r>
            <w:proofErr w:type="spellEnd"/>
            <w:r w:rsidRPr="0068570E">
              <w:rPr>
                <w:sz w:val="20"/>
                <w:szCs w:val="20"/>
              </w:rPr>
              <w:t xml:space="preserve"> Н.С.</w:t>
            </w:r>
          </w:p>
        </w:tc>
      </w:tr>
    </w:tbl>
    <w:p w:rsidR="00566920" w:rsidRPr="00D017FE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D017FE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EC" w:rsidRDefault="001B5CEC">
      <w:r>
        <w:separator/>
      </w:r>
    </w:p>
  </w:endnote>
  <w:endnote w:type="continuationSeparator" w:id="0">
    <w:p w:rsidR="001B5CEC" w:rsidRDefault="001B5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EC" w:rsidRDefault="001B5CEC">
      <w:r>
        <w:separator/>
      </w:r>
    </w:p>
  </w:footnote>
  <w:footnote w:type="continuationSeparator" w:id="0">
    <w:p w:rsidR="001B5CEC" w:rsidRDefault="001B5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36" w:rsidRDefault="00C2488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B253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2536" w:rsidRDefault="005B25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536" w:rsidRDefault="00C2488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B253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3337E">
      <w:rPr>
        <w:rStyle w:val="aa"/>
        <w:noProof/>
      </w:rPr>
      <w:t>3</w:t>
    </w:r>
    <w:r>
      <w:rPr>
        <w:rStyle w:val="aa"/>
      </w:rPr>
      <w:fldChar w:fldCharType="end"/>
    </w:r>
  </w:p>
  <w:p w:rsidR="005B2536" w:rsidRDefault="005B25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27"/>
  </w:num>
  <w:num w:numId="4">
    <w:abstractNumId w:val="4"/>
  </w:num>
  <w:num w:numId="5">
    <w:abstractNumId w:val="18"/>
  </w:num>
  <w:num w:numId="6">
    <w:abstractNumId w:val="24"/>
  </w:num>
  <w:num w:numId="7">
    <w:abstractNumId w:val="26"/>
  </w:num>
  <w:num w:numId="8">
    <w:abstractNumId w:val="7"/>
  </w:num>
  <w:num w:numId="9">
    <w:abstractNumId w:val="30"/>
  </w:num>
  <w:num w:numId="10">
    <w:abstractNumId w:val="16"/>
  </w:num>
  <w:num w:numId="11">
    <w:abstractNumId w:val="5"/>
  </w:num>
  <w:num w:numId="12">
    <w:abstractNumId w:val="9"/>
  </w:num>
  <w:num w:numId="13">
    <w:abstractNumId w:val="28"/>
  </w:num>
  <w:num w:numId="14">
    <w:abstractNumId w:val="19"/>
  </w:num>
  <w:num w:numId="15">
    <w:abstractNumId w:val="3"/>
  </w:num>
  <w:num w:numId="16">
    <w:abstractNumId w:val="1"/>
  </w:num>
  <w:num w:numId="17">
    <w:abstractNumId w:val="13"/>
  </w:num>
  <w:num w:numId="18">
    <w:abstractNumId w:val="25"/>
  </w:num>
  <w:num w:numId="19">
    <w:abstractNumId w:val="11"/>
  </w:num>
  <w:num w:numId="20">
    <w:abstractNumId w:val="8"/>
  </w:num>
  <w:num w:numId="21">
    <w:abstractNumId w:val="2"/>
  </w:num>
  <w:num w:numId="22">
    <w:abstractNumId w:val="14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2"/>
  </w:num>
  <w:num w:numId="28">
    <w:abstractNumId w:val="6"/>
  </w:num>
  <w:num w:numId="29">
    <w:abstractNumId w:val="21"/>
  </w:num>
  <w:num w:numId="30">
    <w:abstractNumId w:val="0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4DA5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5CEC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084F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38B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9DE"/>
    <w:rsid w:val="005A14E5"/>
    <w:rsid w:val="005A3BFE"/>
    <w:rsid w:val="005A4A6D"/>
    <w:rsid w:val="005A5164"/>
    <w:rsid w:val="005A66B0"/>
    <w:rsid w:val="005A7EDC"/>
    <w:rsid w:val="005B0634"/>
    <w:rsid w:val="005B0E52"/>
    <w:rsid w:val="005B2536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0D1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8570E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D5E49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6F7E0D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326A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3BE3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07F40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3586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460F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3B30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013A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337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4AB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47D3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4888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7FE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37FEC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5ACE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932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3E2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7E0D"/>
  </w:style>
  <w:style w:type="character" w:customStyle="1" w:styleId="s2">
    <w:name w:val="s2"/>
    <w:basedOn w:val="a0"/>
    <w:rsid w:val="006F7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7929E12F55CF2E68C891821C1ADE11625C3061469A837221498821B14F2A36B73122753E641F939CFEFBE9CB37762FEE1p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280DF-22AD-4BA9-93DA-B32EB090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2021-12-17T08:40:00Z</cp:lastPrinted>
  <dcterms:created xsi:type="dcterms:W3CDTF">2021-12-16T13:06:00Z</dcterms:created>
  <dcterms:modified xsi:type="dcterms:W3CDTF">2021-12-21T11:34:00Z</dcterms:modified>
</cp:coreProperties>
</file>