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  <w:r w:rsidR="00161FF4">
        <w:rPr>
          <w:b/>
          <w:iCs/>
          <w:sz w:val="24"/>
        </w:rPr>
        <w:t xml:space="preserve"> (</w:t>
      </w:r>
      <w:proofErr w:type="gramStart"/>
      <w:r w:rsidR="00697DFC">
        <w:rPr>
          <w:b/>
          <w:iCs/>
          <w:sz w:val="24"/>
        </w:rPr>
        <w:t>РАСШИРЕННОЕ</w:t>
      </w:r>
      <w:proofErr w:type="gramEnd"/>
      <w:r w:rsidR="00161FF4">
        <w:rPr>
          <w:b/>
          <w:iCs/>
          <w:sz w:val="24"/>
        </w:rPr>
        <w:t>)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46C7A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446C7A">
        <w:rPr>
          <w:sz w:val="24"/>
          <w:szCs w:val="24"/>
        </w:rPr>
        <w:t>25 января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161FF4">
        <w:rPr>
          <w:sz w:val="24"/>
          <w:szCs w:val="24"/>
        </w:rPr>
        <w:t>14</w:t>
      </w:r>
      <w:r w:rsidR="0082194C">
        <w:rPr>
          <w:sz w:val="24"/>
          <w:szCs w:val="24"/>
        </w:rPr>
        <w:t>.</w:t>
      </w:r>
      <w:r w:rsidR="00654C5F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161FF4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240"/>
        <w:gridCol w:w="2268"/>
        <w:gridCol w:w="3402"/>
        <w:gridCol w:w="2126"/>
        <w:gridCol w:w="4269"/>
      </w:tblGrid>
      <w:tr w:rsidR="00DB6D45" w:rsidTr="00514943">
        <w:tc>
          <w:tcPr>
            <w:tcW w:w="58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C93B71">
              <w:rPr>
                <w:b/>
                <w:sz w:val="20"/>
              </w:rPr>
              <w:t>п</w:t>
            </w:r>
            <w:proofErr w:type="spellEnd"/>
            <w:proofErr w:type="gramEnd"/>
            <w:r w:rsidRPr="00C93B71">
              <w:rPr>
                <w:b/>
                <w:sz w:val="20"/>
              </w:rPr>
              <w:t>/</w:t>
            </w:r>
            <w:proofErr w:type="spellStart"/>
            <w:r w:rsidRPr="00C93B71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Наименование проекта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нормативного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правового акта/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Субъект законод</w:t>
            </w:r>
            <w:r w:rsidRPr="00C93B71">
              <w:rPr>
                <w:b/>
                <w:sz w:val="20"/>
              </w:rPr>
              <w:t>а</w:t>
            </w:r>
            <w:r w:rsidRPr="00C93B71">
              <w:rPr>
                <w:b/>
                <w:sz w:val="20"/>
              </w:rPr>
              <w:t>тельной инициат</w:t>
            </w:r>
            <w:r w:rsidRPr="00C93B71">
              <w:rPr>
                <w:b/>
                <w:sz w:val="20"/>
              </w:rPr>
              <w:t>и</w:t>
            </w:r>
            <w:r w:rsidRPr="00C93B71">
              <w:rPr>
                <w:b/>
                <w:sz w:val="20"/>
              </w:rPr>
              <w:t>вы/докладчик</w:t>
            </w:r>
          </w:p>
        </w:tc>
        <w:tc>
          <w:tcPr>
            <w:tcW w:w="3402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Краткая характеристика проекта нормативного правового акта/ рассматриваемого вопроса</w:t>
            </w:r>
          </w:p>
        </w:tc>
        <w:tc>
          <w:tcPr>
            <w:tcW w:w="2126" w:type="dxa"/>
            <w:vAlign w:val="center"/>
          </w:tcPr>
          <w:p w:rsidR="00DB6D45" w:rsidRPr="00C93B71" w:rsidRDefault="00DB6D45" w:rsidP="00322A9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514943">
              <w:rPr>
                <w:b/>
                <w:sz w:val="20"/>
              </w:rPr>
              <w:br/>
            </w:r>
            <w:r w:rsidRPr="00C93B71">
              <w:rPr>
                <w:b/>
                <w:sz w:val="20"/>
              </w:rPr>
              <w:t>на 202</w:t>
            </w:r>
            <w:r w:rsidR="00322A9E">
              <w:rPr>
                <w:b/>
                <w:sz w:val="20"/>
              </w:rPr>
              <w:t>2</w:t>
            </w:r>
            <w:r w:rsidRPr="00C93B71">
              <w:rPr>
                <w:b/>
                <w:sz w:val="20"/>
              </w:rPr>
              <w:t xml:space="preserve"> год</w:t>
            </w:r>
          </w:p>
        </w:tc>
        <w:tc>
          <w:tcPr>
            <w:tcW w:w="4269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Результаты 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514943">
        <w:tc>
          <w:tcPr>
            <w:tcW w:w="58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1</w:t>
            </w:r>
          </w:p>
        </w:tc>
        <w:tc>
          <w:tcPr>
            <w:tcW w:w="3240" w:type="dxa"/>
          </w:tcPr>
          <w:p w:rsidR="00DB6D45" w:rsidRPr="00C93B71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DB6D45" w:rsidRPr="00C93B71" w:rsidRDefault="00DB6D45" w:rsidP="00DB6D45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C93B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B6D45" w:rsidRPr="00C93B71" w:rsidRDefault="00DB6D45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5</w:t>
            </w:r>
          </w:p>
        </w:tc>
        <w:tc>
          <w:tcPr>
            <w:tcW w:w="4269" w:type="dxa"/>
          </w:tcPr>
          <w:p w:rsidR="00DB6D45" w:rsidRPr="00C93B71" w:rsidRDefault="00DB6D45" w:rsidP="00DB6D45">
            <w:pPr>
              <w:jc w:val="center"/>
              <w:rPr>
                <w:sz w:val="20"/>
                <w:szCs w:val="20"/>
              </w:rPr>
            </w:pPr>
            <w:r w:rsidRPr="00C93B71">
              <w:rPr>
                <w:sz w:val="20"/>
                <w:szCs w:val="20"/>
              </w:rPr>
              <w:t>6</w:t>
            </w:r>
          </w:p>
        </w:tc>
      </w:tr>
      <w:tr w:rsidR="00DB6D45" w:rsidRPr="00F416C1" w:rsidTr="00514943">
        <w:trPr>
          <w:trHeight w:val="360"/>
        </w:trPr>
        <w:tc>
          <w:tcPr>
            <w:tcW w:w="588" w:type="dxa"/>
          </w:tcPr>
          <w:p w:rsidR="00DB6D45" w:rsidRPr="00551A39" w:rsidRDefault="001C09EF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B6D45" w:rsidRPr="00551A39">
              <w:rPr>
                <w:sz w:val="20"/>
              </w:rPr>
              <w:t>.</w:t>
            </w:r>
          </w:p>
        </w:tc>
        <w:tc>
          <w:tcPr>
            <w:tcW w:w="3240" w:type="dxa"/>
          </w:tcPr>
          <w:p w:rsidR="00DB6D45" w:rsidRPr="00446C7A" w:rsidRDefault="00446C7A" w:rsidP="00446C7A">
            <w:pPr>
              <w:pStyle w:val="a3"/>
              <w:ind w:firstLine="0"/>
              <w:rPr>
                <w:b/>
                <w:sz w:val="20"/>
              </w:rPr>
            </w:pPr>
            <w:r w:rsidRPr="00446C7A">
              <w:rPr>
                <w:b/>
                <w:sz w:val="20"/>
              </w:rPr>
              <w:t>Актуальные вопросы, возн</w:t>
            </w:r>
            <w:r w:rsidRPr="00446C7A">
              <w:rPr>
                <w:b/>
                <w:sz w:val="20"/>
              </w:rPr>
              <w:t>и</w:t>
            </w:r>
            <w:r w:rsidRPr="00446C7A">
              <w:rPr>
                <w:b/>
                <w:sz w:val="20"/>
              </w:rPr>
              <w:t>кающие при реализации орг</w:t>
            </w:r>
            <w:r w:rsidRPr="00446C7A">
              <w:rPr>
                <w:b/>
                <w:sz w:val="20"/>
              </w:rPr>
              <w:t>а</w:t>
            </w:r>
            <w:r w:rsidRPr="00446C7A">
              <w:rPr>
                <w:b/>
                <w:sz w:val="20"/>
              </w:rPr>
              <w:t>нами местного самоуправления муниципальных округов, мун</w:t>
            </w:r>
            <w:r w:rsidRPr="00446C7A">
              <w:rPr>
                <w:b/>
                <w:sz w:val="20"/>
              </w:rPr>
              <w:t>и</w:t>
            </w:r>
            <w:r w:rsidRPr="00446C7A">
              <w:rPr>
                <w:b/>
                <w:sz w:val="20"/>
              </w:rPr>
              <w:t xml:space="preserve">ципальных районов, городских </w:t>
            </w:r>
            <w:r>
              <w:rPr>
                <w:b/>
                <w:sz w:val="20"/>
              </w:rPr>
              <w:br/>
            </w:r>
            <w:r w:rsidRPr="00446C7A">
              <w:rPr>
                <w:b/>
                <w:sz w:val="20"/>
              </w:rPr>
              <w:t>и сельских поселений полном</w:t>
            </w:r>
            <w:r w:rsidRPr="00446C7A">
              <w:rPr>
                <w:b/>
                <w:sz w:val="20"/>
              </w:rPr>
              <w:t>о</w:t>
            </w:r>
            <w:r w:rsidRPr="00446C7A">
              <w:rPr>
                <w:b/>
                <w:sz w:val="20"/>
              </w:rPr>
              <w:t>чий по организации уличного освещения</w:t>
            </w:r>
          </w:p>
        </w:tc>
        <w:tc>
          <w:tcPr>
            <w:tcW w:w="2268" w:type="dxa"/>
          </w:tcPr>
          <w:p w:rsidR="001C09EF" w:rsidRPr="00CE0230" w:rsidRDefault="001C09EF" w:rsidP="001C09EF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 xml:space="preserve">Председатель комитета по законодательству </w:t>
            </w:r>
            <w:r w:rsidR="00514943">
              <w:rPr>
                <w:sz w:val="20"/>
              </w:rPr>
              <w:br/>
            </w:r>
            <w:r w:rsidRPr="00CE0230">
              <w:rPr>
                <w:sz w:val="20"/>
              </w:rPr>
              <w:t xml:space="preserve">и вопросам местного самоуправления </w:t>
            </w:r>
          </w:p>
          <w:p w:rsidR="00DB6D45" w:rsidRPr="00446C7A" w:rsidRDefault="001C09EF" w:rsidP="001C09EF">
            <w:pPr>
              <w:jc w:val="center"/>
              <w:rPr>
                <w:sz w:val="20"/>
                <w:szCs w:val="20"/>
              </w:rPr>
            </w:pPr>
            <w:r w:rsidRPr="00446C7A">
              <w:rPr>
                <w:sz w:val="20"/>
                <w:szCs w:val="20"/>
              </w:rPr>
              <w:t>Чесноков И.А.</w:t>
            </w:r>
            <w:r w:rsidR="00161FF4" w:rsidRPr="00446C7A">
              <w:rPr>
                <w:sz w:val="20"/>
                <w:szCs w:val="20"/>
              </w:rPr>
              <w:t>/</w:t>
            </w:r>
          </w:p>
          <w:p w:rsidR="00161FF4" w:rsidRPr="00446C7A" w:rsidRDefault="00446C7A" w:rsidP="00161FF4">
            <w:pPr>
              <w:jc w:val="center"/>
              <w:rPr>
                <w:sz w:val="20"/>
                <w:szCs w:val="20"/>
              </w:rPr>
            </w:pPr>
            <w:r w:rsidRPr="00446C7A">
              <w:rPr>
                <w:sz w:val="20"/>
                <w:szCs w:val="20"/>
              </w:rPr>
              <w:t>министр топливно-энергетического ко</w:t>
            </w:r>
            <w:r w:rsidRPr="00446C7A">
              <w:rPr>
                <w:sz w:val="20"/>
                <w:szCs w:val="20"/>
              </w:rPr>
              <w:t>м</w:t>
            </w:r>
            <w:r w:rsidRPr="00446C7A">
              <w:rPr>
                <w:sz w:val="20"/>
                <w:szCs w:val="20"/>
              </w:rPr>
              <w:t>плекса и жилищно-коммунального хозя</w:t>
            </w:r>
            <w:r w:rsidRPr="00446C7A">
              <w:rPr>
                <w:sz w:val="20"/>
                <w:szCs w:val="20"/>
              </w:rPr>
              <w:t>й</w:t>
            </w:r>
            <w:r w:rsidRPr="00446C7A">
              <w:rPr>
                <w:sz w:val="20"/>
                <w:szCs w:val="20"/>
              </w:rPr>
              <w:t>ства Архангельской области</w:t>
            </w:r>
          </w:p>
          <w:p w:rsidR="00446C7A" w:rsidRPr="00075569" w:rsidRDefault="00446C7A" w:rsidP="00161FF4">
            <w:pPr>
              <w:jc w:val="center"/>
              <w:rPr>
                <w:sz w:val="20"/>
                <w:szCs w:val="20"/>
              </w:rPr>
            </w:pPr>
            <w:proofErr w:type="spellStart"/>
            <w:r w:rsidRPr="00446C7A">
              <w:rPr>
                <w:sz w:val="20"/>
                <w:szCs w:val="20"/>
              </w:rPr>
              <w:t>Поташев</w:t>
            </w:r>
            <w:proofErr w:type="spellEnd"/>
            <w:r w:rsidRPr="00446C7A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3402" w:type="dxa"/>
          </w:tcPr>
          <w:p w:rsidR="00446C7A" w:rsidRDefault="00446C7A" w:rsidP="00446C7A">
            <w:pPr>
              <w:pStyle w:val="af4"/>
              <w:tabs>
                <w:tab w:val="left" w:pos="8381"/>
              </w:tabs>
              <w:ind w:left="0" w:right="34" w:firstLine="175"/>
              <w:jc w:val="both"/>
              <w:rPr>
                <w:sz w:val="20"/>
              </w:rPr>
            </w:pPr>
            <w:r w:rsidRPr="00446C7A">
              <w:rPr>
                <w:sz w:val="20"/>
              </w:rPr>
              <w:t>В ходе выездных заседаний ком</w:t>
            </w:r>
            <w:r w:rsidRPr="00446C7A">
              <w:rPr>
                <w:sz w:val="20"/>
              </w:rPr>
              <w:t>и</w:t>
            </w:r>
            <w:r w:rsidRPr="00446C7A">
              <w:rPr>
                <w:sz w:val="20"/>
              </w:rPr>
              <w:t>тета, рабочих поездок в муниц</w:t>
            </w:r>
            <w:r w:rsidRPr="00446C7A">
              <w:rPr>
                <w:sz w:val="20"/>
              </w:rPr>
              <w:t>и</w:t>
            </w:r>
            <w:r w:rsidRPr="00446C7A">
              <w:rPr>
                <w:sz w:val="20"/>
              </w:rPr>
              <w:t>пальные образования Архангел</w:t>
            </w:r>
            <w:r w:rsidRPr="00446C7A">
              <w:rPr>
                <w:sz w:val="20"/>
              </w:rPr>
              <w:t>ь</w:t>
            </w:r>
            <w:r w:rsidRPr="00446C7A">
              <w:rPr>
                <w:sz w:val="20"/>
              </w:rPr>
              <w:t>ской области органы местного с</w:t>
            </w:r>
            <w:r w:rsidRPr="00446C7A">
              <w:rPr>
                <w:sz w:val="20"/>
              </w:rPr>
              <w:t>а</w:t>
            </w:r>
            <w:r w:rsidRPr="00446C7A">
              <w:rPr>
                <w:sz w:val="20"/>
              </w:rPr>
              <w:t>моуправления обозначали пробл</w:t>
            </w:r>
            <w:r w:rsidRPr="00446C7A">
              <w:rPr>
                <w:sz w:val="20"/>
              </w:rPr>
              <w:t>е</w:t>
            </w:r>
            <w:r w:rsidRPr="00446C7A">
              <w:rPr>
                <w:sz w:val="20"/>
              </w:rPr>
              <w:t>мы, которые возникают при реал</w:t>
            </w:r>
            <w:r w:rsidRPr="00446C7A">
              <w:rPr>
                <w:sz w:val="20"/>
              </w:rPr>
              <w:t>и</w:t>
            </w:r>
            <w:r w:rsidRPr="00446C7A">
              <w:rPr>
                <w:sz w:val="20"/>
              </w:rPr>
              <w:t>зации полномочий по организации уличного освещения. В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 xml:space="preserve"> адрес А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р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хангельского областного Собрания депутатов поступает много обращ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е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ний от органов местного сам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о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 xml:space="preserve">управления по этому поводу. </w:t>
            </w:r>
            <w:r w:rsidRPr="00446C7A">
              <w:rPr>
                <w:sz w:val="20"/>
              </w:rPr>
              <w:t>О</w:t>
            </w:r>
            <w:r w:rsidRPr="00446C7A">
              <w:rPr>
                <w:sz w:val="20"/>
              </w:rPr>
              <w:t>с</w:t>
            </w:r>
            <w:r w:rsidRPr="00446C7A">
              <w:rPr>
                <w:sz w:val="20"/>
              </w:rPr>
              <w:t>новные вопросы, которые предлаг</w:t>
            </w:r>
            <w:r w:rsidRPr="00446C7A">
              <w:rPr>
                <w:sz w:val="20"/>
              </w:rPr>
              <w:t>а</w:t>
            </w:r>
            <w:r w:rsidRPr="00446C7A">
              <w:rPr>
                <w:sz w:val="20"/>
              </w:rPr>
              <w:t>ется рассмотреть: особенности взаимоотношений между сетевыми компаниями и органами местного самоуправления при реализации данных полномочий (в части ф</w:t>
            </w:r>
            <w:r w:rsidRPr="00446C7A">
              <w:rPr>
                <w:sz w:val="20"/>
              </w:rPr>
              <w:t>и</w:t>
            </w:r>
            <w:r w:rsidRPr="00446C7A">
              <w:rPr>
                <w:sz w:val="20"/>
              </w:rPr>
              <w:t>нансовых взаимоотношений); соо</w:t>
            </w:r>
            <w:r w:rsidRPr="00446C7A">
              <w:rPr>
                <w:sz w:val="20"/>
              </w:rPr>
              <w:t>т</w:t>
            </w:r>
            <w:r w:rsidRPr="00446C7A">
              <w:rPr>
                <w:sz w:val="20"/>
              </w:rPr>
              <w:t>ветствие реализуемых полномочий финансовой составляющей (вопрос межбюджетных отношений); м</w:t>
            </w:r>
            <w:r w:rsidRPr="00446C7A">
              <w:rPr>
                <w:sz w:val="20"/>
              </w:rPr>
              <w:t>о</w:t>
            </w:r>
            <w:r w:rsidRPr="00446C7A">
              <w:rPr>
                <w:sz w:val="20"/>
              </w:rPr>
              <w:t>дернизация системы уличного о</w:t>
            </w:r>
            <w:r w:rsidRPr="00446C7A">
              <w:rPr>
                <w:sz w:val="20"/>
              </w:rPr>
              <w:t>с</w:t>
            </w:r>
            <w:r w:rsidRPr="00446C7A">
              <w:rPr>
                <w:sz w:val="20"/>
              </w:rPr>
              <w:t>вещения и участие органов госуда</w:t>
            </w:r>
            <w:r w:rsidRPr="00446C7A">
              <w:rPr>
                <w:sz w:val="20"/>
              </w:rPr>
              <w:t>р</w:t>
            </w:r>
            <w:r w:rsidRPr="00446C7A">
              <w:rPr>
                <w:sz w:val="20"/>
              </w:rPr>
              <w:t xml:space="preserve">ственной власти в этом процессе. 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Среди основных проблем</w:t>
            </w:r>
            <w:r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, которые выделяют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 xml:space="preserve"> муниципалитет</w:t>
            </w:r>
            <w:r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ы: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 xml:space="preserve"> увел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и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чение расходов местных бюджетов на эти полномочия в связи с тем, что сетевые компании предъявляют требования заключить договоры аренды за использование опор л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и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ний электропередач, на которых размещаются приборы уличного освещения</w:t>
            </w:r>
            <w:r w:rsidRPr="00446C7A">
              <w:rPr>
                <w:sz w:val="20"/>
              </w:rPr>
              <w:t>.</w:t>
            </w:r>
          </w:p>
          <w:p w:rsidR="00446C7A" w:rsidRPr="00446C7A" w:rsidRDefault="00446C7A" w:rsidP="00446C7A">
            <w:pPr>
              <w:pStyle w:val="af4"/>
              <w:tabs>
                <w:tab w:val="left" w:pos="8381"/>
              </w:tabs>
              <w:ind w:left="0" w:right="34" w:firstLine="175"/>
              <w:jc w:val="both"/>
              <w:rPr>
                <w:sz w:val="20"/>
              </w:rPr>
            </w:pPr>
          </w:p>
          <w:p w:rsidR="00161FF4" w:rsidRPr="008E6B98" w:rsidRDefault="00514943" w:rsidP="00B12E2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E6B98">
              <w:rPr>
                <w:sz w:val="20"/>
                <w:szCs w:val="20"/>
              </w:rPr>
              <w:lastRenderedPageBreak/>
              <w:t>В расширенном заседании ком</w:t>
            </w:r>
            <w:r w:rsidRPr="008E6B98">
              <w:rPr>
                <w:sz w:val="20"/>
                <w:szCs w:val="20"/>
              </w:rPr>
              <w:t>и</w:t>
            </w:r>
            <w:r w:rsidRPr="008E6B98">
              <w:rPr>
                <w:sz w:val="20"/>
                <w:szCs w:val="20"/>
              </w:rPr>
              <w:t>тета приняли участие</w:t>
            </w:r>
            <w:r w:rsidR="00B12E29" w:rsidRPr="008E6B98">
              <w:rPr>
                <w:sz w:val="20"/>
                <w:szCs w:val="20"/>
              </w:rPr>
              <w:t xml:space="preserve"> (в том числе</w:t>
            </w:r>
            <w:r w:rsidR="00B12E29" w:rsidRPr="008E6B98">
              <w:rPr>
                <w:sz w:val="20"/>
                <w:szCs w:val="20"/>
              </w:rPr>
              <w:br/>
              <w:t xml:space="preserve">в режиме </w:t>
            </w:r>
            <w:proofErr w:type="spellStart"/>
            <w:r w:rsidR="00B12E29" w:rsidRPr="008E6B98">
              <w:rPr>
                <w:sz w:val="20"/>
                <w:szCs w:val="20"/>
              </w:rPr>
              <w:t>видео-конференц-связи</w:t>
            </w:r>
            <w:proofErr w:type="spellEnd"/>
            <w:r w:rsidR="00B12E29" w:rsidRPr="008E6B98">
              <w:rPr>
                <w:sz w:val="20"/>
                <w:szCs w:val="20"/>
              </w:rPr>
              <w:t>)</w:t>
            </w:r>
            <w:r w:rsidRPr="008E6B98">
              <w:rPr>
                <w:sz w:val="20"/>
                <w:szCs w:val="20"/>
              </w:rPr>
              <w:t>:</w:t>
            </w:r>
          </w:p>
          <w:p w:rsidR="00E662E4" w:rsidRDefault="00E662E4" w:rsidP="00E1070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В.Г., Носарев А.Н.,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рошина О.П., Сухарев В.Ю. – члены комитета;</w:t>
            </w:r>
          </w:p>
          <w:p w:rsidR="00446C7A" w:rsidRPr="00446C7A" w:rsidRDefault="00446C7A" w:rsidP="00446C7A">
            <w:pPr>
              <w:pStyle w:val="a3"/>
              <w:tabs>
                <w:tab w:val="left" w:pos="2452"/>
              </w:tabs>
              <w:ind w:firstLine="175"/>
              <w:rPr>
                <w:sz w:val="20"/>
              </w:rPr>
            </w:pPr>
            <w:r w:rsidRPr="00446C7A">
              <w:rPr>
                <w:sz w:val="20"/>
              </w:rPr>
              <w:t>Заря В.Н. – председатель комитета Архангельского областного Собр</w:t>
            </w:r>
            <w:r w:rsidRPr="00446C7A">
              <w:rPr>
                <w:sz w:val="20"/>
              </w:rPr>
              <w:t>а</w:t>
            </w:r>
            <w:r w:rsidRPr="00446C7A">
              <w:rPr>
                <w:sz w:val="20"/>
              </w:rPr>
              <w:t>ния депутатов по жилищной пол</w:t>
            </w:r>
            <w:r w:rsidRPr="00446C7A">
              <w:rPr>
                <w:sz w:val="20"/>
              </w:rPr>
              <w:t>и</w:t>
            </w:r>
            <w:r w:rsidRPr="00446C7A">
              <w:rPr>
                <w:sz w:val="20"/>
              </w:rPr>
              <w:t>тике и коммунальному хозяйству;</w:t>
            </w:r>
          </w:p>
          <w:p w:rsidR="00446C7A" w:rsidRPr="00446C7A" w:rsidRDefault="00446C7A" w:rsidP="00446C7A">
            <w:pPr>
              <w:pStyle w:val="a3"/>
              <w:spacing w:line="276" w:lineRule="auto"/>
              <w:ind w:firstLine="175"/>
              <w:rPr>
                <w:sz w:val="20"/>
              </w:rPr>
            </w:pPr>
            <w:r w:rsidRPr="00446C7A">
              <w:rPr>
                <w:sz w:val="20"/>
              </w:rPr>
              <w:t>Рогозин И.А. – депутат Арха</w:t>
            </w:r>
            <w:r w:rsidRPr="00446C7A">
              <w:rPr>
                <w:sz w:val="20"/>
              </w:rPr>
              <w:t>н</w:t>
            </w:r>
            <w:r w:rsidRPr="00446C7A">
              <w:rPr>
                <w:sz w:val="20"/>
              </w:rPr>
              <w:t>гельского областного Собрания д</w:t>
            </w:r>
            <w:r w:rsidRPr="00446C7A">
              <w:rPr>
                <w:sz w:val="20"/>
              </w:rPr>
              <w:t>е</w:t>
            </w:r>
            <w:r w:rsidRPr="00446C7A">
              <w:rPr>
                <w:sz w:val="20"/>
              </w:rPr>
              <w:t>путатов;</w:t>
            </w:r>
          </w:p>
          <w:p w:rsidR="00446C7A" w:rsidRPr="00446C7A" w:rsidRDefault="00446C7A" w:rsidP="00446C7A">
            <w:pPr>
              <w:pStyle w:val="a3"/>
              <w:tabs>
                <w:tab w:val="left" w:pos="2452"/>
              </w:tabs>
              <w:ind w:firstLine="175"/>
              <w:rPr>
                <w:sz w:val="20"/>
              </w:rPr>
            </w:pPr>
            <w:proofErr w:type="spellStart"/>
            <w:r w:rsidRPr="00446C7A">
              <w:rPr>
                <w:sz w:val="20"/>
              </w:rPr>
              <w:t>Поташев</w:t>
            </w:r>
            <w:proofErr w:type="spellEnd"/>
            <w:r w:rsidRPr="00446C7A">
              <w:rPr>
                <w:sz w:val="20"/>
              </w:rPr>
              <w:t xml:space="preserve"> Д.Н. – министр топли</w:t>
            </w:r>
            <w:r w:rsidRPr="00446C7A">
              <w:rPr>
                <w:sz w:val="20"/>
              </w:rPr>
              <w:t>в</w:t>
            </w:r>
            <w:r w:rsidRPr="00446C7A">
              <w:rPr>
                <w:sz w:val="20"/>
              </w:rPr>
              <w:t xml:space="preserve">но-энергетического комплекса </w:t>
            </w:r>
            <w:r w:rsidRPr="00446C7A">
              <w:rPr>
                <w:sz w:val="20"/>
              </w:rPr>
              <w:br/>
              <w:t>и жилищно-коммунального хозяйс</w:t>
            </w:r>
            <w:r w:rsidRPr="00446C7A">
              <w:rPr>
                <w:sz w:val="20"/>
              </w:rPr>
              <w:t>т</w:t>
            </w:r>
            <w:r w:rsidRPr="00446C7A">
              <w:rPr>
                <w:sz w:val="20"/>
              </w:rPr>
              <w:t>ва Архангельской области;</w:t>
            </w:r>
          </w:p>
          <w:p w:rsidR="00446C7A" w:rsidRPr="00446C7A" w:rsidRDefault="00446C7A" w:rsidP="00446C7A">
            <w:pPr>
              <w:pStyle w:val="a3"/>
              <w:tabs>
                <w:tab w:val="left" w:pos="2452"/>
              </w:tabs>
              <w:ind w:firstLine="175"/>
              <w:rPr>
                <w:sz w:val="20"/>
              </w:rPr>
            </w:pPr>
            <w:r w:rsidRPr="00446C7A">
              <w:rPr>
                <w:sz w:val="20"/>
              </w:rPr>
              <w:t xml:space="preserve">Павленко В.Н. – представитель Губернатора Архангельской области </w:t>
            </w:r>
            <w:r w:rsidRPr="00446C7A">
              <w:rPr>
                <w:sz w:val="20"/>
              </w:rPr>
              <w:br/>
              <w:t>в Архангельском областном Собр</w:t>
            </w:r>
            <w:r w:rsidRPr="00446C7A">
              <w:rPr>
                <w:sz w:val="20"/>
              </w:rPr>
              <w:t>а</w:t>
            </w:r>
            <w:r w:rsidRPr="00446C7A">
              <w:rPr>
                <w:sz w:val="20"/>
              </w:rPr>
              <w:t>нии депутатов;</w:t>
            </w:r>
          </w:p>
          <w:p w:rsidR="00446C7A" w:rsidRPr="00446C7A" w:rsidRDefault="00446C7A" w:rsidP="00446C7A">
            <w:pPr>
              <w:autoSpaceDE w:val="0"/>
              <w:autoSpaceDN w:val="0"/>
              <w:adjustRightInd w:val="0"/>
              <w:ind w:right="-1" w:firstLine="17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C7A">
              <w:rPr>
                <w:rFonts w:eastAsia="Calibri"/>
                <w:sz w:val="20"/>
                <w:szCs w:val="20"/>
                <w:lang w:eastAsia="en-US"/>
              </w:rPr>
              <w:t>Андреечев И.С. – заместитель р</w:t>
            </w:r>
            <w:r w:rsidRPr="00446C7A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46C7A">
              <w:rPr>
                <w:rFonts w:eastAsia="Calibri"/>
                <w:sz w:val="20"/>
                <w:szCs w:val="20"/>
                <w:lang w:eastAsia="en-US"/>
              </w:rPr>
              <w:t>ководителя администрации Губерн</w:t>
            </w:r>
            <w:r w:rsidRPr="00446C7A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46C7A">
              <w:rPr>
                <w:rFonts w:eastAsia="Calibri"/>
                <w:sz w:val="20"/>
                <w:szCs w:val="20"/>
                <w:lang w:eastAsia="en-US"/>
              </w:rPr>
              <w:t>тора Архангельской области и Пр</w:t>
            </w:r>
            <w:r w:rsidRPr="00446C7A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446C7A">
              <w:rPr>
                <w:rFonts w:eastAsia="Calibri"/>
                <w:sz w:val="20"/>
                <w:szCs w:val="20"/>
                <w:lang w:eastAsia="en-US"/>
              </w:rPr>
              <w:t>вительства Архангельской области – директор правового департамента (ВКС);</w:t>
            </w:r>
          </w:p>
          <w:p w:rsidR="00446C7A" w:rsidRPr="00446C7A" w:rsidRDefault="00446C7A" w:rsidP="00446C7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446C7A">
              <w:rPr>
                <w:sz w:val="20"/>
                <w:szCs w:val="20"/>
              </w:rPr>
              <w:t>Худякова И.В. – начальник прав</w:t>
            </w:r>
            <w:r w:rsidRPr="00446C7A">
              <w:rPr>
                <w:sz w:val="20"/>
                <w:szCs w:val="20"/>
              </w:rPr>
              <w:t>о</w:t>
            </w:r>
            <w:r w:rsidRPr="00446C7A">
              <w:rPr>
                <w:sz w:val="20"/>
                <w:szCs w:val="20"/>
              </w:rPr>
              <w:t>вого управления аппарата Арха</w:t>
            </w:r>
            <w:r w:rsidRPr="00446C7A">
              <w:rPr>
                <w:sz w:val="20"/>
                <w:szCs w:val="20"/>
              </w:rPr>
              <w:t>н</w:t>
            </w:r>
            <w:r w:rsidRPr="00446C7A">
              <w:rPr>
                <w:sz w:val="20"/>
                <w:szCs w:val="20"/>
              </w:rPr>
              <w:t>гельского областного Собрания д</w:t>
            </w:r>
            <w:r w:rsidRPr="00446C7A">
              <w:rPr>
                <w:sz w:val="20"/>
                <w:szCs w:val="20"/>
              </w:rPr>
              <w:t>е</w:t>
            </w:r>
            <w:r w:rsidRPr="00446C7A">
              <w:rPr>
                <w:sz w:val="20"/>
                <w:szCs w:val="20"/>
              </w:rPr>
              <w:t>путатов;</w:t>
            </w:r>
          </w:p>
          <w:p w:rsidR="00446C7A" w:rsidRPr="00446C7A" w:rsidRDefault="00446C7A" w:rsidP="00446C7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446C7A">
              <w:rPr>
                <w:sz w:val="20"/>
                <w:szCs w:val="20"/>
              </w:rPr>
              <w:t>Кайсин И.В. – и</w:t>
            </w:r>
            <w:r w:rsidRPr="00446C7A">
              <w:rPr>
                <w:iCs/>
                <w:sz w:val="20"/>
                <w:szCs w:val="20"/>
              </w:rPr>
              <w:t>.о. заместителя г</w:t>
            </w:r>
            <w:r w:rsidRPr="00446C7A">
              <w:rPr>
                <w:iCs/>
                <w:sz w:val="20"/>
                <w:szCs w:val="20"/>
              </w:rPr>
              <w:t>е</w:t>
            </w:r>
            <w:r w:rsidRPr="00446C7A">
              <w:rPr>
                <w:iCs/>
                <w:sz w:val="20"/>
                <w:szCs w:val="20"/>
              </w:rPr>
              <w:t>нерального директора — директор Архангельского филиала ПАО «</w:t>
            </w:r>
            <w:proofErr w:type="spellStart"/>
            <w:r w:rsidRPr="00446C7A">
              <w:rPr>
                <w:iCs/>
                <w:sz w:val="20"/>
                <w:szCs w:val="20"/>
              </w:rPr>
              <w:t>Ро</w:t>
            </w:r>
            <w:r w:rsidRPr="00446C7A">
              <w:rPr>
                <w:iCs/>
                <w:sz w:val="20"/>
                <w:szCs w:val="20"/>
              </w:rPr>
              <w:t>с</w:t>
            </w:r>
            <w:r w:rsidRPr="00446C7A">
              <w:rPr>
                <w:iCs/>
                <w:sz w:val="20"/>
                <w:szCs w:val="20"/>
              </w:rPr>
              <w:t>сети</w:t>
            </w:r>
            <w:proofErr w:type="spellEnd"/>
            <w:r w:rsidRPr="00446C7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46C7A">
              <w:rPr>
                <w:iCs/>
                <w:sz w:val="20"/>
                <w:szCs w:val="20"/>
              </w:rPr>
              <w:t>Северо-Запад</w:t>
            </w:r>
            <w:proofErr w:type="spellEnd"/>
            <w:r w:rsidRPr="00446C7A">
              <w:rPr>
                <w:iCs/>
                <w:sz w:val="20"/>
                <w:szCs w:val="20"/>
              </w:rPr>
              <w:t>»</w:t>
            </w:r>
            <w:r w:rsidRPr="00446C7A">
              <w:rPr>
                <w:sz w:val="20"/>
                <w:szCs w:val="20"/>
              </w:rPr>
              <w:t>;</w:t>
            </w:r>
          </w:p>
          <w:p w:rsidR="00446C7A" w:rsidRPr="00446C7A" w:rsidRDefault="00446C7A" w:rsidP="00446C7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proofErr w:type="spellStart"/>
            <w:r w:rsidRPr="00446C7A">
              <w:rPr>
                <w:sz w:val="20"/>
                <w:szCs w:val="20"/>
              </w:rPr>
              <w:t>Корельский</w:t>
            </w:r>
            <w:proofErr w:type="spellEnd"/>
            <w:r w:rsidRPr="00446C7A">
              <w:rPr>
                <w:sz w:val="20"/>
                <w:szCs w:val="20"/>
              </w:rPr>
              <w:t xml:space="preserve"> А.С. – заместитель </w:t>
            </w:r>
            <w:r w:rsidRPr="00446C7A">
              <w:rPr>
                <w:rStyle w:val="aff1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директора по развитию и реализации услуг Архангельского филиала</w:t>
            </w:r>
            <w:r w:rsidRPr="00446C7A">
              <w:rPr>
                <w:rStyle w:val="aff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46C7A">
              <w:rPr>
                <w:iCs/>
                <w:sz w:val="20"/>
                <w:szCs w:val="20"/>
              </w:rPr>
              <w:t>ПАО «</w:t>
            </w:r>
            <w:proofErr w:type="spellStart"/>
            <w:r w:rsidRPr="00446C7A">
              <w:rPr>
                <w:iCs/>
                <w:sz w:val="20"/>
                <w:szCs w:val="20"/>
              </w:rPr>
              <w:t>Россети</w:t>
            </w:r>
            <w:proofErr w:type="spellEnd"/>
            <w:r w:rsidRPr="00446C7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46C7A">
              <w:rPr>
                <w:iCs/>
                <w:sz w:val="20"/>
                <w:szCs w:val="20"/>
              </w:rPr>
              <w:t>Северо-Запад</w:t>
            </w:r>
            <w:proofErr w:type="spellEnd"/>
            <w:r w:rsidRPr="00446C7A">
              <w:rPr>
                <w:iCs/>
                <w:sz w:val="20"/>
                <w:szCs w:val="20"/>
              </w:rPr>
              <w:t>»</w:t>
            </w:r>
            <w:r w:rsidRPr="00446C7A">
              <w:rPr>
                <w:sz w:val="20"/>
                <w:szCs w:val="20"/>
              </w:rPr>
              <w:t>;</w:t>
            </w:r>
          </w:p>
          <w:p w:rsidR="00446C7A" w:rsidRPr="00446C7A" w:rsidRDefault="00446C7A" w:rsidP="00446C7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Style w:val="aff1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46C7A">
              <w:rPr>
                <w:sz w:val="20"/>
                <w:szCs w:val="20"/>
              </w:rPr>
              <w:t xml:space="preserve">Анохин И.В. – </w:t>
            </w:r>
            <w:r w:rsidRPr="00446C7A">
              <w:rPr>
                <w:rStyle w:val="aff1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генеральный д</w:t>
            </w:r>
            <w:r w:rsidRPr="00446C7A">
              <w:rPr>
                <w:rStyle w:val="aff1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и</w:t>
            </w:r>
            <w:r w:rsidRPr="00446C7A">
              <w:rPr>
                <w:rStyle w:val="aff1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ректор акционерного общества «А</w:t>
            </w:r>
            <w:r w:rsidRPr="00446C7A">
              <w:rPr>
                <w:rStyle w:val="aff1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р</w:t>
            </w:r>
            <w:r w:rsidRPr="00446C7A">
              <w:rPr>
                <w:rStyle w:val="aff1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хангельская областная энергетич</w:t>
            </w:r>
            <w:r w:rsidRPr="00446C7A">
              <w:rPr>
                <w:rStyle w:val="aff1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е</w:t>
            </w:r>
            <w:r w:rsidRPr="00446C7A">
              <w:rPr>
                <w:rStyle w:val="aff1"/>
                <w:i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ская компания»;</w:t>
            </w:r>
          </w:p>
          <w:p w:rsidR="00446C7A" w:rsidRPr="00446C7A" w:rsidRDefault="00446C7A" w:rsidP="00446C7A">
            <w:pPr>
              <w:pStyle w:val="a3"/>
              <w:ind w:firstLine="175"/>
              <w:rPr>
                <w:sz w:val="20"/>
              </w:rPr>
            </w:pPr>
            <w:proofErr w:type="spellStart"/>
            <w:r w:rsidRPr="00446C7A">
              <w:rPr>
                <w:sz w:val="20"/>
              </w:rPr>
              <w:t>Гему</w:t>
            </w:r>
            <w:proofErr w:type="spellEnd"/>
            <w:r w:rsidRPr="00446C7A">
              <w:rPr>
                <w:sz w:val="20"/>
              </w:rPr>
              <w:t xml:space="preserve"> В.П. – заместитель директ</w:t>
            </w:r>
            <w:r w:rsidRPr="00446C7A">
              <w:rPr>
                <w:sz w:val="20"/>
              </w:rPr>
              <w:t>о</w:t>
            </w:r>
            <w:r w:rsidRPr="00446C7A">
              <w:rPr>
                <w:sz w:val="20"/>
              </w:rPr>
              <w:t>ра общества с ограниченной отве</w:t>
            </w:r>
            <w:r w:rsidRPr="00446C7A">
              <w:rPr>
                <w:sz w:val="20"/>
              </w:rPr>
              <w:t>т</w:t>
            </w:r>
            <w:r w:rsidRPr="00446C7A">
              <w:rPr>
                <w:sz w:val="20"/>
              </w:rPr>
              <w:lastRenderedPageBreak/>
              <w:t>ственностью «</w:t>
            </w:r>
            <w:proofErr w:type="spellStart"/>
            <w:r w:rsidRPr="00446C7A">
              <w:rPr>
                <w:sz w:val="20"/>
              </w:rPr>
              <w:t>СельЭнерго</w:t>
            </w:r>
            <w:proofErr w:type="spellEnd"/>
            <w:r w:rsidRPr="00446C7A">
              <w:rPr>
                <w:sz w:val="20"/>
              </w:rPr>
              <w:t>»;</w:t>
            </w:r>
          </w:p>
          <w:p w:rsidR="00446C7A" w:rsidRPr="00446C7A" w:rsidRDefault="00446C7A" w:rsidP="00446C7A">
            <w:pPr>
              <w:ind w:firstLine="175"/>
              <w:jc w:val="both"/>
              <w:rPr>
                <w:sz w:val="20"/>
                <w:szCs w:val="20"/>
              </w:rPr>
            </w:pPr>
            <w:r w:rsidRPr="00446C7A">
              <w:rPr>
                <w:sz w:val="20"/>
                <w:szCs w:val="20"/>
              </w:rPr>
              <w:t>Сергеева Т.В. – глава Котласского муниципального района Архангел</w:t>
            </w:r>
            <w:r w:rsidRPr="00446C7A">
              <w:rPr>
                <w:sz w:val="20"/>
                <w:szCs w:val="20"/>
              </w:rPr>
              <w:t>ь</w:t>
            </w:r>
            <w:r w:rsidRPr="00446C7A">
              <w:rPr>
                <w:sz w:val="20"/>
                <w:szCs w:val="20"/>
              </w:rPr>
              <w:t>ской области;</w:t>
            </w:r>
          </w:p>
          <w:p w:rsidR="008E6B98" w:rsidRPr="00446C7A" w:rsidRDefault="00446C7A" w:rsidP="00446C7A">
            <w:pPr>
              <w:ind w:firstLine="175"/>
              <w:jc w:val="both"/>
              <w:rPr>
                <w:sz w:val="20"/>
                <w:szCs w:val="20"/>
              </w:rPr>
            </w:pPr>
            <w:r w:rsidRPr="00446C7A">
              <w:rPr>
                <w:sz w:val="20"/>
                <w:szCs w:val="20"/>
              </w:rPr>
              <w:t>представители органов местного самоуправления Архангельской о</w:t>
            </w:r>
            <w:r w:rsidRPr="00446C7A">
              <w:rPr>
                <w:sz w:val="20"/>
                <w:szCs w:val="20"/>
              </w:rPr>
              <w:t>б</w:t>
            </w:r>
            <w:r w:rsidRPr="00446C7A">
              <w:rPr>
                <w:sz w:val="20"/>
                <w:szCs w:val="20"/>
              </w:rPr>
              <w:t xml:space="preserve">ласти </w:t>
            </w:r>
            <w:r w:rsidR="008E6B98" w:rsidRPr="00446C7A">
              <w:rPr>
                <w:sz w:val="20"/>
                <w:szCs w:val="20"/>
              </w:rPr>
              <w:t>(ВКС).</w:t>
            </w:r>
          </w:p>
          <w:p w:rsidR="00E1070C" w:rsidRPr="00E1070C" w:rsidRDefault="00E1070C" w:rsidP="00E1070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6D45" w:rsidRPr="00F416C1" w:rsidRDefault="00161FF4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4269" w:type="dxa"/>
          </w:tcPr>
          <w:p w:rsidR="00446C7A" w:rsidRPr="00446C7A" w:rsidRDefault="00446C7A" w:rsidP="00446C7A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446C7A">
              <w:rPr>
                <w:color w:val="000000"/>
                <w:sz w:val="20"/>
                <w:szCs w:val="20"/>
              </w:rPr>
              <w:t>По итогам состоявшегося обсуждения ком</w:t>
            </w:r>
            <w:r w:rsidRPr="00446C7A">
              <w:rPr>
                <w:color w:val="000000"/>
                <w:sz w:val="20"/>
                <w:szCs w:val="20"/>
              </w:rPr>
              <w:t>и</w:t>
            </w:r>
            <w:r w:rsidRPr="00446C7A">
              <w:rPr>
                <w:color w:val="000000"/>
                <w:sz w:val="20"/>
                <w:szCs w:val="20"/>
              </w:rPr>
              <w:t>тет РЕШИЛ:</w:t>
            </w:r>
          </w:p>
          <w:p w:rsidR="00446C7A" w:rsidRPr="00446C7A" w:rsidRDefault="00446C7A" w:rsidP="00446C7A">
            <w:pPr>
              <w:pStyle w:val="af4"/>
              <w:numPr>
                <w:ilvl w:val="0"/>
                <w:numId w:val="32"/>
              </w:numPr>
              <w:ind w:left="0" w:firstLine="175"/>
              <w:jc w:val="both"/>
              <w:rPr>
                <w:color w:val="000000"/>
                <w:sz w:val="20"/>
              </w:rPr>
            </w:pPr>
            <w:r w:rsidRPr="00446C7A">
              <w:rPr>
                <w:color w:val="000000"/>
                <w:sz w:val="20"/>
              </w:rPr>
              <w:t>Информацию принять к сведению.</w:t>
            </w:r>
          </w:p>
          <w:p w:rsidR="00446C7A" w:rsidRPr="00446C7A" w:rsidRDefault="00446C7A" w:rsidP="00446C7A">
            <w:pPr>
              <w:pStyle w:val="af4"/>
              <w:numPr>
                <w:ilvl w:val="0"/>
                <w:numId w:val="32"/>
              </w:numPr>
              <w:ind w:left="0" w:firstLine="175"/>
              <w:jc w:val="both"/>
              <w:rPr>
                <w:sz w:val="20"/>
              </w:rPr>
            </w:pPr>
            <w:r w:rsidRPr="00446C7A">
              <w:rPr>
                <w:sz w:val="20"/>
              </w:rPr>
              <w:t>Рекомендовать Правительству Арха</w:t>
            </w:r>
            <w:r w:rsidRPr="00446C7A">
              <w:rPr>
                <w:sz w:val="20"/>
              </w:rPr>
              <w:t>н</w:t>
            </w:r>
            <w:r w:rsidRPr="00446C7A">
              <w:rPr>
                <w:sz w:val="20"/>
              </w:rPr>
              <w:t>гельской области в ходе исполнения областн</w:t>
            </w:r>
            <w:r w:rsidRPr="00446C7A">
              <w:rPr>
                <w:sz w:val="20"/>
              </w:rPr>
              <w:t>о</w:t>
            </w:r>
            <w:r w:rsidRPr="00446C7A">
              <w:rPr>
                <w:sz w:val="20"/>
              </w:rPr>
              <w:t xml:space="preserve">го закона «Об областном бюджете на 2022 год </w:t>
            </w:r>
            <w:r w:rsidRPr="00446C7A">
              <w:rPr>
                <w:sz w:val="20"/>
              </w:rPr>
              <w:br/>
              <w:t xml:space="preserve">и на плановый период 2023 и 2024 годов»: </w:t>
            </w:r>
          </w:p>
          <w:p w:rsidR="00446C7A" w:rsidRPr="00446C7A" w:rsidRDefault="00446C7A" w:rsidP="00446C7A">
            <w:pPr>
              <w:pStyle w:val="af4"/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  <w:sz w:val="20"/>
              </w:rPr>
            </w:pPr>
            <w:proofErr w:type="gramStart"/>
            <w:r w:rsidRPr="00446C7A">
              <w:rPr>
                <w:sz w:val="20"/>
              </w:rPr>
              <w:t xml:space="preserve">- </w:t>
            </w:r>
            <w:r w:rsidRPr="00446C7A">
              <w:rPr>
                <w:color w:val="000000"/>
                <w:sz w:val="20"/>
              </w:rPr>
              <w:t>при распределении дотаций на поддержку мер по сбалансированности местных бюдж</w:t>
            </w:r>
            <w:r w:rsidRPr="00446C7A">
              <w:rPr>
                <w:color w:val="000000"/>
                <w:sz w:val="20"/>
              </w:rPr>
              <w:t>е</w:t>
            </w:r>
            <w:r w:rsidRPr="00446C7A">
              <w:rPr>
                <w:color w:val="000000"/>
                <w:sz w:val="20"/>
              </w:rPr>
              <w:t>тов учесть увеличение расходов местных бюджетов на уличное освещение населенных пунктов с учетом выставляемых территор</w:t>
            </w:r>
            <w:r w:rsidRPr="00446C7A">
              <w:rPr>
                <w:color w:val="000000"/>
                <w:sz w:val="20"/>
              </w:rPr>
              <w:t>и</w:t>
            </w:r>
            <w:r w:rsidRPr="00446C7A">
              <w:rPr>
                <w:color w:val="000000"/>
                <w:sz w:val="20"/>
              </w:rPr>
              <w:t xml:space="preserve">альными сетевыми компаниями счетов </w:t>
            </w:r>
            <w:r>
              <w:rPr>
                <w:color w:val="000000"/>
                <w:sz w:val="20"/>
              </w:rPr>
              <w:br/>
            </w:r>
            <w:r w:rsidRPr="00446C7A">
              <w:rPr>
                <w:color w:val="000000"/>
                <w:sz w:val="20"/>
              </w:rPr>
              <w:t xml:space="preserve">за аренду опор линий электроснабжения, </w:t>
            </w:r>
            <w:r w:rsidRPr="00446C7A">
              <w:rPr>
                <w:color w:val="000000"/>
                <w:sz w:val="20"/>
              </w:rPr>
              <w:br/>
              <w:t>на которых расположены приборы уличного освещения (не менее 11 млн. рублей), а также в связи с необходимостью обеспечения ули</w:t>
            </w:r>
            <w:r w:rsidRPr="00446C7A">
              <w:rPr>
                <w:color w:val="000000"/>
                <w:sz w:val="20"/>
              </w:rPr>
              <w:t>ч</w:t>
            </w:r>
            <w:r w:rsidRPr="00446C7A">
              <w:rPr>
                <w:color w:val="000000"/>
                <w:sz w:val="20"/>
              </w:rPr>
              <w:t>ного освещения в населенных пунктах в теч</w:t>
            </w:r>
            <w:r w:rsidRPr="00446C7A">
              <w:rPr>
                <w:color w:val="000000"/>
                <w:sz w:val="20"/>
              </w:rPr>
              <w:t>е</w:t>
            </w:r>
            <w:r w:rsidRPr="00446C7A">
              <w:rPr>
                <w:color w:val="000000"/>
                <w:sz w:val="20"/>
              </w:rPr>
              <w:t>ние всего темного времени</w:t>
            </w:r>
            <w:proofErr w:type="gramEnd"/>
            <w:r w:rsidRPr="00446C7A">
              <w:rPr>
                <w:color w:val="000000"/>
                <w:sz w:val="20"/>
              </w:rPr>
              <w:t xml:space="preserve"> суток </w:t>
            </w:r>
            <w:r>
              <w:rPr>
                <w:color w:val="000000"/>
                <w:sz w:val="20"/>
              </w:rPr>
              <w:br/>
            </w:r>
            <w:r w:rsidRPr="00446C7A">
              <w:rPr>
                <w:color w:val="000000"/>
                <w:sz w:val="20"/>
              </w:rPr>
              <w:t xml:space="preserve">(не менее 35 млн. рублей); </w:t>
            </w:r>
          </w:p>
          <w:p w:rsidR="00446C7A" w:rsidRPr="00446C7A" w:rsidRDefault="00446C7A" w:rsidP="00446C7A">
            <w:pPr>
              <w:pStyle w:val="af4"/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  <w:sz w:val="20"/>
              </w:rPr>
            </w:pPr>
            <w:r w:rsidRPr="00446C7A">
              <w:rPr>
                <w:color w:val="000000"/>
                <w:sz w:val="20"/>
              </w:rPr>
              <w:t xml:space="preserve">- </w:t>
            </w:r>
            <w:r w:rsidRPr="00446C7A">
              <w:rPr>
                <w:sz w:val="20"/>
              </w:rPr>
              <w:t>предусмотреть</w:t>
            </w:r>
            <w:r w:rsidRPr="00446C7A">
              <w:rPr>
                <w:color w:val="000000"/>
                <w:sz w:val="20"/>
              </w:rPr>
              <w:t xml:space="preserve"> выделение субсидий или иных межбюджетных трансфертов муниц</w:t>
            </w:r>
            <w:r w:rsidRPr="00446C7A">
              <w:rPr>
                <w:color w:val="000000"/>
                <w:sz w:val="20"/>
              </w:rPr>
              <w:t>и</w:t>
            </w:r>
            <w:r w:rsidRPr="00446C7A">
              <w:rPr>
                <w:color w:val="000000"/>
                <w:sz w:val="20"/>
              </w:rPr>
              <w:t>пальным образованиям Архангельской обла</w:t>
            </w:r>
            <w:r w:rsidRPr="00446C7A">
              <w:rPr>
                <w:color w:val="000000"/>
                <w:sz w:val="20"/>
              </w:rPr>
              <w:t>с</w:t>
            </w:r>
            <w:r w:rsidRPr="00446C7A">
              <w:rPr>
                <w:color w:val="000000"/>
                <w:sz w:val="20"/>
              </w:rPr>
              <w:t xml:space="preserve">ти на строительство новых и модернизацию существующих сетей уличного освещения </w:t>
            </w:r>
            <w:r>
              <w:rPr>
                <w:color w:val="000000"/>
                <w:sz w:val="20"/>
              </w:rPr>
              <w:br/>
            </w:r>
            <w:r w:rsidRPr="00446C7A">
              <w:rPr>
                <w:color w:val="000000"/>
                <w:sz w:val="20"/>
              </w:rPr>
              <w:t>на территории населенных пунктов, входящих в границы муниципальных округов и муниц</w:t>
            </w:r>
            <w:r w:rsidRPr="00446C7A">
              <w:rPr>
                <w:color w:val="000000"/>
                <w:sz w:val="20"/>
              </w:rPr>
              <w:t>и</w:t>
            </w:r>
            <w:r w:rsidRPr="00446C7A">
              <w:rPr>
                <w:color w:val="000000"/>
                <w:sz w:val="20"/>
              </w:rPr>
              <w:t>пальных районов Архангельской области;</w:t>
            </w:r>
          </w:p>
          <w:p w:rsidR="00446C7A" w:rsidRPr="00446C7A" w:rsidRDefault="00446C7A" w:rsidP="00446C7A">
            <w:pPr>
              <w:pStyle w:val="af4"/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46C7A">
              <w:rPr>
                <w:color w:val="000000"/>
                <w:sz w:val="20"/>
              </w:rPr>
              <w:t xml:space="preserve">- </w:t>
            </w:r>
            <w:r w:rsidRPr="00446C7A">
              <w:rPr>
                <w:sz w:val="20"/>
              </w:rPr>
              <w:t>предусмотреть</w:t>
            </w:r>
            <w:r w:rsidRPr="00446C7A">
              <w:rPr>
                <w:color w:val="000000"/>
                <w:sz w:val="20"/>
              </w:rPr>
              <w:t xml:space="preserve"> увеличение средств облас</w:t>
            </w:r>
            <w:r w:rsidRPr="00446C7A">
              <w:rPr>
                <w:color w:val="000000"/>
                <w:sz w:val="20"/>
              </w:rPr>
              <w:t>т</w:t>
            </w:r>
            <w:r w:rsidRPr="00446C7A">
              <w:rPr>
                <w:color w:val="000000"/>
                <w:sz w:val="20"/>
              </w:rPr>
              <w:t>ного</w:t>
            </w:r>
            <w:r w:rsidRPr="00446C7A">
              <w:rPr>
                <w:sz w:val="20"/>
              </w:rPr>
              <w:t xml:space="preserve"> бюджета</w:t>
            </w:r>
            <w:r>
              <w:rPr>
                <w:sz w:val="20"/>
              </w:rPr>
              <w:t xml:space="preserve"> </w:t>
            </w:r>
            <w:r w:rsidRPr="00446C7A">
              <w:rPr>
                <w:sz w:val="20"/>
              </w:rPr>
              <w:t>на обустройство линий искусс</w:t>
            </w:r>
            <w:r w:rsidRPr="00446C7A">
              <w:rPr>
                <w:sz w:val="20"/>
              </w:rPr>
              <w:t>т</w:t>
            </w:r>
            <w:r w:rsidRPr="00446C7A">
              <w:rPr>
                <w:sz w:val="20"/>
              </w:rPr>
              <w:t>венного освещения на участках автомобил</w:t>
            </w:r>
            <w:r w:rsidRPr="00446C7A">
              <w:rPr>
                <w:sz w:val="20"/>
              </w:rPr>
              <w:t>ь</w:t>
            </w:r>
            <w:r w:rsidRPr="00446C7A">
              <w:rPr>
                <w:sz w:val="20"/>
              </w:rPr>
              <w:t>ных дорог общего пользования регионального значения, проходящих по территориям нас</w:t>
            </w:r>
            <w:r w:rsidRPr="00446C7A">
              <w:rPr>
                <w:sz w:val="20"/>
              </w:rPr>
              <w:t>е</w:t>
            </w:r>
            <w:r w:rsidRPr="00446C7A">
              <w:rPr>
                <w:sz w:val="20"/>
              </w:rPr>
              <w:t xml:space="preserve">ленных пунктов, </w:t>
            </w:r>
            <w:r w:rsidRPr="00446C7A">
              <w:rPr>
                <w:color w:val="000000"/>
                <w:sz w:val="20"/>
              </w:rPr>
              <w:t>входящих в границы мун</w:t>
            </w:r>
            <w:r w:rsidRPr="00446C7A">
              <w:rPr>
                <w:color w:val="000000"/>
                <w:sz w:val="20"/>
              </w:rPr>
              <w:t>и</w:t>
            </w:r>
            <w:r w:rsidRPr="00446C7A">
              <w:rPr>
                <w:color w:val="000000"/>
                <w:sz w:val="20"/>
              </w:rPr>
              <w:t>ципальных округов и муниципальных районов Архангельской области.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</w:t>
            </w:r>
          </w:p>
          <w:p w:rsidR="00446C7A" w:rsidRPr="00446C7A" w:rsidRDefault="00446C7A" w:rsidP="00446C7A">
            <w:pPr>
              <w:pStyle w:val="af4"/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lastRenderedPageBreak/>
              <w:t>3. Рекомендовать министерству топливно-энергетического комплекса и жилищно-коммунального хозяйства Архангельской о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ласти:</w:t>
            </w:r>
          </w:p>
          <w:p w:rsidR="00446C7A" w:rsidRPr="00446C7A" w:rsidRDefault="00446C7A" w:rsidP="00446C7A">
            <w:pPr>
              <w:pStyle w:val="af4"/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- до 25 февраля текущего года актуализир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вать типовой проект </w:t>
            </w:r>
            <w:proofErr w:type="spellStart"/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энергосервисного</w:t>
            </w:r>
            <w:proofErr w:type="spellEnd"/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ко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тракта для муниципальных образований А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р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хангельской области;</w:t>
            </w:r>
          </w:p>
          <w:p w:rsidR="00446C7A" w:rsidRPr="00446C7A" w:rsidRDefault="00446C7A" w:rsidP="00446C7A">
            <w:pPr>
              <w:pStyle w:val="af4"/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- провести совместно с администрациями муниципальных образований Архангельской области, заинтересованных в заключении </w:t>
            </w:r>
            <w:proofErr w:type="spellStart"/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энергосервисного</w:t>
            </w:r>
            <w:proofErr w:type="spellEnd"/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контракта, работу по пр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влечению потенциальных инвесторов на те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р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ритории муниципальных образований Арха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 в целях модернизации сетей уличного освещения.</w:t>
            </w:r>
          </w:p>
          <w:p w:rsidR="00446C7A" w:rsidRPr="00446C7A" w:rsidRDefault="00446C7A" w:rsidP="00446C7A">
            <w:pPr>
              <w:pStyle w:val="af4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  <w:sz w:val="20"/>
              </w:rPr>
            </w:pPr>
            <w:r w:rsidRPr="00446C7A">
              <w:rPr>
                <w:color w:val="000000"/>
                <w:sz w:val="20"/>
              </w:rPr>
              <w:t xml:space="preserve">Рекомендовать </w:t>
            </w:r>
            <w:r w:rsidRPr="00446C7A">
              <w:rPr>
                <w:iCs/>
                <w:sz w:val="20"/>
              </w:rPr>
              <w:t>Архангельскому ф</w:t>
            </w:r>
            <w:r w:rsidRPr="00446C7A">
              <w:rPr>
                <w:iCs/>
                <w:sz w:val="20"/>
              </w:rPr>
              <w:t>и</w:t>
            </w:r>
            <w:r w:rsidRPr="00446C7A">
              <w:rPr>
                <w:iCs/>
                <w:sz w:val="20"/>
              </w:rPr>
              <w:t>лиалу ПАО «</w:t>
            </w:r>
            <w:proofErr w:type="spellStart"/>
            <w:r w:rsidRPr="00446C7A">
              <w:rPr>
                <w:iCs/>
                <w:sz w:val="20"/>
              </w:rPr>
              <w:t>Россети</w:t>
            </w:r>
            <w:proofErr w:type="spellEnd"/>
            <w:r w:rsidRPr="00446C7A">
              <w:rPr>
                <w:iCs/>
                <w:sz w:val="20"/>
              </w:rPr>
              <w:t xml:space="preserve"> </w:t>
            </w:r>
            <w:proofErr w:type="spellStart"/>
            <w:r w:rsidRPr="00446C7A">
              <w:rPr>
                <w:iCs/>
                <w:sz w:val="20"/>
              </w:rPr>
              <w:t>Северо-Запад</w:t>
            </w:r>
            <w:proofErr w:type="spellEnd"/>
            <w:r w:rsidRPr="00446C7A">
              <w:rPr>
                <w:iCs/>
                <w:sz w:val="20"/>
              </w:rPr>
              <w:t>»</w:t>
            </w:r>
            <w:r w:rsidRPr="00446C7A">
              <w:rPr>
                <w:color w:val="000000"/>
                <w:sz w:val="20"/>
              </w:rPr>
              <w:t xml:space="preserve">: </w:t>
            </w:r>
          </w:p>
          <w:p w:rsidR="00446C7A" w:rsidRPr="00446C7A" w:rsidRDefault="00446C7A" w:rsidP="00446C7A">
            <w:pPr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446C7A">
              <w:rPr>
                <w:color w:val="000000"/>
                <w:sz w:val="20"/>
                <w:szCs w:val="20"/>
              </w:rPr>
              <w:t>- рассмотреть возможность снижения сто</w:t>
            </w:r>
            <w:r w:rsidRPr="00446C7A">
              <w:rPr>
                <w:color w:val="000000"/>
                <w:sz w:val="20"/>
                <w:szCs w:val="20"/>
              </w:rPr>
              <w:t>и</w:t>
            </w:r>
            <w:r w:rsidRPr="00446C7A">
              <w:rPr>
                <w:color w:val="000000"/>
                <w:sz w:val="20"/>
                <w:szCs w:val="20"/>
              </w:rPr>
              <w:t>мости арендной платы для муниципальных образований Архангельской области за и</w:t>
            </w:r>
            <w:r w:rsidRPr="00446C7A">
              <w:rPr>
                <w:color w:val="000000"/>
                <w:sz w:val="20"/>
                <w:szCs w:val="20"/>
              </w:rPr>
              <w:t>с</w:t>
            </w:r>
            <w:r w:rsidRPr="00446C7A">
              <w:rPr>
                <w:color w:val="000000"/>
                <w:sz w:val="20"/>
                <w:szCs w:val="20"/>
              </w:rPr>
              <w:t>пользование опор электроснабжения, на кот</w:t>
            </w:r>
            <w:r w:rsidRPr="00446C7A">
              <w:rPr>
                <w:color w:val="000000"/>
                <w:sz w:val="20"/>
                <w:szCs w:val="20"/>
              </w:rPr>
              <w:t>о</w:t>
            </w:r>
            <w:r w:rsidRPr="00446C7A">
              <w:rPr>
                <w:color w:val="000000"/>
                <w:sz w:val="20"/>
                <w:szCs w:val="20"/>
              </w:rPr>
              <w:t>рых установлены светильники;</w:t>
            </w:r>
          </w:p>
          <w:p w:rsidR="00446C7A" w:rsidRPr="00446C7A" w:rsidRDefault="00446C7A" w:rsidP="00446C7A">
            <w:pPr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446C7A">
              <w:rPr>
                <w:color w:val="000000"/>
                <w:sz w:val="20"/>
                <w:szCs w:val="20"/>
              </w:rPr>
              <w:t>- дополнительно проработать вопрос о сн</w:t>
            </w:r>
            <w:r w:rsidRPr="00446C7A">
              <w:rPr>
                <w:color w:val="000000"/>
                <w:sz w:val="20"/>
                <w:szCs w:val="20"/>
              </w:rPr>
              <w:t>и</w:t>
            </w:r>
            <w:r w:rsidRPr="00446C7A">
              <w:rPr>
                <w:color w:val="000000"/>
                <w:sz w:val="20"/>
                <w:szCs w:val="20"/>
              </w:rPr>
              <w:t xml:space="preserve">жении стоимости договоров на обслуживание сетей уличного освещения, заключаемых </w:t>
            </w:r>
            <w:r>
              <w:rPr>
                <w:color w:val="000000"/>
                <w:sz w:val="20"/>
                <w:szCs w:val="20"/>
              </w:rPr>
              <w:br/>
            </w:r>
            <w:r w:rsidRPr="00446C7A">
              <w:rPr>
                <w:color w:val="000000"/>
                <w:sz w:val="20"/>
                <w:szCs w:val="20"/>
              </w:rPr>
              <w:t>с муниципальными образованиями Архангел</w:t>
            </w:r>
            <w:r w:rsidRPr="00446C7A">
              <w:rPr>
                <w:color w:val="000000"/>
                <w:sz w:val="20"/>
                <w:szCs w:val="20"/>
              </w:rPr>
              <w:t>ь</w:t>
            </w:r>
            <w:r w:rsidRPr="00446C7A">
              <w:rPr>
                <w:color w:val="000000"/>
                <w:sz w:val="20"/>
                <w:szCs w:val="20"/>
              </w:rPr>
              <w:t>ской области.</w:t>
            </w:r>
          </w:p>
          <w:p w:rsidR="00446C7A" w:rsidRPr="00446C7A" w:rsidRDefault="00446C7A" w:rsidP="00446C7A">
            <w:pPr>
              <w:pStyle w:val="af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46C7A">
              <w:rPr>
                <w:sz w:val="20"/>
              </w:rPr>
              <w:t>Рекомендовать органам местного с</w:t>
            </w:r>
            <w:r w:rsidRPr="00446C7A">
              <w:rPr>
                <w:sz w:val="20"/>
              </w:rPr>
              <w:t>а</w:t>
            </w:r>
            <w:r w:rsidRPr="00446C7A">
              <w:rPr>
                <w:sz w:val="20"/>
              </w:rPr>
              <w:t xml:space="preserve">моуправления муниципальных образований Архангельской области в целях повышения </w:t>
            </w:r>
            <w:proofErr w:type="spellStart"/>
            <w:r w:rsidRPr="00446C7A">
              <w:rPr>
                <w:sz w:val="20"/>
              </w:rPr>
              <w:t>энергоэффективности</w:t>
            </w:r>
            <w:proofErr w:type="spellEnd"/>
            <w:r w:rsidRPr="00446C7A">
              <w:rPr>
                <w:sz w:val="20"/>
              </w:rPr>
              <w:t xml:space="preserve"> сетей уличного освещ</w:t>
            </w:r>
            <w:r w:rsidRPr="00446C7A">
              <w:rPr>
                <w:sz w:val="20"/>
              </w:rPr>
              <w:t>е</w:t>
            </w:r>
            <w:r w:rsidRPr="00446C7A">
              <w:rPr>
                <w:sz w:val="20"/>
              </w:rPr>
              <w:t>ния:</w:t>
            </w:r>
          </w:p>
          <w:p w:rsidR="00446C7A" w:rsidRPr="00446C7A" w:rsidRDefault="00446C7A" w:rsidP="00446C7A">
            <w:pPr>
              <w:pStyle w:val="af4"/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46C7A">
              <w:rPr>
                <w:sz w:val="20"/>
              </w:rPr>
              <w:t>- при разработке муниципальных программ предусматривать в местных бюджетах фина</w:t>
            </w:r>
            <w:r w:rsidRPr="00446C7A">
              <w:rPr>
                <w:sz w:val="20"/>
              </w:rPr>
              <w:t>н</w:t>
            </w:r>
            <w:r w:rsidRPr="00446C7A">
              <w:rPr>
                <w:sz w:val="20"/>
              </w:rPr>
              <w:t>сирование мероприятий по модернизации с</w:t>
            </w:r>
            <w:r w:rsidRPr="00446C7A">
              <w:rPr>
                <w:sz w:val="20"/>
              </w:rPr>
              <w:t>е</w:t>
            </w:r>
            <w:r w:rsidRPr="00446C7A">
              <w:rPr>
                <w:sz w:val="20"/>
              </w:rPr>
              <w:t>тей уличного освещения, в том числе учит</w:t>
            </w:r>
            <w:r w:rsidRPr="00446C7A">
              <w:rPr>
                <w:sz w:val="20"/>
              </w:rPr>
              <w:t>ы</w:t>
            </w:r>
            <w:r w:rsidRPr="00446C7A">
              <w:rPr>
                <w:sz w:val="20"/>
              </w:rPr>
              <w:t xml:space="preserve">вать положительный опыт муниципальных образований по использованию 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инструмента </w:t>
            </w:r>
            <w:proofErr w:type="spellStart"/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энергосервисного</w:t>
            </w:r>
            <w:proofErr w:type="spellEnd"/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контракта;</w:t>
            </w:r>
          </w:p>
          <w:p w:rsidR="00446C7A" w:rsidRPr="00446C7A" w:rsidRDefault="00446C7A" w:rsidP="00446C7A">
            <w:pPr>
              <w:pStyle w:val="af4"/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- разработать предложения по модернизации существующих сетей уличного освещения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на территории населенных пунктов, входящих в границы муниципального округа и муниц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446C7A">
              <w:rPr>
                <w:rFonts w:ascii="Times New Roman CYR" w:hAnsi="Times New Roman CYR" w:cs="Times New Roman CYR"/>
                <w:color w:val="000000"/>
                <w:sz w:val="20"/>
              </w:rPr>
              <w:t>пального района.</w:t>
            </w:r>
          </w:p>
          <w:p w:rsidR="00DB6D45" w:rsidRPr="00446C7A" w:rsidRDefault="00446C7A" w:rsidP="00446C7A">
            <w:pPr>
              <w:tabs>
                <w:tab w:val="left" w:pos="742"/>
              </w:tabs>
              <w:ind w:firstLine="17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6. </w:t>
            </w:r>
            <w:proofErr w:type="gramStart"/>
            <w:r w:rsidRPr="00446C7A">
              <w:rPr>
                <w:sz w:val="20"/>
              </w:rPr>
              <w:t>Рекомендовать правовому департаменту администрации Губернатора Архангельской области и Правительства Архангельской о</w:t>
            </w:r>
            <w:r w:rsidRPr="00446C7A">
              <w:rPr>
                <w:sz w:val="20"/>
              </w:rPr>
              <w:t>б</w:t>
            </w:r>
            <w:r w:rsidRPr="00446C7A">
              <w:rPr>
                <w:sz w:val="20"/>
              </w:rPr>
              <w:t>ласти до 25 февраля текущего года направить в адрес глав и представительных органов м</w:t>
            </w:r>
            <w:r w:rsidRPr="00446C7A">
              <w:rPr>
                <w:sz w:val="20"/>
              </w:rPr>
              <w:t>у</w:t>
            </w:r>
            <w:r w:rsidRPr="00446C7A">
              <w:rPr>
                <w:sz w:val="20"/>
              </w:rPr>
              <w:t>ниципальных образований Архангельской о</w:t>
            </w:r>
            <w:r w:rsidRPr="00446C7A">
              <w:rPr>
                <w:sz w:val="20"/>
              </w:rPr>
              <w:t>б</w:t>
            </w:r>
            <w:r w:rsidRPr="00446C7A">
              <w:rPr>
                <w:sz w:val="20"/>
              </w:rPr>
              <w:t xml:space="preserve">ласти, а также в адрес </w:t>
            </w:r>
            <w:r w:rsidRPr="00446C7A">
              <w:rPr>
                <w:iCs/>
                <w:sz w:val="20"/>
              </w:rPr>
              <w:t>филиала ПАО «</w:t>
            </w:r>
            <w:proofErr w:type="spellStart"/>
            <w:r w:rsidRPr="00446C7A">
              <w:rPr>
                <w:iCs/>
                <w:sz w:val="20"/>
              </w:rPr>
              <w:t>Россети</w:t>
            </w:r>
            <w:proofErr w:type="spellEnd"/>
            <w:r w:rsidRPr="00446C7A">
              <w:rPr>
                <w:iCs/>
                <w:sz w:val="20"/>
              </w:rPr>
              <w:t xml:space="preserve"> </w:t>
            </w:r>
            <w:proofErr w:type="spellStart"/>
            <w:r w:rsidRPr="00446C7A">
              <w:rPr>
                <w:iCs/>
                <w:sz w:val="20"/>
              </w:rPr>
              <w:t>Северо-Запад</w:t>
            </w:r>
            <w:proofErr w:type="spellEnd"/>
            <w:r w:rsidRPr="00446C7A">
              <w:rPr>
                <w:iCs/>
                <w:sz w:val="20"/>
              </w:rPr>
              <w:t xml:space="preserve">» </w:t>
            </w:r>
            <w:r w:rsidRPr="00446C7A">
              <w:rPr>
                <w:sz w:val="20"/>
              </w:rPr>
              <w:t>разъяснения по вопросу прав</w:t>
            </w:r>
            <w:r w:rsidRPr="00446C7A">
              <w:rPr>
                <w:sz w:val="20"/>
              </w:rPr>
              <w:t>о</w:t>
            </w:r>
            <w:r w:rsidRPr="00446C7A">
              <w:rPr>
                <w:sz w:val="20"/>
              </w:rPr>
              <w:t>мерности заключения договоров аренды с с</w:t>
            </w:r>
            <w:r w:rsidRPr="00446C7A">
              <w:rPr>
                <w:sz w:val="20"/>
              </w:rPr>
              <w:t>е</w:t>
            </w:r>
            <w:r w:rsidRPr="00446C7A">
              <w:rPr>
                <w:sz w:val="20"/>
              </w:rPr>
              <w:t xml:space="preserve">тевыми компаниями 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на использование опор линий электропередач для размещения приб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о</w:t>
            </w:r>
            <w:r w:rsidRPr="00446C7A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ров уличного освещения.</w:t>
            </w:r>
            <w:proofErr w:type="gramEnd"/>
          </w:p>
        </w:tc>
      </w:tr>
    </w:tbl>
    <w:p w:rsidR="00566920" w:rsidRPr="0039227D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39227D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24" w:rsidRDefault="00F07C24">
      <w:r>
        <w:separator/>
      </w:r>
    </w:p>
  </w:endnote>
  <w:endnote w:type="continuationSeparator" w:id="0">
    <w:p w:rsidR="00F07C24" w:rsidRDefault="00F0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26">
    <w:altName w:val="Times New Roman"/>
    <w:panose1 w:val="00000000000000000000"/>
    <w:charset w:val="00"/>
    <w:family w:val="auto"/>
    <w:notTrueType/>
    <w:pitch w:val="default"/>
    <w:sig w:usb0="0230001F" w:usb1="001F0230" w:usb2="00000000" w:usb3="00000000" w:csb0="00000000" w:csb1="C2120002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24" w:rsidRDefault="00F07C24">
      <w:r>
        <w:separator/>
      </w:r>
    </w:p>
  </w:footnote>
  <w:footnote w:type="continuationSeparator" w:id="0">
    <w:p w:rsidR="00F07C24" w:rsidRDefault="00F07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0C" w:rsidRDefault="00EB50D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107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070C" w:rsidRDefault="00E107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0C" w:rsidRDefault="00EB50D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1070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2A9E">
      <w:rPr>
        <w:rStyle w:val="aa"/>
        <w:noProof/>
      </w:rPr>
      <w:t>3</w:t>
    </w:r>
    <w:r>
      <w:rPr>
        <w:rStyle w:val="aa"/>
      </w:rPr>
      <w:fldChar w:fldCharType="end"/>
    </w:r>
  </w:p>
  <w:p w:rsidR="00E1070C" w:rsidRDefault="00E107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0C50E8"/>
    <w:multiLevelType w:val="hybridMultilevel"/>
    <w:tmpl w:val="6D16702A"/>
    <w:lvl w:ilvl="0" w:tplc="0CA2236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AE69C5"/>
    <w:multiLevelType w:val="hybridMultilevel"/>
    <w:tmpl w:val="3BBAB6FA"/>
    <w:lvl w:ilvl="0" w:tplc="5ACCB408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9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A30868"/>
    <w:multiLevelType w:val="multilevel"/>
    <w:tmpl w:val="0CEAB8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8"/>
  </w:num>
  <w:num w:numId="4">
    <w:abstractNumId w:val="4"/>
  </w:num>
  <w:num w:numId="5">
    <w:abstractNumId w:val="20"/>
  </w:num>
  <w:num w:numId="6">
    <w:abstractNumId w:val="25"/>
  </w:num>
  <w:num w:numId="7">
    <w:abstractNumId w:val="27"/>
  </w:num>
  <w:num w:numId="8">
    <w:abstractNumId w:val="7"/>
  </w:num>
  <w:num w:numId="9">
    <w:abstractNumId w:val="31"/>
  </w:num>
  <w:num w:numId="10">
    <w:abstractNumId w:val="18"/>
  </w:num>
  <w:num w:numId="11">
    <w:abstractNumId w:val="5"/>
  </w:num>
  <w:num w:numId="12">
    <w:abstractNumId w:val="10"/>
  </w:num>
  <w:num w:numId="13">
    <w:abstractNumId w:val="29"/>
  </w:num>
  <w:num w:numId="14">
    <w:abstractNumId w:val="21"/>
  </w:num>
  <w:num w:numId="15">
    <w:abstractNumId w:val="3"/>
  </w:num>
  <w:num w:numId="16">
    <w:abstractNumId w:val="1"/>
  </w:num>
  <w:num w:numId="17">
    <w:abstractNumId w:val="15"/>
  </w:num>
  <w:num w:numId="18">
    <w:abstractNumId w:val="26"/>
  </w:num>
  <w:num w:numId="19">
    <w:abstractNumId w:val="13"/>
  </w:num>
  <w:num w:numId="20">
    <w:abstractNumId w:val="9"/>
  </w:num>
  <w:num w:numId="21">
    <w:abstractNumId w:val="2"/>
  </w:num>
  <w:num w:numId="22">
    <w:abstractNumId w:val="16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9"/>
  </w:num>
  <w:num w:numId="27">
    <w:abstractNumId w:val="23"/>
  </w:num>
  <w:num w:numId="28">
    <w:abstractNumId w:val="6"/>
  </w:num>
  <w:num w:numId="29">
    <w:abstractNumId w:val="22"/>
  </w:num>
  <w:num w:numId="30">
    <w:abstractNumId w:val="0"/>
  </w:num>
  <w:num w:numId="31">
    <w:abstractNumId w:val="11"/>
  </w:num>
  <w:num w:numId="32">
    <w:abstractNumId w:val="32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9CC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2F40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78AC"/>
    <w:rsid w:val="000C07B5"/>
    <w:rsid w:val="000C105D"/>
    <w:rsid w:val="000C1247"/>
    <w:rsid w:val="000C2121"/>
    <w:rsid w:val="000C268B"/>
    <w:rsid w:val="000C288E"/>
    <w:rsid w:val="000C3680"/>
    <w:rsid w:val="000C43E6"/>
    <w:rsid w:val="000C69B2"/>
    <w:rsid w:val="000C7ED5"/>
    <w:rsid w:val="000D11D0"/>
    <w:rsid w:val="000D2C53"/>
    <w:rsid w:val="000D2FD4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3DA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1FF4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6222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09EF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69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1AA9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2F48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443E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2D1B"/>
    <w:rsid w:val="002C3CB9"/>
    <w:rsid w:val="002C64D0"/>
    <w:rsid w:val="002C6A8B"/>
    <w:rsid w:val="002C6D91"/>
    <w:rsid w:val="002C7350"/>
    <w:rsid w:val="002C7421"/>
    <w:rsid w:val="002D3A71"/>
    <w:rsid w:val="002D5903"/>
    <w:rsid w:val="002D655A"/>
    <w:rsid w:val="002D66E4"/>
    <w:rsid w:val="002D6E42"/>
    <w:rsid w:val="002E02F5"/>
    <w:rsid w:val="002E0C17"/>
    <w:rsid w:val="002E1DE9"/>
    <w:rsid w:val="002E2C8E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338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2A9E"/>
    <w:rsid w:val="003235A1"/>
    <w:rsid w:val="00324EA6"/>
    <w:rsid w:val="0032549D"/>
    <w:rsid w:val="003261BB"/>
    <w:rsid w:val="003262C6"/>
    <w:rsid w:val="0033383E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479"/>
    <w:rsid w:val="0038364A"/>
    <w:rsid w:val="0038439C"/>
    <w:rsid w:val="00384732"/>
    <w:rsid w:val="003853EA"/>
    <w:rsid w:val="00387731"/>
    <w:rsid w:val="0039024D"/>
    <w:rsid w:val="00391C96"/>
    <w:rsid w:val="00391D93"/>
    <w:rsid w:val="0039227D"/>
    <w:rsid w:val="00392FAF"/>
    <w:rsid w:val="003933DD"/>
    <w:rsid w:val="00393AC9"/>
    <w:rsid w:val="00393D65"/>
    <w:rsid w:val="00394C06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104"/>
    <w:rsid w:val="003B47A7"/>
    <w:rsid w:val="003B4C03"/>
    <w:rsid w:val="003B5F86"/>
    <w:rsid w:val="003B6E27"/>
    <w:rsid w:val="003B7034"/>
    <w:rsid w:val="003B7CDD"/>
    <w:rsid w:val="003C04AF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2755D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46C7A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100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4C9D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04D5"/>
    <w:rsid w:val="00500B56"/>
    <w:rsid w:val="005037C8"/>
    <w:rsid w:val="005045DF"/>
    <w:rsid w:val="00507C01"/>
    <w:rsid w:val="005116FF"/>
    <w:rsid w:val="00511AB3"/>
    <w:rsid w:val="0051440F"/>
    <w:rsid w:val="00514943"/>
    <w:rsid w:val="005156D5"/>
    <w:rsid w:val="0051696C"/>
    <w:rsid w:val="0051787E"/>
    <w:rsid w:val="005206AB"/>
    <w:rsid w:val="0052277A"/>
    <w:rsid w:val="00522DF6"/>
    <w:rsid w:val="00523539"/>
    <w:rsid w:val="00531718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4E"/>
    <w:rsid w:val="00545969"/>
    <w:rsid w:val="00545F81"/>
    <w:rsid w:val="0054667C"/>
    <w:rsid w:val="00551A39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34FE"/>
    <w:rsid w:val="005853D8"/>
    <w:rsid w:val="005865A1"/>
    <w:rsid w:val="00586CA8"/>
    <w:rsid w:val="0058721C"/>
    <w:rsid w:val="005872A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C2F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B7940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7EA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2D4"/>
    <w:rsid w:val="0060286B"/>
    <w:rsid w:val="00602E0A"/>
    <w:rsid w:val="00603544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301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4C5F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97DFC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40D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5758"/>
    <w:rsid w:val="00766E53"/>
    <w:rsid w:val="0077395D"/>
    <w:rsid w:val="00774194"/>
    <w:rsid w:val="00777441"/>
    <w:rsid w:val="0078072E"/>
    <w:rsid w:val="00781C9D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453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38E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1F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6B98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6B3B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662DE"/>
    <w:rsid w:val="00967D4B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9F740F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27CD1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1DA2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362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2E29"/>
    <w:rsid w:val="00B1466D"/>
    <w:rsid w:val="00B16EC1"/>
    <w:rsid w:val="00B17A57"/>
    <w:rsid w:val="00B20B03"/>
    <w:rsid w:val="00B20CCB"/>
    <w:rsid w:val="00B215E8"/>
    <w:rsid w:val="00B23368"/>
    <w:rsid w:val="00B23721"/>
    <w:rsid w:val="00B23960"/>
    <w:rsid w:val="00B252A2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16C2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56A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BF6F86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2F66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3B71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0DE6"/>
    <w:rsid w:val="00D216E2"/>
    <w:rsid w:val="00D2254C"/>
    <w:rsid w:val="00D23A90"/>
    <w:rsid w:val="00D252B5"/>
    <w:rsid w:val="00D27727"/>
    <w:rsid w:val="00D27895"/>
    <w:rsid w:val="00D27A92"/>
    <w:rsid w:val="00D30DD1"/>
    <w:rsid w:val="00D31D2E"/>
    <w:rsid w:val="00D320F0"/>
    <w:rsid w:val="00D32D03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2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ABC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70C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577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2E4"/>
    <w:rsid w:val="00E664CB"/>
    <w:rsid w:val="00E67A90"/>
    <w:rsid w:val="00E67FCC"/>
    <w:rsid w:val="00E715FA"/>
    <w:rsid w:val="00E71CB2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25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B50D1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EF6E64"/>
    <w:rsid w:val="00F020F7"/>
    <w:rsid w:val="00F0313D"/>
    <w:rsid w:val="00F03157"/>
    <w:rsid w:val="00F07C24"/>
    <w:rsid w:val="00F10602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2F9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EE3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E7FFC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99">
    <w:name w:val="Заголовок 99"/>
    <w:basedOn w:val="a"/>
    <w:rsid w:val="00DB6D42"/>
    <w:pPr>
      <w:widowControl w:val="0"/>
      <w:autoSpaceDE w:val="0"/>
      <w:autoSpaceDN w:val="0"/>
      <w:adjustRightInd w:val="0"/>
      <w:jc w:val="center"/>
    </w:pPr>
    <w:rPr>
      <w:rFonts w:eastAsia="font226"/>
      <w:sz w:val="28"/>
      <w:szCs w:val="20"/>
    </w:rPr>
  </w:style>
  <w:style w:type="character" w:styleId="aff1">
    <w:name w:val="Emphasis"/>
    <w:basedOn w:val="a0"/>
    <w:uiPriority w:val="20"/>
    <w:qFormat/>
    <w:rsid w:val="00446C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A4546-4F40-4B4C-A68A-BC630C05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766</Words>
  <Characters>6084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7</cp:revision>
  <cp:lastPrinted>2021-09-17T12:02:00Z</cp:lastPrinted>
  <dcterms:created xsi:type="dcterms:W3CDTF">2021-10-26T10:00:00Z</dcterms:created>
  <dcterms:modified xsi:type="dcterms:W3CDTF">2022-02-11T11:39:00Z</dcterms:modified>
</cp:coreProperties>
</file>