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A0735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466D8C">
        <w:rPr>
          <w:sz w:val="24"/>
          <w:szCs w:val="24"/>
        </w:rPr>
        <w:t>21 марта</w:t>
      </w:r>
      <w:r w:rsidR="00CE0CD8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5441D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CE0CD8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CE0C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CE0CD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sz w:val="20"/>
                <w:szCs w:val="20"/>
              </w:rPr>
            </w:pPr>
            <w:r w:rsidRPr="00240CD2">
              <w:rPr>
                <w:b/>
                <w:bCs/>
                <w:sz w:val="20"/>
                <w:szCs w:val="20"/>
              </w:rPr>
              <w:t xml:space="preserve">По вопросу </w:t>
            </w:r>
            <w:r w:rsidRPr="00240CD2">
              <w:rPr>
                <w:b/>
                <w:sz w:val="20"/>
                <w:szCs w:val="20"/>
              </w:rPr>
              <w:t>о назначении на дол</w:t>
            </w:r>
            <w:r w:rsidRPr="00240CD2">
              <w:rPr>
                <w:b/>
                <w:sz w:val="20"/>
                <w:szCs w:val="20"/>
              </w:rPr>
              <w:t>ж</w:t>
            </w:r>
            <w:r w:rsidRPr="00240CD2">
              <w:rPr>
                <w:b/>
                <w:sz w:val="20"/>
                <w:szCs w:val="20"/>
              </w:rPr>
              <w:t>ности мировых судей Архангел</w:t>
            </w:r>
            <w:r w:rsidRPr="00240CD2">
              <w:rPr>
                <w:b/>
                <w:sz w:val="20"/>
                <w:szCs w:val="20"/>
              </w:rPr>
              <w:t>ь</w:t>
            </w:r>
            <w:r w:rsidRPr="00240CD2">
              <w:rPr>
                <w:b/>
                <w:sz w:val="20"/>
                <w:szCs w:val="20"/>
              </w:rPr>
              <w:t>ской области и о привлечении с</w:t>
            </w:r>
            <w:r w:rsidRPr="00240CD2">
              <w:rPr>
                <w:b/>
                <w:sz w:val="20"/>
                <w:szCs w:val="20"/>
              </w:rPr>
              <w:t>у</w:t>
            </w:r>
            <w:r w:rsidRPr="00240CD2">
              <w:rPr>
                <w:b/>
                <w:sz w:val="20"/>
                <w:szCs w:val="20"/>
              </w:rPr>
              <w:t xml:space="preserve">дьи, находящегося в отставке, </w:t>
            </w:r>
            <w:r>
              <w:rPr>
                <w:b/>
                <w:sz w:val="20"/>
                <w:szCs w:val="20"/>
              </w:rPr>
              <w:br/>
            </w:r>
            <w:r w:rsidRPr="00240CD2">
              <w:rPr>
                <w:b/>
                <w:sz w:val="20"/>
                <w:szCs w:val="20"/>
              </w:rPr>
              <w:t>к исполнению обязанностей мир</w:t>
            </w:r>
            <w:r w:rsidRPr="00240CD2">
              <w:rPr>
                <w:b/>
                <w:sz w:val="20"/>
                <w:szCs w:val="20"/>
              </w:rPr>
              <w:t>о</w:t>
            </w:r>
            <w:r w:rsidRPr="00240CD2">
              <w:rPr>
                <w:b/>
                <w:sz w:val="20"/>
                <w:szCs w:val="20"/>
              </w:rPr>
              <w:t>вого судьи Архангельской области</w:t>
            </w:r>
            <w:r w:rsidRPr="00240CD2">
              <w:rPr>
                <w:b/>
                <w:bCs/>
                <w:sz w:val="20"/>
                <w:szCs w:val="20"/>
              </w:rPr>
              <w:t xml:space="preserve"> (пп7/657)</w:t>
            </w:r>
          </w:p>
          <w:p w:rsidR="003D094E" w:rsidRPr="0085441D" w:rsidRDefault="003D094E" w:rsidP="00240CD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CE0CD8" w:rsidP="00CE0C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</w:t>
            </w:r>
            <w:r w:rsidR="003D094E">
              <w:rPr>
                <w:bCs/>
                <w:sz w:val="20"/>
                <w:szCs w:val="20"/>
              </w:rPr>
              <w:t xml:space="preserve"> предс</w:t>
            </w:r>
            <w:r w:rsidR="003D094E">
              <w:rPr>
                <w:bCs/>
                <w:sz w:val="20"/>
                <w:szCs w:val="20"/>
              </w:rPr>
              <w:t>е</w:t>
            </w:r>
            <w:r w:rsidR="003D094E">
              <w:rPr>
                <w:bCs/>
                <w:sz w:val="20"/>
                <w:szCs w:val="20"/>
              </w:rPr>
              <w:t>дателя Архангельск</w:t>
            </w:r>
            <w:r w:rsidR="003D094E">
              <w:rPr>
                <w:bCs/>
                <w:sz w:val="20"/>
                <w:szCs w:val="20"/>
              </w:rPr>
              <w:t>о</w:t>
            </w:r>
            <w:r w:rsidR="003D094E">
              <w:rPr>
                <w:bCs/>
                <w:sz w:val="20"/>
                <w:szCs w:val="20"/>
              </w:rPr>
              <w:t xml:space="preserve">го областного суда </w:t>
            </w:r>
            <w:r w:rsidR="003D094E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Верещагин Г.С.</w:t>
            </w:r>
          </w:p>
        </w:tc>
        <w:tc>
          <w:tcPr>
            <w:tcW w:w="4853" w:type="dxa"/>
          </w:tcPr>
          <w:p w:rsidR="00240CD2" w:rsidRPr="00240CD2" w:rsidRDefault="00240CD2" w:rsidP="00240CD2">
            <w:pPr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На вакантную должность мирового судьи судебн</w:t>
            </w:r>
            <w:r w:rsidRPr="00240CD2">
              <w:rPr>
                <w:sz w:val="20"/>
                <w:szCs w:val="20"/>
              </w:rPr>
              <w:t>о</w:t>
            </w:r>
            <w:r w:rsidRPr="00240CD2">
              <w:rPr>
                <w:sz w:val="20"/>
                <w:szCs w:val="20"/>
              </w:rPr>
              <w:t>го участка № 5 Ломоносовского судебного района</w:t>
            </w:r>
            <w:r>
              <w:rPr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>г. Архангельска претендует</w:t>
            </w:r>
            <w:r w:rsidRPr="00240CD2">
              <w:rPr>
                <w:color w:val="FF0000"/>
                <w:sz w:val="20"/>
                <w:szCs w:val="20"/>
              </w:rPr>
              <w:t xml:space="preserve"> </w:t>
            </w:r>
            <w:r w:rsidRPr="00240CD2">
              <w:rPr>
                <w:sz w:val="20"/>
                <w:szCs w:val="20"/>
              </w:rPr>
              <w:t>Безумова Александра Васильевна,</w:t>
            </w:r>
            <w:r w:rsidRPr="00240CD2">
              <w:rPr>
                <w:color w:val="FF0000"/>
                <w:sz w:val="20"/>
                <w:szCs w:val="20"/>
              </w:rPr>
              <w:t xml:space="preserve"> </w:t>
            </w:r>
            <w:r w:rsidRPr="00240CD2">
              <w:rPr>
                <w:sz w:val="20"/>
                <w:szCs w:val="20"/>
              </w:rPr>
              <w:t>получившая положительную рекоменд</w:t>
            </w:r>
            <w:r w:rsidRPr="00240CD2">
              <w:rPr>
                <w:sz w:val="20"/>
                <w:szCs w:val="20"/>
              </w:rPr>
              <w:t>а</w:t>
            </w:r>
            <w:r w:rsidRPr="00240CD2">
              <w:rPr>
                <w:sz w:val="20"/>
                <w:szCs w:val="20"/>
              </w:rPr>
              <w:t>цию квалификационной коллегии судей Архангел</w:t>
            </w:r>
            <w:r w:rsidRPr="00240CD2">
              <w:rPr>
                <w:sz w:val="20"/>
                <w:szCs w:val="20"/>
              </w:rPr>
              <w:t>ь</w:t>
            </w:r>
            <w:r w:rsidRPr="00240CD2">
              <w:rPr>
                <w:sz w:val="20"/>
                <w:szCs w:val="20"/>
              </w:rPr>
              <w:t>ской области для назначения на указанную дол</w:t>
            </w:r>
            <w:r w:rsidRPr="00240CD2">
              <w:rPr>
                <w:sz w:val="20"/>
                <w:szCs w:val="20"/>
              </w:rPr>
              <w:t>ж</w:t>
            </w:r>
            <w:r w:rsidRPr="00240CD2">
              <w:rPr>
                <w:sz w:val="20"/>
                <w:szCs w:val="20"/>
              </w:rPr>
              <w:t>ность на трехлетний срок полномочий.</w:t>
            </w:r>
          </w:p>
          <w:p w:rsidR="00240CD2" w:rsidRPr="00240CD2" w:rsidRDefault="00240CD2" w:rsidP="00240CD2">
            <w:pPr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На вакантную должность мирового судьи судебн</w:t>
            </w:r>
            <w:r w:rsidRPr="00240CD2">
              <w:rPr>
                <w:sz w:val="20"/>
                <w:szCs w:val="20"/>
              </w:rPr>
              <w:t>о</w:t>
            </w:r>
            <w:r w:rsidRPr="00240CD2">
              <w:rPr>
                <w:sz w:val="20"/>
                <w:szCs w:val="20"/>
              </w:rPr>
              <w:t>го участка № 2 Вельского судебного района Арха</w:t>
            </w:r>
            <w:r w:rsidRPr="00240CD2">
              <w:rPr>
                <w:sz w:val="20"/>
                <w:szCs w:val="20"/>
              </w:rPr>
              <w:t>н</w:t>
            </w:r>
            <w:r w:rsidRPr="00240CD2">
              <w:rPr>
                <w:sz w:val="20"/>
                <w:szCs w:val="20"/>
              </w:rPr>
              <w:t>гельской области претендует Митягин Вячеслав А</w:t>
            </w:r>
            <w:r w:rsidRPr="00240CD2">
              <w:rPr>
                <w:sz w:val="20"/>
                <w:szCs w:val="20"/>
              </w:rPr>
              <w:t>р</w:t>
            </w:r>
            <w:r w:rsidRPr="00240CD2">
              <w:rPr>
                <w:sz w:val="20"/>
                <w:szCs w:val="20"/>
              </w:rPr>
              <w:t>кадьевич, получивший положительную рекоменд</w:t>
            </w:r>
            <w:r w:rsidRPr="00240CD2">
              <w:rPr>
                <w:sz w:val="20"/>
                <w:szCs w:val="20"/>
              </w:rPr>
              <w:t>а</w:t>
            </w:r>
            <w:r w:rsidRPr="00240CD2">
              <w:rPr>
                <w:sz w:val="20"/>
                <w:szCs w:val="20"/>
              </w:rPr>
              <w:t>цию квалификационной коллегии судей Архангел</w:t>
            </w:r>
            <w:r w:rsidRPr="00240CD2">
              <w:rPr>
                <w:sz w:val="20"/>
                <w:szCs w:val="20"/>
              </w:rPr>
              <w:t>ь</w:t>
            </w:r>
            <w:r w:rsidRPr="00240CD2">
              <w:rPr>
                <w:sz w:val="20"/>
                <w:szCs w:val="20"/>
              </w:rPr>
              <w:t>ской области для назначения на указанную дол</w:t>
            </w:r>
            <w:r w:rsidRPr="00240CD2">
              <w:rPr>
                <w:sz w:val="20"/>
                <w:szCs w:val="20"/>
              </w:rPr>
              <w:t>ж</w:t>
            </w:r>
            <w:r w:rsidRPr="00240CD2">
              <w:rPr>
                <w:sz w:val="20"/>
                <w:szCs w:val="20"/>
              </w:rPr>
              <w:t>ность без ограничения срока полномочий.</w:t>
            </w:r>
          </w:p>
          <w:p w:rsidR="003D094E" w:rsidRPr="003D094E" w:rsidRDefault="00240CD2" w:rsidP="00240CD2">
            <w:pPr>
              <w:ind w:firstLine="209"/>
              <w:jc w:val="both"/>
            </w:pPr>
            <w:r>
              <w:rPr>
                <w:sz w:val="20"/>
                <w:szCs w:val="20"/>
              </w:rPr>
              <w:t>Д</w:t>
            </w:r>
            <w:r w:rsidRPr="00240CD2">
              <w:rPr>
                <w:sz w:val="20"/>
                <w:szCs w:val="20"/>
              </w:rPr>
              <w:t>ля привлечения к исполнению обязанностей м</w:t>
            </w:r>
            <w:r w:rsidRPr="00240CD2">
              <w:rPr>
                <w:sz w:val="20"/>
                <w:szCs w:val="20"/>
              </w:rPr>
              <w:t>и</w:t>
            </w:r>
            <w:r w:rsidRPr="00240CD2">
              <w:rPr>
                <w:sz w:val="20"/>
                <w:szCs w:val="20"/>
              </w:rPr>
              <w:t>рового судьи судебного участка № 1 Ломоносовского судебного района г. Архангельска на срок до одного года положительную рекомендацию квалификацио</w:t>
            </w:r>
            <w:r w:rsidRPr="00240CD2">
              <w:rPr>
                <w:sz w:val="20"/>
                <w:szCs w:val="20"/>
              </w:rPr>
              <w:t>н</w:t>
            </w:r>
            <w:r w:rsidRPr="00240CD2">
              <w:rPr>
                <w:sz w:val="20"/>
                <w:szCs w:val="20"/>
              </w:rPr>
              <w:t>ной коллегии судей Архангельской области получила Шитикова Ольга Александровна – судья, находящи</w:t>
            </w:r>
            <w:r w:rsidRPr="00240CD2">
              <w:rPr>
                <w:sz w:val="20"/>
                <w:szCs w:val="20"/>
              </w:rPr>
              <w:t>й</w:t>
            </w:r>
            <w:r w:rsidRPr="00240CD2">
              <w:rPr>
                <w:sz w:val="20"/>
                <w:szCs w:val="20"/>
              </w:rPr>
              <w:t>ся в отставке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D094E" w:rsidRDefault="00CE0CD8" w:rsidP="00750C0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в соответствии </w:t>
            </w:r>
            <w:r w:rsidR="00750C09">
              <w:rPr>
                <w:sz w:val="20"/>
                <w:lang w:eastAsia="ar-SA"/>
              </w:rPr>
              <w:br/>
            </w:r>
            <w:r>
              <w:rPr>
                <w:sz w:val="20"/>
                <w:lang w:eastAsia="ar-SA"/>
              </w:rPr>
              <w:t>с планом работы комит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 xml:space="preserve">та на </w:t>
            </w:r>
            <w:r w:rsidR="00240CD2">
              <w:rPr>
                <w:sz w:val="20"/>
                <w:lang w:eastAsia="ar-SA"/>
              </w:rPr>
              <w:t>март</w:t>
            </w:r>
            <w:r>
              <w:rPr>
                <w:sz w:val="20"/>
                <w:lang w:eastAsia="ar-SA"/>
              </w:rPr>
              <w:t xml:space="preserve"> 2023 года</w:t>
            </w:r>
          </w:p>
        </w:tc>
        <w:tc>
          <w:tcPr>
            <w:tcW w:w="2568" w:type="dxa"/>
          </w:tcPr>
          <w:p w:rsidR="0068567E" w:rsidRPr="0068567E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8567E">
              <w:rPr>
                <w:sz w:val="20"/>
                <w:szCs w:val="20"/>
              </w:rPr>
              <w:t>екомендовать для н</w:t>
            </w:r>
            <w:r w:rsidRPr="0068567E">
              <w:rPr>
                <w:sz w:val="20"/>
                <w:szCs w:val="20"/>
              </w:rPr>
              <w:t>а</w:t>
            </w:r>
            <w:r w:rsidRPr="0068567E">
              <w:rPr>
                <w:sz w:val="20"/>
                <w:szCs w:val="20"/>
              </w:rPr>
              <w:t>значения на должность мирового судьи судебного участка № 5 Ломоносо</w:t>
            </w:r>
            <w:r w:rsidRPr="0068567E">
              <w:rPr>
                <w:sz w:val="20"/>
                <w:szCs w:val="20"/>
              </w:rPr>
              <w:t>в</w:t>
            </w:r>
            <w:r w:rsidRPr="0068567E">
              <w:rPr>
                <w:sz w:val="20"/>
                <w:szCs w:val="20"/>
              </w:rPr>
              <w:t xml:space="preserve">ского судебного района </w:t>
            </w:r>
            <w:r>
              <w:rPr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 xml:space="preserve">г. Архангельска Безумову Александру Васильевну </w:t>
            </w:r>
            <w:r>
              <w:rPr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>на трехлетний срок полн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мочий;</w:t>
            </w:r>
          </w:p>
          <w:p w:rsidR="0068567E" w:rsidRPr="0068567E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 w:rsidRPr="0068567E">
              <w:rPr>
                <w:sz w:val="20"/>
                <w:szCs w:val="20"/>
              </w:rPr>
              <w:t>рекомендовать для н</w:t>
            </w:r>
            <w:r w:rsidRPr="0068567E">
              <w:rPr>
                <w:sz w:val="20"/>
                <w:szCs w:val="20"/>
              </w:rPr>
              <w:t>а</w:t>
            </w:r>
            <w:r w:rsidRPr="0068567E">
              <w:rPr>
                <w:sz w:val="20"/>
                <w:szCs w:val="20"/>
              </w:rPr>
              <w:t>значения на должность мирового судьи судебного участка № 2 Вельского судебного района Арха</w:t>
            </w:r>
            <w:r w:rsidRPr="0068567E">
              <w:rPr>
                <w:sz w:val="20"/>
                <w:szCs w:val="20"/>
              </w:rPr>
              <w:t>н</w:t>
            </w:r>
            <w:r w:rsidRPr="0068567E">
              <w:rPr>
                <w:sz w:val="20"/>
                <w:szCs w:val="20"/>
              </w:rPr>
              <w:t>гельской области Митяг</w:t>
            </w:r>
            <w:r w:rsidRPr="0068567E">
              <w:rPr>
                <w:sz w:val="20"/>
                <w:szCs w:val="20"/>
              </w:rPr>
              <w:t>и</w:t>
            </w:r>
            <w:r w:rsidRPr="0068567E">
              <w:rPr>
                <w:sz w:val="20"/>
                <w:szCs w:val="20"/>
              </w:rPr>
              <w:t xml:space="preserve">на Вячеслава Аркадьевича без ограничения срока полномочий с 1 июня </w:t>
            </w:r>
            <w:r>
              <w:rPr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>2023 года;</w:t>
            </w:r>
          </w:p>
          <w:p w:rsidR="0085441D" w:rsidRDefault="0068567E" w:rsidP="0068567E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68567E">
              <w:rPr>
                <w:sz w:val="20"/>
                <w:szCs w:val="20"/>
              </w:rPr>
              <w:t>рекомендовать для пр</w:t>
            </w:r>
            <w:r w:rsidRPr="0068567E">
              <w:rPr>
                <w:sz w:val="20"/>
                <w:szCs w:val="20"/>
              </w:rPr>
              <w:t>и</w:t>
            </w:r>
            <w:r w:rsidRPr="0068567E">
              <w:rPr>
                <w:sz w:val="20"/>
                <w:szCs w:val="20"/>
              </w:rPr>
              <w:t>влечения к исполнению обязанностей мирового судьи судебного участка</w:t>
            </w:r>
            <w:r>
              <w:rPr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>№ 1 Ломоносовского с</w:t>
            </w:r>
            <w:r w:rsidRPr="0068567E">
              <w:rPr>
                <w:sz w:val="20"/>
                <w:szCs w:val="20"/>
              </w:rPr>
              <w:t>у</w:t>
            </w:r>
            <w:r w:rsidRPr="0068567E">
              <w:rPr>
                <w:sz w:val="20"/>
                <w:szCs w:val="20"/>
              </w:rPr>
              <w:t>дебного района г. Арха</w:t>
            </w:r>
            <w:r w:rsidRPr="0068567E">
              <w:rPr>
                <w:sz w:val="20"/>
                <w:szCs w:val="20"/>
              </w:rPr>
              <w:t>н</w:t>
            </w:r>
            <w:r w:rsidRPr="0068567E">
              <w:rPr>
                <w:sz w:val="20"/>
                <w:szCs w:val="20"/>
              </w:rPr>
              <w:t xml:space="preserve">гельска Шитикову Ольгу Александровну – судью, находящегося в отставке, </w:t>
            </w:r>
            <w:r w:rsidRPr="0068567E">
              <w:rPr>
                <w:color w:val="000000"/>
                <w:sz w:val="20"/>
                <w:szCs w:val="20"/>
              </w:rPr>
              <w:t xml:space="preserve">на срок </w:t>
            </w:r>
            <w:bookmarkStart w:id="0" w:name="_GoBack"/>
            <w:bookmarkEnd w:id="0"/>
            <w:r w:rsidRPr="0068567E">
              <w:rPr>
                <w:color w:val="000000"/>
                <w:sz w:val="20"/>
                <w:szCs w:val="20"/>
              </w:rPr>
              <w:t xml:space="preserve">до одного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>с 23 марта 2023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Pr="00240CD2" w:rsidRDefault="00240CD2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240CD2">
              <w:rPr>
                <w:sz w:val="20"/>
              </w:rPr>
              <w:t>2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bCs/>
                <w:sz w:val="20"/>
                <w:szCs w:val="20"/>
              </w:rPr>
            </w:pPr>
            <w:r w:rsidRPr="00240CD2">
              <w:rPr>
                <w:b/>
                <w:color w:val="000000"/>
                <w:sz w:val="20"/>
                <w:szCs w:val="20"/>
              </w:rPr>
              <w:t>О проекте постановления Арха</w:t>
            </w:r>
            <w:r w:rsidRPr="00240CD2">
              <w:rPr>
                <w:b/>
                <w:color w:val="000000"/>
                <w:sz w:val="20"/>
                <w:szCs w:val="20"/>
              </w:rPr>
              <w:t>н</w:t>
            </w:r>
            <w:r w:rsidRPr="00240CD2">
              <w:rPr>
                <w:b/>
                <w:color w:val="000000"/>
                <w:sz w:val="20"/>
                <w:szCs w:val="20"/>
              </w:rPr>
              <w:t>гельского областного Собрания депутатов № пп7/658 «О внесении изменений в приложение к пост</w:t>
            </w:r>
            <w:r w:rsidRPr="00240CD2">
              <w:rPr>
                <w:b/>
                <w:color w:val="000000"/>
                <w:sz w:val="20"/>
                <w:szCs w:val="20"/>
              </w:rPr>
              <w:t>а</w:t>
            </w:r>
            <w:r w:rsidRPr="00240CD2">
              <w:rPr>
                <w:b/>
                <w:color w:val="000000"/>
                <w:sz w:val="20"/>
                <w:szCs w:val="20"/>
              </w:rPr>
              <w:t>новлению Архангельского облас</w:t>
            </w:r>
            <w:r w:rsidRPr="00240CD2">
              <w:rPr>
                <w:b/>
                <w:color w:val="000000"/>
                <w:sz w:val="20"/>
                <w:szCs w:val="20"/>
              </w:rPr>
              <w:t>т</w:t>
            </w:r>
            <w:r w:rsidRPr="00240CD2">
              <w:rPr>
                <w:b/>
                <w:color w:val="000000"/>
                <w:sz w:val="20"/>
                <w:szCs w:val="20"/>
              </w:rPr>
              <w:t>ного Собрания депутатов «Об у</w:t>
            </w:r>
            <w:r w:rsidRPr="00240CD2">
              <w:rPr>
                <w:b/>
                <w:color w:val="000000"/>
                <w:sz w:val="20"/>
                <w:szCs w:val="20"/>
              </w:rPr>
              <w:t>т</w:t>
            </w:r>
            <w:r w:rsidRPr="00240CD2">
              <w:rPr>
                <w:b/>
                <w:color w:val="000000"/>
                <w:sz w:val="20"/>
                <w:szCs w:val="20"/>
              </w:rPr>
              <w:lastRenderedPageBreak/>
              <w:t>верждении положения о наградах Архангельского областного Собр</w:t>
            </w:r>
            <w:r w:rsidRPr="00240CD2">
              <w:rPr>
                <w:b/>
                <w:color w:val="000000"/>
                <w:sz w:val="20"/>
                <w:szCs w:val="20"/>
              </w:rPr>
              <w:t>а</w:t>
            </w:r>
            <w:r w:rsidRPr="00240CD2">
              <w:rPr>
                <w:b/>
                <w:color w:val="000000"/>
                <w:sz w:val="20"/>
                <w:szCs w:val="20"/>
              </w:rPr>
              <w:t>ния депутатов»</w:t>
            </w:r>
          </w:p>
        </w:tc>
        <w:tc>
          <w:tcPr>
            <w:tcW w:w="2136" w:type="dxa"/>
          </w:tcPr>
          <w:p w:rsidR="00240CD2" w:rsidRPr="00240CD2" w:rsidRDefault="00240CD2" w:rsidP="00240CD2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240CD2" w:rsidP="00240CD2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Проект постановления внесен в целях совершенс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вования условий и порядка награждения Почетной грамотой Архангельского областного Собрания деп</w:t>
            </w:r>
            <w:r w:rsidRPr="00240CD2">
              <w:rPr>
                <w:sz w:val="20"/>
                <w:szCs w:val="20"/>
              </w:rPr>
              <w:t>у</w:t>
            </w:r>
            <w:r w:rsidRPr="00240CD2">
              <w:rPr>
                <w:sz w:val="20"/>
                <w:szCs w:val="20"/>
              </w:rPr>
              <w:t>татов (далее – Почетная грамота), объявления благ</w:t>
            </w:r>
            <w:r w:rsidRPr="00240CD2">
              <w:rPr>
                <w:sz w:val="20"/>
                <w:szCs w:val="20"/>
              </w:rPr>
              <w:t>о</w:t>
            </w:r>
            <w:r w:rsidRPr="00240CD2">
              <w:rPr>
                <w:sz w:val="20"/>
                <w:szCs w:val="20"/>
              </w:rPr>
              <w:t xml:space="preserve">дарности </w:t>
            </w:r>
            <w:r w:rsidRPr="00240CD2">
              <w:rPr>
                <w:bCs/>
                <w:sz w:val="20"/>
                <w:szCs w:val="20"/>
              </w:rPr>
              <w:t>Архангельского областного Собрания деп</w:t>
            </w:r>
            <w:r w:rsidRPr="00240CD2">
              <w:rPr>
                <w:bCs/>
                <w:sz w:val="20"/>
                <w:szCs w:val="20"/>
              </w:rPr>
              <w:t>у</w:t>
            </w:r>
            <w:r w:rsidRPr="00240CD2">
              <w:rPr>
                <w:bCs/>
                <w:sz w:val="20"/>
                <w:szCs w:val="20"/>
              </w:rPr>
              <w:t>татов (далее – Благодарность),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0CD2">
              <w:rPr>
                <w:bCs/>
                <w:sz w:val="20"/>
                <w:szCs w:val="20"/>
              </w:rPr>
              <w:t>а также с учетом сл</w:t>
            </w:r>
            <w:r w:rsidRPr="00240CD2">
              <w:rPr>
                <w:bCs/>
                <w:sz w:val="20"/>
                <w:szCs w:val="20"/>
              </w:rPr>
              <w:t>о</w:t>
            </w:r>
            <w:r w:rsidRPr="00240CD2">
              <w:rPr>
                <w:bCs/>
                <w:sz w:val="20"/>
                <w:szCs w:val="20"/>
              </w:rPr>
              <w:lastRenderedPageBreak/>
              <w:t>жившейся правоприменительной практики</w:t>
            </w:r>
            <w:r w:rsidRPr="00240CD2">
              <w:rPr>
                <w:sz w:val="20"/>
                <w:szCs w:val="20"/>
              </w:rPr>
              <w:t>.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Проектом постановления предлагается: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 xml:space="preserve">- определить перечень документов, прилагаемых </w:t>
            </w:r>
            <w:r>
              <w:rPr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>к ходатайству</w:t>
            </w:r>
            <w:r>
              <w:rPr>
                <w:sz w:val="20"/>
                <w:szCs w:val="20"/>
              </w:rPr>
              <w:t xml:space="preserve"> </w:t>
            </w:r>
            <w:r w:rsidRPr="00240CD2">
              <w:rPr>
                <w:sz w:val="20"/>
                <w:szCs w:val="20"/>
              </w:rPr>
              <w:t xml:space="preserve">о награждении Почетной грамотой, </w:t>
            </w:r>
            <w:r>
              <w:rPr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>об объявлении Благодарности</w:t>
            </w:r>
            <w:r>
              <w:rPr>
                <w:sz w:val="20"/>
                <w:szCs w:val="20"/>
              </w:rPr>
              <w:t xml:space="preserve"> </w:t>
            </w:r>
            <w:r w:rsidRPr="00240CD2">
              <w:rPr>
                <w:sz w:val="20"/>
                <w:szCs w:val="20"/>
              </w:rPr>
              <w:t xml:space="preserve">при представлении </w:t>
            </w:r>
            <w:r>
              <w:rPr>
                <w:sz w:val="20"/>
                <w:szCs w:val="20"/>
              </w:rPr>
              <w:br/>
            </w:r>
            <w:r w:rsidRPr="00240CD2">
              <w:rPr>
                <w:sz w:val="20"/>
                <w:szCs w:val="20"/>
              </w:rPr>
              <w:t>к награждению граждан;</w:t>
            </w:r>
          </w:p>
          <w:p w:rsidR="00240CD2" w:rsidRPr="00240CD2" w:rsidRDefault="00240CD2" w:rsidP="00240CD2">
            <w:pPr>
              <w:pStyle w:val="a3"/>
              <w:ind w:firstLine="209"/>
              <w:rPr>
                <w:sz w:val="20"/>
              </w:rPr>
            </w:pPr>
            <w:r w:rsidRPr="00240CD2">
              <w:rPr>
                <w:sz w:val="20"/>
              </w:rPr>
              <w:t>- установить, что при представлении к награжд</w:t>
            </w:r>
            <w:r w:rsidRPr="00240CD2">
              <w:rPr>
                <w:sz w:val="20"/>
              </w:rPr>
              <w:t>е</w:t>
            </w:r>
            <w:r w:rsidRPr="00240CD2">
              <w:rPr>
                <w:sz w:val="20"/>
              </w:rPr>
              <w:t>нию руководителя организации наградной лист по</w:t>
            </w:r>
            <w:r w:rsidRPr="00240CD2">
              <w:rPr>
                <w:sz w:val="20"/>
              </w:rPr>
              <w:t>д</w:t>
            </w:r>
            <w:r w:rsidRPr="00240CD2">
              <w:rPr>
                <w:sz w:val="20"/>
              </w:rPr>
              <w:t>писывается учредителем организации;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- наградные листы к Почетной грамоте и Благ</w:t>
            </w:r>
            <w:r w:rsidRPr="00240CD2">
              <w:rPr>
                <w:bCs/>
                <w:sz w:val="20"/>
                <w:szCs w:val="20"/>
              </w:rPr>
              <w:t>о</w:t>
            </w:r>
            <w:r w:rsidRPr="00240CD2">
              <w:rPr>
                <w:bCs/>
                <w:sz w:val="20"/>
                <w:szCs w:val="20"/>
              </w:rPr>
              <w:t>дарности дополнены сведениями о трудовой деятел</w:t>
            </w:r>
            <w:r w:rsidRPr="00240CD2">
              <w:rPr>
                <w:bCs/>
                <w:sz w:val="20"/>
                <w:szCs w:val="20"/>
              </w:rPr>
              <w:t>ь</w:t>
            </w:r>
            <w:r w:rsidRPr="00240CD2">
              <w:rPr>
                <w:bCs/>
                <w:sz w:val="20"/>
                <w:szCs w:val="20"/>
              </w:rPr>
              <w:t>ности и информацией об отсутствии судимости.</w:t>
            </w:r>
          </w:p>
          <w:p w:rsidR="00240CD2" w:rsidRPr="00240CD2" w:rsidRDefault="00240CD2" w:rsidP="00240CD2">
            <w:pPr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По заключению правового управления</w:t>
            </w:r>
            <w:r w:rsidRPr="00240CD2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240CD2">
              <w:rPr>
                <w:color w:val="000000"/>
                <w:sz w:val="20"/>
                <w:szCs w:val="20"/>
              </w:rPr>
              <w:t>о</w:t>
            </w:r>
            <w:r w:rsidRPr="00240CD2">
              <w:rPr>
                <w:color w:val="000000"/>
                <w:sz w:val="20"/>
                <w:szCs w:val="20"/>
              </w:rPr>
              <w:t>ект постановления может быть рассмотрен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0CD2" w:rsidRPr="00240CD2" w:rsidRDefault="00240CD2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40CD2" w:rsidRPr="0068567E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67E">
              <w:rPr>
                <w:sz w:val="20"/>
                <w:szCs w:val="20"/>
              </w:rPr>
              <w:t>принять предложенный проект п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68567E">
              <w:rPr>
                <w:sz w:val="20"/>
                <w:szCs w:val="20"/>
              </w:rPr>
              <w:t>на очередной, 42-й сессии Архангельск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Pr="00240CD2" w:rsidRDefault="00240CD2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40CD2">
              <w:rPr>
                <w:b/>
                <w:color w:val="000000"/>
                <w:sz w:val="20"/>
                <w:szCs w:val="20"/>
              </w:rPr>
              <w:t>О проекте постановления Арха</w:t>
            </w:r>
            <w:r w:rsidRPr="00240CD2">
              <w:rPr>
                <w:b/>
                <w:color w:val="000000"/>
                <w:sz w:val="20"/>
                <w:szCs w:val="20"/>
              </w:rPr>
              <w:t>н</w:t>
            </w:r>
            <w:r w:rsidRPr="00240CD2">
              <w:rPr>
                <w:b/>
                <w:color w:val="000000"/>
                <w:sz w:val="20"/>
                <w:szCs w:val="20"/>
              </w:rPr>
              <w:t>гельского областного Собрания депутатов № пп7/659 «О внесении изменений в отдельные постано</w:t>
            </w:r>
            <w:r w:rsidRPr="00240CD2">
              <w:rPr>
                <w:b/>
                <w:color w:val="000000"/>
                <w:sz w:val="20"/>
                <w:szCs w:val="20"/>
              </w:rPr>
              <w:t>в</w:t>
            </w:r>
            <w:r w:rsidRPr="00240CD2">
              <w:rPr>
                <w:b/>
                <w:color w:val="000000"/>
                <w:sz w:val="20"/>
                <w:szCs w:val="20"/>
              </w:rPr>
              <w:t>ления Архангельского областного Собрания депутатов»</w:t>
            </w:r>
          </w:p>
        </w:tc>
        <w:tc>
          <w:tcPr>
            <w:tcW w:w="2136" w:type="dxa"/>
          </w:tcPr>
          <w:p w:rsidR="00240CD2" w:rsidRPr="00240CD2" w:rsidRDefault="00240CD2" w:rsidP="00240CD2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240CD2" w:rsidP="00240CD2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240CD2">
              <w:rPr>
                <w:sz w:val="20"/>
                <w:szCs w:val="20"/>
                <w:lang w:eastAsia="en-US"/>
              </w:rPr>
              <w:t>Постановлением Архангельского областного Со</w:t>
            </w:r>
            <w:r w:rsidRPr="00240CD2">
              <w:rPr>
                <w:sz w:val="20"/>
                <w:szCs w:val="20"/>
                <w:lang w:eastAsia="en-US"/>
              </w:rPr>
              <w:t>б</w:t>
            </w:r>
            <w:r w:rsidRPr="00240CD2">
              <w:rPr>
                <w:sz w:val="20"/>
                <w:szCs w:val="20"/>
                <w:lang w:eastAsia="en-US"/>
              </w:rPr>
              <w:t>рания депутатов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40CD2">
              <w:rPr>
                <w:sz w:val="20"/>
                <w:szCs w:val="20"/>
                <w:lang w:eastAsia="en-US"/>
              </w:rPr>
              <w:t xml:space="preserve">от 14 декабря 2022 года № 1872 </w:t>
            </w:r>
            <w:r>
              <w:rPr>
                <w:sz w:val="20"/>
                <w:szCs w:val="20"/>
                <w:lang w:eastAsia="en-US"/>
              </w:rPr>
              <w:br/>
            </w:r>
            <w:r w:rsidRPr="00240CD2">
              <w:rPr>
                <w:sz w:val="20"/>
                <w:szCs w:val="20"/>
                <w:lang w:eastAsia="en-US"/>
              </w:rPr>
              <w:t>«О внесении изменений в приложение</w:t>
            </w:r>
            <w:r w:rsidRPr="00240CD2">
              <w:rPr>
                <w:sz w:val="20"/>
                <w:szCs w:val="20"/>
                <w:lang w:eastAsia="en-US"/>
              </w:rPr>
              <w:br/>
              <w:t>к постановлению Архангельского областного Собр</w:t>
            </w:r>
            <w:r w:rsidRPr="00240CD2">
              <w:rPr>
                <w:sz w:val="20"/>
                <w:szCs w:val="20"/>
                <w:lang w:eastAsia="en-US"/>
              </w:rPr>
              <w:t>а</w:t>
            </w:r>
            <w:r w:rsidRPr="00240CD2">
              <w:rPr>
                <w:sz w:val="20"/>
                <w:szCs w:val="20"/>
                <w:lang w:eastAsia="en-US"/>
              </w:rPr>
              <w:t>ния депутатов «О структуре аппарата Архангельского областного Собрания депутатов» введена должность ведущий консультант аппарата Архангельского обл</w:t>
            </w:r>
            <w:r w:rsidRPr="00240CD2">
              <w:rPr>
                <w:sz w:val="20"/>
                <w:szCs w:val="20"/>
                <w:lang w:eastAsia="en-US"/>
              </w:rPr>
              <w:t>а</w:t>
            </w:r>
            <w:r w:rsidRPr="00240CD2">
              <w:rPr>
                <w:sz w:val="20"/>
                <w:szCs w:val="20"/>
                <w:lang w:eastAsia="en-US"/>
              </w:rPr>
              <w:t>стного Собрания депутатов.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  <w:lang w:eastAsia="en-US"/>
              </w:rPr>
              <w:t>В связи с принятием указанного постановления проектом</w:t>
            </w:r>
            <w:r w:rsidRPr="00240CD2">
              <w:rPr>
                <w:sz w:val="20"/>
                <w:szCs w:val="20"/>
              </w:rPr>
              <w:t xml:space="preserve"> постановления предлагается внести изм</w:t>
            </w:r>
            <w:r w:rsidRPr="00240CD2">
              <w:rPr>
                <w:sz w:val="20"/>
                <w:szCs w:val="20"/>
              </w:rPr>
              <w:t>е</w:t>
            </w:r>
            <w:r w:rsidRPr="00240CD2">
              <w:rPr>
                <w:sz w:val="20"/>
                <w:szCs w:val="20"/>
              </w:rPr>
              <w:t>нения в постановления Архангельского областного Собрания депутатов: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от 28 сентября 2011 года № 1010 «Об утверждении перечня должностей государственной гражданской службы Архангельской области в Архангельском областном Собрании депутатов, исполнение должн</w:t>
            </w:r>
            <w:r w:rsidRPr="00240CD2">
              <w:rPr>
                <w:bCs/>
                <w:sz w:val="20"/>
                <w:szCs w:val="20"/>
              </w:rPr>
              <w:t>о</w:t>
            </w:r>
            <w:r w:rsidRPr="00240CD2">
              <w:rPr>
                <w:bCs/>
                <w:sz w:val="20"/>
                <w:szCs w:val="20"/>
              </w:rPr>
              <w:t>стных обязанностей по которым связано с использ</w:t>
            </w:r>
            <w:r w:rsidRPr="00240CD2">
              <w:rPr>
                <w:bCs/>
                <w:sz w:val="20"/>
                <w:szCs w:val="20"/>
              </w:rPr>
              <w:t>о</w:t>
            </w:r>
            <w:r w:rsidRPr="00240CD2">
              <w:rPr>
                <w:bCs/>
                <w:sz w:val="20"/>
                <w:szCs w:val="20"/>
              </w:rPr>
              <w:t xml:space="preserve">ванием сведений, составляющих государственную тайну, при назначении на которые конкурс может </w:t>
            </w:r>
            <w:r w:rsidRPr="00240CD2">
              <w:rPr>
                <w:bCs/>
                <w:sz w:val="20"/>
                <w:szCs w:val="20"/>
              </w:rPr>
              <w:br/>
              <w:t xml:space="preserve">не проводиться», 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от 21 сентября 2016 года № 1373 «Об утверждении перечня должностей государственной гражданской службы Архангельской области в Архангельском областном Собрании депутатов, при замещении к</w:t>
            </w:r>
            <w:r w:rsidRPr="00240CD2">
              <w:rPr>
                <w:sz w:val="20"/>
                <w:szCs w:val="20"/>
              </w:rPr>
              <w:t>о</w:t>
            </w:r>
            <w:r w:rsidRPr="00240CD2">
              <w:rPr>
                <w:sz w:val="20"/>
                <w:szCs w:val="20"/>
              </w:rPr>
              <w:t>торых государственные гражданские служащие А</w:t>
            </w:r>
            <w:r w:rsidRPr="00240CD2">
              <w:rPr>
                <w:sz w:val="20"/>
                <w:szCs w:val="20"/>
              </w:rPr>
              <w:t>р</w:t>
            </w:r>
            <w:r w:rsidRPr="00240CD2">
              <w:rPr>
                <w:sz w:val="20"/>
                <w:szCs w:val="20"/>
              </w:rPr>
              <w:t>хангельской области обязаны представлять сведения о своих доходах, расходах, об имуществе и обяз</w:t>
            </w:r>
            <w:r w:rsidRPr="00240CD2">
              <w:rPr>
                <w:sz w:val="20"/>
                <w:szCs w:val="20"/>
              </w:rPr>
              <w:t>а</w:t>
            </w:r>
            <w:r w:rsidRPr="00240CD2">
              <w:rPr>
                <w:sz w:val="20"/>
                <w:szCs w:val="20"/>
              </w:rPr>
              <w:t>тельствах имущественного характера, а также свед</w:t>
            </w:r>
            <w:r w:rsidRPr="00240CD2">
              <w:rPr>
                <w:sz w:val="20"/>
                <w:szCs w:val="20"/>
              </w:rPr>
              <w:t>е</w:t>
            </w:r>
            <w:r w:rsidRPr="00240CD2">
              <w:rPr>
                <w:sz w:val="20"/>
                <w:szCs w:val="20"/>
              </w:rPr>
              <w:t xml:space="preserve">ния о доходах, расходах, об имуществе </w:t>
            </w:r>
            <w:r w:rsidRPr="00240CD2">
              <w:rPr>
                <w:sz w:val="20"/>
                <w:szCs w:val="20"/>
              </w:rPr>
              <w:br/>
              <w:t xml:space="preserve">и обязательствах имущественного характера своих </w:t>
            </w:r>
            <w:r w:rsidRPr="00240CD2">
              <w:rPr>
                <w:sz w:val="20"/>
                <w:szCs w:val="20"/>
              </w:rPr>
              <w:lastRenderedPageBreak/>
              <w:t xml:space="preserve">супруги (супруга) и несовершеннолетних детей», 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от 21 сентября 2016 года № 1375 «Об утверждении перечня должностей государственной гражданской службы Архангельской области в Архангельском областном Собрании депутатов, при замещении к</w:t>
            </w:r>
            <w:r w:rsidRPr="00240CD2">
              <w:rPr>
                <w:bCs/>
                <w:sz w:val="20"/>
                <w:szCs w:val="20"/>
              </w:rPr>
              <w:t>о</w:t>
            </w:r>
            <w:r w:rsidRPr="00240CD2">
              <w:rPr>
                <w:bCs/>
                <w:sz w:val="20"/>
                <w:szCs w:val="20"/>
              </w:rPr>
              <w:t xml:space="preserve">торых запрещается открывать и иметь счета (вклады), хранить наличные денежные средства и ценности </w:t>
            </w:r>
            <w:r w:rsidRPr="00240CD2">
              <w:rPr>
                <w:bCs/>
                <w:sz w:val="20"/>
                <w:szCs w:val="20"/>
              </w:rPr>
              <w:br/>
              <w:t>в иностранных банках, расположенных за пределами территории Российской Федерации, владеть и (или) пользоваться иностранными финансовыми инстр</w:t>
            </w:r>
            <w:r w:rsidRPr="00240CD2">
              <w:rPr>
                <w:bCs/>
                <w:sz w:val="20"/>
                <w:szCs w:val="20"/>
              </w:rPr>
              <w:t>у</w:t>
            </w:r>
            <w:r w:rsidRPr="00240CD2">
              <w:rPr>
                <w:bCs/>
                <w:sz w:val="20"/>
                <w:szCs w:val="20"/>
              </w:rPr>
              <w:t>ментами».</w:t>
            </w:r>
          </w:p>
          <w:p w:rsidR="00240CD2" w:rsidRPr="00240CD2" w:rsidRDefault="00240CD2" w:rsidP="00240CD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По заключению правового управления</w:t>
            </w:r>
            <w:r w:rsidRPr="00240CD2">
              <w:rPr>
                <w:color w:val="000000"/>
                <w:sz w:val="20"/>
                <w:szCs w:val="20"/>
              </w:rPr>
              <w:t xml:space="preserve"> аппарата Архангельского областного Собрания депутатов пр</w:t>
            </w:r>
            <w:r w:rsidRPr="00240CD2">
              <w:rPr>
                <w:color w:val="000000"/>
                <w:sz w:val="20"/>
                <w:szCs w:val="20"/>
              </w:rPr>
              <w:t>о</w:t>
            </w:r>
            <w:r w:rsidRPr="00240CD2">
              <w:rPr>
                <w:color w:val="000000"/>
                <w:sz w:val="20"/>
                <w:szCs w:val="20"/>
              </w:rPr>
              <w:t>ект постановления может быть рассмотрен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0CD2" w:rsidRPr="00240CD2" w:rsidRDefault="00240CD2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40CD2" w:rsidRPr="00240CD2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67E">
              <w:rPr>
                <w:sz w:val="20"/>
                <w:szCs w:val="20"/>
              </w:rPr>
              <w:t>принять предложенный проект п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68567E">
              <w:rPr>
                <w:sz w:val="20"/>
                <w:szCs w:val="20"/>
              </w:rPr>
              <w:t>на очередной, 42-й сессии Архангельск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7F6B24" w:rsidRPr="00240CD2" w:rsidTr="00DB6D45">
        <w:trPr>
          <w:trHeight w:val="913"/>
        </w:trPr>
        <w:tc>
          <w:tcPr>
            <w:tcW w:w="588" w:type="dxa"/>
          </w:tcPr>
          <w:p w:rsidR="007F6B24" w:rsidRDefault="007F6B2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480" w:type="dxa"/>
          </w:tcPr>
          <w:p w:rsidR="007F6B24" w:rsidRPr="007F6B24" w:rsidRDefault="007F6B24" w:rsidP="007F6B2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F6B24">
              <w:rPr>
                <w:b/>
                <w:color w:val="000000"/>
                <w:sz w:val="20"/>
                <w:szCs w:val="20"/>
              </w:rPr>
              <w:t>О проекте постановления Арха</w:t>
            </w:r>
            <w:r w:rsidRPr="007F6B24">
              <w:rPr>
                <w:b/>
                <w:color w:val="000000"/>
                <w:sz w:val="20"/>
                <w:szCs w:val="20"/>
              </w:rPr>
              <w:t>н</w:t>
            </w:r>
            <w:r w:rsidRPr="007F6B24">
              <w:rPr>
                <w:b/>
                <w:color w:val="000000"/>
                <w:sz w:val="20"/>
                <w:szCs w:val="20"/>
              </w:rPr>
              <w:t>гельского областного Собрания депутатов № пп7/664 «Об инфо</w:t>
            </w:r>
            <w:r w:rsidRPr="007F6B24">
              <w:rPr>
                <w:b/>
                <w:color w:val="000000"/>
                <w:sz w:val="20"/>
                <w:szCs w:val="20"/>
              </w:rPr>
              <w:t>р</w:t>
            </w:r>
            <w:r w:rsidRPr="007F6B24">
              <w:rPr>
                <w:b/>
                <w:color w:val="000000"/>
                <w:sz w:val="20"/>
                <w:szCs w:val="20"/>
              </w:rPr>
              <w:t>мации Правительства Архангел</w:t>
            </w:r>
            <w:r w:rsidRPr="007F6B24">
              <w:rPr>
                <w:b/>
                <w:color w:val="000000"/>
                <w:sz w:val="20"/>
                <w:szCs w:val="20"/>
              </w:rPr>
              <w:t>ь</w:t>
            </w:r>
            <w:r w:rsidRPr="007F6B24">
              <w:rPr>
                <w:b/>
                <w:color w:val="000000"/>
                <w:sz w:val="20"/>
                <w:szCs w:val="20"/>
              </w:rPr>
              <w:t>ской области о практике реализ</w:t>
            </w:r>
            <w:r w:rsidRPr="007F6B24">
              <w:rPr>
                <w:b/>
                <w:color w:val="000000"/>
                <w:sz w:val="20"/>
                <w:szCs w:val="20"/>
              </w:rPr>
              <w:t>а</w:t>
            </w:r>
            <w:r w:rsidRPr="007F6B24">
              <w:rPr>
                <w:b/>
                <w:color w:val="000000"/>
                <w:sz w:val="20"/>
                <w:szCs w:val="20"/>
              </w:rPr>
              <w:t>ции областного закона «О госуда</w:t>
            </w:r>
            <w:r w:rsidRPr="007F6B24">
              <w:rPr>
                <w:b/>
                <w:color w:val="000000"/>
                <w:sz w:val="20"/>
                <w:szCs w:val="20"/>
              </w:rPr>
              <w:t>р</w:t>
            </w:r>
            <w:r w:rsidRPr="007F6B24">
              <w:rPr>
                <w:b/>
                <w:color w:val="000000"/>
                <w:sz w:val="20"/>
                <w:szCs w:val="20"/>
              </w:rPr>
              <w:t>ственной поддержке территор</w:t>
            </w:r>
            <w:r w:rsidRPr="007F6B24">
              <w:rPr>
                <w:b/>
                <w:color w:val="000000"/>
                <w:sz w:val="20"/>
                <w:szCs w:val="20"/>
              </w:rPr>
              <w:t>и</w:t>
            </w:r>
            <w:r w:rsidRPr="007F6B24">
              <w:rPr>
                <w:b/>
                <w:color w:val="000000"/>
                <w:sz w:val="20"/>
                <w:szCs w:val="20"/>
              </w:rPr>
              <w:t>ального общественного самоупра</w:t>
            </w:r>
            <w:r w:rsidRPr="007F6B24">
              <w:rPr>
                <w:b/>
                <w:color w:val="000000"/>
                <w:sz w:val="20"/>
                <w:szCs w:val="20"/>
              </w:rPr>
              <w:t>в</w:t>
            </w:r>
            <w:r w:rsidRPr="007F6B24">
              <w:rPr>
                <w:b/>
                <w:color w:val="000000"/>
                <w:sz w:val="20"/>
                <w:szCs w:val="20"/>
              </w:rPr>
              <w:t>ления в Архангельской области»</w:t>
            </w:r>
          </w:p>
        </w:tc>
        <w:tc>
          <w:tcPr>
            <w:tcW w:w="2136" w:type="dxa"/>
          </w:tcPr>
          <w:p w:rsidR="007F6B24" w:rsidRPr="007F6B24" w:rsidRDefault="007F6B24" w:rsidP="007F6B24">
            <w:pPr>
              <w:tabs>
                <w:tab w:val="left" w:pos="1889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F6B24">
              <w:rPr>
                <w:sz w:val="20"/>
                <w:szCs w:val="20"/>
              </w:rPr>
              <w:t>иректор департ</w:t>
            </w:r>
            <w:r w:rsidRPr="007F6B24">
              <w:rPr>
                <w:sz w:val="20"/>
                <w:szCs w:val="20"/>
              </w:rPr>
              <w:t>а</w:t>
            </w:r>
            <w:r w:rsidRPr="007F6B24">
              <w:rPr>
                <w:sz w:val="20"/>
                <w:szCs w:val="20"/>
              </w:rPr>
              <w:t>мента по внутренней политике и местному самоуправлению а</w:t>
            </w:r>
            <w:r w:rsidRPr="007F6B24">
              <w:rPr>
                <w:sz w:val="20"/>
                <w:szCs w:val="20"/>
              </w:rPr>
              <w:t>д</w:t>
            </w:r>
            <w:r w:rsidRPr="007F6B24">
              <w:rPr>
                <w:sz w:val="20"/>
                <w:szCs w:val="20"/>
              </w:rPr>
              <w:t>министрации Губе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натора Архангельской области и Правител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ства Архангельской области</w:t>
            </w:r>
          </w:p>
          <w:p w:rsidR="007F6B24" w:rsidRPr="00240CD2" w:rsidRDefault="007F6B24" w:rsidP="007F6B24">
            <w:pPr>
              <w:jc w:val="center"/>
              <w:rPr>
                <w:bCs/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 xml:space="preserve">Рыженков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4853" w:type="dxa"/>
          </w:tcPr>
          <w:p w:rsidR="007F6B24" w:rsidRPr="007F6B24" w:rsidRDefault="007F6B24" w:rsidP="007F6B24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Проектом постановления предлагается: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rStyle w:val="s1"/>
                <w:sz w:val="20"/>
                <w:szCs w:val="20"/>
              </w:rPr>
              <w:t>1. Информацию Правительства Архангельской о</w:t>
            </w:r>
            <w:r w:rsidRPr="007F6B24">
              <w:rPr>
                <w:rStyle w:val="s1"/>
                <w:sz w:val="20"/>
                <w:szCs w:val="20"/>
              </w:rPr>
              <w:t>б</w:t>
            </w:r>
            <w:r w:rsidRPr="007F6B24">
              <w:rPr>
                <w:rStyle w:val="s1"/>
                <w:sz w:val="20"/>
                <w:szCs w:val="20"/>
              </w:rPr>
              <w:t xml:space="preserve">ласти о практике реализации областного закона </w:t>
            </w:r>
            <w:r>
              <w:rPr>
                <w:rStyle w:val="s1"/>
                <w:sz w:val="20"/>
                <w:szCs w:val="20"/>
              </w:rPr>
              <w:br/>
            </w:r>
            <w:r w:rsidRPr="007F6B24">
              <w:rPr>
                <w:rStyle w:val="s1"/>
                <w:sz w:val="20"/>
                <w:szCs w:val="20"/>
              </w:rPr>
              <w:t>«О государственной поддержке территориального общественного самоуправления в Архангельской о</w:t>
            </w:r>
            <w:r w:rsidRPr="007F6B24">
              <w:rPr>
                <w:rStyle w:val="s1"/>
                <w:sz w:val="20"/>
                <w:szCs w:val="20"/>
              </w:rPr>
              <w:t>б</w:t>
            </w:r>
            <w:r w:rsidRPr="007F6B24">
              <w:rPr>
                <w:rStyle w:val="s1"/>
                <w:sz w:val="20"/>
                <w:szCs w:val="20"/>
              </w:rPr>
              <w:t>ласти» принять к сведению.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rStyle w:val="s1"/>
                <w:sz w:val="20"/>
                <w:szCs w:val="20"/>
              </w:rPr>
              <w:t>2. Рекомендовать Правительству Архангельской области в соответствии с установленными полном</w:t>
            </w:r>
            <w:r w:rsidRPr="007F6B24">
              <w:rPr>
                <w:rStyle w:val="s1"/>
                <w:sz w:val="20"/>
                <w:szCs w:val="20"/>
              </w:rPr>
              <w:t>о</w:t>
            </w:r>
            <w:r w:rsidRPr="007F6B24">
              <w:rPr>
                <w:rStyle w:val="s1"/>
                <w:sz w:val="20"/>
                <w:szCs w:val="20"/>
              </w:rPr>
              <w:t>чиями обеспечить: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1) своевременное утверждение ежегодных планов реализации Концепции развития территориального общественного самоуправления в Архангельской о</w:t>
            </w:r>
            <w:r w:rsidRPr="007F6B24">
              <w:rPr>
                <w:sz w:val="20"/>
                <w:szCs w:val="20"/>
              </w:rPr>
              <w:t>б</w:t>
            </w:r>
            <w:r w:rsidRPr="007F6B24">
              <w:rPr>
                <w:sz w:val="20"/>
                <w:szCs w:val="20"/>
              </w:rPr>
              <w:t xml:space="preserve">ласти до 2025 года (далее – Концепция) и контроль </w:t>
            </w:r>
            <w:r>
              <w:rPr>
                <w:sz w:val="20"/>
                <w:szCs w:val="20"/>
              </w:rPr>
              <w:br/>
            </w:r>
            <w:r w:rsidRPr="007F6B24">
              <w:rPr>
                <w:sz w:val="20"/>
                <w:szCs w:val="20"/>
              </w:rPr>
              <w:t>за их выполнением;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2) координацию деятельности исполнительных о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ганов государственной власти Архангельской обла</w:t>
            </w:r>
            <w:r w:rsidRPr="007F6B24">
              <w:rPr>
                <w:sz w:val="20"/>
                <w:szCs w:val="20"/>
              </w:rPr>
              <w:t>с</w:t>
            </w:r>
            <w:r w:rsidRPr="007F6B24">
              <w:rPr>
                <w:sz w:val="20"/>
                <w:szCs w:val="20"/>
              </w:rPr>
              <w:t>ти по реализации Концепции;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3) утверждение перечня мероприятий государс</w:t>
            </w:r>
            <w:r w:rsidRPr="007F6B24">
              <w:rPr>
                <w:sz w:val="20"/>
                <w:szCs w:val="20"/>
              </w:rPr>
              <w:t>т</w:t>
            </w:r>
            <w:r w:rsidRPr="007F6B24">
              <w:rPr>
                <w:sz w:val="20"/>
                <w:szCs w:val="20"/>
              </w:rPr>
              <w:t>венной программы Архангельской области, напра</w:t>
            </w:r>
            <w:r w:rsidRPr="007F6B24">
              <w:rPr>
                <w:sz w:val="20"/>
                <w:szCs w:val="20"/>
              </w:rPr>
              <w:t>в</w:t>
            </w:r>
            <w:r w:rsidRPr="007F6B24">
              <w:rPr>
                <w:sz w:val="20"/>
                <w:szCs w:val="20"/>
              </w:rPr>
              <w:t>ленной на поддержку территориального обществе</w:t>
            </w:r>
            <w:r w:rsidRPr="007F6B24">
              <w:rPr>
                <w:sz w:val="20"/>
                <w:szCs w:val="20"/>
              </w:rPr>
              <w:t>н</w:t>
            </w:r>
            <w:r w:rsidRPr="007F6B24">
              <w:rPr>
                <w:sz w:val="20"/>
                <w:szCs w:val="20"/>
              </w:rPr>
              <w:t xml:space="preserve">ного самоуправления, объемов финансовых средств </w:t>
            </w:r>
            <w:r>
              <w:rPr>
                <w:sz w:val="20"/>
                <w:szCs w:val="20"/>
              </w:rPr>
              <w:br/>
            </w:r>
            <w:r w:rsidRPr="007F6B24">
              <w:rPr>
                <w:sz w:val="20"/>
                <w:szCs w:val="20"/>
              </w:rPr>
              <w:t>в областном бюджете на соответствующий финанс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вый год и на последующий плановый период, нео</w:t>
            </w:r>
            <w:r w:rsidRPr="007F6B24">
              <w:rPr>
                <w:sz w:val="20"/>
                <w:szCs w:val="20"/>
              </w:rPr>
              <w:t>б</w:t>
            </w:r>
            <w:r w:rsidRPr="007F6B24">
              <w:rPr>
                <w:sz w:val="20"/>
                <w:szCs w:val="20"/>
              </w:rPr>
              <w:t>ходимых для ее выполнения, методики распредел</w:t>
            </w:r>
            <w:r w:rsidRPr="007F6B24">
              <w:rPr>
                <w:sz w:val="20"/>
                <w:szCs w:val="20"/>
              </w:rPr>
              <w:t>е</w:t>
            </w:r>
            <w:r w:rsidRPr="007F6B24">
              <w:rPr>
                <w:sz w:val="20"/>
                <w:szCs w:val="20"/>
              </w:rPr>
              <w:t>ния иных межбюджетных трансфертов из областного бюджета бюджетам муниципальных образований Архангельской области на поддержку территориал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ного общественного самоуправления с учетом пол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жений Концепции. 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rStyle w:val="s1"/>
                <w:sz w:val="20"/>
                <w:szCs w:val="20"/>
              </w:rPr>
              <w:t>3. Рекомендовать департаменту по внутренней п</w:t>
            </w:r>
            <w:r w:rsidRPr="007F6B24">
              <w:rPr>
                <w:rStyle w:val="s1"/>
                <w:sz w:val="20"/>
                <w:szCs w:val="20"/>
              </w:rPr>
              <w:t>о</w:t>
            </w:r>
            <w:r w:rsidRPr="007F6B24">
              <w:rPr>
                <w:rStyle w:val="s1"/>
                <w:sz w:val="20"/>
                <w:szCs w:val="20"/>
              </w:rPr>
              <w:t xml:space="preserve">литике и местному самоуправлению администрации </w:t>
            </w:r>
            <w:r w:rsidRPr="007F6B24">
              <w:rPr>
                <w:rStyle w:val="s1"/>
                <w:sz w:val="20"/>
                <w:szCs w:val="20"/>
              </w:rPr>
              <w:lastRenderedPageBreak/>
              <w:t>Губернатора Архангельской области и Правительства Архангельской области в соответствии с установле</w:t>
            </w:r>
            <w:r w:rsidRPr="007F6B24">
              <w:rPr>
                <w:rStyle w:val="s1"/>
                <w:sz w:val="20"/>
                <w:szCs w:val="20"/>
              </w:rPr>
              <w:t>н</w:t>
            </w:r>
            <w:r w:rsidRPr="007F6B24">
              <w:rPr>
                <w:rStyle w:val="s1"/>
                <w:sz w:val="20"/>
                <w:szCs w:val="20"/>
              </w:rPr>
              <w:t>ными полномочиями обеспечить: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1) функционирование государственной информ</w:t>
            </w:r>
            <w:r w:rsidRPr="007F6B24">
              <w:rPr>
                <w:sz w:val="20"/>
                <w:szCs w:val="20"/>
              </w:rPr>
              <w:t>а</w:t>
            </w:r>
            <w:r w:rsidRPr="007F6B24">
              <w:rPr>
                <w:sz w:val="20"/>
                <w:szCs w:val="20"/>
              </w:rPr>
              <w:t>ционной системы Архангельской области «Интернет-портал территориального общественного самоупра</w:t>
            </w:r>
            <w:r w:rsidRPr="007F6B24">
              <w:rPr>
                <w:sz w:val="20"/>
                <w:szCs w:val="20"/>
              </w:rPr>
              <w:t>в</w:t>
            </w:r>
            <w:r w:rsidRPr="007F6B24">
              <w:rPr>
                <w:sz w:val="20"/>
                <w:szCs w:val="20"/>
              </w:rPr>
              <w:t>ления» в соответствии с требованиями областного закона «О государственной поддержке территориал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ного общественного самоуправления в Архангел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ской области»;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2) осуществление на системной основе деятельн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 xml:space="preserve">сти, направленной на повышения уровня знаний </w:t>
            </w:r>
            <w:r>
              <w:rPr>
                <w:sz w:val="20"/>
                <w:szCs w:val="20"/>
              </w:rPr>
              <w:br/>
            </w:r>
            <w:r w:rsidRPr="007F6B24">
              <w:rPr>
                <w:sz w:val="20"/>
                <w:szCs w:val="20"/>
              </w:rPr>
              <w:t>и компетенций представителей территориального общественного самоуправления и муниципальных служащих в области информационного сопровожд</w:t>
            </w:r>
            <w:r w:rsidRPr="007F6B24">
              <w:rPr>
                <w:sz w:val="20"/>
                <w:szCs w:val="20"/>
              </w:rPr>
              <w:t>е</w:t>
            </w:r>
            <w:r w:rsidRPr="007F6B24">
              <w:rPr>
                <w:sz w:val="20"/>
                <w:szCs w:val="20"/>
              </w:rPr>
              <w:t>ния деятельности территориального общественного самоуправления, проектного управления, инициати</w:t>
            </w:r>
            <w:r w:rsidRPr="007F6B24">
              <w:rPr>
                <w:sz w:val="20"/>
                <w:szCs w:val="20"/>
              </w:rPr>
              <w:t>в</w:t>
            </w:r>
            <w:r w:rsidRPr="007F6B24">
              <w:rPr>
                <w:sz w:val="20"/>
                <w:szCs w:val="20"/>
              </w:rPr>
              <w:t>ного бюджетирования, вовлечения населения в пр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ектную и иную деятельность территориального о</w:t>
            </w:r>
            <w:r w:rsidRPr="007F6B24">
              <w:rPr>
                <w:sz w:val="20"/>
                <w:szCs w:val="20"/>
              </w:rPr>
              <w:t>б</w:t>
            </w:r>
            <w:r w:rsidRPr="007F6B24">
              <w:rPr>
                <w:sz w:val="20"/>
                <w:szCs w:val="20"/>
              </w:rPr>
              <w:t>щественного самоуправления; 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3) системное взаимодействие с органами местного самоуправления муниципальных образований Арха</w:t>
            </w:r>
            <w:r w:rsidRPr="007F6B24">
              <w:rPr>
                <w:sz w:val="20"/>
                <w:szCs w:val="20"/>
              </w:rPr>
              <w:t>н</w:t>
            </w:r>
            <w:r w:rsidRPr="007F6B24">
              <w:rPr>
                <w:sz w:val="20"/>
                <w:szCs w:val="20"/>
              </w:rPr>
              <w:t>гельской области в вопросах реализации Концепции, а также при осуществлении мер государственной поддержки территориального общественного сам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управления в Архангельской области;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4) своевременную подготовку и направление для рассмотрения на заседании Совета по территориал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ному общественному самоуправлению при Губерн</w:t>
            </w:r>
            <w:r w:rsidRPr="007F6B24">
              <w:rPr>
                <w:sz w:val="20"/>
                <w:szCs w:val="20"/>
              </w:rPr>
              <w:t>а</w:t>
            </w:r>
            <w:r w:rsidRPr="007F6B24">
              <w:rPr>
                <w:sz w:val="20"/>
                <w:szCs w:val="20"/>
              </w:rPr>
              <w:t>торе Архангельской области информации о практике реализации Концепции, ежегодного доклада о с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стоянии, проблемах и перспективах развития терр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ториального общественного самоуправления в А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хангельской области, об эффективности мер госуда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ственной поддержки территориального общественн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го самоуправления в Архангельской области;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5) организацию информационного сопровождения мероприятий по реализации Концепции.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rStyle w:val="s1"/>
                <w:sz w:val="20"/>
                <w:szCs w:val="20"/>
              </w:rPr>
              <w:t>4. Рекомендовать органам местного самоуправл</w:t>
            </w:r>
            <w:r w:rsidRPr="007F6B24">
              <w:rPr>
                <w:rStyle w:val="s1"/>
                <w:sz w:val="20"/>
                <w:szCs w:val="20"/>
              </w:rPr>
              <w:t>е</w:t>
            </w:r>
            <w:r w:rsidRPr="007F6B24">
              <w:rPr>
                <w:rStyle w:val="s1"/>
                <w:sz w:val="20"/>
                <w:szCs w:val="20"/>
              </w:rPr>
              <w:t>ния муниципальных образований Архангельской о</w:t>
            </w:r>
            <w:r w:rsidRPr="007F6B24">
              <w:rPr>
                <w:rStyle w:val="s1"/>
                <w:sz w:val="20"/>
                <w:szCs w:val="20"/>
              </w:rPr>
              <w:t>б</w:t>
            </w:r>
            <w:r w:rsidRPr="007F6B24">
              <w:rPr>
                <w:rStyle w:val="s1"/>
                <w:sz w:val="20"/>
                <w:szCs w:val="20"/>
              </w:rPr>
              <w:t>ласти в соответствии с установленными полном</w:t>
            </w:r>
            <w:r w:rsidRPr="007F6B24">
              <w:rPr>
                <w:rStyle w:val="s1"/>
                <w:sz w:val="20"/>
                <w:szCs w:val="20"/>
              </w:rPr>
              <w:t>о</w:t>
            </w:r>
            <w:r w:rsidRPr="007F6B24">
              <w:rPr>
                <w:rStyle w:val="s1"/>
                <w:sz w:val="20"/>
                <w:szCs w:val="20"/>
              </w:rPr>
              <w:t>чиями обеспечить: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1) своевременное утверждение ежегодных планов по реализации Концепции на территориях муниц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пальных районов, городских округов</w:t>
            </w:r>
            <w:r w:rsidR="003F5122">
              <w:rPr>
                <w:sz w:val="20"/>
                <w:szCs w:val="20"/>
              </w:rPr>
              <w:t xml:space="preserve"> </w:t>
            </w:r>
            <w:r w:rsidRPr="007F6B24">
              <w:rPr>
                <w:sz w:val="20"/>
                <w:szCs w:val="20"/>
              </w:rPr>
              <w:t>и муниципал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lastRenderedPageBreak/>
              <w:t xml:space="preserve">ных округов Архангельской области, контроль </w:t>
            </w:r>
            <w:r w:rsidRPr="007F6B24">
              <w:rPr>
                <w:sz w:val="20"/>
                <w:szCs w:val="20"/>
              </w:rPr>
              <w:br/>
              <w:t>за их выполнением;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2) утверждение перечня мероприятий муниципал</w:t>
            </w:r>
            <w:r w:rsidRPr="007F6B24">
              <w:rPr>
                <w:sz w:val="20"/>
                <w:szCs w:val="20"/>
              </w:rPr>
              <w:t>ь</w:t>
            </w:r>
            <w:r w:rsidRPr="007F6B24">
              <w:rPr>
                <w:sz w:val="20"/>
                <w:szCs w:val="20"/>
              </w:rPr>
              <w:t>ных программ, направленных на развитие территор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ального общественного самоуправления, объемов финансовых средств в местных бюджетах, необход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мых для их выполнения, с учетом реализации Ко</w:t>
            </w:r>
            <w:r w:rsidRPr="007F6B24">
              <w:rPr>
                <w:sz w:val="20"/>
                <w:szCs w:val="20"/>
              </w:rPr>
              <w:t>н</w:t>
            </w:r>
            <w:r w:rsidRPr="007F6B24">
              <w:rPr>
                <w:sz w:val="20"/>
                <w:szCs w:val="20"/>
              </w:rPr>
              <w:t>цепции на территориях соответствующих муниц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пальных образований Архангельской области;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3) своевременное приведение муниципальных пр</w:t>
            </w:r>
            <w:r w:rsidRPr="007F6B24">
              <w:rPr>
                <w:sz w:val="20"/>
                <w:szCs w:val="20"/>
              </w:rPr>
              <w:t>а</w:t>
            </w:r>
            <w:r w:rsidRPr="007F6B24">
              <w:rPr>
                <w:sz w:val="20"/>
                <w:szCs w:val="20"/>
              </w:rPr>
              <w:t>вовых актов в сфере территориального общественн</w:t>
            </w:r>
            <w:r w:rsidRPr="007F6B24">
              <w:rPr>
                <w:sz w:val="20"/>
                <w:szCs w:val="20"/>
              </w:rPr>
              <w:t>о</w:t>
            </w:r>
            <w:r w:rsidRPr="007F6B24">
              <w:rPr>
                <w:sz w:val="20"/>
                <w:szCs w:val="20"/>
              </w:rPr>
              <w:t>го самоуправления в соответствие</w:t>
            </w:r>
            <w:r w:rsidR="003F5122">
              <w:rPr>
                <w:sz w:val="20"/>
                <w:szCs w:val="20"/>
              </w:rPr>
              <w:t xml:space="preserve"> </w:t>
            </w:r>
            <w:r w:rsidRPr="007F6B24">
              <w:rPr>
                <w:sz w:val="20"/>
                <w:szCs w:val="20"/>
              </w:rPr>
              <w:t>с законодательс</w:t>
            </w:r>
            <w:r w:rsidRPr="007F6B24">
              <w:rPr>
                <w:sz w:val="20"/>
                <w:szCs w:val="20"/>
              </w:rPr>
              <w:t>т</w:t>
            </w:r>
            <w:r w:rsidRPr="007F6B24">
              <w:rPr>
                <w:sz w:val="20"/>
                <w:szCs w:val="20"/>
              </w:rPr>
              <w:t>вом Российской Федерации и законодательством А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хангельской области, внесение в них необходимых изменений с учетом реализации Концепции на терр</w:t>
            </w:r>
            <w:r w:rsidRPr="007F6B24">
              <w:rPr>
                <w:sz w:val="20"/>
                <w:szCs w:val="20"/>
              </w:rPr>
              <w:t>и</w:t>
            </w:r>
            <w:r w:rsidRPr="007F6B24">
              <w:rPr>
                <w:sz w:val="20"/>
                <w:szCs w:val="20"/>
              </w:rPr>
              <w:t>ториях соответствующих муниципальных образов</w:t>
            </w:r>
            <w:r w:rsidRPr="007F6B24">
              <w:rPr>
                <w:sz w:val="20"/>
                <w:szCs w:val="20"/>
              </w:rPr>
              <w:t>а</w:t>
            </w:r>
            <w:r w:rsidRPr="007F6B24">
              <w:rPr>
                <w:sz w:val="20"/>
                <w:szCs w:val="20"/>
              </w:rPr>
              <w:t>ний Архангельской области;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4) закрепление в местных администрациях дол</w:t>
            </w:r>
            <w:r w:rsidRPr="007F6B24">
              <w:rPr>
                <w:sz w:val="20"/>
                <w:szCs w:val="20"/>
              </w:rPr>
              <w:t>ж</w:t>
            </w:r>
            <w:r w:rsidRPr="007F6B24">
              <w:rPr>
                <w:sz w:val="20"/>
                <w:szCs w:val="20"/>
              </w:rPr>
              <w:t>ностных лиц, ответственных за координацию де</w:t>
            </w:r>
            <w:r w:rsidRPr="007F6B24">
              <w:rPr>
                <w:sz w:val="20"/>
                <w:szCs w:val="20"/>
              </w:rPr>
              <w:t>я</w:t>
            </w:r>
            <w:r w:rsidRPr="007F6B24">
              <w:rPr>
                <w:sz w:val="20"/>
                <w:szCs w:val="20"/>
              </w:rPr>
              <w:t>тельности по реализации Концепции на территориях соответствующих муниципальных образований А</w:t>
            </w:r>
            <w:r w:rsidRPr="007F6B24">
              <w:rPr>
                <w:sz w:val="20"/>
                <w:szCs w:val="20"/>
              </w:rPr>
              <w:t>р</w:t>
            </w:r>
            <w:r w:rsidRPr="007F6B24">
              <w:rPr>
                <w:sz w:val="20"/>
                <w:szCs w:val="20"/>
              </w:rPr>
              <w:t>хангельской области;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5) повышение уровня квалификации и компете</w:t>
            </w:r>
            <w:r w:rsidRPr="007F6B24">
              <w:rPr>
                <w:sz w:val="20"/>
                <w:szCs w:val="20"/>
              </w:rPr>
              <w:t>н</w:t>
            </w:r>
            <w:r w:rsidRPr="007F6B24">
              <w:rPr>
                <w:sz w:val="20"/>
                <w:szCs w:val="20"/>
              </w:rPr>
              <w:t>ции специалистов местных администраций, к чьим должностным обязанностям относится взаимодейс</w:t>
            </w:r>
            <w:r w:rsidRPr="007F6B24">
              <w:rPr>
                <w:sz w:val="20"/>
                <w:szCs w:val="20"/>
              </w:rPr>
              <w:t>т</w:t>
            </w:r>
            <w:r w:rsidRPr="007F6B24">
              <w:rPr>
                <w:sz w:val="20"/>
                <w:szCs w:val="20"/>
              </w:rPr>
              <w:t>вие с представителями территориального обществе</w:t>
            </w:r>
            <w:r w:rsidRPr="007F6B24">
              <w:rPr>
                <w:sz w:val="20"/>
                <w:szCs w:val="20"/>
              </w:rPr>
              <w:t>н</w:t>
            </w:r>
            <w:r w:rsidRPr="007F6B24">
              <w:rPr>
                <w:sz w:val="20"/>
                <w:szCs w:val="20"/>
              </w:rPr>
              <w:t>ного самоуправления;</w:t>
            </w:r>
          </w:p>
          <w:p w:rsidR="007F6B24" w:rsidRPr="007F6B24" w:rsidRDefault="007F6B24" w:rsidP="007F6B24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7F6B24">
              <w:rPr>
                <w:sz w:val="20"/>
                <w:szCs w:val="20"/>
              </w:rPr>
              <w:t>6) информационное сопровождение мероприятий по реализации Концепции на территориях соответс</w:t>
            </w:r>
            <w:r w:rsidRPr="007F6B24">
              <w:rPr>
                <w:sz w:val="20"/>
                <w:szCs w:val="20"/>
              </w:rPr>
              <w:t>т</w:t>
            </w:r>
            <w:r w:rsidRPr="007F6B24">
              <w:rPr>
                <w:sz w:val="20"/>
                <w:szCs w:val="20"/>
              </w:rPr>
              <w:t>вующих муниципальных образований Архангельской области.</w:t>
            </w:r>
          </w:p>
          <w:p w:rsidR="007F6B24" w:rsidRPr="00240CD2" w:rsidRDefault="007F6B24" w:rsidP="003F5122">
            <w:pPr>
              <w:pStyle w:val="p1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7F6B24" w:rsidRPr="00240CD2" w:rsidRDefault="007F6B24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п. 3 графика проведения правительственных ч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>сов на 2023 год</w:t>
            </w:r>
          </w:p>
        </w:tc>
        <w:tc>
          <w:tcPr>
            <w:tcW w:w="2568" w:type="dxa"/>
          </w:tcPr>
          <w:p w:rsidR="007F6B24" w:rsidRPr="00240CD2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68567E">
              <w:rPr>
                <w:sz w:val="20"/>
                <w:szCs w:val="20"/>
              </w:rPr>
              <w:t>принять предложенный проект п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68567E">
              <w:rPr>
                <w:sz w:val="20"/>
                <w:szCs w:val="20"/>
              </w:rPr>
              <w:t>на очередной, 42-й сессии Архангельск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>го областного Собрания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7F6B2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480" w:type="dxa"/>
          </w:tcPr>
          <w:p w:rsidR="00240CD2" w:rsidRPr="00240CD2" w:rsidRDefault="00240CD2" w:rsidP="00240C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40CD2">
              <w:rPr>
                <w:b/>
                <w:color w:val="000000"/>
                <w:sz w:val="20"/>
                <w:szCs w:val="20"/>
              </w:rPr>
              <w:t>О предложении депутата Арха</w:t>
            </w:r>
            <w:r w:rsidRPr="00240CD2">
              <w:rPr>
                <w:b/>
                <w:color w:val="000000"/>
                <w:sz w:val="20"/>
                <w:szCs w:val="20"/>
              </w:rPr>
              <w:t>н</w:t>
            </w:r>
            <w:r w:rsidRPr="00240CD2">
              <w:rPr>
                <w:b/>
                <w:color w:val="000000"/>
                <w:sz w:val="20"/>
                <w:szCs w:val="20"/>
              </w:rPr>
              <w:t>гельского областного Собрания депутатов Чеснокова И.А. о пр</w:t>
            </w:r>
            <w:r w:rsidRPr="00240CD2">
              <w:rPr>
                <w:b/>
                <w:color w:val="000000"/>
                <w:sz w:val="20"/>
                <w:szCs w:val="20"/>
              </w:rPr>
              <w:t>и</w:t>
            </w:r>
            <w:r w:rsidRPr="00240CD2">
              <w:rPr>
                <w:b/>
                <w:color w:val="000000"/>
                <w:sz w:val="20"/>
                <w:szCs w:val="20"/>
              </w:rPr>
              <w:t>глашении руководителя террит</w:t>
            </w:r>
            <w:r w:rsidRPr="00240CD2">
              <w:rPr>
                <w:b/>
                <w:color w:val="000000"/>
                <w:sz w:val="20"/>
                <w:szCs w:val="20"/>
              </w:rPr>
              <w:t>о</w:t>
            </w:r>
            <w:r w:rsidRPr="00240CD2">
              <w:rPr>
                <w:b/>
                <w:color w:val="000000"/>
                <w:sz w:val="20"/>
                <w:szCs w:val="20"/>
              </w:rPr>
              <w:t>риального органа федерального органа исполнительной власти – исполняющего обязанности н</w:t>
            </w:r>
            <w:r w:rsidRPr="00240CD2">
              <w:rPr>
                <w:b/>
                <w:color w:val="000000"/>
                <w:sz w:val="20"/>
                <w:szCs w:val="20"/>
              </w:rPr>
              <w:t>а</w:t>
            </w:r>
            <w:r w:rsidRPr="00240CD2">
              <w:rPr>
                <w:b/>
                <w:color w:val="000000"/>
                <w:sz w:val="20"/>
                <w:szCs w:val="20"/>
              </w:rPr>
              <w:t>чальника Управления Министе</w:t>
            </w:r>
            <w:r w:rsidRPr="00240CD2">
              <w:rPr>
                <w:b/>
                <w:color w:val="000000"/>
                <w:sz w:val="20"/>
                <w:szCs w:val="20"/>
              </w:rPr>
              <w:t>р</w:t>
            </w:r>
            <w:r w:rsidRPr="00240CD2">
              <w:rPr>
                <w:b/>
                <w:color w:val="000000"/>
                <w:sz w:val="20"/>
                <w:szCs w:val="20"/>
              </w:rPr>
              <w:t>ства юстиции Российской Федер</w:t>
            </w:r>
            <w:r w:rsidRPr="00240CD2">
              <w:rPr>
                <w:b/>
                <w:color w:val="000000"/>
                <w:sz w:val="20"/>
                <w:szCs w:val="20"/>
              </w:rPr>
              <w:t>а</w:t>
            </w:r>
            <w:r w:rsidRPr="00240CD2">
              <w:rPr>
                <w:b/>
                <w:color w:val="000000"/>
                <w:sz w:val="20"/>
                <w:szCs w:val="20"/>
              </w:rPr>
              <w:t xml:space="preserve">ции по Архангельской области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240CD2">
              <w:rPr>
                <w:b/>
                <w:color w:val="000000"/>
                <w:sz w:val="20"/>
                <w:szCs w:val="20"/>
              </w:rPr>
              <w:t xml:space="preserve">и Ненецкому автономному округу Кокина А.З. для выступления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 w:rsidRPr="00240CD2">
              <w:rPr>
                <w:b/>
                <w:color w:val="000000"/>
                <w:sz w:val="20"/>
                <w:szCs w:val="20"/>
              </w:rPr>
              <w:t>на сессии Архангельского облас</w:t>
            </w:r>
            <w:r w:rsidRPr="00240CD2">
              <w:rPr>
                <w:b/>
                <w:color w:val="000000"/>
                <w:sz w:val="20"/>
                <w:szCs w:val="20"/>
              </w:rPr>
              <w:t>т</w:t>
            </w:r>
            <w:r w:rsidRPr="00240CD2">
              <w:rPr>
                <w:b/>
                <w:color w:val="000000"/>
                <w:sz w:val="20"/>
                <w:szCs w:val="20"/>
              </w:rPr>
              <w:lastRenderedPageBreak/>
              <w:t>ного Собрания депутатов</w:t>
            </w:r>
          </w:p>
        </w:tc>
        <w:tc>
          <w:tcPr>
            <w:tcW w:w="2136" w:type="dxa"/>
          </w:tcPr>
          <w:p w:rsidR="00240CD2" w:rsidRPr="00240CD2" w:rsidRDefault="00240CD2" w:rsidP="00240CD2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240CD2" w:rsidP="00240CD2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0011C9" w:rsidRDefault="000011C9" w:rsidP="000011C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0011C9">
              <w:rPr>
                <w:sz w:val="20"/>
                <w:szCs w:val="20"/>
              </w:rPr>
              <w:t xml:space="preserve">В целях реализации положений части 6 статьи 11 Федерального закона от 21 декабря 2021 года </w:t>
            </w:r>
            <w:r>
              <w:rPr>
                <w:sz w:val="20"/>
                <w:szCs w:val="20"/>
              </w:rPr>
              <w:br/>
            </w:r>
            <w:r w:rsidRPr="000011C9">
              <w:rPr>
                <w:sz w:val="20"/>
                <w:szCs w:val="20"/>
              </w:rPr>
              <w:t>№ 414-ФЗ «Об общих принципах организации пу</w:t>
            </w:r>
            <w:r w:rsidRPr="000011C9">
              <w:rPr>
                <w:sz w:val="20"/>
                <w:szCs w:val="20"/>
              </w:rPr>
              <w:t>б</w:t>
            </w:r>
            <w:r w:rsidRPr="000011C9">
              <w:rPr>
                <w:sz w:val="20"/>
                <w:szCs w:val="20"/>
              </w:rPr>
              <w:t xml:space="preserve">личной власти в субъектах Российской Федерации» </w:t>
            </w:r>
            <w:r>
              <w:rPr>
                <w:sz w:val="20"/>
                <w:szCs w:val="20"/>
              </w:rPr>
              <w:br/>
            </w:r>
            <w:r w:rsidRPr="000011C9">
              <w:rPr>
                <w:sz w:val="20"/>
                <w:szCs w:val="20"/>
              </w:rPr>
              <w:t>и в соответствии со статьей 31.1 регламента Арха</w:t>
            </w:r>
            <w:r w:rsidRPr="000011C9">
              <w:rPr>
                <w:sz w:val="20"/>
                <w:szCs w:val="20"/>
              </w:rPr>
              <w:t>н</w:t>
            </w:r>
            <w:r w:rsidRPr="000011C9">
              <w:rPr>
                <w:sz w:val="20"/>
                <w:szCs w:val="20"/>
              </w:rPr>
              <w:t>гельского областного Собрания депутатов предлаг</w:t>
            </w:r>
            <w:r w:rsidRPr="000011C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ется</w:t>
            </w:r>
            <w:r w:rsidRPr="000011C9">
              <w:rPr>
                <w:sz w:val="20"/>
                <w:szCs w:val="20"/>
              </w:rPr>
              <w:t xml:space="preserve"> пригласить руководителя территориального о</w:t>
            </w:r>
            <w:r w:rsidRPr="000011C9">
              <w:rPr>
                <w:sz w:val="20"/>
                <w:szCs w:val="20"/>
              </w:rPr>
              <w:t>р</w:t>
            </w:r>
            <w:r w:rsidRPr="000011C9">
              <w:rPr>
                <w:sz w:val="20"/>
                <w:szCs w:val="20"/>
              </w:rPr>
              <w:t xml:space="preserve">гана федерального органа исполнительной власти – исполняющего обязанности начальника Управления Министерства юстиции Российской Федерации по Архангельской области и Ненецкому автономному округу Кокина А.З. для выступления на очередной 43-й сессии Архангельского областного Собрания </w:t>
            </w:r>
            <w:r w:rsidRPr="000011C9">
              <w:rPr>
                <w:sz w:val="20"/>
                <w:szCs w:val="20"/>
              </w:rPr>
              <w:lastRenderedPageBreak/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 w:rsidRPr="000011C9">
              <w:rPr>
                <w:sz w:val="20"/>
                <w:szCs w:val="20"/>
              </w:rPr>
              <w:t>(19 – 20 апреля 2023 года) с информацией о деятельности территориального органа федеральн</w:t>
            </w:r>
            <w:r w:rsidRPr="000011C9">
              <w:rPr>
                <w:sz w:val="20"/>
                <w:szCs w:val="20"/>
              </w:rPr>
              <w:t>о</w:t>
            </w:r>
            <w:r w:rsidRPr="000011C9">
              <w:rPr>
                <w:sz w:val="20"/>
                <w:szCs w:val="20"/>
              </w:rPr>
              <w:t>го органа исполнительной власти в Архангельской области в 2022 году и ответить на вопросы депутатов областного Собрания с учетом требований законод</w:t>
            </w:r>
            <w:r w:rsidRPr="000011C9">
              <w:rPr>
                <w:sz w:val="20"/>
                <w:szCs w:val="20"/>
              </w:rPr>
              <w:t>а</w:t>
            </w:r>
            <w:r w:rsidRPr="000011C9">
              <w:rPr>
                <w:sz w:val="20"/>
                <w:szCs w:val="20"/>
              </w:rPr>
              <w:t xml:space="preserve">тельства Российской Федерации о государственной </w:t>
            </w:r>
            <w:r>
              <w:rPr>
                <w:sz w:val="20"/>
                <w:szCs w:val="20"/>
              </w:rPr>
              <w:br/>
            </w:r>
            <w:r w:rsidRPr="000011C9">
              <w:rPr>
                <w:sz w:val="20"/>
                <w:szCs w:val="20"/>
              </w:rPr>
              <w:t>и иной охраняемой законом тайне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0CD2" w:rsidRPr="00240CD2" w:rsidRDefault="000011C9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240CD2" w:rsidRPr="0068567E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8567E">
              <w:rPr>
                <w:sz w:val="20"/>
                <w:szCs w:val="20"/>
              </w:rPr>
              <w:t>екоменд</w:t>
            </w:r>
            <w:r>
              <w:rPr>
                <w:sz w:val="20"/>
                <w:szCs w:val="20"/>
              </w:rPr>
              <w:t>овать</w:t>
            </w:r>
            <w:r w:rsidRPr="0068567E">
              <w:rPr>
                <w:sz w:val="20"/>
                <w:szCs w:val="20"/>
              </w:rPr>
              <w:t xml:space="preserve"> подде</w:t>
            </w:r>
            <w:r w:rsidRPr="0068567E">
              <w:rPr>
                <w:sz w:val="20"/>
                <w:szCs w:val="20"/>
              </w:rPr>
              <w:t>р</w:t>
            </w:r>
            <w:r w:rsidRPr="0068567E">
              <w:rPr>
                <w:sz w:val="20"/>
                <w:szCs w:val="20"/>
              </w:rPr>
              <w:t>жать предложение и ра</w:t>
            </w:r>
            <w:r w:rsidRPr="0068567E">
              <w:rPr>
                <w:sz w:val="20"/>
                <w:szCs w:val="20"/>
              </w:rPr>
              <w:t>с</w:t>
            </w:r>
            <w:r w:rsidRPr="0068567E">
              <w:rPr>
                <w:sz w:val="20"/>
                <w:szCs w:val="20"/>
              </w:rPr>
              <w:t>смотреть данный вопрос на очередной 43-й сессии Архангельского областн</w:t>
            </w:r>
            <w:r w:rsidRPr="0068567E">
              <w:rPr>
                <w:sz w:val="20"/>
                <w:szCs w:val="20"/>
              </w:rPr>
              <w:t>о</w:t>
            </w:r>
            <w:r w:rsidRPr="0068567E">
              <w:rPr>
                <w:sz w:val="20"/>
                <w:szCs w:val="20"/>
              </w:rPr>
              <w:t xml:space="preserve">го Собрания депутатов </w:t>
            </w:r>
            <w:r>
              <w:rPr>
                <w:sz w:val="20"/>
                <w:szCs w:val="20"/>
              </w:rPr>
              <w:br/>
            </w:r>
            <w:r w:rsidRPr="0068567E">
              <w:rPr>
                <w:sz w:val="20"/>
                <w:szCs w:val="20"/>
              </w:rPr>
              <w:t>(19 – 20 апреля 2023 года)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7F6B2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240CD2" w:rsidRPr="000011C9" w:rsidRDefault="00240CD2" w:rsidP="00240C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>О рассмотрении ходатайств о н</w:t>
            </w:r>
            <w:r w:rsidRPr="000011C9">
              <w:rPr>
                <w:b/>
                <w:sz w:val="20"/>
                <w:szCs w:val="20"/>
              </w:rPr>
              <w:t>а</w:t>
            </w:r>
            <w:r w:rsidRPr="000011C9">
              <w:rPr>
                <w:b/>
                <w:sz w:val="20"/>
                <w:szCs w:val="20"/>
              </w:rPr>
              <w:t>граждении Почетной грамотой А</w:t>
            </w:r>
            <w:r w:rsidRPr="000011C9">
              <w:rPr>
                <w:b/>
                <w:sz w:val="20"/>
                <w:szCs w:val="20"/>
              </w:rPr>
              <w:t>р</w:t>
            </w:r>
            <w:r w:rsidRPr="000011C9">
              <w:rPr>
                <w:b/>
                <w:sz w:val="20"/>
                <w:szCs w:val="20"/>
              </w:rPr>
              <w:t>хангельского областного Собрания депутатов и об объявлении благ</w:t>
            </w:r>
            <w:r w:rsidRPr="000011C9">
              <w:rPr>
                <w:b/>
                <w:sz w:val="20"/>
                <w:szCs w:val="20"/>
              </w:rPr>
              <w:t>о</w:t>
            </w:r>
            <w:r w:rsidRPr="000011C9">
              <w:rPr>
                <w:b/>
                <w:sz w:val="20"/>
                <w:szCs w:val="20"/>
              </w:rPr>
              <w:t>дарности Архангельского облас</w:t>
            </w:r>
            <w:r w:rsidRPr="000011C9">
              <w:rPr>
                <w:b/>
                <w:sz w:val="20"/>
                <w:szCs w:val="20"/>
              </w:rPr>
              <w:t>т</w:t>
            </w:r>
            <w:r w:rsidRPr="000011C9">
              <w:rPr>
                <w:b/>
                <w:sz w:val="20"/>
                <w:szCs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240CD2" w:rsidRDefault="000011C9" w:rsidP="00C7694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750C09">
              <w:rPr>
                <w:bCs/>
                <w:sz w:val="20"/>
                <w:szCs w:val="20"/>
              </w:rPr>
              <w:t xml:space="preserve">Рассмотрены ходатайства о </w:t>
            </w:r>
            <w:r w:rsidR="00750C09" w:rsidRPr="00750C09">
              <w:rPr>
                <w:bCs/>
                <w:sz w:val="20"/>
                <w:szCs w:val="20"/>
              </w:rPr>
              <w:t xml:space="preserve">награждении </w:t>
            </w:r>
            <w:r w:rsidR="00750C09">
              <w:rPr>
                <w:sz w:val="20"/>
                <w:szCs w:val="20"/>
              </w:rPr>
              <w:t>на осн</w:t>
            </w:r>
            <w:r w:rsidR="00750C09">
              <w:rPr>
                <w:sz w:val="20"/>
                <w:szCs w:val="20"/>
              </w:rPr>
              <w:t>о</w:t>
            </w:r>
            <w:r w:rsidR="00750C09">
              <w:rPr>
                <w:sz w:val="20"/>
                <w:szCs w:val="20"/>
              </w:rPr>
              <w:t>вании</w:t>
            </w:r>
            <w:r w:rsidR="00750C09" w:rsidRPr="00750C09">
              <w:rPr>
                <w:sz w:val="20"/>
                <w:szCs w:val="20"/>
              </w:rPr>
              <w:t xml:space="preserve"> положени</w:t>
            </w:r>
            <w:r w:rsidR="00750C09">
              <w:rPr>
                <w:sz w:val="20"/>
                <w:szCs w:val="20"/>
              </w:rPr>
              <w:t>я</w:t>
            </w:r>
            <w:r w:rsidR="00750C09" w:rsidRPr="00750C09">
              <w:rPr>
                <w:sz w:val="20"/>
                <w:szCs w:val="20"/>
              </w:rPr>
              <w:t xml:space="preserve"> о наградах Архангельского облас</w:t>
            </w:r>
            <w:r w:rsidR="00750C09" w:rsidRPr="00750C09">
              <w:rPr>
                <w:sz w:val="20"/>
                <w:szCs w:val="20"/>
              </w:rPr>
              <w:t>т</w:t>
            </w:r>
            <w:r w:rsidR="00750C09" w:rsidRPr="00750C09">
              <w:rPr>
                <w:sz w:val="20"/>
                <w:szCs w:val="20"/>
              </w:rPr>
              <w:t>ного Собрания депутатов</w:t>
            </w:r>
            <w:r w:rsidR="00750C09" w:rsidRPr="00750C09">
              <w:rPr>
                <w:rStyle w:val="FontStyle23"/>
                <w:sz w:val="20"/>
                <w:szCs w:val="20"/>
              </w:rPr>
              <w:t>, утвержденн</w:t>
            </w:r>
            <w:r w:rsidR="00750C09">
              <w:rPr>
                <w:rStyle w:val="FontStyle23"/>
                <w:sz w:val="20"/>
                <w:szCs w:val="20"/>
              </w:rPr>
              <w:t>ого</w:t>
            </w:r>
            <w:r w:rsidR="00750C09" w:rsidRPr="00750C09">
              <w:rPr>
                <w:rStyle w:val="FontStyle23"/>
                <w:sz w:val="20"/>
                <w:szCs w:val="20"/>
              </w:rPr>
              <w:t xml:space="preserve"> постано</w:t>
            </w:r>
            <w:r w:rsidR="00750C09" w:rsidRPr="00750C09">
              <w:rPr>
                <w:rStyle w:val="FontStyle23"/>
                <w:sz w:val="20"/>
                <w:szCs w:val="20"/>
              </w:rPr>
              <w:t>в</w:t>
            </w:r>
            <w:r w:rsidR="00750C09" w:rsidRPr="00750C09">
              <w:rPr>
                <w:rStyle w:val="FontStyle23"/>
                <w:sz w:val="20"/>
                <w:szCs w:val="20"/>
              </w:rPr>
              <w:t>лением Архангельского областного Собрания депут</w:t>
            </w:r>
            <w:r w:rsidR="00750C09" w:rsidRPr="00750C09">
              <w:rPr>
                <w:rStyle w:val="FontStyle23"/>
                <w:sz w:val="20"/>
                <w:szCs w:val="20"/>
              </w:rPr>
              <w:t>а</w:t>
            </w:r>
            <w:r w:rsidR="00750C09" w:rsidRPr="00750C09">
              <w:rPr>
                <w:rStyle w:val="FontStyle23"/>
                <w:sz w:val="20"/>
                <w:szCs w:val="20"/>
              </w:rPr>
              <w:t>тов от 24 июня 2009</w:t>
            </w:r>
            <w:r w:rsidR="00750C09" w:rsidRPr="00750C09">
              <w:rPr>
                <w:sz w:val="20"/>
                <w:szCs w:val="20"/>
              </w:rPr>
              <w:t xml:space="preserve"> года № 177</w:t>
            </w:r>
            <w:r w:rsidRPr="00750C09">
              <w:rPr>
                <w:bCs/>
                <w:sz w:val="20"/>
                <w:szCs w:val="20"/>
              </w:rPr>
              <w:t>, поступившие от</w:t>
            </w:r>
            <w:r w:rsidR="00750C09" w:rsidRPr="00750C09">
              <w:rPr>
                <w:sz w:val="20"/>
                <w:szCs w:val="20"/>
              </w:rPr>
              <w:t xml:space="preserve"> н</w:t>
            </w:r>
            <w:r w:rsidR="00750C09" w:rsidRPr="00750C09">
              <w:rPr>
                <w:sz w:val="20"/>
                <w:szCs w:val="20"/>
              </w:rPr>
              <w:t>а</w:t>
            </w:r>
            <w:r w:rsidR="00750C09" w:rsidRPr="00750C09">
              <w:rPr>
                <w:sz w:val="20"/>
                <w:szCs w:val="20"/>
              </w:rPr>
              <w:t xml:space="preserve">чальника Управления Судебного департамента </w:t>
            </w:r>
            <w:r w:rsidR="00750C09" w:rsidRPr="00750C09">
              <w:rPr>
                <w:sz w:val="20"/>
                <w:szCs w:val="20"/>
              </w:rPr>
              <w:br/>
              <w:t>в Архангельской области и Ненецком автономном округе Мазура А.Н.</w:t>
            </w:r>
            <w:r w:rsidR="00750C09">
              <w:rPr>
                <w:sz w:val="20"/>
                <w:szCs w:val="20"/>
              </w:rPr>
              <w:t>,</w:t>
            </w:r>
            <w:r w:rsidR="00750C09" w:rsidRPr="00750C09">
              <w:rPr>
                <w:sz w:val="20"/>
                <w:szCs w:val="20"/>
              </w:rPr>
              <w:t xml:space="preserve"> руководителя агентства госуда</w:t>
            </w:r>
            <w:r w:rsidR="00750C09" w:rsidRPr="00750C09">
              <w:rPr>
                <w:sz w:val="20"/>
                <w:szCs w:val="20"/>
              </w:rPr>
              <w:t>р</w:t>
            </w:r>
            <w:r w:rsidR="00750C09" w:rsidRPr="00750C09">
              <w:rPr>
                <w:sz w:val="20"/>
                <w:szCs w:val="20"/>
              </w:rPr>
              <w:t>ственной противопожарной службы и гражданской защиты Архангельской области Раченкова И.В.</w:t>
            </w:r>
            <w:r w:rsidR="00750C09">
              <w:rPr>
                <w:sz w:val="20"/>
                <w:szCs w:val="20"/>
              </w:rPr>
              <w:t>,</w:t>
            </w:r>
            <w:r w:rsidR="00750C09" w:rsidRPr="00750C09">
              <w:rPr>
                <w:sz w:val="20"/>
                <w:szCs w:val="20"/>
              </w:rPr>
              <w:t xml:space="preserve"> и</w:t>
            </w:r>
            <w:r w:rsidR="00750C09" w:rsidRPr="00750C09">
              <w:rPr>
                <w:sz w:val="20"/>
                <w:szCs w:val="20"/>
              </w:rPr>
              <w:t>с</w:t>
            </w:r>
            <w:r w:rsidR="00750C09" w:rsidRPr="00750C09">
              <w:rPr>
                <w:sz w:val="20"/>
                <w:szCs w:val="20"/>
              </w:rPr>
              <w:t>полняющего обязанности главы Каргопольского м</w:t>
            </w:r>
            <w:r w:rsidR="00750C09" w:rsidRPr="00750C09">
              <w:rPr>
                <w:sz w:val="20"/>
                <w:szCs w:val="20"/>
              </w:rPr>
              <w:t>у</w:t>
            </w:r>
            <w:r w:rsidR="00750C09" w:rsidRPr="00750C09">
              <w:rPr>
                <w:sz w:val="20"/>
                <w:szCs w:val="20"/>
              </w:rPr>
              <w:t>ниципального округа Архангельской области Купц</w:t>
            </w:r>
            <w:r w:rsidR="00750C09" w:rsidRPr="00750C09">
              <w:rPr>
                <w:sz w:val="20"/>
                <w:szCs w:val="20"/>
              </w:rPr>
              <w:t>о</w:t>
            </w:r>
            <w:r w:rsidR="00750C09" w:rsidRPr="00750C09">
              <w:rPr>
                <w:sz w:val="20"/>
                <w:szCs w:val="20"/>
              </w:rPr>
              <w:t>ва В.Н.</w:t>
            </w:r>
            <w:r w:rsidR="00750C09">
              <w:rPr>
                <w:sz w:val="20"/>
                <w:szCs w:val="20"/>
              </w:rPr>
              <w:t>,</w:t>
            </w:r>
            <w:r w:rsidR="00750C09" w:rsidRPr="00750C09">
              <w:rPr>
                <w:sz w:val="20"/>
                <w:szCs w:val="20"/>
              </w:rPr>
              <w:t xml:space="preserve"> главы муниципального образования «Су</w:t>
            </w:r>
            <w:r w:rsidR="00750C09" w:rsidRPr="00750C09">
              <w:rPr>
                <w:sz w:val="20"/>
                <w:szCs w:val="20"/>
              </w:rPr>
              <w:t>р</w:t>
            </w:r>
            <w:r w:rsidR="00750C09" w:rsidRPr="00750C09">
              <w:rPr>
                <w:sz w:val="20"/>
                <w:szCs w:val="20"/>
              </w:rPr>
              <w:t>ское» Пинежского муниципального района Арха</w:t>
            </w:r>
            <w:r w:rsidR="00750C09" w:rsidRPr="00750C09">
              <w:rPr>
                <w:sz w:val="20"/>
                <w:szCs w:val="20"/>
              </w:rPr>
              <w:t>н</w:t>
            </w:r>
            <w:r w:rsidR="00750C09" w:rsidRPr="00750C09">
              <w:rPr>
                <w:sz w:val="20"/>
                <w:szCs w:val="20"/>
              </w:rPr>
              <w:t>гельской области Порохина А.В.</w:t>
            </w:r>
            <w:r w:rsidR="00750C09">
              <w:rPr>
                <w:sz w:val="20"/>
                <w:szCs w:val="20"/>
              </w:rPr>
              <w:t>,</w:t>
            </w:r>
            <w:r w:rsidR="00750C09" w:rsidRPr="00750C09">
              <w:rPr>
                <w:sz w:val="20"/>
                <w:szCs w:val="20"/>
              </w:rPr>
              <w:t xml:space="preserve"> начальника фед</w:t>
            </w:r>
            <w:r w:rsidR="00750C09" w:rsidRPr="00750C09">
              <w:rPr>
                <w:sz w:val="20"/>
                <w:szCs w:val="20"/>
              </w:rPr>
              <w:t>е</w:t>
            </w:r>
            <w:r w:rsidR="00750C09" w:rsidRPr="00750C09">
              <w:rPr>
                <w:sz w:val="20"/>
                <w:szCs w:val="20"/>
              </w:rPr>
              <w:t>рального казенного учреждения «Колония-поселение № 19 с особыми условиями хозяйственной деятел</w:t>
            </w:r>
            <w:r w:rsidR="00750C09" w:rsidRPr="00750C09">
              <w:rPr>
                <w:sz w:val="20"/>
                <w:szCs w:val="20"/>
              </w:rPr>
              <w:t>ь</w:t>
            </w:r>
            <w:r w:rsidR="00750C09" w:rsidRPr="00750C09">
              <w:rPr>
                <w:sz w:val="20"/>
                <w:szCs w:val="20"/>
              </w:rPr>
              <w:t>ности Управления Федеральной службы исполнения наказаний по Архангельской области» Ковтуна В.В.</w:t>
            </w:r>
            <w:r w:rsidR="00750C09">
              <w:rPr>
                <w:sz w:val="20"/>
                <w:szCs w:val="20"/>
              </w:rPr>
              <w:t>,</w:t>
            </w:r>
            <w:r w:rsidR="00750C09" w:rsidRPr="00750C09">
              <w:rPr>
                <w:sz w:val="20"/>
                <w:szCs w:val="20"/>
              </w:rPr>
              <w:t xml:space="preserve"> депутата Архангельского областного Собрания деп</w:t>
            </w:r>
            <w:r w:rsidR="00750C09" w:rsidRPr="00750C09">
              <w:rPr>
                <w:sz w:val="20"/>
                <w:szCs w:val="20"/>
              </w:rPr>
              <w:t>у</w:t>
            </w:r>
            <w:r w:rsidR="00750C09" w:rsidRPr="00750C09">
              <w:rPr>
                <w:sz w:val="20"/>
                <w:szCs w:val="20"/>
              </w:rPr>
              <w:t>татов Сухарева В.Ю.</w:t>
            </w:r>
            <w:r w:rsidR="00750C09">
              <w:rPr>
                <w:sz w:val="20"/>
                <w:szCs w:val="20"/>
              </w:rPr>
              <w:t xml:space="preserve">, </w:t>
            </w:r>
            <w:r w:rsidR="00750C09" w:rsidRPr="00750C09">
              <w:rPr>
                <w:sz w:val="20"/>
                <w:szCs w:val="20"/>
              </w:rPr>
              <w:t>главы муниципального образ</w:t>
            </w:r>
            <w:r w:rsidR="00750C09" w:rsidRPr="00750C09">
              <w:rPr>
                <w:sz w:val="20"/>
                <w:szCs w:val="20"/>
              </w:rPr>
              <w:t>о</w:t>
            </w:r>
            <w:r w:rsidR="00750C09" w:rsidRPr="00750C09">
              <w:rPr>
                <w:sz w:val="20"/>
                <w:szCs w:val="20"/>
              </w:rPr>
              <w:t xml:space="preserve">вания «Верхнеуфтюгское» </w:t>
            </w:r>
            <w:r w:rsidR="00750C09">
              <w:rPr>
                <w:sz w:val="20"/>
                <w:szCs w:val="20"/>
              </w:rPr>
              <w:t>Красноборского</w:t>
            </w:r>
            <w:r w:rsidR="00750C09" w:rsidRPr="00750C09">
              <w:rPr>
                <w:sz w:val="20"/>
                <w:szCs w:val="20"/>
              </w:rPr>
              <w:t xml:space="preserve"> муниц</w:t>
            </w:r>
            <w:r w:rsidR="00750C09" w:rsidRPr="00750C09">
              <w:rPr>
                <w:sz w:val="20"/>
                <w:szCs w:val="20"/>
              </w:rPr>
              <w:t>и</w:t>
            </w:r>
            <w:r w:rsidR="00750C09" w:rsidRPr="00750C09">
              <w:rPr>
                <w:sz w:val="20"/>
                <w:szCs w:val="20"/>
              </w:rPr>
              <w:t xml:space="preserve">пального района Архангельской области </w:t>
            </w:r>
            <w:r w:rsidR="00750C09">
              <w:rPr>
                <w:sz w:val="20"/>
                <w:szCs w:val="20"/>
              </w:rPr>
              <w:br/>
            </w:r>
            <w:r w:rsidR="00750C09" w:rsidRPr="00750C09">
              <w:rPr>
                <w:sz w:val="20"/>
                <w:szCs w:val="20"/>
              </w:rPr>
              <w:t>Симарева Н.А.</w:t>
            </w:r>
            <w:r w:rsidR="00C76949">
              <w:rPr>
                <w:sz w:val="20"/>
                <w:szCs w:val="20"/>
              </w:rPr>
              <w:t xml:space="preserve">, </w:t>
            </w:r>
            <w:r w:rsidR="00C76949" w:rsidRPr="00750C09">
              <w:rPr>
                <w:sz w:val="20"/>
                <w:szCs w:val="20"/>
              </w:rPr>
              <w:t>депутата Архангельского областного Собрания деп</w:t>
            </w:r>
            <w:r w:rsidR="00C76949" w:rsidRPr="00750C09">
              <w:rPr>
                <w:sz w:val="20"/>
                <w:szCs w:val="20"/>
              </w:rPr>
              <w:t>у</w:t>
            </w:r>
            <w:r w:rsidR="00C76949" w:rsidRPr="00750C09">
              <w:rPr>
                <w:sz w:val="20"/>
                <w:szCs w:val="20"/>
              </w:rPr>
              <w:t xml:space="preserve">татов </w:t>
            </w:r>
            <w:r w:rsidR="00C76949">
              <w:rPr>
                <w:sz w:val="20"/>
                <w:szCs w:val="20"/>
              </w:rPr>
              <w:t>Шерягина В.Г.</w:t>
            </w:r>
          </w:p>
        </w:tc>
        <w:tc>
          <w:tcPr>
            <w:tcW w:w="2268" w:type="dxa"/>
          </w:tcPr>
          <w:p w:rsidR="00240CD2" w:rsidRPr="00240CD2" w:rsidRDefault="000011C9" w:rsidP="00240CD2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40CD2"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240CD2" w:rsidRPr="00240CD2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нагр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дить</w:t>
            </w:r>
            <w:r w:rsidRPr="00750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наградами</w:t>
            </w:r>
            <w:r w:rsidRPr="00750C09">
              <w:rPr>
                <w:sz w:val="20"/>
                <w:szCs w:val="20"/>
              </w:rPr>
              <w:t xml:space="preserve"> Арха</w:t>
            </w:r>
            <w:r w:rsidRPr="00750C09">
              <w:rPr>
                <w:sz w:val="20"/>
                <w:szCs w:val="20"/>
              </w:rPr>
              <w:t>н</w:t>
            </w:r>
            <w:r w:rsidRPr="00750C09">
              <w:rPr>
                <w:sz w:val="20"/>
                <w:szCs w:val="20"/>
              </w:rPr>
              <w:t>гельского областного Со</w:t>
            </w:r>
            <w:r w:rsidRPr="00750C09">
              <w:rPr>
                <w:sz w:val="20"/>
                <w:szCs w:val="20"/>
              </w:rPr>
              <w:t>б</w:t>
            </w:r>
            <w:r w:rsidRPr="00750C09">
              <w:rPr>
                <w:sz w:val="20"/>
                <w:szCs w:val="20"/>
              </w:rPr>
              <w:t>рания депутатов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40CD2" w:rsidRPr="00240CD2" w:rsidTr="00DB6D45">
        <w:trPr>
          <w:trHeight w:val="913"/>
        </w:trPr>
        <w:tc>
          <w:tcPr>
            <w:tcW w:w="588" w:type="dxa"/>
          </w:tcPr>
          <w:p w:rsidR="00240CD2" w:rsidRDefault="007F6B24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240CD2" w:rsidRPr="000011C9" w:rsidRDefault="00240CD2" w:rsidP="00240CD2">
            <w:pPr>
              <w:jc w:val="both"/>
              <w:rPr>
                <w:b/>
                <w:sz w:val="20"/>
                <w:szCs w:val="20"/>
              </w:rPr>
            </w:pPr>
            <w:r w:rsidRPr="000011C9">
              <w:rPr>
                <w:b/>
                <w:sz w:val="20"/>
                <w:szCs w:val="20"/>
              </w:rPr>
              <w:t>О плане работы комитета на а</w:t>
            </w:r>
            <w:r w:rsidRPr="000011C9">
              <w:rPr>
                <w:b/>
                <w:sz w:val="20"/>
                <w:szCs w:val="20"/>
              </w:rPr>
              <w:t>п</w:t>
            </w:r>
            <w:r w:rsidRPr="000011C9">
              <w:rPr>
                <w:b/>
                <w:sz w:val="20"/>
                <w:szCs w:val="20"/>
              </w:rPr>
              <w:t>рель 2023 года</w:t>
            </w:r>
          </w:p>
        </w:tc>
        <w:tc>
          <w:tcPr>
            <w:tcW w:w="2136" w:type="dxa"/>
          </w:tcPr>
          <w:p w:rsidR="000011C9" w:rsidRPr="00240CD2" w:rsidRDefault="000011C9" w:rsidP="000011C9">
            <w:pPr>
              <w:jc w:val="center"/>
              <w:rPr>
                <w:sz w:val="20"/>
                <w:szCs w:val="20"/>
              </w:rPr>
            </w:pPr>
            <w:r w:rsidRPr="00240CD2">
              <w:rPr>
                <w:bCs/>
                <w:sz w:val="20"/>
                <w:szCs w:val="20"/>
              </w:rPr>
              <w:t>Председатель комит</w:t>
            </w:r>
            <w:r w:rsidRPr="00240CD2">
              <w:rPr>
                <w:bCs/>
                <w:sz w:val="20"/>
                <w:szCs w:val="20"/>
              </w:rPr>
              <w:t>е</w:t>
            </w:r>
            <w:r w:rsidRPr="00240CD2">
              <w:rPr>
                <w:bCs/>
                <w:sz w:val="20"/>
                <w:szCs w:val="20"/>
              </w:rPr>
              <w:t xml:space="preserve">та </w:t>
            </w:r>
            <w:r w:rsidRPr="00240CD2">
              <w:rPr>
                <w:sz w:val="20"/>
                <w:szCs w:val="20"/>
              </w:rPr>
              <w:t>по законодательс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ву и вопросам мес</w:t>
            </w:r>
            <w:r w:rsidRPr="00240CD2">
              <w:rPr>
                <w:sz w:val="20"/>
                <w:szCs w:val="20"/>
              </w:rPr>
              <w:t>т</w:t>
            </w:r>
            <w:r w:rsidRPr="00240CD2">
              <w:rPr>
                <w:sz w:val="20"/>
                <w:szCs w:val="20"/>
              </w:rPr>
              <w:t>ного самоуправления</w:t>
            </w:r>
          </w:p>
          <w:p w:rsidR="00240CD2" w:rsidRPr="00240CD2" w:rsidRDefault="000011C9" w:rsidP="000011C9">
            <w:pPr>
              <w:jc w:val="center"/>
              <w:rPr>
                <w:bCs/>
                <w:sz w:val="20"/>
                <w:szCs w:val="20"/>
              </w:rPr>
            </w:pPr>
            <w:r w:rsidRPr="00240CD2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240CD2" w:rsidRPr="0068567E" w:rsidRDefault="0068567E" w:rsidP="0068567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en-US"/>
              </w:rPr>
            </w:pPr>
            <w:r w:rsidRPr="0068567E">
              <w:rPr>
                <w:sz w:val="20"/>
                <w:szCs w:val="20"/>
              </w:rPr>
              <w:t>Членами комитета обсуждены предложения по м</w:t>
            </w:r>
            <w:r w:rsidRPr="0068567E">
              <w:rPr>
                <w:sz w:val="20"/>
                <w:szCs w:val="20"/>
              </w:rPr>
              <w:t>е</w:t>
            </w:r>
            <w:r w:rsidRPr="0068567E">
              <w:rPr>
                <w:sz w:val="20"/>
                <w:szCs w:val="20"/>
              </w:rPr>
              <w:t>роприятиям для включения в план работы комитета на апрель 2023 года.</w:t>
            </w:r>
          </w:p>
        </w:tc>
        <w:tc>
          <w:tcPr>
            <w:tcW w:w="2268" w:type="dxa"/>
          </w:tcPr>
          <w:p w:rsidR="00240CD2" w:rsidRPr="00240CD2" w:rsidRDefault="0068567E" w:rsidP="0068567E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 плану</w:t>
            </w:r>
          </w:p>
        </w:tc>
        <w:tc>
          <w:tcPr>
            <w:tcW w:w="2568" w:type="dxa"/>
          </w:tcPr>
          <w:p w:rsidR="00240CD2" w:rsidRPr="00240CD2" w:rsidRDefault="0068567E" w:rsidP="0068567E">
            <w:pPr>
              <w:ind w:firstLine="175"/>
              <w:jc w:val="both"/>
              <w:rPr>
                <w:sz w:val="20"/>
                <w:szCs w:val="20"/>
              </w:rPr>
            </w:pPr>
            <w:r w:rsidRPr="009A2AC4">
              <w:rPr>
                <w:sz w:val="20"/>
                <w:szCs w:val="20"/>
              </w:rPr>
              <w:t>Утвержден план</w:t>
            </w:r>
            <w:r>
              <w:rPr>
                <w:sz w:val="20"/>
                <w:szCs w:val="20"/>
              </w:rPr>
              <w:t xml:space="preserve"> работы комитета на апрель</w:t>
            </w:r>
            <w:r>
              <w:rPr>
                <w:sz w:val="20"/>
                <w:szCs w:val="20"/>
              </w:rPr>
              <w:br/>
              <w:t>2023</w:t>
            </w:r>
            <w:r w:rsidRPr="009A2AC4">
              <w:rPr>
                <w:sz w:val="20"/>
                <w:szCs w:val="20"/>
              </w:rPr>
              <w:t xml:space="preserve"> года (размещается </w:t>
            </w:r>
            <w:r>
              <w:rPr>
                <w:sz w:val="20"/>
                <w:szCs w:val="20"/>
              </w:rPr>
              <w:br/>
            </w:r>
            <w:r w:rsidRPr="009A2AC4">
              <w:rPr>
                <w:sz w:val="20"/>
                <w:szCs w:val="20"/>
              </w:rPr>
              <w:t>на официальном сайте А</w:t>
            </w:r>
            <w:r w:rsidRPr="009A2AC4">
              <w:rPr>
                <w:sz w:val="20"/>
                <w:szCs w:val="20"/>
              </w:rPr>
              <w:t>р</w:t>
            </w:r>
            <w:r w:rsidRPr="009A2AC4">
              <w:rPr>
                <w:sz w:val="20"/>
                <w:szCs w:val="20"/>
              </w:rPr>
              <w:t xml:space="preserve">хангельского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9A2AC4">
              <w:rPr>
                <w:sz w:val="20"/>
                <w:szCs w:val="20"/>
              </w:rPr>
              <w:t>на странице комитета).</w:t>
            </w:r>
          </w:p>
        </w:tc>
      </w:tr>
    </w:tbl>
    <w:p w:rsidR="00566920" w:rsidRPr="00240CD2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0CD2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86" w:rsidRDefault="00CE0186">
      <w:r>
        <w:separator/>
      </w:r>
    </w:p>
  </w:endnote>
  <w:endnote w:type="continuationSeparator" w:id="0">
    <w:p w:rsidR="00CE0186" w:rsidRDefault="00CE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86" w:rsidRDefault="00CE0186">
      <w:r>
        <w:separator/>
      </w:r>
    </w:p>
  </w:footnote>
  <w:footnote w:type="continuationSeparator" w:id="0">
    <w:p w:rsidR="00CE0186" w:rsidRDefault="00CE0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2B2B8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2B2B8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6949">
      <w:rPr>
        <w:rStyle w:val="aa"/>
        <w:noProof/>
      </w:rPr>
      <w:t>6</w: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1C9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322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C01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0CD2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2C1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2B8C"/>
    <w:rsid w:val="002B5408"/>
    <w:rsid w:val="002B7B67"/>
    <w:rsid w:val="002B7ED9"/>
    <w:rsid w:val="002C0FEC"/>
    <w:rsid w:val="002C11D1"/>
    <w:rsid w:val="002C13AE"/>
    <w:rsid w:val="002C4EC4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6F2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4B6E"/>
    <w:rsid w:val="003C76F0"/>
    <w:rsid w:val="003C7EC9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512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151FB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66D8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476F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7E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080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B0B"/>
    <w:rsid w:val="00746F75"/>
    <w:rsid w:val="0075005C"/>
    <w:rsid w:val="00750710"/>
    <w:rsid w:val="00750AE7"/>
    <w:rsid w:val="00750C09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0735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B24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41D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728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4A61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572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6949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186"/>
    <w:rsid w:val="00CE0CD8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AD9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  <w:style w:type="paragraph" w:customStyle="1" w:styleId="ConsPlusCell">
    <w:name w:val="ConsPlusCell"/>
    <w:rsid w:val="0085441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">
    <w:name w:val="p1"/>
    <w:basedOn w:val="a"/>
    <w:rsid w:val="007F6B24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7F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73BB-10B5-454A-8F2E-D884D2EE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10</cp:revision>
  <cp:lastPrinted>2023-03-20T12:44:00Z</cp:lastPrinted>
  <dcterms:created xsi:type="dcterms:W3CDTF">2023-03-14T11:42:00Z</dcterms:created>
  <dcterms:modified xsi:type="dcterms:W3CDTF">2023-03-23T09:16:00Z</dcterms:modified>
</cp:coreProperties>
</file>