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D40C4B">
        <w:rPr>
          <w:sz w:val="24"/>
          <w:szCs w:val="24"/>
        </w:rPr>
        <w:t xml:space="preserve">2 апреля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D40C4B">
        <w:rPr>
          <w:sz w:val="24"/>
          <w:szCs w:val="24"/>
        </w:rPr>
        <w:t>0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C7761C" w:rsidRPr="008D5817" w:rsidRDefault="00C7761C" w:rsidP="000A2420">
      <w:pPr>
        <w:pStyle w:val="a4"/>
        <w:ind w:left="6946" w:hanging="567"/>
        <w:rPr>
          <w:sz w:val="24"/>
          <w:szCs w:val="24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263647" w:rsidRDefault="00C7761C" w:rsidP="00F5592A">
      <w:pPr>
        <w:spacing w:line="240" w:lineRule="exact"/>
        <w:jc w:val="center"/>
        <w:rPr>
          <w:sz w:val="26"/>
          <w:szCs w:val="26"/>
        </w:rPr>
      </w:pPr>
    </w:p>
    <w:p w:rsidR="00C519CD" w:rsidRPr="001921B3" w:rsidRDefault="00C519CD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8107C7">
        <w:rPr>
          <w:b/>
          <w:color w:val="000000"/>
          <w:sz w:val="28"/>
          <w:szCs w:val="28"/>
        </w:rPr>
        <w:t xml:space="preserve"> </w:t>
      </w:r>
      <w:r w:rsidR="008107C7" w:rsidRPr="008107C7">
        <w:rPr>
          <w:color w:val="000000"/>
          <w:sz w:val="28"/>
          <w:szCs w:val="28"/>
        </w:rPr>
        <w:t>(пз</w:t>
      </w:r>
      <w:proofErr w:type="gramStart"/>
      <w:r w:rsidR="008107C7" w:rsidRPr="008107C7">
        <w:rPr>
          <w:color w:val="000000"/>
          <w:sz w:val="28"/>
          <w:szCs w:val="28"/>
        </w:rPr>
        <w:t>7</w:t>
      </w:r>
      <w:proofErr w:type="gramEnd"/>
      <w:r w:rsidR="008107C7" w:rsidRPr="008107C7">
        <w:rPr>
          <w:color w:val="000000"/>
          <w:sz w:val="28"/>
          <w:szCs w:val="28"/>
        </w:rPr>
        <w:t>/88, первое чтение)</w:t>
      </w:r>
      <w:r w:rsidR="008107C7" w:rsidRPr="00135A2A">
        <w:rPr>
          <w:b/>
          <w:color w:val="000000"/>
          <w:sz w:val="28"/>
          <w:szCs w:val="28"/>
        </w:rPr>
        <w:t xml:space="preserve">. </w:t>
      </w:r>
    </w:p>
    <w:p w:rsidR="0013030C" w:rsidRDefault="0013030C" w:rsidP="0013030C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544FAF" w:rsidRPr="000119A0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«О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в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приложения</w:t>
      </w:r>
      <w:r w:rsidR="001921B3" w:rsidRPr="001921B3">
        <w:rPr>
          <w:b/>
          <w:color w:val="000000"/>
          <w:sz w:val="28"/>
          <w:szCs w:val="28"/>
        </w:rPr>
        <w:t xml:space="preserve">   </w:t>
      </w:r>
      <w:r w:rsidR="001921B3" w:rsidRPr="001921B3">
        <w:rPr>
          <w:rFonts w:hint="eastAsia"/>
          <w:b/>
          <w:color w:val="000000"/>
          <w:sz w:val="28"/>
          <w:szCs w:val="28"/>
        </w:rPr>
        <w:t>№</w:t>
      </w:r>
      <w:r w:rsidR="001921B3" w:rsidRPr="001921B3">
        <w:rPr>
          <w:b/>
          <w:color w:val="000000"/>
          <w:sz w:val="28"/>
          <w:szCs w:val="28"/>
        </w:rPr>
        <w:t xml:space="preserve"> 1 </w:t>
      </w:r>
      <w:r w:rsidR="001921B3" w:rsidRPr="001921B3">
        <w:rPr>
          <w:rFonts w:hint="eastAsia"/>
          <w:b/>
          <w:color w:val="000000"/>
          <w:sz w:val="28"/>
          <w:szCs w:val="28"/>
        </w:rPr>
        <w:t>и</w:t>
      </w:r>
      <w:r w:rsidR="001921B3" w:rsidRPr="001921B3">
        <w:rPr>
          <w:b/>
          <w:color w:val="000000"/>
          <w:sz w:val="28"/>
          <w:szCs w:val="28"/>
        </w:rPr>
        <w:t xml:space="preserve"> 2 </w:t>
      </w:r>
      <w:r w:rsidR="001921B3" w:rsidRPr="001921B3">
        <w:rPr>
          <w:rFonts w:hint="eastAsia"/>
          <w:b/>
          <w:color w:val="000000"/>
          <w:sz w:val="28"/>
          <w:szCs w:val="28"/>
        </w:rPr>
        <w:t>к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областному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закону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«О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перечнях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труднодоступных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местностей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на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территории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области»</w:t>
      </w:r>
      <w:r w:rsidR="001921B3" w:rsidRPr="001E60F3">
        <w:t xml:space="preserve"> (пз7/</w:t>
      </w:r>
      <w:r w:rsidR="00DA1DBF">
        <w:t>119</w:t>
      </w:r>
      <w:r w:rsidR="001921B3" w:rsidRPr="001E60F3">
        <w:t xml:space="preserve">, </w:t>
      </w:r>
      <w:r w:rsidR="00DA1DBF" w:rsidRPr="00DA1DBF">
        <w:rPr>
          <w:i/>
        </w:rPr>
        <w:t>взамен ранее представленного</w:t>
      </w:r>
      <w:r w:rsidR="00DA1DBF">
        <w:t xml:space="preserve">, </w:t>
      </w:r>
      <w:r w:rsidR="001921B3" w:rsidRPr="001E60F3">
        <w:t>первое чтение)</w:t>
      </w:r>
      <w:r w:rsidR="00EE1BFB" w:rsidRPr="00EE1BFB">
        <w:rPr>
          <w:b/>
        </w:rPr>
        <w:t>.</w:t>
      </w:r>
    </w:p>
    <w:p w:rsidR="000119A0" w:rsidRPr="000119A0" w:rsidRDefault="000119A0" w:rsidP="000119A0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 w:rsidRPr="000119A0">
        <w:rPr>
          <w:bCs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0119A0" w:rsidRPr="00544FAF" w:rsidRDefault="000119A0" w:rsidP="000119A0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544FAF" w:rsidRPr="000119A0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отдельные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связи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совершенствованием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регионального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контроля</w:t>
      </w:r>
      <w:r w:rsidR="001921B3" w:rsidRPr="000119A0">
        <w:rPr>
          <w:b/>
          <w:color w:val="000000"/>
          <w:sz w:val="28"/>
          <w:szCs w:val="28"/>
        </w:rPr>
        <w:t xml:space="preserve"> (</w:t>
      </w:r>
      <w:r w:rsidR="001921B3" w:rsidRPr="000119A0">
        <w:rPr>
          <w:rFonts w:hint="eastAsia"/>
          <w:b/>
          <w:color w:val="000000"/>
          <w:sz w:val="28"/>
          <w:szCs w:val="28"/>
        </w:rPr>
        <w:t>надзора</w:t>
      </w:r>
      <w:r w:rsidR="001921B3" w:rsidRPr="000119A0">
        <w:rPr>
          <w:b/>
          <w:color w:val="000000"/>
          <w:sz w:val="28"/>
          <w:szCs w:val="28"/>
        </w:rPr>
        <w:t>)</w:t>
      </w:r>
      <w:r w:rsidR="001921B3" w:rsidRPr="000119A0">
        <w:rPr>
          <w:rFonts w:hint="eastAsia"/>
          <w:b/>
          <w:color w:val="000000"/>
          <w:sz w:val="28"/>
          <w:szCs w:val="28"/>
        </w:rPr>
        <w:t>»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D615B3">
        <w:t>(пз</w:t>
      </w:r>
      <w:proofErr w:type="gramStart"/>
      <w:r w:rsidR="001921B3" w:rsidRPr="00D615B3">
        <w:t>7</w:t>
      </w:r>
      <w:proofErr w:type="gramEnd"/>
      <w:r w:rsidR="001921B3" w:rsidRPr="00D615B3">
        <w:t>/104, первое чтение)</w:t>
      </w:r>
      <w:r w:rsidR="00EE1BFB" w:rsidRPr="00EE1BFB">
        <w:rPr>
          <w:b/>
        </w:rPr>
        <w:t>.</w:t>
      </w:r>
    </w:p>
    <w:p w:rsidR="000119A0" w:rsidRPr="000119A0" w:rsidRDefault="000119A0" w:rsidP="000119A0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 w:rsidRPr="000119A0">
        <w:rPr>
          <w:bCs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0119A0" w:rsidRPr="00544FAF" w:rsidRDefault="000119A0" w:rsidP="000119A0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544FAF" w:rsidRPr="008C3959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статью</w:t>
      </w:r>
      <w:r w:rsidR="001921B3" w:rsidRPr="000119A0">
        <w:rPr>
          <w:b/>
          <w:color w:val="000000"/>
          <w:sz w:val="28"/>
          <w:szCs w:val="28"/>
        </w:rPr>
        <w:t xml:space="preserve"> 1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закона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пенсионном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обеспечении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лиц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замещавших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гражданской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службы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области»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статью</w:t>
      </w:r>
      <w:r w:rsidR="001921B3" w:rsidRPr="000119A0">
        <w:rPr>
          <w:b/>
          <w:color w:val="000000"/>
          <w:sz w:val="28"/>
          <w:szCs w:val="28"/>
        </w:rPr>
        <w:t xml:space="preserve"> 1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закона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пенсионном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обеспечении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лиц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замещавших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службы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муниципальных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образований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области»</w:t>
      </w:r>
      <w:r w:rsidR="001921B3">
        <w:t xml:space="preserve"> (пз</w:t>
      </w:r>
      <w:proofErr w:type="gramStart"/>
      <w:r w:rsidR="001921B3">
        <w:t>7</w:t>
      </w:r>
      <w:proofErr w:type="gramEnd"/>
      <w:r w:rsidR="001921B3">
        <w:t>/110, первое чтение)</w:t>
      </w:r>
      <w:r w:rsidR="00EE1BFB">
        <w:rPr>
          <w:b/>
        </w:rPr>
        <w:t>.</w:t>
      </w:r>
    </w:p>
    <w:p w:rsidR="008C3959" w:rsidRDefault="008C3959" w:rsidP="008C3959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 w:rsidRPr="000119A0">
        <w:rPr>
          <w:bCs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62A2C" w:rsidRPr="000119A0" w:rsidRDefault="00F62A2C" w:rsidP="008C3959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8C3959" w:rsidRPr="00732F15" w:rsidRDefault="008C3959" w:rsidP="008C3959">
      <w:pPr>
        <w:pStyle w:val="a8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732F15">
        <w:rPr>
          <w:b/>
          <w:sz w:val="28"/>
          <w:szCs w:val="28"/>
        </w:rPr>
        <w:t xml:space="preserve">О докладе </w:t>
      </w:r>
      <w:r w:rsidR="00F45E0D">
        <w:rPr>
          <w:b/>
          <w:sz w:val="28"/>
          <w:szCs w:val="28"/>
        </w:rPr>
        <w:t xml:space="preserve">Правительства Архангельской области </w:t>
      </w:r>
      <w:r w:rsidRPr="00732F15">
        <w:rPr>
          <w:b/>
          <w:sz w:val="28"/>
          <w:szCs w:val="28"/>
        </w:rPr>
        <w:t>о состоянии, проблемах и перспективах развития территориального общественного самоуправления в Архангельской области, об эффективности мер государственной поддержки территориального общественного самоуправления в Архангельской области по итогам 2018 года.</w:t>
      </w:r>
    </w:p>
    <w:p w:rsidR="000119A0" w:rsidRPr="000119A0" w:rsidRDefault="008C3959" w:rsidP="000119A0">
      <w:pPr>
        <w:pStyle w:val="a8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Дементьев Иван Александрович</w:t>
      </w:r>
      <w:r w:rsidR="000119A0" w:rsidRPr="000119A0">
        <w:rPr>
          <w:bCs/>
        </w:rPr>
        <w:t xml:space="preserve"> – </w:t>
      </w:r>
      <w:r>
        <w:rPr>
          <w:bCs/>
        </w:rPr>
        <w:t xml:space="preserve">первый заместитель руководителя </w:t>
      </w:r>
      <w:r w:rsidR="000119A0" w:rsidRPr="000119A0">
        <w:rPr>
          <w:bCs/>
        </w:rPr>
        <w:t>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F42951" w:rsidRDefault="00F42951" w:rsidP="00D64114">
      <w:pPr>
        <w:spacing w:line="240" w:lineRule="exact"/>
        <w:ind w:left="1134"/>
        <w:jc w:val="both"/>
        <w:rPr>
          <w:bCs/>
        </w:rPr>
      </w:pPr>
    </w:p>
    <w:p w:rsidR="00F42951" w:rsidRPr="008107C7" w:rsidRDefault="00F42951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  <w:r w:rsidR="008107C7" w:rsidRPr="008107C7"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 w:rsidRPr="008107C7">
        <w:rPr>
          <w:b/>
          <w:sz w:val="28"/>
          <w:szCs w:val="28"/>
        </w:rPr>
        <w:t>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2D24F7" w:rsidRDefault="002D24F7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8C3959" w:rsidRPr="00481E33" w:rsidTr="00C81B31">
        <w:trPr>
          <w:trHeight w:val="148"/>
        </w:trPr>
        <w:tc>
          <w:tcPr>
            <w:tcW w:w="3214" w:type="dxa"/>
          </w:tcPr>
          <w:p w:rsidR="008C3959" w:rsidRDefault="008C395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8C3959">
              <w:rPr>
                <w:sz w:val="24"/>
                <w:szCs w:val="24"/>
              </w:rPr>
              <w:t xml:space="preserve">Дементьев </w:t>
            </w:r>
          </w:p>
          <w:p w:rsidR="008C3959" w:rsidRPr="00481E33" w:rsidRDefault="008C395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8C3959"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472" w:type="dxa"/>
          </w:tcPr>
          <w:p w:rsidR="008C3959" w:rsidRPr="00481E33" w:rsidRDefault="008C3959" w:rsidP="008C3959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8C3959" w:rsidRPr="00481E33" w:rsidRDefault="008C395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C3959" w:rsidRPr="00481E33" w:rsidRDefault="008C3959" w:rsidP="00950FAA">
            <w:pPr>
              <w:pStyle w:val="a8"/>
              <w:autoSpaceDE w:val="0"/>
              <w:autoSpaceDN w:val="0"/>
              <w:adjustRightInd w:val="0"/>
              <w:ind w:left="34" w:right="-1"/>
              <w:jc w:val="both"/>
            </w:pPr>
            <w:r>
              <w:rPr>
                <w:bCs/>
              </w:rPr>
              <w:t xml:space="preserve">первый заместитель руководителя </w:t>
            </w:r>
            <w:r w:rsidRPr="000119A0">
              <w:rPr>
                <w:bCs/>
              </w:rPr>
              <w:t>администрации Губернатора Архангельской области и Правительства Архангельской области</w:t>
            </w:r>
            <w:r w:rsidR="00950FAA">
              <w:rPr>
                <w:bCs/>
              </w:rPr>
              <w:t>;</w:t>
            </w:r>
          </w:p>
        </w:tc>
      </w:tr>
      <w:tr w:rsidR="002E55B4" w:rsidRPr="00481E33" w:rsidTr="00950FAA">
        <w:trPr>
          <w:trHeight w:val="715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2E55B4" w:rsidRPr="00481E33" w:rsidRDefault="002E55B4" w:rsidP="00950FA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E55B4" w:rsidRPr="00481E33" w:rsidRDefault="002E55B4" w:rsidP="00950FA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2E55B4" w:rsidRPr="00481E33" w:rsidTr="00C81B31">
        <w:trPr>
          <w:trHeight w:val="148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E55B4" w:rsidRPr="00481E33" w:rsidRDefault="002E55B4" w:rsidP="00950FA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="00F6177D" w:rsidRPr="00481E33">
              <w:rPr>
                <w:sz w:val="24"/>
                <w:szCs w:val="24"/>
              </w:rPr>
              <w:t>;</w:t>
            </w:r>
          </w:p>
        </w:tc>
      </w:tr>
      <w:tr w:rsidR="00F6177D" w:rsidRPr="00481E33" w:rsidTr="00C81B31">
        <w:trPr>
          <w:trHeight w:val="148"/>
        </w:trPr>
        <w:tc>
          <w:tcPr>
            <w:tcW w:w="3214" w:type="dxa"/>
          </w:tcPr>
          <w:p w:rsidR="00F6177D" w:rsidRPr="00481E33" w:rsidRDefault="00F6177D" w:rsidP="00F6177D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Пугачева </w:t>
            </w:r>
          </w:p>
          <w:p w:rsidR="00F6177D" w:rsidRPr="00481E33" w:rsidRDefault="00F6177D" w:rsidP="00F6177D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F6177D" w:rsidRPr="00481E33" w:rsidRDefault="00F6177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6177D" w:rsidRPr="00481E33" w:rsidRDefault="00F6177D" w:rsidP="00950FAA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 w:rsidRPr="00481E33">
              <w:t>чению;</w:t>
            </w:r>
          </w:p>
        </w:tc>
      </w:tr>
      <w:tr w:rsidR="001A26FF" w:rsidRPr="00481E33" w:rsidTr="00C81B31">
        <w:trPr>
          <w:trHeight w:val="148"/>
        </w:trPr>
        <w:tc>
          <w:tcPr>
            <w:tcW w:w="3214" w:type="dxa"/>
          </w:tcPr>
          <w:p w:rsidR="001A26FF" w:rsidRDefault="001A26FF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Михайловский Сергей Андреевич</w:t>
            </w:r>
          </w:p>
        </w:tc>
        <w:tc>
          <w:tcPr>
            <w:tcW w:w="472" w:type="dxa"/>
          </w:tcPr>
          <w:p w:rsidR="001A26FF" w:rsidRPr="00481E33" w:rsidRDefault="001A26FF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1A26FF" w:rsidRPr="008107C7" w:rsidRDefault="001A26FF" w:rsidP="00950FAA">
            <w:pPr>
              <w:ind w:left="34"/>
              <w:jc w:val="both"/>
            </w:pPr>
            <w:r>
              <w:rPr>
                <w:color w:val="000000"/>
                <w:szCs w:val="28"/>
              </w:rPr>
              <w:t>начальнику Управления Министерства юстиции Российской Федерации по Архангельской области и Ненецкому автономному округу</w:t>
            </w:r>
            <w:r w:rsidR="00950FAA">
              <w:rPr>
                <w:color w:val="000000"/>
                <w:szCs w:val="28"/>
              </w:rPr>
              <w:t>;</w:t>
            </w: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950FAA" w:rsidRDefault="00B76EB9" w:rsidP="00950FA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Рудкина </w:t>
            </w:r>
          </w:p>
          <w:p w:rsidR="00B76EB9" w:rsidRPr="00481E33" w:rsidRDefault="00B76EB9" w:rsidP="00950FA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C81B31" w:rsidRPr="00481E33" w:rsidRDefault="008107C7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B76EB9" w:rsidRDefault="00B76EB9" w:rsidP="00950FA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76EB9">
              <w:rPr>
                <w:rStyle w:val="s7"/>
                <w:sz w:val="24"/>
                <w:szCs w:val="24"/>
              </w:rPr>
              <w:t>председател</w:t>
            </w:r>
            <w:r>
              <w:rPr>
                <w:rStyle w:val="s7"/>
                <w:sz w:val="24"/>
                <w:szCs w:val="24"/>
              </w:rPr>
              <w:t>ь</w:t>
            </w:r>
            <w:r w:rsidRPr="00B76EB9">
              <w:rPr>
                <w:rStyle w:val="s7"/>
                <w:sz w:val="24"/>
                <w:szCs w:val="24"/>
              </w:rPr>
              <w:t xml:space="preserve"> Ассоциации «Совет муниципальных образований Архангельской области»</w:t>
            </w:r>
            <w:r w:rsidR="00950FAA">
              <w:rPr>
                <w:rStyle w:val="s7"/>
                <w:sz w:val="24"/>
                <w:szCs w:val="24"/>
              </w:rPr>
              <w:t>;</w:t>
            </w:r>
          </w:p>
        </w:tc>
      </w:tr>
      <w:tr w:rsidR="00C81B3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C81B31" w:rsidRPr="00481E33" w:rsidRDefault="00795FDD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C81B31" w:rsidRPr="00481E33" w:rsidRDefault="00C81B3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председатель Общественной палаты Архангельской области</w:t>
            </w:r>
            <w:r w:rsidR="00F6177D" w:rsidRPr="00481E33">
              <w:rPr>
                <w:sz w:val="24"/>
                <w:szCs w:val="24"/>
              </w:rPr>
              <w:t>.</w:t>
            </w:r>
          </w:p>
        </w:tc>
      </w:tr>
    </w:tbl>
    <w:p w:rsidR="008107C7" w:rsidRPr="00481E33" w:rsidRDefault="008107C7" w:rsidP="002D24F7">
      <w:pPr>
        <w:spacing w:line="240" w:lineRule="exact"/>
        <w:ind w:left="1843"/>
        <w:jc w:val="both"/>
      </w:pPr>
    </w:p>
    <w:sectPr w:rsidR="008107C7" w:rsidRPr="00481E33" w:rsidSect="00732F15">
      <w:headerReference w:type="default" r:id="rId9"/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D5" w:rsidRDefault="00C734D5" w:rsidP="00E426FF">
      <w:r>
        <w:separator/>
      </w:r>
    </w:p>
  </w:endnote>
  <w:endnote w:type="continuationSeparator" w:id="0">
    <w:p w:rsidR="00C734D5" w:rsidRDefault="00C734D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D5" w:rsidRDefault="00C734D5" w:rsidP="00E426FF">
      <w:r>
        <w:separator/>
      </w:r>
    </w:p>
  </w:footnote>
  <w:footnote w:type="continuationSeparator" w:id="0">
    <w:p w:rsidR="00C734D5" w:rsidRDefault="00C734D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119A0"/>
    <w:rsid w:val="00017709"/>
    <w:rsid w:val="00022566"/>
    <w:rsid w:val="00025BC3"/>
    <w:rsid w:val="000277AB"/>
    <w:rsid w:val="000338C5"/>
    <w:rsid w:val="00034927"/>
    <w:rsid w:val="00037930"/>
    <w:rsid w:val="000511E1"/>
    <w:rsid w:val="0005588F"/>
    <w:rsid w:val="00061A99"/>
    <w:rsid w:val="000711BD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7075"/>
    <w:rsid w:val="004B49E4"/>
    <w:rsid w:val="004C17F1"/>
    <w:rsid w:val="004C190B"/>
    <w:rsid w:val="004C19D5"/>
    <w:rsid w:val="004D32CF"/>
    <w:rsid w:val="004D5263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0786"/>
    <w:rsid w:val="00631129"/>
    <w:rsid w:val="00634F61"/>
    <w:rsid w:val="006444F7"/>
    <w:rsid w:val="006478FA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05727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8313B"/>
    <w:rsid w:val="00883902"/>
    <w:rsid w:val="00890C3F"/>
    <w:rsid w:val="0089426C"/>
    <w:rsid w:val="008A12D5"/>
    <w:rsid w:val="008A76B9"/>
    <w:rsid w:val="008B1673"/>
    <w:rsid w:val="008B5F5D"/>
    <w:rsid w:val="008C3959"/>
    <w:rsid w:val="008D14C3"/>
    <w:rsid w:val="008D1CD7"/>
    <w:rsid w:val="008D48A6"/>
    <w:rsid w:val="008D5817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2126"/>
    <w:rsid w:val="00AC3177"/>
    <w:rsid w:val="00AC3FDB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B1376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3BF8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7924"/>
    <w:rsid w:val="00C91ED0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23D2"/>
    <w:rsid w:val="00D724C7"/>
    <w:rsid w:val="00D76D6F"/>
    <w:rsid w:val="00D778B4"/>
    <w:rsid w:val="00D8168E"/>
    <w:rsid w:val="00D85E28"/>
    <w:rsid w:val="00D92A22"/>
    <w:rsid w:val="00DA1DBF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2A2C"/>
    <w:rsid w:val="00F674C4"/>
    <w:rsid w:val="00F727AB"/>
    <w:rsid w:val="00F81C4F"/>
    <w:rsid w:val="00F85CEA"/>
    <w:rsid w:val="00F8666F"/>
    <w:rsid w:val="00F902D9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0DFC-E491-450E-8637-00DBFA93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12</cp:revision>
  <cp:lastPrinted>2019-03-25T08:13:00Z</cp:lastPrinted>
  <dcterms:created xsi:type="dcterms:W3CDTF">2019-04-09T09:25:00Z</dcterms:created>
  <dcterms:modified xsi:type="dcterms:W3CDTF">2019-07-02T06:58:00Z</dcterms:modified>
</cp:coreProperties>
</file>