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16B29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="0034575F">
        <w:rPr>
          <w:sz w:val="24"/>
          <w:szCs w:val="24"/>
        </w:rPr>
        <w:t xml:space="preserve"> </w:t>
      </w:r>
      <w:r w:rsidR="004C7212">
        <w:rPr>
          <w:sz w:val="24"/>
          <w:szCs w:val="24"/>
        </w:rPr>
        <w:t>ма</w:t>
      </w:r>
      <w:r w:rsidR="00802B1B">
        <w:rPr>
          <w:sz w:val="24"/>
          <w:szCs w:val="24"/>
        </w:rPr>
        <w:t>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1951D2">
        <w:rPr>
          <w:sz w:val="24"/>
          <w:szCs w:val="24"/>
        </w:rPr>
        <w:t>9.3</w:t>
      </w:r>
      <w:r w:rsidR="00416B29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4D78A4" w:rsidRPr="00022D78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A1733" w:rsidRDefault="000A1733" w:rsidP="000A1733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0A1733" w:rsidRPr="00FC1B78" w:rsidRDefault="000A1733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FC1B7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О проекте постановления Архангельского областного Собрания депутатов 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№ </w:t>
      </w:r>
      <w:r w:rsidRPr="00FC1B7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пп</w:t>
      </w:r>
      <w:proofErr w:type="gramStart"/>
      <w:r w:rsidRPr="00FC1B7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7</w:t>
      </w:r>
      <w:proofErr w:type="gramEnd"/>
      <w:r w:rsidRPr="00FC1B7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/260 </w:t>
      </w:r>
      <w:r w:rsidRPr="00FC1B78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 w:rsidRPr="00FC1B7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О согласовании для назначения на должность заместителя Губернатора Архангельской области - руководителя администрации Губернатора Архангельской области и Правительства Архангельской области.</w:t>
      </w:r>
    </w:p>
    <w:p w:rsidR="000A1733" w:rsidRDefault="000A1733" w:rsidP="000A1733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lang w:eastAsia="en-US"/>
        </w:rPr>
        <w:tab/>
      </w: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A1733" w:rsidRDefault="000A1733" w:rsidP="000A1733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506846" w:rsidRDefault="00506846" w:rsidP="0050684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57595">
        <w:rPr>
          <w:b/>
          <w:color w:val="000000"/>
          <w:sz w:val="28"/>
          <w:szCs w:val="28"/>
        </w:rPr>
        <w:t xml:space="preserve">О назначении на должности мировых судей Архангельской </w:t>
      </w:r>
      <w:r w:rsidR="00461D3B">
        <w:rPr>
          <w:b/>
          <w:color w:val="000000"/>
          <w:sz w:val="28"/>
          <w:szCs w:val="28"/>
        </w:rPr>
        <w:t>области (</w:t>
      </w:r>
      <w:r w:rsidR="00461D3B" w:rsidRPr="00E57595">
        <w:rPr>
          <w:b/>
          <w:color w:val="000000"/>
          <w:sz w:val="28"/>
          <w:szCs w:val="28"/>
        </w:rPr>
        <w:t>№ пп</w:t>
      </w:r>
      <w:proofErr w:type="gramStart"/>
      <w:r w:rsidR="00461D3B" w:rsidRPr="00E57595">
        <w:rPr>
          <w:b/>
          <w:color w:val="000000"/>
          <w:sz w:val="28"/>
          <w:szCs w:val="28"/>
        </w:rPr>
        <w:t>7</w:t>
      </w:r>
      <w:proofErr w:type="gramEnd"/>
      <w:r w:rsidR="00461D3B" w:rsidRPr="00E57595">
        <w:rPr>
          <w:b/>
          <w:color w:val="000000"/>
          <w:sz w:val="28"/>
          <w:szCs w:val="28"/>
        </w:rPr>
        <w:t>/247</w:t>
      </w:r>
      <w:r w:rsidR="00461D3B">
        <w:rPr>
          <w:b/>
          <w:color w:val="000000"/>
          <w:sz w:val="28"/>
          <w:szCs w:val="28"/>
        </w:rPr>
        <w:t>)</w:t>
      </w:r>
      <w:r w:rsidRPr="00E57595">
        <w:rPr>
          <w:b/>
          <w:color w:val="000000"/>
          <w:sz w:val="28"/>
          <w:szCs w:val="28"/>
        </w:rPr>
        <w:t>.</w:t>
      </w:r>
    </w:p>
    <w:p w:rsidR="00506846" w:rsidRDefault="00E161DD" w:rsidP="00506846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506846" w:rsidRPr="00E57595">
        <w:rPr>
          <w:bCs/>
        </w:rPr>
        <w:t xml:space="preserve"> – </w:t>
      </w:r>
      <w:r>
        <w:rPr>
          <w:bCs/>
        </w:rPr>
        <w:t>и.о.</w:t>
      </w:r>
      <w:r w:rsidR="00506846" w:rsidRPr="00E57595">
        <w:rPr>
          <w:bCs/>
        </w:rPr>
        <w:t xml:space="preserve"> председателя Архангельского областного суда</w:t>
      </w:r>
    </w:p>
    <w:p w:rsidR="007D7778" w:rsidRDefault="007D7778" w:rsidP="00FC1B78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7D7778" w:rsidRDefault="007D7778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проекте областного закона № пз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/367 «О внесении изменений                  в областной закон «О реализации государственных полномочий Архангельской области в сфере правового регулирования организации                и осуществления местного самоуправления (</w:t>
      </w:r>
      <w:r w:rsidRPr="007D7778">
        <w:rPr>
          <w:bCs/>
          <w:i/>
          <w:sz w:val="28"/>
          <w:szCs w:val="28"/>
        </w:rPr>
        <w:t>первое чтение</w:t>
      </w:r>
      <w:r>
        <w:rPr>
          <w:bCs/>
          <w:sz w:val="28"/>
          <w:szCs w:val="28"/>
        </w:rPr>
        <w:t>).</w:t>
      </w:r>
    </w:p>
    <w:p w:rsidR="007D7778" w:rsidRDefault="007D7778" w:rsidP="007D7778">
      <w:pPr>
        <w:pStyle w:val="a4"/>
        <w:ind w:left="1418" w:firstLine="0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Пивков Сергей Анатольевич</w:t>
      </w:r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7D7778" w:rsidRPr="007D7778" w:rsidRDefault="007D7778" w:rsidP="007D7778">
      <w:pPr>
        <w:tabs>
          <w:tab w:val="left" w:pos="1573"/>
        </w:tabs>
      </w:pPr>
    </w:p>
    <w:p w:rsidR="00FC1B78" w:rsidRPr="00FC1B78" w:rsidRDefault="00FC1B78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проекте областного закона </w:t>
      </w:r>
      <w:r w:rsidR="007D7778">
        <w:rPr>
          <w:rFonts w:ascii="Times New Roman CYR" w:hAnsi="Times New Roman CYR" w:cs="Times New Roman CYR"/>
          <w:color w:val="000000"/>
          <w:sz w:val="28"/>
          <w:szCs w:val="28"/>
        </w:rPr>
        <w:t>№ пз</w:t>
      </w:r>
      <w:proofErr w:type="gramStart"/>
      <w:r w:rsidR="007D7778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proofErr w:type="gramEnd"/>
      <w:r w:rsidR="007D7778">
        <w:rPr>
          <w:rFonts w:ascii="Times New Roman CYR" w:hAnsi="Times New Roman CYR" w:cs="Times New Roman CYR"/>
          <w:color w:val="000000"/>
          <w:sz w:val="28"/>
          <w:szCs w:val="28"/>
        </w:rPr>
        <w:t xml:space="preserve">/368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«О внесении изменений </w:t>
      </w:r>
      <w:r w:rsidR="007D777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статью 43 областного закона «О выборах Губернатора Архангельской области» </w:t>
      </w:r>
      <w:r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(первое чтение).</w:t>
      </w:r>
    </w:p>
    <w:p w:rsidR="00FC1B78" w:rsidRDefault="00FC1B78" w:rsidP="007D7778">
      <w:pPr>
        <w:pStyle w:val="a4"/>
        <w:ind w:left="1418" w:firstLine="0"/>
        <w:rPr>
          <w:sz w:val="24"/>
          <w:szCs w:val="24"/>
        </w:rPr>
      </w:pPr>
      <w:proofErr w:type="spellStart"/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>Контиевский</w:t>
      </w:r>
      <w:proofErr w:type="spellEnd"/>
      <w:r w:rsidRPr="00FC1B7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Андрей Васильевич – </w:t>
      </w:r>
      <w:r w:rsidRPr="00FC1B78">
        <w:rPr>
          <w:sz w:val="24"/>
          <w:szCs w:val="24"/>
        </w:rPr>
        <w:t>председатель избирательной комиссии Архангельской области</w:t>
      </w:r>
    </w:p>
    <w:p w:rsidR="007D7778" w:rsidRPr="007D7778" w:rsidRDefault="007D7778" w:rsidP="007D7778">
      <w:pPr>
        <w:pStyle w:val="a4"/>
        <w:ind w:left="1418" w:firstLine="0"/>
        <w:rPr>
          <w:sz w:val="24"/>
          <w:szCs w:val="24"/>
        </w:rPr>
      </w:pPr>
    </w:p>
    <w:p w:rsidR="00372E90" w:rsidRPr="00372E90" w:rsidRDefault="00372E90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proofErr w:type="gramStart"/>
      <w:r w:rsidRPr="00372E90">
        <w:rPr>
          <w:rFonts w:ascii="Times New Roman CYR" w:hAnsi="Times New Roman CYR" w:cs="Times New Roman CYR"/>
          <w:color w:val="000000"/>
          <w:sz w:val="28"/>
          <w:szCs w:val="28"/>
        </w:rPr>
        <w:t>О выполнении рекомендаций комитета</w:t>
      </w:r>
      <w:r w:rsidRPr="00372E90">
        <w:rPr>
          <w:sz w:val="28"/>
          <w:szCs w:val="28"/>
        </w:rPr>
        <w:t xml:space="preserve"> по законодательству </w:t>
      </w:r>
      <w:r w:rsidR="00775B46">
        <w:rPr>
          <w:sz w:val="28"/>
          <w:szCs w:val="28"/>
        </w:rPr>
        <w:t xml:space="preserve">                       </w:t>
      </w:r>
      <w:r w:rsidRPr="00372E90">
        <w:rPr>
          <w:sz w:val="28"/>
          <w:szCs w:val="28"/>
        </w:rPr>
        <w:t>и вопросам местного самоуправления</w:t>
      </w:r>
      <w:r w:rsidRPr="00372E90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принятых по итогам </w:t>
      </w:r>
      <w:r w:rsidRPr="00372E90">
        <w:rPr>
          <w:bCs/>
          <w:sz w:val="28"/>
          <w:szCs w:val="28"/>
        </w:rPr>
        <w:t xml:space="preserve">выездных заседаний комитета в 2019 году в 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городских округах «Котлас» </w:t>
      </w:r>
      <w:r w:rsidRPr="00372E90">
        <w:rPr>
          <w:sz w:val="28"/>
          <w:szCs w:val="28"/>
        </w:rPr>
        <w:t xml:space="preserve">(15 апреля </w:t>
      </w:r>
      <w:r w:rsidRPr="00372E90">
        <w:rPr>
          <w:sz w:val="28"/>
          <w:szCs w:val="28"/>
        </w:rPr>
        <w:lastRenderedPageBreak/>
        <w:t>2019 года)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, «Город Коряжма» </w:t>
      </w:r>
      <w:r w:rsidRPr="00372E90">
        <w:rPr>
          <w:sz w:val="28"/>
          <w:szCs w:val="28"/>
        </w:rPr>
        <w:t>(16 апреля 2019 года),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372E90">
        <w:rPr>
          <w:rFonts w:eastAsia="Calibri"/>
          <w:color w:val="000000"/>
          <w:sz w:val="28"/>
          <w:szCs w:val="28"/>
          <w:lang w:eastAsia="en-US"/>
        </w:rPr>
        <w:t>Котласском</w:t>
      </w:r>
      <w:proofErr w:type="spellEnd"/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районе </w:t>
      </w:r>
      <w:r w:rsidR="00775B46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372E90">
        <w:rPr>
          <w:sz w:val="28"/>
          <w:szCs w:val="28"/>
        </w:rPr>
        <w:t xml:space="preserve">(17 апреля 2019 года) по вопросам оказания бесплатной юридической помощи, правовом информировании и правовом просвещении </w:t>
      </w:r>
      <w:r w:rsidR="00775B46">
        <w:rPr>
          <w:sz w:val="28"/>
          <w:szCs w:val="28"/>
        </w:rPr>
        <w:t xml:space="preserve">                            </w:t>
      </w:r>
      <w:r w:rsidRPr="00372E90">
        <w:rPr>
          <w:sz w:val="28"/>
          <w:szCs w:val="28"/>
        </w:rPr>
        <w:t>на территории муниципальных образований,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рекомендаций по итогам проведения </w:t>
      </w:r>
      <w:r w:rsidRPr="00372E90">
        <w:rPr>
          <w:sz w:val="28"/>
          <w:szCs w:val="28"/>
        </w:rPr>
        <w:t>депутатских слушаний</w:t>
      </w:r>
      <w:proofErr w:type="gramEnd"/>
      <w:r w:rsidRPr="00372E90">
        <w:rPr>
          <w:sz w:val="28"/>
          <w:szCs w:val="28"/>
        </w:rPr>
        <w:t xml:space="preserve"> на тему «О реализации областного закона от 24 сентября 2012 года № 536-33-ОЗ «О бесплатной юридической помощи, правовом информировании и правовом просвещении </w:t>
      </w:r>
      <w:r w:rsidR="00775B46">
        <w:rPr>
          <w:sz w:val="28"/>
          <w:szCs w:val="28"/>
        </w:rPr>
        <w:t xml:space="preserve">                               </w:t>
      </w:r>
      <w:r w:rsidRPr="00372E90">
        <w:rPr>
          <w:sz w:val="28"/>
          <w:szCs w:val="28"/>
        </w:rPr>
        <w:t xml:space="preserve">в Архангельской области»: опыт, проблемы и перспективы», </w:t>
      </w:r>
      <w:proofErr w:type="gramStart"/>
      <w:r w:rsidRPr="00372E90">
        <w:rPr>
          <w:sz w:val="28"/>
          <w:szCs w:val="28"/>
        </w:rPr>
        <w:t>проведенных</w:t>
      </w:r>
      <w:proofErr w:type="gramEnd"/>
      <w:r w:rsidRPr="00372E90">
        <w:rPr>
          <w:sz w:val="28"/>
          <w:szCs w:val="28"/>
        </w:rPr>
        <w:t xml:space="preserve"> по инициативе комитета по законодательству и вопросам местного самоуправления (22 апреля 2019 года)</w:t>
      </w:r>
      <w:r w:rsidR="002A0CD1">
        <w:rPr>
          <w:sz w:val="28"/>
          <w:szCs w:val="28"/>
        </w:rPr>
        <w:t>.</w:t>
      </w:r>
    </w:p>
    <w:p w:rsidR="00372E90" w:rsidRDefault="00372E90" w:rsidP="00372E9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C7212" w:rsidRDefault="004C7212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F6479E" w:rsidRPr="00372E90" w:rsidRDefault="00372E90" w:rsidP="000C193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выполнении рекомендаций, принятых по итогам проведения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муниципальных образованиях: </w:t>
      </w:r>
      <w:r w:rsidRPr="00372E90">
        <w:rPr>
          <w:b/>
          <w:color w:val="000000"/>
          <w:sz w:val="28"/>
          <w:szCs w:val="28"/>
        </w:rPr>
        <w:t>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Красноборский муниципальный район</w:t>
      </w:r>
      <w:r w:rsidRPr="00372E90">
        <w:rPr>
          <w:b/>
          <w:color w:val="000000"/>
          <w:sz w:val="28"/>
          <w:szCs w:val="28"/>
        </w:rPr>
        <w:t>»; 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Виноградовский муниципальный район</w:t>
      </w:r>
      <w:r w:rsidRPr="00372E90">
        <w:rPr>
          <w:b/>
          <w:color w:val="000000"/>
          <w:sz w:val="28"/>
          <w:szCs w:val="28"/>
        </w:rPr>
        <w:t>»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круглого стол</w:t>
      </w:r>
      <w:r w:rsidRPr="00372E90">
        <w:rPr>
          <w:b/>
          <w:color w:val="000000"/>
          <w:sz w:val="28"/>
          <w:szCs w:val="28"/>
        </w:rPr>
        <w:t xml:space="preserve">а 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 тему </w:t>
      </w:r>
      <w:r w:rsidRPr="00372E90">
        <w:rPr>
          <w:b/>
          <w:color w:val="000000"/>
          <w:sz w:val="28"/>
          <w:szCs w:val="28"/>
        </w:rPr>
        <w:t>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О мерах поддержки населенных пунктов, являющихся административными центрами муниципальных районов Архангельской области</w:t>
      </w:r>
      <w:r w:rsidRPr="00372E90">
        <w:rPr>
          <w:b/>
          <w:color w:val="000000"/>
          <w:sz w:val="28"/>
          <w:szCs w:val="28"/>
        </w:rPr>
        <w:t>»</w:t>
      </w:r>
      <w:r w:rsidRPr="00372E90">
        <w:rPr>
          <w:b/>
          <w:sz w:val="28"/>
          <w:szCs w:val="28"/>
        </w:rPr>
        <w:t xml:space="preserve"> (17–18 апреля 2019 года)</w:t>
      </w:r>
      <w:r w:rsidRPr="00372E90">
        <w:rPr>
          <w:b/>
          <w:color w:val="000000"/>
          <w:sz w:val="28"/>
          <w:szCs w:val="28"/>
        </w:rPr>
        <w:t>.</w:t>
      </w:r>
    </w:p>
    <w:p w:rsidR="00E57595" w:rsidRDefault="00E57595" w:rsidP="00E57595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Ч</w:t>
      </w:r>
      <w:r w:rsidRPr="004C7212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76F1A" w:rsidRDefault="00476F1A" w:rsidP="00E57595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76F1A" w:rsidRPr="00476F1A" w:rsidRDefault="00476F1A" w:rsidP="00476F1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bCs/>
          <w:sz w:val="28"/>
          <w:szCs w:val="28"/>
        </w:rPr>
      </w:pPr>
      <w:r w:rsidRPr="00476F1A">
        <w:rPr>
          <w:rFonts w:eastAsia="Arial Unicode MS"/>
          <w:b/>
          <w:color w:val="000000"/>
          <w:sz w:val="28"/>
          <w:szCs w:val="28"/>
        </w:rPr>
        <w:t xml:space="preserve">Об обращении председателя Собрания депутатов муниципального образования «Устьянский муниципальный район» Поповой Т.П.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</w:t>
      </w:r>
      <w:r w:rsidRPr="00476F1A">
        <w:rPr>
          <w:rFonts w:eastAsia="Arial Unicode MS"/>
          <w:b/>
          <w:color w:val="000000"/>
          <w:sz w:val="28"/>
          <w:szCs w:val="28"/>
        </w:rPr>
        <w:t>по вопросу повышения уровня заработной платы работников подразделений государственной противопожарной службы</w:t>
      </w:r>
      <w:r>
        <w:rPr>
          <w:rFonts w:eastAsia="Arial Unicode MS"/>
          <w:b/>
          <w:color w:val="000000"/>
          <w:sz w:val="28"/>
          <w:szCs w:val="28"/>
        </w:rPr>
        <w:t>.</w:t>
      </w:r>
    </w:p>
    <w:p w:rsidR="00476F1A" w:rsidRDefault="007D7778" w:rsidP="00476F1A">
      <w:pPr>
        <w:pStyle w:val="a9"/>
        <w:tabs>
          <w:tab w:val="left" w:pos="1319"/>
        </w:tabs>
        <w:autoSpaceDE w:val="0"/>
        <w:autoSpaceDN w:val="0"/>
        <w:adjustRightInd w:val="0"/>
        <w:ind w:left="1276" w:right="-1"/>
        <w:jc w:val="both"/>
      </w:pPr>
      <w:proofErr w:type="spellStart"/>
      <w:r>
        <w:rPr>
          <w:bCs/>
        </w:rPr>
        <w:t>Тильман</w:t>
      </w:r>
      <w:proofErr w:type="spellEnd"/>
      <w:r>
        <w:rPr>
          <w:bCs/>
        </w:rPr>
        <w:t xml:space="preserve"> Илья Андреевич</w:t>
      </w:r>
      <w:r w:rsidR="00476F1A" w:rsidRPr="00476F1A">
        <w:rPr>
          <w:bCs/>
        </w:rPr>
        <w:t xml:space="preserve"> </w:t>
      </w:r>
      <w:r w:rsidR="00476F1A">
        <w:rPr>
          <w:bCs/>
        </w:rPr>
        <w:t>–</w:t>
      </w:r>
      <w:r w:rsidR="00476F1A" w:rsidRPr="00476F1A">
        <w:rPr>
          <w:bCs/>
        </w:rPr>
        <w:t xml:space="preserve"> </w:t>
      </w:r>
      <w:r>
        <w:rPr>
          <w:bCs/>
        </w:rPr>
        <w:t xml:space="preserve">начальник отдела административно-правовой работы </w:t>
      </w:r>
      <w:r w:rsidR="00476F1A" w:rsidRPr="00476F1A">
        <w:t>агентства государственной противопожарной службы и гражданской защиты Архангельской области</w:t>
      </w:r>
    </w:p>
    <w:p w:rsidR="00476F1A" w:rsidRPr="00476F1A" w:rsidRDefault="00476F1A" w:rsidP="00476F1A">
      <w:pPr>
        <w:pStyle w:val="a9"/>
        <w:tabs>
          <w:tab w:val="left" w:pos="1319"/>
        </w:tabs>
        <w:autoSpaceDE w:val="0"/>
        <w:autoSpaceDN w:val="0"/>
        <w:adjustRightInd w:val="0"/>
        <w:ind w:left="1276" w:right="-1"/>
        <w:jc w:val="both"/>
        <w:rPr>
          <w:bCs/>
        </w:rPr>
      </w:pPr>
    </w:p>
    <w:p w:rsidR="007D7778" w:rsidRPr="007D7778" w:rsidRDefault="007D7778" w:rsidP="007D7778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7D7778" w:rsidRDefault="007D7778" w:rsidP="007D7778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7D7778" w:rsidRPr="007D7778" w:rsidRDefault="007D7778" w:rsidP="007D7778">
      <w:pPr>
        <w:pStyle w:val="a9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461D3B" w:rsidRPr="00377F15" w:rsidRDefault="00461D3B" w:rsidP="00461D3B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плане работы комитета на июнь 2020 года</w:t>
      </w:r>
      <w:r w:rsidRPr="00377F15">
        <w:rPr>
          <w:b/>
          <w:sz w:val="28"/>
          <w:szCs w:val="28"/>
        </w:rPr>
        <w:t>.</w:t>
      </w:r>
    </w:p>
    <w:p w:rsidR="00461D3B" w:rsidRPr="00DE6F90" w:rsidRDefault="00461D3B" w:rsidP="00461D3B">
      <w:pPr>
        <w:pStyle w:val="a9"/>
        <w:autoSpaceDE w:val="0"/>
        <w:autoSpaceDN w:val="0"/>
        <w:adjustRightInd w:val="0"/>
        <w:ind w:left="1276" w:right="-1"/>
        <w:jc w:val="both"/>
        <w:rPr>
          <w:bCs/>
        </w:rPr>
      </w:pPr>
      <w:r>
        <w:rPr>
          <w:bCs/>
        </w:rPr>
        <w:t>Ч</w:t>
      </w:r>
      <w:r w:rsidRPr="00DE6F90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72E90" w:rsidRDefault="00372E90" w:rsidP="00F6479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1249E4" w:rsidRDefault="001249E4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7D7778" w:rsidRDefault="007D7778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7D7778" w:rsidRDefault="007D7778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7D7778" w:rsidRDefault="007D7778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lastRenderedPageBreak/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D7778" w:rsidRPr="00481E33" w:rsidTr="00C81B31">
        <w:trPr>
          <w:trHeight w:val="148"/>
        </w:trPr>
        <w:tc>
          <w:tcPr>
            <w:tcW w:w="3214" w:type="dxa"/>
          </w:tcPr>
          <w:p w:rsidR="007D7778" w:rsidRDefault="007D7778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Пивков</w:t>
            </w:r>
          </w:p>
          <w:p w:rsidR="007D7778" w:rsidRPr="00987D8B" w:rsidRDefault="007D7778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472" w:type="dxa"/>
          </w:tcPr>
          <w:p w:rsidR="007D7778" w:rsidRDefault="007D7778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D7778" w:rsidRPr="007D7778" w:rsidRDefault="007D7778" w:rsidP="007D7778">
            <w:pPr>
              <w:pStyle w:val="a4"/>
              <w:ind w:left="34" w:firstLine="0"/>
              <w:rPr>
                <w:sz w:val="20"/>
              </w:rPr>
            </w:pPr>
            <w:r w:rsidRPr="007D7778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FC1B78" w:rsidRPr="00481E33" w:rsidTr="00C81B31">
        <w:trPr>
          <w:trHeight w:val="148"/>
        </w:trPr>
        <w:tc>
          <w:tcPr>
            <w:tcW w:w="3214" w:type="dxa"/>
          </w:tcPr>
          <w:p w:rsidR="00FC1B78" w:rsidRDefault="00FC1B78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Петросян</w:t>
            </w:r>
          </w:p>
          <w:p w:rsidR="00FC1B78" w:rsidRPr="00987D8B" w:rsidRDefault="00FC1B78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Ваге </w:t>
            </w:r>
            <w:proofErr w:type="spellStart"/>
            <w:r>
              <w:rPr>
                <w:sz w:val="20"/>
              </w:rPr>
              <w:t>Самвелович</w:t>
            </w:r>
            <w:proofErr w:type="spellEnd"/>
          </w:p>
        </w:tc>
        <w:tc>
          <w:tcPr>
            <w:tcW w:w="472" w:type="dxa"/>
          </w:tcPr>
          <w:p w:rsidR="00FC1B78" w:rsidRDefault="00FC1B78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C1B78" w:rsidRPr="00FC1B78" w:rsidRDefault="00FC1B78" w:rsidP="00FC1B78">
            <w:pPr>
              <w:pStyle w:val="a4"/>
              <w:ind w:left="34" w:firstLine="0"/>
              <w:rPr>
                <w:sz w:val="20"/>
              </w:rPr>
            </w:pPr>
            <w:r w:rsidRPr="00FC1B78">
              <w:rPr>
                <w:rStyle w:val="fs1002"/>
                <w:color w:val="292B2C"/>
                <w:sz w:val="20"/>
              </w:rPr>
              <w:t xml:space="preserve">заместитель Губернатора Архангельской области </w:t>
            </w:r>
            <w:r>
              <w:rPr>
                <w:rStyle w:val="fs1002"/>
                <w:color w:val="292B2C"/>
                <w:sz w:val="20"/>
              </w:rPr>
              <w:t xml:space="preserve">                            </w:t>
            </w:r>
            <w:r w:rsidRPr="00FC1B78">
              <w:rPr>
                <w:rStyle w:val="fs1002"/>
                <w:color w:val="292B2C"/>
                <w:sz w:val="20"/>
              </w:rPr>
              <w:t>по внутренней политике – руководитель администрации Губернатора Архангельской области и Правительства Архангельской области</w:t>
            </w:r>
            <w:r>
              <w:rPr>
                <w:rStyle w:val="fs1002"/>
                <w:color w:val="292B2C"/>
                <w:sz w:val="20"/>
              </w:rPr>
              <w:t>;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Default="00FC1B78" w:rsidP="001B64C7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Старопопов</w:t>
            </w:r>
            <w:proofErr w:type="spellEnd"/>
          </w:p>
          <w:p w:rsidR="00FC1B78" w:rsidRPr="001B64C7" w:rsidRDefault="00FC1B78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Андрей Валерьевич</w:t>
            </w:r>
          </w:p>
        </w:tc>
        <w:tc>
          <w:tcPr>
            <w:tcW w:w="472" w:type="dxa"/>
          </w:tcPr>
          <w:p w:rsidR="00461D3B" w:rsidRDefault="00461D3B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1D3B" w:rsidRPr="001B64C7" w:rsidRDefault="009F7F76" w:rsidP="009F7F76">
            <w:pPr>
              <w:pStyle w:val="a4"/>
              <w:ind w:left="34" w:firstLine="0"/>
              <w:rPr>
                <w:sz w:val="20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r w:rsidR="00FC1B78">
              <w:rPr>
                <w:sz w:val="22"/>
                <w:szCs w:val="22"/>
              </w:rPr>
              <w:t>сполняющий</w:t>
            </w:r>
            <w:proofErr w:type="gramEnd"/>
            <w:r w:rsidR="00FC1B78">
              <w:rPr>
                <w:sz w:val="22"/>
                <w:szCs w:val="22"/>
              </w:rPr>
              <w:t xml:space="preserve"> обязанности</w:t>
            </w:r>
            <w:r w:rsidR="00461D3B" w:rsidRPr="00561234">
              <w:rPr>
                <w:sz w:val="22"/>
                <w:szCs w:val="22"/>
              </w:rPr>
              <w:t xml:space="preserve"> председателя Архангельского областного суда;</w:t>
            </w: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61D3B">
              <w:rPr>
                <w:sz w:val="20"/>
              </w:rPr>
              <w:t>Распопин</w:t>
            </w:r>
            <w:proofErr w:type="spellEnd"/>
            <w:r w:rsidRPr="00461D3B">
              <w:rPr>
                <w:sz w:val="20"/>
              </w:rPr>
              <w:t xml:space="preserve"> 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Владимир Федорович</w:t>
            </w:r>
          </w:p>
        </w:tc>
        <w:tc>
          <w:tcPr>
            <w:tcW w:w="472" w:type="dxa"/>
          </w:tcPr>
          <w:p w:rsidR="00461D3B" w:rsidRPr="00461D3B" w:rsidRDefault="00461D3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председатель квалификационной коллегии судей Архангельской области;</w:t>
            </w:r>
          </w:p>
          <w:p w:rsidR="00461D3B" w:rsidRPr="00461D3B" w:rsidRDefault="00461D3B" w:rsidP="001B64C7">
            <w:pPr>
              <w:pStyle w:val="a4"/>
              <w:ind w:firstLine="34"/>
              <w:rPr>
                <w:sz w:val="20"/>
              </w:rPr>
            </w:pP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61D3B">
              <w:rPr>
                <w:sz w:val="20"/>
              </w:rPr>
              <w:t>Мазур</w:t>
            </w:r>
            <w:proofErr w:type="spellEnd"/>
            <w:r w:rsidRPr="00461D3B">
              <w:rPr>
                <w:sz w:val="20"/>
              </w:rPr>
              <w:t xml:space="preserve"> 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Анатолий Николаевич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</w:tcPr>
          <w:p w:rsidR="00461D3B" w:rsidRPr="00461D3B" w:rsidRDefault="00461D3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gramStart"/>
            <w:r w:rsidRPr="00461D3B">
              <w:rPr>
                <w:sz w:val="20"/>
              </w:rPr>
              <w:t xml:space="preserve">начальник Управления Судебного департамента                                            в Архангельской области и Ненецком автономном округе; </w:t>
            </w:r>
            <w:proofErr w:type="gramEnd"/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</w:p>
        </w:tc>
      </w:tr>
      <w:tr w:rsidR="002A0CD1" w:rsidRPr="00481E33" w:rsidTr="00C81B31">
        <w:trPr>
          <w:trHeight w:val="148"/>
        </w:trPr>
        <w:tc>
          <w:tcPr>
            <w:tcW w:w="3214" w:type="dxa"/>
          </w:tcPr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Проселков</w:t>
            </w:r>
          </w:p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Александр Юрьевич</w:t>
            </w:r>
          </w:p>
          <w:p w:rsidR="002A0CD1" w:rsidRPr="002A0CD1" w:rsidRDefault="002A0CD1" w:rsidP="00461D3B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</w:tcPr>
          <w:p w:rsidR="002A0CD1" w:rsidRPr="002A0CD1" w:rsidRDefault="002A0CD1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A0CD1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bCs/>
                <w:sz w:val="20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2A0CD1">
              <w:rPr>
                <w:sz w:val="20"/>
              </w:rPr>
              <w:t xml:space="preserve"> </w:t>
            </w:r>
          </w:p>
          <w:p w:rsidR="002A0CD1" w:rsidRPr="002A0CD1" w:rsidRDefault="002A0CD1" w:rsidP="00461D3B">
            <w:pPr>
              <w:pStyle w:val="a4"/>
              <w:ind w:left="34" w:firstLine="0"/>
              <w:rPr>
                <w:sz w:val="20"/>
              </w:rPr>
            </w:pPr>
          </w:p>
        </w:tc>
      </w:tr>
      <w:tr w:rsidR="00F24204" w:rsidRPr="00481E33" w:rsidTr="00C81B31">
        <w:trPr>
          <w:trHeight w:val="148"/>
        </w:trPr>
        <w:tc>
          <w:tcPr>
            <w:tcW w:w="3214" w:type="dxa"/>
          </w:tcPr>
          <w:p w:rsidR="00F24204" w:rsidRPr="00F24204" w:rsidRDefault="00F24204" w:rsidP="00F24204">
            <w:pPr>
              <w:pStyle w:val="a4"/>
              <w:ind w:left="176" w:hanging="176"/>
              <w:rPr>
                <w:sz w:val="20"/>
              </w:rPr>
            </w:pPr>
            <w:proofErr w:type="spellStart"/>
            <w:r w:rsidRPr="00F24204">
              <w:rPr>
                <w:sz w:val="20"/>
              </w:rPr>
              <w:t>Контиевский</w:t>
            </w:r>
            <w:proofErr w:type="spellEnd"/>
            <w:r w:rsidRPr="00F24204">
              <w:rPr>
                <w:sz w:val="20"/>
              </w:rPr>
              <w:t xml:space="preserve"> </w:t>
            </w:r>
          </w:p>
          <w:p w:rsidR="00F24204" w:rsidRPr="00F24204" w:rsidRDefault="00F24204" w:rsidP="00F24204">
            <w:pPr>
              <w:pStyle w:val="a4"/>
              <w:ind w:left="34" w:firstLine="0"/>
              <w:rPr>
                <w:sz w:val="20"/>
              </w:rPr>
            </w:pPr>
            <w:r w:rsidRPr="00F24204">
              <w:rPr>
                <w:sz w:val="20"/>
              </w:rPr>
              <w:t>Андрей Васильевич</w:t>
            </w:r>
          </w:p>
        </w:tc>
        <w:tc>
          <w:tcPr>
            <w:tcW w:w="472" w:type="dxa"/>
          </w:tcPr>
          <w:p w:rsidR="00F24204" w:rsidRPr="00F24204" w:rsidRDefault="00F2420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F2420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F24204" w:rsidRPr="00F24204" w:rsidRDefault="00F24204" w:rsidP="00F24204">
            <w:pPr>
              <w:pStyle w:val="a4"/>
              <w:ind w:firstLine="0"/>
              <w:rPr>
                <w:sz w:val="20"/>
              </w:rPr>
            </w:pPr>
            <w:r w:rsidRPr="00F24204">
              <w:rPr>
                <w:sz w:val="20"/>
              </w:rPr>
              <w:t>председатель избирательной комиссии Архангельской области;</w:t>
            </w:r>
          </w:p>
          <w:p w:rsidR="00F24204" w:rsidRPr="00F24204" w:rsidRDefault="00F24204" w:rsidP="002A0CD1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476F1A" w:rsidRPr="00481E33" w:rsidTr="00C81B31">
        <w:trPr>
          <w:trHeight w:val="148"/>
        </w:trPr>
        <w:tc>
          <w:tcPr>
            <w:tcW w:w="3214" w:type="dxa"/>
          </w:tcPr>
          <w:p w:rsidR="009F7F76" w:rsidRDefault="009F7F76" w:rsidP="002A0CD1">
            <w:pPr>
              <w:pStyle w:val="a4"/>
              <w:ind w:left="34" w:firstLine="0"/>
              <w:rPr>
                <w:bCs/>
                <w:sz w:val="20"/>
              </w:rPr>
            </w:pPr>
            <w:proofErr w:type="spellStart"/>
            <w:r w:rsidRPr="009F7F76">
              <w:rPr>
                <w:bCs/>
                <w:sz w:val="20"/>
              </w:rPr>
              <w:t>Тильман</w:t>
            </w:r>
            <w:proofErr w:type="spellEnd"/>
            <w:r w:rsidRPr="009F7F76">
              <w:rPr>
                <w:bCs/>
                <w:sz w:val="20"/>
              </w:rPr>
              <w:t xml:space="preserve"> </w:t>
            </w:r>
          </w:p>
          <w:p w:rsidR="00476F1A" w:rsidRPr="009F7F76" w:rsidRDefault="009F7F76" w:rsidP="002A0CD1">
            <w:pPr>
              <w:pStyle w:val="a4"/>
              <w:ind w:left="34" w:firstLine="0"/>
              <w:rPr>
                <w:sz w:val="20"/>
              </w:rPr>
            </w:pPr>
            <w:r w:rsidRPr="009F7F76">
              <w:rPr>
                <w:bCs/>
                <w:sz w:val="20"/>
              </w:rPr>
              <w:t>Илья Андреевич</w:t>
            </w:r>
          </w:p>
        </w:tc>
        <w:tc>
          <w:tcPr>
            <w:tcW w:w="472" w:type="dxa"/>
          </w:tcPr>
          <w:p w:rsidR="00476F1A" w:rsidRPr="002A0CD1" w:rsidRDefault="00476F1A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9F7F76" w:rsidRDefault="009F7F76" w:rsidP="009F7F76">
            <w:pPr>
              <w:pStyle w:val="a9"/>
              <w:tabs>
                <w:tab w:val="left" w:pos="34"/>
              </w:tabs>
              <w:autoSpaceDE w:val="0"/>
              <w:autoSpaceDN w:val="0"/>
              <w:adjustRightInd w:val="0"/>
              <w:ind w:left="0" w:right="-1" w:firstLine="34"/>
              <w:jc w:val="both"/>
              <w:rPr>
                <w:sz w:val="20"/>
                <w:szCs w:val="20"/>
              </w:rPr>
            </w:pPr>
            <w:r w:rsidRPr="009F7F76">
              <w:rPr>
                <w:bCs/>
                <w:sz w:val="20"/>
                <w:szCs w:val="20"/>
              </w:rPr>
              <w:t xml:space="preserve">начальник отдела административно-правовой работы </w:t>
            </w:r>
            <w:r w:rsidRPr="009F7F76">
              <w:rPr>
                <w:sz w:val="20"/>
                <w:szCs w:val="20"/>
              </w:rPr>
              <w:t>агентства государственной противопожарной службы и гражданской защиты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476F1A" w:rsidRPr="002A0CD1" w:rsidRDefault="00476F1A" w:rsidP="008110D5">
            <w:pPr>
              <w:pStyle w:val="a9"/>
              <w:tabs>
                <w:tab w:val="left" w:pos="34"/>
              </w:tabs>
              <w:autoSpaceDE w:val="0"/>
              <w:autoSpaceDN w:val="0"/>
              <w:adjustRightInd w:val="0"/>
              <w:ind w:left="0" w:right="-1" w:firstLine="34"/>
              <w:jc w:val="both"/>
              <w:rPr>
                <w:bCs/>
                <w:sz w:val="20"/>
              </w:rPr>
            </w:pPr>
          </w:p>
        </w:tc>
      </w:tr>
      <w:tr w:rsidR="002A0CD1" w:rsidRPr="00481E33" w:rsidTr="00C81B31">
        <w:trPr>
          <w:trHeight w:val="148"/>
        </w:trPr>
        <w:tc>
          <w:tcPr>
            <w:tcW w:w="3214" w:type="dxa"/>
          </w:tcPr>
          <w:p w:rsid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Сунгурова</w:t>
            </w:r>
            <w:proofErr w:type="spellEnd"/>
          </w:p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Екатерина Дмитриевна</w:t>
            </w:r>
          </w:p>
        </w:tc>
        <w:tc>
          <w:tcPr>
            <w:tcW w:w="472" w:type="dxa"/>
          </w:tcPr>
          <w:p w:rsidR="002A0CD1" w:rsidRPr="002A0CD1" w:rsidRDefault="002A0CD1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A0CD1" w:rsidRPr="002A0CD1" w:rsidRDefault="002A0CD1" w:rsidP="002A0CD1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A0CD1">
              <w:rPr>
                <w:sz w:val="20"/>
              </w:rPr>
              <w:t>иректор</w:t>
            </w:r>
            <w:r>
              <w:rPr>
                <w:sz w:val="20"/>
              </w:rPr>
              <w:t xml:space="preserve"> </w:t>
            </w:r>
            <w:r w:rsidRPr="002A0CD1">
              <w:rPr>
                <w:sz w:val="20"/>
              </w:rPr>
              <w:t>ГКУ АО «Государственное</w:t>
            </w:r>
            <w:r>
              <w:rPr>
                <w:sz w:val="20"/>
              </w:rPr>
              <w:t xml:space="preserve"> </w:t>
            </w:r>
            <w:r w:rsidRPr="002A0CD1">
              <w:rPr>
                <w:sz w:val="20"/>
              </w:rPr>
              <w:t>юридическое бюро»</w:t>
            </w:r>
            <w:r>
              <w:rPr>
                <w:sz w:val="20"/>
              </w:rPr>
              <w:t>;</w:t>
            </w:r>
          </w:p>
          <w:p w:rsidR="002A0CD1" w:rsidRPr="002A0CD1" w:rsidRDefault="002A0CD1" w:rsidP="002A0CD1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Королева </w:t>
            </w:r>
          </w:p>
          <w:p w:rsidR="00461D3B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Валентина Викторовна</w:t>
            </w:r>
          </w:p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Истомина </w:t>
            </w:r>
          </w:p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Оксана Ильинична</w:t>
            </w:r>
          </w:p>
        </w:tc>
        <w:tc>
          <w:tcPr>
            <w:tcW w:w="472" w:type="dxa"/>
          </w:tcPr>
          <w:p w:rsidR="00461D3B" w:rsidRDefault="00461D3B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1D3B" w:rsidRPr="00561234" w:rsidRDefault="00461D3B" w:rsidP="001B64C7">
            <w:pPr>
              <w:pStyle w:val="a4"/>
              <w:ind w:firstLine="34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кандидаты на должность мирового судьи Архангельской области.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4C" w:rsidRDefault="004D0F4C" w:rsidP="00E426FF">
      <w:r>
        <w:separator/>
      </w:r>
    </w:p>
  </w:endnote>
  <w:endnote w:type="continuationSeparator" w:id="0">
    <w:p w:rsidR="004D0F4C" w:rsidRDefault="004D0F4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4C" w:rsidRDefault="004D0F4C" w:rsidP="00E426FF">
      <w:r>
        <w:separator/>
      </w:r>
    </w:p>
  </w:footnote>
  <w:footnote w:type="continuationSeparator" w:id="0">
    <w:p w:rsidR="004D0F4C" w:rsidRDefault="004D0F4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C473D2">
        <w:pPr>
          <w:pStyle w:val="ac"/>
          <w:jc w:val="center"/>
        </w:pPr>
        <w:fldSimple w:instr=" PAGE   \* MERGEFORMAT ">
          <w:r w:rsidR="000A1733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0F4C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AB7B-4D18-4E66-976B-9C7BE6C4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2020-05-25T09:35:00Z</cp:lastPrinted>
  <dcterms:created xsi:type="dcterms:W3CDTF">2020-05-15T05:42:00Z</dcterms:created>
  <dcterms:modified xsi:type="dcterms:W3CDTF">2020-05-25T11:50:00Z</dcterms:modified>
</cp:coreProperties>
</file>