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89" w:rsidRPr="00534225" w:rsidRDefault="00CD5489" w:rsidP="00CD5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Детско-юношеский спорт является ключевы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4225">
        <w:rPr>
          <w:rFonts w:ascii="Times New Roman" w:hAnsi="Times New Roman" w:cs="Times New Roman"/>
          <w:sz w:val="28"/>
          <w:szCs w:val="28"/>
        </w:rPr>
        <w:t xml:space="preserve"> элементо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34225">
        <w:rPr>
          <w:rFonts w:ascii="Times New Roman" w:hAnsi="Times New Roman" w:cs="Times New Roman"/>
          <w:sz w:val="28"/>
          <w:szCs w:val="28"/>
        </w:rPr>
        <w:t xml:space="preserve"> системы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в Архангельской области</w:t>
      </w:r>
      <w:r w:rsidRPr="00534225">
        <w:rPr>
          <w:rFonts w:ascii="Times New Roman" w:hAnsi="Times New Roman" w:cs="Times New Roman"/>
          <w:sz w:val="28"/>
          <w:szCs w:val="28"/>
        </w:rPr>
        <w:t>, обеспечивающим вовлечение детей в систематические занятия спортом, их физическое развитие, воспитание и подготовку, формирование и укрепление их здоровья, патриотическое воспитание и формирование их гражданской идентичности.</w:t>
      </w:r>
    </w:p>
    <w:p w:rsidR="00CD5489" w:rsidRPr="00534225" w:rsidRDefault="00CD5489" w:rsidP="00CD54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 xml:space="preserve">Система детско-юношеского спорта включает в себя детей, занимающихся физической культурой и спортом в организациях вне зависимости от их организационно-правовой формы и ведомственной подчиненности, а также в форме самостоятельных занятий, в том числе по месту жительства и месту отдыха, и принимающих на регулярной основе участие в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физкультурных и </w:t>
      </w:r>
      <w:r w:rsidRPr="00534225">
        <w:rPr>
          <w:rFonts w:ascii="Times New Roman" w:hAnsi="Times New Roman" w:cs="Times New Roman"/>
          <w:sz w:val="28"/>
          <w:szCs w:val="28"/>
        </w:rPr>
        <w:t>спортивных соревнованиях.</w:t>
      </w:r>
    </w:p>
    <w:p w:rsidR="00CD5489" w:rsidRDefault="00CD5489" w:rsidP="00CD5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Ключевыми элементами системы детско-юношеского спорта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5489" w:rsidRPr="00213B28" w:rsidRDefault="00CD5489" w:rsidP="00CD5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28">
        <w:rPr>
          <w:rFonts w:ascii="Times New Roman" w:hAnsi="Times New Roman" w:cs="Times New Roman"/>
          <w:sz w:val="28"/>
          <w:szCs w:val="28"/>
        </w:rPr>
        <w:t>дошкольные образовательные учреждения</w:t>
      </w:r>
    </w:p>
    <w:p w:rsidR="00CD5489" w:rsidRPr="00213B28" w:rsidRDefault="00CD5489" w:rsidP="00CD5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28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организации, развивающие школьный спорт, в том числе в рамках внеурочной деятельности;</w:t>
      </w:r>
    </w:p>
    <w:p w:rsidR="00CD5489" w:rsidRPr="00213B28" w:rsidRDefault="00CD5489" w:rsidP="00CD5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28">
        <w:rPr>
          <w:rFonts w:ascii="Times New Roman" w:hAnsi="Times New Roman" w:cs="Times New Roman"/>
          <w:sz w:val="28"/>
          <w:szCs w:val="28"/>
        </w:rPr>
        <w:t xml:space="preserve">организации дополнительного образования; </w:t>
      </w:r>
    </w:p>
    <w:p w:rsidR="00CD5489" w:rsidRPr="00213B28" w:rsidRDefault="00CD5489" w:rsidP="00CD5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28">
        <w:rPr>
          <w:rFonts w:ascii="Times New Roman" w:hAnsi="Times New Roman" w:cs="Times New Roman"/>
          <w:sz w:val="28"/>
          <w:szCs w:val="28"/>
        </w:rPr>
        <w:t>организации, осуществляющие спортивную подготовку;</w:t>
      </w:r>
    </w:p>
    <w:p w:rsidR="00CD5489" w:rsidRPr="00213B28" w:rsidRDefault="00CD5489" w:rsidP="00CD5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28">
        <w:rPr>
          <w:rFonts w:ascii="Times New Roman" w:hAnsi="Times New Roman" w:cs="Times New Roman"/>
          <w:sz w:val="28"/>
          <w:szCs w:val="28"/>
        </w:rPr>
        <w:t xml:space="preserve">региональные спортивные федерации; </w:t>
      </w:r>
    </w:p>
    <w:p w:rsidR="00CD5489" w:rsidRPr="00213B28" w:rsidRDefault="00CD5489" w:rsidP="00CD5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B28">
        <w:rPr>
          <w:rFonts w:ascii="Times New Roman" w:hAnsi="Times New Roman" w:cs="Times New Roman"/>
          <w:sz w:val="28"/>
          <w:szCs w:val="28"/>
        </w:rPr>
        <w:t xml:space="preserve">физкультурно-спортивные организации. </w:t>
      </w:r>
    </w:p>
    <w:p w:rsidR="001735B7" w:rsidRPr="00340842" w:rsidRDefault="001735B7" w:rsidP="00173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842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Архангельской области </w:t>
      </w:r>
      <w:r w:rsidRPr="00340842">
        <w:rPr>
          <w:rFonts w:ascii="Times New Roman" w:hAnsi="Times New Roman" w:cs="Times New Roman"/>
          <w:sz w:val="28"/>
          <w:szCs w:val="28"/>
        </w:rPr>
        <w:br/>
        <w:t xml:space="preserve">в 11 муниципальных образованиях свою деятельность осуществляют </w:t>
      </w:r>
      <w:r w:rsidRPr="00340842">
        <w:rPr>
          <w:rFonts w:ascii="Times New Roman" w:hAnsi="Times New Roman" w:cs="Times New Roman"/>
          <w:sz w:val="28"/>
          <w:szCs w:val="28"/>
        </w:rPr>
        <w:br/>
        <w:t xml:space="preserve">23 спортивные школы, реализующие программы спортивной подготовки </w:t>
      </w:r>
      <w:r w:rsidRPr="00340842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федеральными стандартами спортивной подготовки. </w:t>
      </w:r>
      <w:r w:rsidRPr="00340842">
        <w:rPr>
          <w:rFonts w:ascii="Times New Roman" w:hAnsi="Times New Roman" w:cs="Times New Roman"/>
          <w:sz w:val="28"/>
          <w:szCs w:val="28"/>
        </w:rPr>
        <w:br/>
        <w:t>В указанных спортивных школах по программам спортивной подготовки занимаются 7869 несовершеннолетних по 50 видам спорта. Тренировочный процесс осуществляют 376 тренеров, из которых 286 штатных. Численность административных работников и специалистов в спортивных школах составляет 833 человека из них 765 штатных работников.</w:t>
      </w:r>
    </w:p>
    <w:p w:rsidR="001735B7" w:rsidRPr="00340842" w:rsidRDefault="001735B7" w:rsidP="00173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842">
        <w:rPr>
          <w:rFonts w:ascii="Times New Roman" w:hAnsi="Times New Roman" w:cs="Times New Roman"/>
          <w:sz w:val="28"/>
          <w:szCs w:val="28"/>
        </w:rPr>
        <w:t xml:space="preserve">В Архангельской области в сфере развития видов спорта осуществляет деятельность 81 спортивная </w:t>
      </w:r>
      <w:proofErr w:type="gramStart"/>
      <w:r w:rsidRPr="00340842">
        <w:rPr>
          <w:rFonts w:ascii="Times New Roman" w:hAnsi="Times New Roman" w:cs="Times New Roman"/>
          <w:sz w:val="28"/>
          <w:szCs w:val="28"/>
        </w:rPr>
        <w:t>федерация</w:t>
      </w:r>
      <w:proofErr w:type="gramEnd"/>
      <w:r w:rsidRPr="00340842">
        <w:rPr>
          <w:rFonts w:ascii="Times New Roman" w:hAnsi="Times New Roman" w:cs="Times New Roman"/>
          <w:sz w:val="28"/>
          <w:szCs w:val="28"/>
        </w:rPr>
        <w:t xml:space="preserve"> имеющая государственную аккредитацию. Из них 56 спортивных федераций реализуют программы спортивной подготовки по соответствующему виду спорта. Основной вид деятельности региональных спортивных организаций – это организация </w:t>
      </w:r>
      <w:r w:rsidRPr="00340842">
        <w:rPr>
          <w:rFonts w:ascii="Times New Roman" w:hAnsi="Times New Roman" w:cs="Times New Roman"/>
          <w:sz w:val="28"/>
          <w:szCs w:val="28"/>
        </w:rPr>
        <w:br/>
        <w:t xml:space="preserve">и проведение соревнований, в которых принимают </w:t>
      </w:r>
      <w:proofErr w:type="gramStart"/>
      <w:r w:rsidRPr="00340842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340842">
        <w:rPr>
          <w:rFonts w:ascii="Times New Roman" w:hAnsi="Times New Roman" w:cs="Times New Roman"/>
          <w:sz w:val="28"/>
          <w:szCs w:val="28"/>
        </w:rPr>
        <w:t xml:space="preserve"> </w:t>
      </w:r>
      <w:r w:rsidRPr="00340842">
        <w:rPr>
          <w:rFonts w:ascii="Times New Roman" w:hAnsi="Times New Roman" w:cs="Times New Roman"/>
          <w:sz w:val="28"/>
          <w:szCs w:val="28"/>
        </w:rPr>
        <w:br/>
        <w:t>в том числе и дети, занимающиеся физической культурой и спортом.</w:t>
      </w:r>
    </w:p>
    <w:p w:rsidR="001735B7" w:rsidRDefault="001735B7" w:rsidP="00173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842">
        <w:rPr>
          <w:rFonts w:ascii="Times New Roman" w:hAnsi="Times New Roman" w:cs="Times New Roman"/>
          <w:sz w:val="28"/>
          <w:szCs w:val="28"/>
        </w:rPr>
        <w:t>Также на территории Архангельской области 9 физкультурно-спортивных организаций осуществляют спортивную подготовку по 32 видам спорта, в том числе для детей до 18 лет.</w:t>
      </w:r>
    </w:p>
    <w:p w:rsidR="001735B7" w:rsidRDefault="001735B7" w:rsidP="00173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Архангельской области развивается 81 вид спорта. Каждый развивающийся вид спорта предусматривает тренировочные мероприятия, организацию и проведение физкультурных мероприятий </w:t>
      </w:r>
      <w:r>
        <w:rPr>
          <w:rFonts w:ascii="Times New Roman" w:hAnsi="Times New Roman" w:cs="Times New Roman"/>
          <w:sz w:val="28"/>
          <w:szCs w:val="28"/>
        </w:rPr>
        <w:br/>
        <w:t>и спортивных мероприятий в соответствии с календарным планом физкультурных мероприятий и спортивных мероприятий Архангельской области на соответствующий год для детей до 18 лет.</w:t>
      </w:r>
    </w:p>
    <w:p w:rsidR="001735B7" w:rsidRDefault="001735B7" w:rsidP="00173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Спортсмены Архангельской области являются постоянными участниками межрегиональных и всероссийских этапов соревнований </w:t>
      </w:r>
      <w:r>
        <w:rPr>
          <w:rFonts w:ascii="Times New Roman" w:hAnsi="Times New Roman" w:cs="Times New Roman"/>
          <w:sz w:val="28"/>
          <w:szCs w:val="28"/>
        </w:rPr>
        <w:br/>
        <w:t>и неоднократно становились призерами вышеуказанных соревнований.</w:t>
      </w:r>
    </w:p>
    <w:p w:rsidR="003C1885" w:rsidRDefault="003C1885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FB1" w:rsidRPr="00534225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детско-юношеский спорт в Архангельской области является основой развития физической культуры и спорта в регионе, </w:t>
      </w:r>
      <w:r w:rsidRPr="00534225">
        <w:rPr>
          <w:rFonts w:ascii="Times New Roman" w:hAnsi="Times New Roman" w:cs="Times New Roman"/>
          <w:sz w:val="28"/>
          <w:szCs w:val="28"/>
        </w:rPr>
        <w:t>в системе детско-юношеского спорта сохраняются следующие проблемы, требующие решения: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 xml:space="preserve">отсутствие единого физкультурно-спортивного образовательного пространства с унифицированным правовым регулированием независимо </w:t>
      </w:r>
      <w:r>
        <w:rPr>
          <w:rFonts w:ascii="Times New Roman" w:hAnsi="Times New Roman" w:cs="Times New Roman"/>
          <w:sz w:val="28"/>
          <w:szCs w:val="28"/>
        </w:rPr>
        <w:br/>
      </w:r>
      <w:r w:rsidRPr="00534225">
        <w:rPr>
          <w:rFonts w:ascii="Times New Roman" w:hAnsi="Times New Roman" w:cs="Times New Roman"/>
          <w:sz w:val="28"/>
          <w:szCs w:val="28"/>
        </w:rPr>
        <w:t>от организационно-правовой формы и ведомственной подчиненности организаций, обособленность спортивной подготовки от дополнительного образования, общего и профессионального образования;</w:t>
      </w:r>
    </w:p>
    <w:p w:rsidR="00B90907" w:rsidRDefault="00B90907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вытекающая из этой проблема.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недостаточная эффективность межведомственного и межуровневого взаимодействия по вопросам развития детско-юношеского спорта;</w:t>
      </w:r>
    </w:p>
    <w:p w:rsidR="00B90907" w:rsidRDefault="00B90907" w:rsidP="00B90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проблема это разное цели и задачи</w:t>
      </w:r>
      <w:r w:rsidR="00BC07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ставили перед собой образования и спорт. Это коснулось даже в формулировке понятия детско-юношеский спорт, как спортивная подготовка несовершеннолетних в организациях спортивной подготовки.</w:t>
      </w:r>
      <w:r w:rsidR="00BC07EB">
        <w:rPr>
          <w:rFonts w:ascii="Times New Roman" w:hAnsi="Times New Roman" w:cs="Times New Roman"/>
          <w:sz w:val="28"/>
          <w:szCs w:val="28"/>
        </w:rPr>
        <w:t xml:space="preserve"> Работа с несовершеннолетними </w:t>
      </w:r>
      <w:r w:rsidR="00314672">
        <w:rPr>
          <w:rFonts w:ascii="Times New Roman" w:hAnsi="Times New Roman" w:cs="Times New Roman"/>
          <w:sz w:val="28"/>
          <w:szCs w:val="28"/>
        </w:rPr>
        <w:t xml:space="preserve">в рамках своих </w:t>
      </w:r>
      <w:r w:rsidR="007906E0">
        <w:rPr>
          <w:rFonts w:ascii="Times New Roman" w:hAnsi="Times New Roman" w:cs="Times New Roman"/>
          <w:sz w:val="28"/>
          <w:szCs w:val="28"/>
        </w:rPr>
        <w:t xml:space="preserve">ведомственных </w:t>
      </w:r>
      <w:r w:rsidR="00314672">
        <w:rPr>
          <w:rFonts w:ascii="Times New Roman" w:hAnsi="Times New Roman" w:cs="Times New Roman"/>
          <w:sz w:val="28"/>
          <w:szCs w:val="28"/>
        </w:rPr>
        <w:t>планов, не</w:t>
      </w:r>
      <w:r w:rsidR="007906E0">
        <w:rPr>
          <w:rFonts w:ascii="Times New Roman" w:hAnsi="Times New Roman" w:cs="Times New Roman"/>
          <w:sz w:val="28"/>
          <w:szCs w:val="28"/>
        </w:rPr>
        <w:t xml:space="preserve"> </w:t>
      </w:r>
      <w:r w:rsidR="00314672">
        <w:rPr>
          <w:rFonts w:ascii="Times New Roman" w:hAnsi="Times New Roman" w:cs="Times New Roman"/>
          <w:sz w:val="28"/>
          <w:szCs w:val="28"/>
        </w:rPr>
        <w:t xml:space="preserve">позволяет более эффективно использовать </w:t>
      </w:r>
      <w:r w:rsidR="002A0174">
        <w:rPr>
          <w:rFonts w:ascii="Times New Roman" w:hAnsi="Times New Roman" w:cs="Times New Roman"/>
          <w:sz w:val="28"/>
          <w:szCs w:val="28"/>
        </w:rPr>
        <w:t>ресурсы,</w:t>
      </w:r>
      <w:r w:rsidR="00314672">
        <w:rPr>
          <w:rFonts w:ascii="Times New Roman" w:hAnsi="Times New Roman" w:cs="Times New Roman"/>
          <w:sz w:val="28"/>
          <w:szCs w:val="28"/>
        </w:rPr>
        <w:t xml:space="preserve"> а значит </w:t>
      </w:r>
      <w:r w:rsidR="002A0174">
        <w:rPr>
          <w:rFonts w:ascii="Times New Roman" w:hAnsi="Times New Roman" w:cs="Times New Roman"/>
          <w:sz w:val="28"/>
          <w:szCs w:val="28"/>
        </w:rPr>
        <w:t>развивать детско-юношеский спорт.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несоответствие статистических сведений о численности детей, систематически занимающихся физической культурой и спортом, фактическим показателям, а также отсутствие объективных сведений об участии детей в физкультурных и спортивных мероприятиях, в том числе вследствие отсутствия единой федеральной цифровой системы учета такой численности;</w:t>
      </w:r>
    </w:p>
    <w:p w:rsidR="00ED624F" w:rsidRDefault="00C07813" w:rsidP="00ED62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примера</w:t>
      </w:r>
      <w:r w:rsidR="002A0174">
        <w:rPr>
          <w:rFonts w:ascii="Times New Roman" w:hAnsi="Times New Roman" w:cs="Times New Roman"/>
          <w:sz w:val="28"/>
          <w:szCs w:val="28"/>
        </w:rPr>
        <w:t xml:space="preserve"> </w:t>
      </w:r>
      <w:r w:rsidR="003A2505">
        <w:rPr>
          <w:rFonts w:ascii="Times New Roman" w:eastAsia="Calibri" w:hAnsi="Times New Roman" w:cs="Times New Roman"/>
          <w:sz w:val="28"/>
          <w:szCs w:val="28"/>
        </w:rPr>
        <w:t>с</w:t>
      </w:r>
      <w:r w:rsidR="003A2505" w:rsidRPr="009601D8">
        <w:rPr>
          <w:rFonts w:ascii="Times New Roman" w:eastAsia="Calibri" w:hAnsi="Times New Roman" w:cs="Times New Roman"/>
          <w:sz w:val="28"/>
          <w:szCs w:val="28"/>
        </w:rPr>
        <w:t>огласно данным государственной информационной системы Архангельской области «Навигатор дополнительного образования детей Архангельской области»</w:t>
      </w:r>
      <w:r w:rsidR="00ED6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ED624F" w:rsidRPr="00EB74F7">
        <w:rPr>
          <w:rFonts w:ascii="Times New Roman" w:eastAsia="Calibri" w:hAnsi="Times New Roman" w:cs="Times New Roman"/>
          <w:sz w:val="28"/>
          <w:szCs w:val="28"/>
        </w:rPr>
        <w:t xml:space="preserve">а 1 февраля 2022 года в дополнительное образование по физкультурно-спортивной направленности вовлечено (в данный момент обучаются) </w:t>
      </w:r>
      <w:r w:rsidR="00ED624F" w:rsidRPr="00EB7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29 637 ребенка</w:t>
      </w:r>
      <w:r w:rsidR="00ED624F" w:rsidRPr="00EB74F7">
        <w:rPr>
          <w:rFonts w:ascii="Times New Roman" w:eastAsia="Calibri" w:hAnsi="Times New Roman" w:cs="Times New Roman"/>
          <w:sz w:val="28"/>
          <w:szCs w:val="28"/>
        </w:rPr>
        <w:t>, что составляет 18 процентов всех детей в возрасте от 5 до 18 лет, каждый из них учтен в системе один раз.</w:t>
      </w:r>
      <w:proofErr w:type="gramEnd"/>
    </w:p>
    <w:p w:rsidR="002A0174" w:rsidRDefault="003252F8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физической культуры </w:t>
      </w:r>
      <w:r w:rsidR="00652149">
        <w:rPr>
          <w:rFonts w:ascii="Times New Roman" w:hAnsi="Times New Roman" w:cs="Times New Roman"/>
          <w:sz w:val="28"/>
          <w:szCs w:val="28"/>
        </w:rPr>
        <w:t xml:space="preserve">в соответствии с 5 ФК </w:t>
      </w:r>
      <w:r w:rsidR="00C07813">
        <w:rPr>
          <w:rFonts w:ascii="Times New Roman" w:hAnsi="Times New Roman" w:cs="Times New Roman"/>
          <w:sz w:val="28"/>
          <w:szCs w:val="28"/>
        </w:rPr>
        <w:t>за 2021 год в учреждениях спортивной подготовки занимаются 1</w:t>
      </w:r>
      <w:r w:rsidR="00507DB8">
        <w:rPr>
          <w:rFonts w:ascii="Times New Roman" w:hAnsi="Times New Roman" w:cs="Times New Roman"/>
          <w:sz w:val="28"/>
          <w:szCs w:val="28"/>
        </w:rPr>
        <w:t>2</w:t>
      </w:r>
      <w:r w:rsidR="00C07813">
        <w:rPr>
          <w:rFonts w:ascii="Times New Roman" w:hAnsi="Times New Roman" w:cs="Times New Roman"/>
          <w:sz w:val="28"/>
          <w:szCs w:val="28"/>
        </w:rPr>
        <w:t> </w:t>
      </w:r>
      <w:r w:rsidR="00507DB8">
        <w:rPr>
          <w:rFonts w:ascii="Times New Roman" w:hAnsi="Times New Roman" w:cs="Times New Roman"/>
          <w:sz w:val="28"/>
          <w:szCs w:val="28"/>
        </w:rPr>
        <w:t>479</w:t>
      </w:r>
      <w:r w:rsidR="00C0781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3F3371">
        <w:rPr>
          <w:rFonts w:ascii="Times New Roman" w:hAnsi="Times New Roman" w:cs="Times New Roman"/>
          <w:sz w:val="28"/>
          <w:szCs w:val="28"/>
        </w:rPr>
        <w:t xml:space="preserve">. А по 1 ФК </w:t>
      </w:r>
      <w:r w:rsidR="00F91FE0">
        <w:rPr>
          <w:rFonts w:ascii="Times New Roman" w:hAnsi="Times New Roman" w:cs="Times New Roman"/>
          <w:sz w:val="28"/>
          <w:szCs w:val="28"/>
        </w:rPr>
        <w:t xml:space="preserve">в возрасте 3-18 лет </w:t>
      </w:r>
      <w:r w:rsidR="003F3371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  <w:r w:rsidR="006955E0">
        <w:rPr>
          <w:rFonts w:ascii="Times New Roman" w:hAnsi="Times New Roman" w:cs="Times New Roman"/>
          <w:sz w:val="28"/>
          <w:szCs w:val="28"/>
        </w:rPr>
        <w:t xml:space="preserve"> </w:t>
      </w:r>
      <w:r w:rsidR="00F91FE0">
        <w:rPr>
          <w:rFonts w:ascii="Times New Roman" w:hAnsi="Times New Roman" w:cs="Times New Roman"/>
          <w:sz w:val="28"/>
          <w:szCs w:val="28"/>
        </w:rPr>
        <w:t xml:space="preserve">занимается 92 % . </w:t>
      </w:r>
    </w:p>
    <w:p w:rsidR="00850B1A" w:rsidRDefault="00850B1A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верных статистических данных большая проблема.</w:t>
      </w:r>
    </w:p>
    <w:p w:rsidR="00507DB8" w:rsidRDefault="00507DB8" w:rsidP="00507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блок проблем можно</w:t>
      </w:r>
      <w:r w:rsidR="00EB5BD5">
        <w:rPr>
          <w:rFonts w:ascii="Times New Roman" w:hAnsi="Times New Roman" w:cs="Times New Roman"/>
          <w:sz w:val="28"/>
          <w:szCs w:val="28"/>
        </w:rPr>
        <w:t xml:space="preserve"> сформулировать как </w:t>
      </w:r>
      <w:r w:rsidRPr="00534225">
        <w:rPr>
          <w:rFonts w:ascii="Times New Roman" w:hAnsi="Times New Roman" w:cs="Times New Roman"/>
          <w:sz w:val="28"/>
          <w:szCs w:val="28"/>
        </w:rPr>
        <w:t>неравномерная территориальная, инфраструктурная, финансовая доступность занятий спортом для различных категорий детей (в особенности для детей с ограниченными возможностями здоровья и детей-инвалидов, детей, находящихся в трудной жизненной ситуации)</w:t>
      </w:r>
      <w:r w:rsidR="00EB5BD5">
        <w:rPr>
          <w:rFonts w:ascii="Times New Roman" w:hAnsi="Times New Roman" w:cs="Times New Roman"/>
          <w:sz w:val="28"/>
          <w:szCs w:val="28"/>
        </w:rPr>
        <w:t xml:space="preserve"> </w:t>
      </w:r>
      <w:r w:rsidR="00A27618">
        <w:rPr>
          <w:rFonts w:ascii="Times New Roman" w:hAnsi="Times New Roman" w:cs="Times New Roman"/>
          <w:sz w:val="28"/>
          <w:szCs w:val="28"/>
        </w:rPr>
        <w:t>нельзя забывать про</w:t>
      </w:r>
      <w:r w:rsidRPr="00AD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демографические процессы по оттоку населения из сельских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районов и округов Архангельской области</w:t>
      </w:r>
      <w:r w:rsidRPr="00534225">
        <w:rPr>
          <w:rFonts w:ascii="Times New Roman" w:hAnsi="Times New Roman" w:cs="Times New Roman"/>
          <w:sz w:val="28"/>
          <w:szCs w:val="28"/>
        </w:rPr>
        <w:t>;</w:t>
      </w:r>
    </w:p>
    <w:p w:rsidR="00A27618" w:rsidRDefault="00A27618" w:rsidP="00A27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225">
        <w:rPr>
          <w:rFonts w:ascii="Times New Roman" w:hAnsi="Times New Roman" w:cs="Times New Roman"/>
          <w:sz w:val="28"/>
          <w:szCs w:val="28"/>
        </w:rPr>
        <w:t>несоответствие темпа обновления материально-технической базы детско-юношеского спорта</w:t>
      </w:r>
      <w:r>
        <w:rPr>
          <w:rFonts w:ascii="Times New Roman" w:hAnsi="Times New Roman" w:cs="Times New Roman"/>
          <w:sz w:val="28"/>
          <w:szCs w:val="28"/>
        </w:rPr>
        <w:t xml:space="preserve"> в городских муниципальных округах Архангельской области</w:t>
      </w:r>
      <w:r w:rsidRPr="005342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слабая</w:t>
      </w:r>
      <w:r w:rsidRPr="00534225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34225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225">
        <w:rPr>
          <w:rFonts w:ascii="Times New Roman" w:hAnsi="Times New Roman" w:cs="Times New Roman"/>
          <w:sz w:val="28"/>
          <w:szCs w:val="28"/>
        </w:rPr>
        <w:t xml:space="preserve"> детско-юношеского спорта, </w:t>
      </w:r>
      <w:r>
        <w:rPr>
          <w:rFonts w:ascii="Times New Roman" w:hAnsi="Times New Roman" w:cs="Times New Roman"/>
          <w:sz w:val="28"/>
          <w:szCs w:val="28"/>
        </w:rPr>
        <w:t>в сельских муниципальных районов и округов Архангельской области, эта проблема осложняется территориальной отдаленностью;</w:t>
      </w:r>
      <w:proofErr w:type="gramEnd"/>
    </w:p>
    <w:p w:rsidR="00ED33E3" w:rsidRDefault="00ED33E3" w:rsidP="00ED33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необеспеченность должного уровня финансирования организаций, реализующих дополнительные общеобразовательные программы в области физической культуры и спорта, а также организаций, осуществляющих спортивную подготовку.</w:t>
      </w:r>
    </w:p>
    <w:p w:rsidR="00A85B7E" w:rsidRDefault="00A85B7E" w:rsidP="00A85B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недостаточное использование потенциала негосударственного сектора, государственно-частного партнерства для развития детско-юношеского спорт</w:t>
      </w:r>
      <w:proofErr w:type="gramStart"/>
      <w:r w:rsidRPr="00534225">
        <w:rPr>
          <w:rFonts w:ascii="Times New Roman" w:hAnsi="Times New Roman" w:cs="Times New Roman"/>
          <w:sz w:val="28"/>
          <w:szCs w:val="28"/>
        </w:rPr>
        <w:t>а</w:t>
      </w:r>
      <w:r w:rsidR="005371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71DF">
        <w:rPr>
          <w:rFonts w:ascii="Times New Roman" w:hAnsi="Times New Roman" w:cs="Times New Roman"/>
          <w:sz w:val="28"/>
          <w:szCs w:val="28"/>
        </w:rPr>
        <w:t>это в первую очередь социальный заказ)</w:t>
      </w:r>
      <w:r w:rsidRPr="00534225">
        <w:rPr>
          <w:rFonts w:ascii="Times New Roman" w:hAnsi="Times New Roman" w:cs="Times New Roman"/>
          <w:sz w:val="28"/>
          <w:szCs w:val="28"/>
        </w:rPr>
        <w:t>;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несовершенство работы по спортивной ориентации и отбору детей для занятий видом (видами) спорта, соответствующих их индивидуальным возможностям;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недостаточный уровень обеспеченности участников детско-юношеского спорта научно обоснованными программами;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несовершенство системы спортивных соревнований среди детей, в том числе среди детей-инвалидов и детей с ограниченными возможностями здоровья, включая недостаточное количество таких соревнований на муниципальном уровне;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534225">
        <w:rPr>
          <w:rFonts w:ascii="Times New Roman" w:hAnsi="Times New Roman" w:cs="Times New Roman"/>
          <w:sz w:val="28"/>
          <w:szCs w:val="28"/>
        </w:rPr>
        <w:t xml:space="preserve">профессионального развития тренеров-преподавателей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34225">
        <w:rPr>
          <w:rFonts w:ascii="Times New Roman" w:hAnsi="Times New Roman" w:cs="Times New Roman"/>
          <w:sz w:val="28"/>
          <w:szCs w:val="28"/>
        </w:rPr>
        <w:t xml:space="preserve">и иных специалистов, работающих в системе детско-юношеского спорта, темпам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 и </w:t>
      </w:r>
      <w:r w:rsidRPr="00534225">
        <w:rPr>
          <w:rFonts w:ascii="Times New Roman" w:hAnsi="Times New Roman" w:cs="Times New Roman"/>
          <w:sz w:val="28"/>
          <w:szCs w:val="28"/>
        </w:rPr>
        <w:t>страны и потребностям общества;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отсутствие у тренеров, работающих с детьми, социальных гарантий и льгот педагогических работников, несовершенство мотивационных механизмов их закрепления в системе детско-юношеского спорта;</w:t>
      </w:r>
    </w:p>
    <w:p w:rsidR="00857BB8" w:rsidRDefault="00857BB8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 xml:space="preserve">Целями развития детско-юношеского спорта </w:t>
      </w:r>
      <w:r>
        <w:rPr>
          <w:rFonts w:ascii="Times New Roman" w:hAnsi="Times New Roman" w:cs="Times New Roman"/>
          <w:sz w:val="28"/>
          <w:szCs w:val="28"/>
        </w:rPr>
        <w:t xml:space="preserve">в Архангельской области </w:t>
      </w:r>
      <w:r w:rsidRPr="00534225">
        <w:rPr>
          <w:rFonts w:ascii="Times New Roman" w:hAnsi="Times New Roman" w:cs="Times New Roman"/>
          <w:sz w:val="28"/>
          <w:szCs w:val="28"/>
        </w:rPr>
        <w:t>являются: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обеспечение прав детей на физическое развитие и физическое воспитание, формирование и укрепление их здоровья, личностное самоопределение и самореализацию посредством создания подрастающему поколению доступных условий для занятий спортом;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 xml:space="preserve">расширение возможностей для удовлетворения интересов детей и их семей в сфере детско-юношеского спорта, создание у них мотивации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34225">
        <w:rPr>
          <w:rFonts w:ascii="Times New Roman" w:hAnsi="Times New Roman" w:cs="Times New Roman"/>
          <w:sz w:val="28"/>
          <w:szCs w:val="28"/>
        </w:rPr>
        <w:t xml:space="preserve">к ведению здорового образа жизни и обеспечение вовлечения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34225">
        <w:rPr>
          <w:rFonts w:ascii="Times New Roman" w:hAnsi="Times New Roman" w:cs="Times New Roman"/>
          <w:sz w:val="28"/>
          <w:szCs w:val="28"/>
        </w:rPr>
        <w:t>в систематические занятия спортом не менее 90 процентов детей;</w:t>
      </w:r>
    </w:p>
    <w:p w:rsidR="00E62FB1" w:rsidRDefault="00E62FB1" w:rsidP="00E62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создание надежного фундамента для повышения эффективности подготовки спортивного резерва.</w:t>
      </w:r>
    </w:p>
    <w:p w:rsidR="003C1885" w:rsidRDefault="003C1885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 xml:space="preserve">Для достижения целей развития детско-юношеского спорта необходимо </w:t>
      </w:r>
      <w:r w:rsidRPr="00534225">
        <w:rPr>
          <w:rFonts w:ascii="Times New Roman" w:hAnsi="Times New Roman" w:cs="Times New Roman"/>
          <w:sz w:val="28"/>
          <w:szCs w:val="28"/>
        </w:rPr>
        <w:lastRenderedPageBreak/>
        <w:t>решить следующие задачи: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создание единого физкультурно-спортивного образовательного пространства для раскрытия потенциала детей;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создание условий для обеспечения соответствия личностных интересов детей с учетом уровня их физического развития, физической подготовленности, особенностей здоровья и доступных возможностей для занятий спортом, удовлетворяющих запросам детей на двигательную активность, соответствующих жизненным циклам современного человека;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совершенствование статистических и иных видов отчетно-учетных показателей детско-юношеского спорта;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разработка и внедрение цифровых технологий в практику детско-юношеского спорта;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повышение вариативности, качества и доступности занятий спортом для каждого, в том числе детей с ограниченными возможностями здоровья и детей-инвалидов, особенно в системе образования;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обновление содержания образовательных программ в области физической культуры и спорта в соответствии с интересами детей, потребностями семьи, общества и государства;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обеспечение условий для доступа детей к современным знаниям и технологиям в сфере детско-юношеского спорта, а также к современной спортивной инфраструктуре;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развитие инфраструктуры детско-юношеского спорта за счет государственной поддержки и обеспечения инвестиционной привлекательности;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создание механизмов финансовой поддержки участия детей в физкультурных и спортивных мероприятиях, независимо от места проживания, состояния здоровья, социально-экономического положения семьи, ведомственной подчиненности организаций, осуществляющих деятельность в области детско-юношеского спорта;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формирование эффективной межведомственной системы управления развитием детско-юношеского спорта, а также создание условий для участия семьи и общественности в таком управлении;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создание условий для полноценного кадрового обеспечения системы детско-юношеского спорта;</w:t>
      </w:r>
    </w:p>
    <w:p w:rsidR="000C772E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совершенствование системы спортивных соревнований в системе детско-юношеского спорта, в том числе среди детей-инвалидов и детей с ограниченными возможностями здоровья;</w:t>
      </w:r>
    </w:p>
    <w:p w:rsidR="000C772E" w:rsidRPr="00534225" w:rsidRDefault="000C772E" w:rsidP="000C77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4225">
        <w:rPr>
          <w:rFonts w:ascii="Times New Roman" w:hAnsi="Times New Roman" w:cs="Times New Roman"/>
          <w:sz w:val="28"/>
          <w:szCs w:val="28"/>
        </w:rPr>
        <w:t>создание условий для духовно-нравственного и патриотического воспитания юных спортсменов, их гражданской идентичности.</w:t>
      </w:r>
    </w:p>
    <w:p w:rsidR="0050279C" w:rsidRDefault="0050279C" w:rsidP="0050279C"/>
    <w:p w:rsidR="000D06BD" w:rsidRDefault="000D06BD" w:rsidP="000D0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исполнения мероприятий,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управление, координацию действий исполнителей Программы и контроль за ходом ее реализации (в том числе оценку достижения целевых показателей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Программы) осуществляет межведомственная рабочая группа, утверждаемая заместителем губернатора Архангельской области.</w:t>
      </w:r>
    </w:p>
    <w:p w:rsidR="000D06BD" w:rsidRDefault="000D06BD" w:rsidP="000D0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Исполнительные органы государственной власти Архангельской области, являющиеся соисполнителями Программы, организуют исполнение мероприятий Программы, в установленные сроки представляют информацию об их исполнении в межведомственную рабочую группу, а также при необходимости выступают инициаторами корректировки программных мероприятий, источников и объемов их финансирования (с учетом результатов оценки эффективности Программы).</w:t>
      </w:r>
    </w:p>
    <w:p w:rsidR="002979F7" w:rsidRPr="00595C4E" w:rsidRDefault="00840820" w:rsidP="00595C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4E">
        <w:rPr>
          <w:rFonts w:ascii="Times New Roman" w:hAnsi="Times New Roman" w:cs="Times New Roman"/>
          <w:sz w:val="28"/>
          <w:szCs w:val="28"/>
        </w:rPr>
        <w:t xml:space="preserve">В соответствии с Концепцией развития детско-юношеского спорта основные полномочия по координации исполнения мероприятий программы </w:t>
      </w:r>
      <w:r w:rsidR="00595C4E" w:rsidRPr="00595C4E">
        <w:rPr>
          <w:rFonts w:ascii="Times New Roman" w:hAnsi="Times New Roman" w:cs="Times New Roman"/>
          <w:sz w:val="28"/>
          <w:szCs w:val="28"/>
        </w:rPr>
        <w:t>распределены между министерством образования Архангельской области и министерством по делам молодежи и спорту Архангельской области</w:t>
      </w:r>
    </w:p>
    <w:p w:rsidR="000D06BD" w:rsidRDefault="000D06BD" w:rsidP="000D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за счет федерального, областного и муниципальных бюджетов, в рамках государственных </w:t>
      </w:r>
      <w:hyperlink r:id="rId4" w:history="1">
        <w:r w:rsidRPr="00E80E62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«Развитие физической культуры и спорта в Архангельской области»,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правительства Архангельской области от 9 октября 2020 г. № 664-пп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EE5130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образования и науки Арханге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льской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Pr="00EE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Архангельской области</w:t>
      </w:r>
      <w:r w:rsidRPr="00EE51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12 октября 2012 г. № 463-пп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E51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в сфере образования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физической культуры.</w:t>
      </w:r>
    </w:p>
    <w:p w:rsidR="00D84BD3" w:rsidRDefault="00D84BD3" w:rsidP="000D0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задействованы </w:t>
      </w:r>
      <w:r w:rsidR="005E7598">
        <w:rPr>
          <w:rFonts w:ascii="Times New Roman" w:hAnsi="Times New Roman" w:cs="Times New Roman"/>
          <w:sz w:val="28"/>
          <w:szCs w:val="28"/>
        </w:rPr>
        <w:t xml:space="preserve">существующие: </w:t>
      </w:r>
      <w:r>
        <w:rPr>
          <w:rFonts w:ascii="Times New Roman" w:hAnsi="Times New Roman" w:cs="Times New Roman"/>
          <w:sz w:val="28"/>
          <w:szCs w:val="28"/>
        </w:rPr>
        <w:t>информационные, кадровые, материально-технические и методические ресурсы</w:t>
      </w:r>
      <w:r w:rsidR="005E7598">
        <w:rPr>
          <w:rFonts w:ascii="Times New Roman" w:hAnsi="Times New Roman" w:cs="Times New Roman"/>
          <w:sz w:val="28"/>
          <w:szCs w:val="28"/>
        </w:rPr>
        <w:t xml:space="preserve"> и появляющиеся в ходе реализации мероприятий программы. </w:t>
      </w:r>
    </w:p>
    <w:p w:rsidR="00E320C3" w:rsidRDefault="00E320C3" w:rsidP="00E32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EED" w:rsidRDefault="00365EED" w:rsidP="003D2B88">
      <w:pPr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реализации региональной программы </w:t>
      </w:r>
      <w:r w:rsidR="007836D3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детско-юношеского </w:t>
      </w:r>
      <w:r w:rsidR="007836D3">
        <w:rPr>
          <w:rFonts w:ascii="Times New Roman" w:hAnsi="Times New Roman" w:cs="Times New Roman"/>
          <w:sz w:val="28"/>
          <w:szCs w:val="28"/>
        </w:rPr>
        <w:t xml:space="preserve">спорта в Архангельской области проходят согласование 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t>I. Перечень мероприятий по реализации Федерального закона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Федерации».</w:t>
      </w:r>
    </w:p>
    <w:p w:rsidR="00A26E0F" w:rsidRPr="009D18F5" w:rsidRDefault="00D10B52" w:rsidP="003D2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Приведение нормативных правовых актов Архангельской области в соответствие с уточненными полномочиями субъектов Российской Федерации</w:t>
      </w:r>
      <w:r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E0F" w:rsidRPr="009D18F5">
        <w:rPr>
          <w:rFonts w:ascii="Times New Roman" w:hAnsi="Times New Roman" w:cs="Times New Roman"/>
          <w:sz w:val="28"/>
          <w:szCs w:val="28"/>
        </w:rPr>
        <w:t xml:space="preserve">Приведение муниципальных правовых актов в соответствие с уточненными полномочиями органов местного самоуправления Архангельской области </w:t>
      </w:r>
    </w:p>
    <w:p w:rsidR="00A26E0F" w:rsidRPr="009D18F5" w:rsidRDefault="00A26E0F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 xml:space="preserve">Обеспечение оказания содействия организациям, реализующим дополнительные общеобразовательные программы в области физической </w:t>
      </w:r>
      <w:r w:rsidRPr="009D18F5">
        <w:rPr>
          <w:rFonts w:ascii="Times New Roman" w:hAnsi="Times New Roman" w:cs="Times New Roman"/>
          <w:sz w:val="28"/>
          <w:szCs w:val="28"/>
        </w:rPr>
        <w:lastRenderedPageBreak/>
        <w:t>культуры и спорта, программы спортивной подготовки, по приведению их наименований и уставов в соответствии с Федеральным законом.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t>II. Нормативно-правовое регулирование в сфере детско-юношеского спорта в субъектах Российской Федерации.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1C29" w:rsidRPr="009D18F5" w:rsidRDefault="00721C29" w:rsidP="003D2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Разработка и утверждение межведомственной программы Архангельской области,</w:t>
      </w:r>
      <w:r w:rsidRPr="009D18F5">
        <w:rPr>
          <w:rFonts w:ascii="Times New Roman" w:hAnsi="Times New Roman" w:cs="Times New Roman"/>
          <w:spacing w:val="-57"/>
          <w:sz w:val="28"/>
          <w:szCs w:val="28"/>
        </w:rPr>
        <w:t xml:space="preserve">     </w:t>
      </w:r>
      <w:r w:rsidRPr="009D18F5">
        <w:rPr>
          <w:rFonts w:ascii="Times New Roman" w:hAnsi="Times New Roman" w:cs="Times New Roman"/>
          <w:sz w:val="28"/>
          <w:szCs w:val="28"/>
        </w:rPr>
        <w:t>направленной на всеобщее обучение детей плаванию как</w:t>
      </w:r>
      <w:r w:rsidRPr="009D18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базовому</w:t>
      </w:r>
      <w:r w:rsidRPr="009D18F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жизнеобеспечивающему</w:t>
      </w:r>
      <w:r w:rsidRPr="009D18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навыку</w:t>
      </w:r>
    </w:p>
    <w:p w:rsidR="00EA5332" w:rsidRPr="009D18F5" w:rsidRDefault="00EA5332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Создание</w:t>
      </w:r>
      <w:r w:rsidRPr="009D18F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и</w:t>
      </w:r>
      <w:r w:rsidRPr="009D18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функционирование</w:t>
      </w:r>
      <w:r w:rsidRPr="009D18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в Архангельской области детских спортивно-оздоровительных лагерей,</w:t>
      </w:r>
      <w:r w:rsidRPr="009D18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включая меры, направленные на развитие их спортивной</w:t>
      </w:r>
      <w:r w:rsidRPr="009D18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инфраструктуры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t>III. Совершенствование управления, координации деятельности и методического обеспечения детско-юношеского спорта.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1AA" w:rsidRPr="009D18F5" w:rsidRDefault="00D85AEE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Разработка</w:t>
      </w:r>
      <w:r w:rsidRPr="009D18F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и</w:t>
      </w:r>
      <w:r w:rsidRPr="009D18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реализация</w:t>
      </w:r>
      <w:r w:rsidRPr="009D18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комплекса</w:t>
      </w:r>
      <w:r w:rsidRPr="009D18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мероприятий,</w:t>
      </w:r>
      <w:r w:rsidRPr="009D18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направленных</w:t>
      </w:r>
      <w:r w:rsidRPr="009D18F5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9D18F5">
        <w:rPr>
          <w:rFonts w:ascii="Times New Roman" w:hAnsi="Times New Roman" w:cs="Times New Roman"/>
          <w:spacing w:val="-57"/>
          <w:sz w:val="28"/>
          <w:szCs w:val="28"/>
        </w:rPr>
        <w:br/>
      </w:r>
      <w:r w:rsidRPr="009D18F5">
        <w:rPr>
          <w:rFonts w:ascii="Times New Roman" w:hAnsi="Times New Roman" w:cs="Times New Roman"/>
          <w:sz w:val="28"/>
          <w:szCs w:val="28"/>
        </w:rPr>
        <w:t>на</w:t>
      </w:r>
      <w:r w:rsidRPr="009D18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формирование</w:t>
      </w:r>
      <w:r w:rsidRPr="009D18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системы</w:t>
      </w:r>
      <w:r w:rsidRPr="009D18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физкультурно-оздоровительной и</w:t>
      </w:r>
      <w:r w:rsidRPr="009D18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спортивной</w:t>
      </w:r>
      <w:r w:rsidRPr="009D18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работы</w:t>
      </w:r>
      <w:r w:rsidRPr="009D18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с</w:t>
      </w:r>
      <w:r w:rsidRPr="009D18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детьми</w:t>
      </w:r>
      <w:r w:rsidRPr="009D18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по</w:t>
      </w:r>
      <w:r w:rsidRPr="009D18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месту</w:t>
      </w:r>
      <w:r w:rsidRPr="009D18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18F5">
        <w:rPr>
          <w:rFonts w:ascii="Times New Roman" w:hAnsi="Times New Roman" w:cs="Times New Roman"/>
          <w:sz w:val="28"/>
          <w:szCs w:val="28"/>
        </w:rPr>
        <w:t>жительства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t>IV. Формирование и развитие сети организаций, обеспечивающих развитие детско-юношеского спорта.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1AA" w:rsidRPr="009D18F5" w:rsidRDefault="00D85AEE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Формирование и развитие сети организаций дополнительного образования, реализующих программы дополнительного образования по спортивной подготовке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t>V. Цифровая трансформация детско-юношеского спорта.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1AA" w:rsidRPr="009D18F5" w:rsidRDefault="005B2CAD" w:rsidP="003D2B88">
      <w:pPr>
        <w:pStyle w:val="TableParagraph"/>
        <w:ind w:firstLine="709"/>
        <w:jc w:val="both"/>
        <w:rPr>
          <w:sz w:val="28"/>
          <w:szCs w:val="28"/>
        </w:rPr>
      </w:pPr>
      <w:r w:rsidRPr="009D18F5">
        <w:rPr>
          <w:sz w:val="28"/>
          <w:szCs w:val="28"/>
        </w:rPr>
        <w:t>Внедрение на региональном уровне в федеральной государственной информационной</w:t>
      </w:r>
      <w:r w:rsidRPr="009D18F5">
        <w:rPr>
          <w:spacing w:val="-57"/>
          <w:sz w:val="28"/>
          <w:szCs w:val="28"/>
        </w:rPr>
        <w:t xml:space="preserve"> </w:t>
      </w:r>
      <w:r w:rsidRPr="009D18F5">
        <w:rPr>
          <w:sz w:val="28"/>
          <w:szCs w:val="28"/>
        </w:rPr>
        <w:t xml:space="preserve">системе "Единый портал государственных </w:t>
      </w:r>
      <w:r w:rsidR="0094098F">
        <w:rPr>
          <w:sz w:val="28"/>
          <w:szCs w:val="28"/>
        </w:rPr>
        <w:br/>
      </w:r>
      <w:r w:rsidRPr="009D18F5">
        <w:rPr>
          <w:sz w:val="28"/>
          <w:szCs w:val="28"/>
        </w:rPr>
        <w:t>и муниципальных</w:t>
      </w:r>
      <w:r w:rsidRPr="009D18F5">
        <w:rPr>
          <w:spacing w:val="1"/>
          <w:sz w:val="28"/>
          <w:szCs w:val="28"/>
        </w:rPr>
        <w:t xml:space="preserve"> </w:t>
      </w:r>
      <w:r w:rsidRPr="009D18F5">
        <w:rPr>
          <w:sz w:val="28"/>
          <w:szCs w:val="28"/>
        </w:rPr>
        <w:t xml:space="preserve">услуг (функций)" электронного сервиса "Запись </w:t>
      </w:r>
      <w:r w:rsidR="0094098F">
        <w:rPr>
          <w:sz w:val="28"/>
          <w:szCs w:val="28"/>
        </w:rPr>
        <w:br/>
      </w:r>
      <w:r w:rsidRPr="009D18F5">
        <w:rPr>
          <w:sz w:val="28"/>
          <w:szCs w:val="28"/>
        </w:rPr>
        <w:t>в организации спортивной</w:t>
      </w:r>
      <w:r w:rsidRPr="009D18F5">
        <w:rPr>
          <w:spacing w:val="-1"/>
          <w:sz w:val="28"/>
          <w:szCs w:val="28"/>
        </w:rPr>
        <w:t xml:space="preserve"> </w:t>
      </w:r>
      <w:r w:rsidRPr="009D18F5">
        <w:rPr>
          <w:sz w:val="28"/>
          <w:szCs w:val="28"/>
        </w:rPr>
        <w:t>подготовки</w:t>
      </w:r>
      <w:r w:rsidRPr="009D18F5">
        <w:rPr>
          <w:spacing w:val="-1"/>
          <w:sz w:val="28"/>
          <w:szCs w:val="28"/>
        </w:rPr>
        <w:t xml:space="preserve"> </w:t>
      </w:r>
      <w:r w:rsidRPr="009D18F5">
        <w:rPr>
          <w:sz w:val="28"/>
          <w:szCs w:val="28"/>
        </w:rPr>
        <w:t>(организации,</w:t>
      </w:r>
      <w:r w:rsidRPr="009D18F5">
        <w:rPr>
          <w:spacing w:val="-1"/>
          <w:sz w:val="28"/>
          <w:szCs w:val="28"/>
        </w:rPr>
        <w:t xml:space="preserve"> </w:t>
      </w:r>
      <w:r w:rsidRPr="009D18F5">
        <w:rPr>
          <w:sz w:val="28"/>
          <w:szCs w:val="28"/>
        </w:rPr>
        <w:t>реализующие</w:t>
      </w:r>
      <w:r w:rsidR="00460F74" w:rsidRPr="009D18F5">
        <w:rPr>
          <w:sz w:val="28"/>
          <w:szCs w:val="28"/>
        </w:rPr>
        <w:t xml:space="preserve"> </w:t>
      </w:r>
      <w:r w:rsidRPr="009D18F5">
        <w:rPr>
          <w:sz w:val="28"/>
          <w:szCs w:val="28"/>
        </w:rPr>
        <w:t>дополнительные образовательные программы спортивной</w:t>
      </w:r>
      <w:r w:rsidRPr="009D18F5">
        <w:rPr>
          <w:spacing w:val="1"/>
          <w:sz w:val="28"/>
          <w:szCs w:val="28"/>
        </w:rPr>
        <w:t xml:space="preserve"> </w:t>
      </w:r>
      <w:r w:rsidRPr="009D18F5">
        <w:rPr>
          <w:sz w:val="28"/>
          <w:szCs w:val="28"/>
        </w:rPr>
        <w:t>подготовки)"</w:t>
      </w:r>
    </w:p>
    <w:p w:rsidR="00460F74" w:rsidRPr="009D18F5" w:rsidRDefault="00460F74" w:rsidP="003D2B88">
      <w:pPr>
        <w:pStyle w:val="TableParagraph"/>
        <w:ind w:firstLine="709"/>
        <w:jc w:val="both"/>
        <w:rPr>
          <w:sz w:val="28"/>
          <w:szCs w:val="28"/>
        </w:rPr>
      </w:pPr>
      <w:r w:rsidRPr="009D18F5">
        <w:rPr>
          <w:sz w:val="28"/>
          <w:szCs w:val="28"/>
        </w:rPr>
        <w:t>Утверждение и внедрение в Архангельской области региональной автоматической информационной системы в области физической культуры и спорта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t>VI. Развитие кадрового потенциала организаций, обеспечивающих развитие детско-юношеского спорта.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1AA" w:rsidRPr="009D18F5" w:rsidRDefault="00460F74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Разработка и утверждение регионального плана мероприятий по переподготовке и повышению квалификации тренерско-преподавательских, медицинских и управленческих кадров, работающих в организациях, осуществляющих деятельность в области детско-юношеского спорта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t>VII. Совершенствование системы физкультурных мероприятий и спортивных мероприятий.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1AA" w:rsidRPr="009D18F5" w:rsidRDefault="00460F74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Формирование и утверждение единого календарного плана физкультурных и спортивных мероприятий среди детей школьного возраста.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lastRenderedPageBreak/>
        <w:t>VIII. Развитие инфраструктуры и материально-технического обеспечения организаций, осуществляющих деятельность в области детско-юношеского спорта.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1AA" w:rsidRPr="009D18F5" w:rsidRDefault="00920AA0" w:rsidP="003D2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Строительство, реконструкция и капитальный ремонт объектов физической культуры и спорта как в сельской местности, так и в крупных городах</w:t>
      </w:r>
    </w:p>
    <w:p w:rsidR="00244D06" w:rsidRPr="009D18F5" w:rsidRDefault="00244D06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 xml:space="preserve">Реализация мероприятий по поддержке (в том числе </w:t>
      </w:r>
      <w:proofErr w:type="spellStart"/>
      <w:r w:rsidRPr="009D18F5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9D18F5">
        <w:rPr>
          <w:rFonts w:ascii="Times New Roman" w:hAnsi="Times New Roman" w:cs="Times New Roman"/>
          <w:sz w:val="28"/>
          <w:szCs w:val="28"/>
        </w:rPr>
        <w:t xml:space="preserve"> поддержки) организаций осуществляющих деятельность в области детско-юношеского спорта на территории Архангельской области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t>IX. Совершенствование системы отбора спортивно одаренных детей и их спортивной ориентации для занятий видом (видами) спорта, в том числе адаптивными.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1AA" w:rsidRPr="009D18F5" w:rsidRDefault="00244D06" w:rsidP="003D2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Разработка и внедрение методики тестирования детей, направленной для их спортивной ориентации, для занятий видом (видами) спорта, в том числе по адаптивным видам спорта</w:t>
      </w:r>
    </w:p>
    <w:p w:rsidR="00244D06" w:rsidRPr="009D18F5" w:rsidRDefault="00244D06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Создание в региональных центрах спортивной подготовки структурных подразделений, отвечающих за организацию работы по индивидуальному отбору спортивно одаренных детей, в том числе в отношении детей-инвалидов и детей с ограниченными возможностями здоровья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t>X. Совершенствование системы научно-методического, медико-биологического, медицинского и антидопингового обеспечения детско-юношеского спорта.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1AA" w:rsidRPr="009D18F5" w:rsidRDefault="00940C5F" w:rsidP="003D2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Развитие системы организаций спортивной медицины в субъектах Российской Федерации в целях медицинского сопровождения лиц, обучающихся по дополнительным образовательным программам спортивной подготовки</w:t>
      </w:r>
    </w:p>
    <w:p w:rsidR="00940C5F" w:rsidRPr="009D18F5" w:rsidRDefault="00940C5F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Внедрение системы комплексного контроля подготовки спортивного резерва, включающего диагностические методики и научный анализ оценки показателей здоровья, физического развития, функциональной, технической, психической, тактической подготовленности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t>XI. Создание условий для патриотического воспитания детей, занимающихся в организациях, обеспечивающих развитие детско-юношеского спорта.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1AA" w:rsidRPr="009D18F5" w:rsidRDefault="00940C5F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hAnsi="Times New Roman" w:cs="Times New Roman"/>
          <w:sz w:val="28"/>
          <w:szCs w:val="28"/>
        </w:rPr>
        <w:t>Разработка и реализация комплекса мер по привлечению известных российских спортсменов (в том числе уроженцев Архангельской области) и спортивных специалистов для широкого вовлечения детей в систематические занятия спортом, формирования у них культуры здорового образа жизни, а также патриотического воспитания юных спортсменов</w:t>
      </w:r>
    </w:p>
    <w:p w:rsidR="00A03CD5" w:rsidRPr="009D18F5" w:rsidRDefault="00A03CD5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8F5">
        <w:rPr>
          <w:rFonts w:ascii="Times New Roman" w:eastAsia="Times New Roman" w:hAnsi="Times New Roman" w:cs="Times New Roman"/>
          <w:sz w:val="28"/>
          <w:szCs w:val="28"/>
        </w:rPr>
        <w:lastRenderedPageBreak/>
        <w:t>XII. Создание условий для обучающихся с ограниченными возможностями здоровья и детей инвалидов.</w:t>
      </w:r>
      <w:r w:rsidR="006D01AA" w:rsidRPr="009D1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01AA" w:rsidRDefault="009D18F5" w:rsidP="003D2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8F5">
        <w:rPr>
          <w:rFonts w:ascii="Times New Roman" w:hAnsi="Times New Roman" w:cs="Times New Roman"/>
          <w:sz w:val="28"/>
          <w:szCs w:val="28"/>
        </w:rPr>
        <w:t>Включение в календарный план физкультурных мероприятий и спортивных мероприятий Архангельской области, муниципальных образований физкультурных мероприятий и соревнований для обучающихся с ограниченными возможностями здоровья и детей-инвалидов</w:t>
      </w:r>
      <w:proofErr w:type="gramEnd"/>
    </w:p>
    <w:p w:rsidR="003D2B88" w:rsidRDefault="003D2B88" w:rsidP="003D2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0C3" w:rsidRDefault="00E320C3" w:rsidP="003D2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идет </w:t>
      </w:r>
      <w:r w:rsidR="00CB2D2F">
        <w:rPr>
          <w:rFonts w:ascii="Times New Roman" w:hAnsi="Times New Roman" w:cs="Times New Roman"/>
          <w:sz w:val="28"/>
          <w:szCs w:val="28"/>
        </w:rPr>
        <w:t>два параллельных</w:t>
      </w:r>
      <w:r w:rsidR="009F1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</w:t>
      </w:r>
      <w:r w:rsidR="009F1D13">
        <w:rPr>
          <w:rFonts w:ascii="Times New Roman" w:hAnsi="Times New Roman" w:cs="Times New Roman"/>
          <w:sz w:val="28"/>
          <w:szCs w:val="28"/>
        </w:rPr>
        <w:t xml:space="preserve">а написание программы и </w:t>
      </w:r>
      <w:r>
        <w:rPr>
          <w:rFonts w:ascii="Times New Roman" w:hAnsi="Times New Roman" w:cs="Times New Roman"/>
          <w:sz w:val="28"/>
          <w:szCs w:val="28"/>
        </w:rPr>
        <w:t>согласовани</w:t>
      </w:r>
      <w:r w:rsidR="002075B7">
        <w:rPr>
          <w:rFonts w:ascii="Times New Roman" w:hAnsi="Times New Roman" w:cs="Times New Roman"/>
          <w:sz w:val="28"/>
          <w:szCs w:val="28"/>
        </w:rPr>
        <w:t>е проекта с межведомственной рабочей группой</w:t>
      </w:r>
      <w:r w:rsidR="00857BB8">
        <w:rPr>
          <w:rFonts w:ascii="Times New Roman" w:hAnsi="Times New Roman" w:cs="Times New Roman"/>
          <w:sz w:val="28"/>
          <w:szCs w:val="28"/>
        </w:rPr>
        <w:t>.</w:t>
      </w:r>
    </w:p>
    <w:p w:rsidR="00857BB8" w:rsidRPr="009D18F5" w:rsidRDefault="00857BB8" w:rsidP="003D2B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программы должен быть согласован и утвержден заместителем губернатора до конца марта.</w:t>
      </w:r>
    </w:p>
    <w:sectPr w:rsidR="00857BB8" w:rsidRPr="009D18F5" w:rsidSect="001E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10D"/>
    <w:rsid w:val="0000126E"/>
    <w:rsid w:val="000C772E"/>
    <w:rsid w:val="000D06BD"/>
    <w:rsid w:val="001735B7"/>
    <w:rsid w:val="001C2668"/>
    <w:rsid w:val="001E7C1A"/>
    <w:rsid w:val="002075B7"/>
    <w:rsid w:val="00244D06"/>
    <w:rsid w:val="00283B60"/>
    <w:rsid w:val="00284524"/>
    <w:rsid w:val="002979F7"/>
    <w:rsid w:val="002A0174"/>
    <w:rsid w:val="002D3823"/>
    <w:rsid w:val="002E1C91"/>
    <w:rsid w:val="00314672"/>
    <w:rsid w:val="003252F8"/>
    <w:rsid w:val="00365EED"/>
    <w:rsid w:val="003A2505"/>
    <w:rsid w:val="003C1885"/>
    <w:rsid w:val="003C2865"/>
    <w:rsid w:val="003D2B88"/>
    <w:rsid w:val="003F3371"/>
    <w:rsid w:val="004212FD"/>
    <w:rsid w:val="00460F74"/>
    <w:rsid w:val="0050279C"/>
    <w:rsid w:val="00507DB8"/>
    <w:rsid w:val="005131FB"/>
    <w:rsid w:val="00526FFB"/>
    <w:rsid w:val="005371DF"/>
    <w:rsid w:val="00595C4E"/>
    <w:rsid w:val="005B2CAD"/>
    <w:rsid w:val="005E7598"/>
    <w:rsid w:val="00641DCF"/>
    <w:rsid w:val="00652149"/>
    <w:rsid w:val="00655265"/>
    <w:rsid w:val="006955E0"/>
    <w:rsid w:val="006D01AA"/>
    <w:rsid w:val="0071329A"/>
    <w:rsid w:val="00721C29"/>
    <w:rsid w:val="007836D3"/>
    <w:rsid w:val="007906E0"/>
    <w:rsid w:val="0080736A"/>
    <w:rsid w:val="00840820"/>
    <w:rsid w:val="00850B1A"/>
    <w:rsid w:val="00857BB8"/>
    <w:rsid w:val="008C3D57"/>
    <w:rsid w:val="00920AA0"/>
    <w:rsid w:val="00931842"/>
    <w:rsid w:val="0094098F"/>
    <w:rsid w:val="00940C5F"/>
    <w:rsid w:val="009D18F5"/>
    <w:rsid w:val="009F1D13"/>
    <w:rsid w:val="00A03CD5"/>
    <w:rsid w:val="00A26E0F"/>
    <w:rsid w:val="00A27618"/>
    <w:rsid w:val="00A85B7E"/>
    <w:rsid w:val="00B71A28"/>
    <w:rsid w:val="00B7610D"/>
    <w:rsid w:val="00B90907"/>
    <w:rsid w:val="00BA1A5A"/>
    <w:rsid w:val="00BC07EB"/>
    <w:rsid w:val="00C07813"/>
    <w:rsid w:val="00C12371"/>
    <w:rsid w:val="00CB2D2F"/>
    <w:rsid w:val="00CD5489"/>
    <w:rsid w:val="00D10B52"/>
    <w:rsid w:val="00D37862"/>
    <w:rsid w:val="00D84BD3"/>
    <w:rsid w:val="00D85AEE"/>
    <w:rsid w:val="00E07DD9"/>
    <w:rsid w:val="00E320C3"/>
    <w:rsid w:val="00E372B0"/>
    <w:rsid w:val="00E62FB1"/>
    <w:rsid w:val="00EA5332"/>
    <w:rsid w:val="00EB5BD5"/>
    <w:rsid w:val="00ED33E3"/>
    <w:rsid w:val="00ED624F"/>
    <w:rsid w:val="00F14A30"/>
    <w:rsid w:val="00F91FE0"/>
    <w:rsid w:val="00FE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13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03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D5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13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03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9649277293DB63B36A4A34B16F6CDD99EAD95CCF072887CFDBADAD6681067C078A4452BD7B59EDD46B54367A6675B0E1F5AE90B29DA171987DE6IC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Гибадуллин Андрей Рафаилович</dc:creator>
  <cp:lastModifiedBy>Чапыгина</cp:lastModifiedBy>
  <cp:revision>2</cp:revision>
  <dcterms:created xsi:type="dcterms:W3CDTF">2022-03-02T13:14:00Z</dcterms:created>
  <dcterms:modified xsi:type="dcterms:W3CDTF">2022-03-02T13:14:00Z</dcterms:modified>
</cp:coreProperties>
</file>