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природопользованию, </w:t>
      </w:r>
      <w:r w:rsidR="0066139C">
        <w:rPr>
          <w:b/>
          <w:iCs/>
          <w:sz w:val="24"/>
        </w:rPr>
        <w:t>лесопромышленному комплексу</w:t>
      </w:r>
      <w:r w:rsidR="003642CA" w:rsidRPr="00597655">
        <w:rPr>
          <w:b/>
          <w:iCs/>
          <w:sz w:val="24"/>
        </w:rPr>
        <w:t xml:space="preserve"> </w:t>
      </w:r>
      <w:r>
        <w:rPr>
          <w:b/>
          <w:iCs/>
          <w:sz w:val="24"/>
        </w:rPr>
        <w:t xml:space="preserve">и экологии </w:t>
      </w:r>
      <w:r w:rsidR="009F24F2">
        <w:rPr>
          <w:b/>
          <w:iCs/>
          <w:sz w:val="24"/>
        </w:rPr>
        <w:t>№</w:t>
      </w:r>
      <w:r>
        <w:rPr>
          <w:b/>
          <w:iCs/>
          <w:sz w:val="24"/>
        </w:rPr>
        <w:t>1</w:t>
      </w:r>
    </w:p>
    <w:p w:rsidR="008A32AC" w:rsidRPr="00BF55F1" w:rsidRDefault="001A31B4" w:rsidP="007623B9">
      <w:pPr>
        <w:pStyle w:val="a3"/>
        <w:ind w:firstLine="10490"/>
        <w:rPr>
          <w:b/>
          <w:sz w:val="24"/>
          <w:szCs w:val="24"/>
        </w:rPr>
      </w:pPr>
      <w:r>
        <w:rPr>
          <w:b/>
          <w:sz w:val="24"/>
          <w:szCs w:val="24"/>
        </w:rPr>
        <w:t>«</w:t>
      </w:r>
      <w:r w:rsidR="001D5766">
        <w:rPr>
          <w:b/>
          <w:sz w:val="24"/>
          <w:szCs w:val="24"/>
        </w:rPr>
        <w:t>19</w:t>
      </w:r>
      <w:r>
        <w:rPr>
          <w:b/>
          <w:sz w:val="24"/>
          <w:szCs w:val="24"/>
        </w:rPr>
        <w:t>»</w:t>
      </w:r>
      <w:r w:rsidR="00DF64AA" w:rsidRPr="00BF55F1">
        <w:rPr>
          <w:b/>
          <w:sz w:val="24"/>
          <w:szCs w:val="24"/>
        </w:rPr>
        <w:t xml:space="preserve"> </w:t>
      </w:r>
      <w:r w:rsidR="001D5766">
        <w:rPr>
          <w:b/>
          <w:sz w:val="24"/>
          <w:szCs w:val="24"/>
        </w:rPr>
        <w:t>октября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1D5766" w:rsidP="001057D3">
      <w:pPr>
        <w:pStyle w:val="a3"/>
        <w:ind w:firstLine="10490"/>
        <w:rPr>
          <w:b/>
          <w:sz w:val="24"/>
          <w:szCs w:val="24"/>
        </w:rPr>
      </w:pPr>
      <w:r>
        <w:rPr>
          <w:b/>
          <w:sz w:val="24"/>
          <w:szCs w:val="24"/>
        </w:rPr>
        <w:t>Время 12</w:t>
      </w:r>
      <w:r w:rsidR="002D7D13">
        <w:rPr>
          <w:b/>
          <w:sz w:val="24"/>
          <w:szCs w:val="24"/>
        </w:rPr>
        <w:t>:00</w:t>
      </w:r>
    </w:p>
    <w:p w:rsidR="00E87A0D" w:rsidRPr="001057D3" w:rsidRDefault="001D5766" w:rsidP="001057D3">
      <w:pPr>
        <w:pStyle w:val="a3"/>
        <w:ind w:firstLine="10490"/>
        <w:rPr>
          <w:b/>
          <w:sz w:val="24"/>
          <w:szCs w:val="24"/>
        </w:rPr>
      </w:pPr>
      <w:r>
        <w:rPr>
          <w:b/>
          <w:sz w:val="24"/>
          <w:szCs w:val="24"/>
        </w:rPr>
        <w:t>Каб.6</w:t>
      </w:r>
      <w:r w:rsidR="001057D3" w:rsidRPr="001057D3">
        <w:rPr>
          <w:b/>
          <w:sz w:val="24"/>
          <w:szCs w:val="24"/>
        </w:rPr>
        <w:t>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701"/>
        <w:gridCol w:w="6450"/>
        <w:gridCol w:w="1560"/>
        <w:gridCol w:w="1560"/>
      </w:tblGrid>
      <w:tr w:rsidR="008A32AC" w:rsidRPr="00020E6A" w:rsidTr="00F023BD">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701"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6450"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560"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деятельности комитета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1560"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w:t>
            </w:r>
            <w:r w:rsidRPr="00020E6A">
              <w:rPr>
                <w:b/>
                <w:sz w:val="24"/>
                <w:szCs w:val="24"/>
              </w:rPr>
              <w:t>е</w:t>
            </w:r>
            <w:r w:rsidRPr="00020E6A">
              <w:rPr>
                <w:b/>
                <w:sz w:val="24"/>
                <w:szCs w:val="24"/>
              </w:rPr>
              <w:t>ния</w:t>
            </w:r>
          </w:p>
        </w:tc>
      </w:tr>
      <w:tr w:rsidR="00B27A37" w:rsidRPr="00020E6A" w:rsidTr="00F023BD">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701" w:type="dxa"/>
          </w:tcPr>
          <w:p w:rsidR="00B27A37" w:rsidRPr="00020E6A" w:rsidRDefault="002E551F" w:rsidP="005366CD">
            <w:pPr>
              <w:pStyle w:val="a3"/>
              <w:ind w:left="-66" w:firstLine="0"/>
              <w:jc w:val="center"/>
              <w:rPr>
                <w:sz w:val="24"/>
                <w:szCs w:val="24"/>
              </w:rPr>
            </w:pPr>
            <w:r w:rsidRPr="00020E6A">
              <w:rPr>
                <w:sz w:val="24"/>
                <w:szCs w:val="24"/>
              </w:rPr>
              <w:t>3</w:t>
            </w:r>
          </w:p>
        </w:tc>
        <w:tc>
          <w:tcPr>
            <w:tcW w:w="6450" w:type="dxa"/>
          </w:tcPr>
          <w:p w:rsidR="0036256D" w:rsidRPr="00D910C8" w:rsidRDefault="002E551F" w:rsidP="005366CD">
            <w:pPr>
              <w:widowControl w:val="0"/>
              <w:autoSpaceDE w:val="0"/>
              <w:autoSpaceDN w:val="0"/>
              <w:adjustRightInd w:val="0"/>
              <w:ind w:firstLine="708"/>
              <w:jc w:val="center"/>
            </w:pPr>
            <w:r w:rsidRPr="00D910C8">
              <w:t>4</w:t>
            </w:r>
          </w:p>
        </w:tc>
        <w:tc>
          <w:tcPr>
            <w:tcW w:w="1560"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1560"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F023BD">
        <w:tc>
          <w:tcPr>
            <w:tcW w:w="588" w:type="dxa"/>
          </w:tcPr>
          <w:p w:rsidR="00A450A3" w:rsidRPr="00FC64B5" w:rsidRDefault="00A450A3" w:rsidP="00A547B4">
            <w:pPr>
              <w:pStyle w:val="a3"/>
              <w:ind w:firstLine="0"/>
              <w:jc w:val="center"/>
              <w:rPr>
                <w:sz w:val="24"/>
                <w:szCs w:val="24"/>
              </w:rPr>
            </w:pPr>
            <w:r w:rsidRPr="00FC64B5">
              <w:rPr>
                <w:sz w:val="24"/>
                <w:szCs w:val="24"/>
              </w:rPr>
              <w:t>1.</w:t>
            </w:r>
          </w:p>
        </w:tc>
        <w:tc>
          <w:tcPr>
            <w:tcW w:w="3489" w:type="dxa"/>
          </w:tcPr>
          <w:p w:rsidR="00A450A3" w:rsidRPr="00FC64B5" w:rsidRDefault="00FC64B5" w:rsidP="00FC64B5">
            <w:pPr>
              <w:pStyle w:val="ConsPlusNormal"/>
              <w:widowControl w:val="0"/>
              <w:ind w:firstLine="0"/>
              <w:jc w:val="both"/>
              <w:rPr>
                <w:rFonts w:ascii="Times New Roman" w:hAnsi="Times New Roman" w:cs="Times New Roman"/>
                <w:bCs/>
                <w:sz w:val="24"/>
                <w:szCs w:val="24"/>
              </w:rPr>
            </w:pPr>
            <w:r w:rsidRPr="00FC64B5">
              <w:rPr>
                <w:rFonts w:ascii="Times New Roman" w:hAnsi="Times New Roman" w:cs="Times New Roman"/>
                <w:sz w:val="24"/>
                <w:szCs w:val="24"/>
              </w:rPr>
              <w:t>О внесении изменений в обл</w:t>
            </w:r>
            <w:r w:rsidRPr="00FC64B5">
              <w:rPr>
                <w:rFonts w:ascii="Times New Roman" w:hAnsi="Times New Roman" w:cs="Times New Roman"/>
                <w:sz w:val="24"/>
                <w:szCs w:val="24"/>
              </w:rPr>
              <w:t>а</w:t>
            </w:r>
            <w:r w:rsidRPr="00FC64B5">
              <w:rPr>
                <w:rFonts w:ascii="Times New Roman" w:hAnsi="Times New Roman" w:cs="Times New Roman"/>
                <w:sz w:val="24"/>
                <w:szCs w:val="24"/>
              </w:rPr>
              <w:t>стной закон «О реализации о</w:t>
            </w:r>
            <w:r w:rsidRPr="00FC64B5">
              <w:rPr>
                <w:rFonts w:ascii="Times New Roman" w:hAnsi="Times New Roman" w:cs="Times New Roman"/>
                <w:sz w:val="24"/>
                <w:szCs w:val="24"/>
              </w:rPr>
              <w:t>р</w:t>
            </w:r>
            <w:r w:rsidRPr="00FC64B5">
              <w:rPr>
                <w:rFonts w:ascii="Times New Roman" w:hAnsi="Times New Roman" w:cs="Times New Roman"/>
                <w:sz w:val="24"/>
                <w:szCs w:val="24"/>
              </w:rPr>
              <w:t>ганами государственной власти Архангельской области гос</w:t>
            </w:r>
            <w:r w:rsidRPr="00FC64B5">
              <w:rPr>
                <w:rFonts w:ascii="Times New Roman" w:hAnsi="Times New Roman" w:cs="Times New Roman"/>
                <w:sz w:val="24"/>
                <w:szCs w:val="24"/>
              </w:rPr>
              <w:t>у</w:t>
            </w:r>
            <w:r w:rsidRPr="00FC64B5">
              <w:rPr>
                <w:rFonts w:ascii="Times New Roman" w:hAnsi="Times New Roman" w:cs="Times New Roman"/>
                <w:sz w:val="24"/>
                <w:szCs w:val="24"/>
              </w:rPr>
              <w:t>дарственных полномочий в сфере лесных отношений» (второе чтение).</w:t>
            </w:r>
          </w:p>
        </w:tc>
        <w:tc>
          <w:tcPr>
            <w:tcW w:w="1701" w:type="dxa"/>
          </w:tcPr>
          <w:p w:rsidR="00A450A3" w:rsidRPr="00FC64B5" w:rsidRDefault="00A450A3" w:rsidP="00A547B4">
            <w:pPr>
              <w:jc w:val="both"/>
            </w:pPr>
            <w:r w:rsidRPr="00FC64B5">
              <w:t>А.В. Дятлов</w:t>
            </w:r>
          </w:p>
        </w:tc>
        <w:tc>
          <w:tcPr>
            <w:tcW w:w="6450" w:type="dxa"/>
          </w:tcPr>
          <w:p w:rsidR="009935D7" w:rsidRPr="009935D7" w:rsidRDefault="009935D7" w:rsidP="009935D7">
            <w:pPr>
              <w:pStyle w:val="ConsTitle"/>
              <w:ind w:right="0"/>
              <w:jc w:val="both"/>
              <w:rPr>
                <w:rFonts w:ascii="Times New Roman" w:hAnsi="Times New Roman"/>
                <w:b w:val="0"/>
                <w:sz w:val="24"/>
                <w:szCs w:val="24"/>
              </w:rPr>
            </w:pPr>
            <w:r w:rsidRPr="009935D7">
              <w:rPr>
                <w:rFonts w:ascii="Times New Roman" w:hAnsi="Times New Roman"/>
                <w:b w:val="0"/>
                <w:sz w:val="24"/>
                <w:szCs w:val="24"/>
              </w:rPr>
              <w:t xml:space="preserve">Законопроект внесен Губернатором Архангельской области И.А. Орловым. </w:t>
            </w:r>
            <w:proofErr w:type="gramStart"/>
            <w:r w:rsidRPr="009935D7">
              <w:rPr>
                <w:rFonts w:ascii="Times New Roman" w:hAnsi="Times New Roman"/>
                <w:b w:val="0"/>
                <w:sz w:val="24"/>
                <w:szCs w:val="24"/>
              </w:rPr>
              <w:t>Разработан</w:t>
            </w:r>
            <w:proofErr w:type="gramEnd"/>
            <w:r w:rsidRPr="009935D7">
              <w:rPr>
                <w:rFonts w:ascii="Times New Roman" w:hAnsi="Times New Roman"/>
                <w:b w:val="0"/>
                <w:sz w:val="24"/>
                <w:szCs w:val="24"/>
              </w:rPr>
              <w:t xml:space="preserve"> в целях совершенствования пр</w:t>
            </w:r>
            <w:r w:rsidRPr="009935D7">
              <w:rPr>
                <w:rFonts w:ascii="Times New Roman" w:hAnsi="Times New Roman"/>
                <w:b w:val="0"/>
                <w:sz w:val="24"/>
                <w:szCs w:val="24"/>
              </w:rPr>
              <w:t>а</w:t>
            </w:r>
            <w:r w:rsidRPr="009935D7">
              <w:rPr>
                <w:rFonts w:ascii="Times New Roman" w:hAnsi="Times New Roman"/>
                <w:b w:val="0"/>
                <w:sz w:val="24"/>
                <w:szCs w:val="24"/>
              </w:rPr>
              <w:t>вового регулирования в сфере лесных отношений и прив</w:t>
            </w:r>
            <w:r w:rsidRPr="009935D7">
              <w:rPr>
                <w:rFonts w:ascii="Times New Roman" w:hAnsi="Times New Roman"/>
                <w:b w:val="0"/>
                <w:sz w:val="24"/>
                <w:szCs w:val="24"/>
              </w:rPr>
              <w:t>е</w:t>
            </w:r>
            <w:r w:rsidRPr="009935D7">
              <w:rPr>
                <w:rFonts w:ascii="Times New Roman" w:hAnsi="Times New Roman"/>
                <w:b w:val="0"/>
                <w:sz w:val="24"/>
                <w:szCs w:val="24"/>
              </w:rPr>
              <w:t>дения полномочий органов государственной власти Арха</w:t>
            </w:r>
            <w:r w:rsidRPr="009935D7">
              <w:rPr>
                <w:rFonts w:ascii="Times New Roman" w:hAnsi="Times New Roman"/>
                <w:b w:val="0"/>
                <w:sz w:val="24"/>
                <w:szCs w:val="24"/>
              </w:rPr>
              <w:t>н</w:t>
            </w:r>
            <w:r w:rsidRPr="009935D7">
              <w:rPr>
                <w:rFonts w:ascii="Times New Roman" w:hAnsi="Times New Roman"/>
                <w:b w:val="0"/>
                <w:sz w:val="24"/>
                <w:szCs w:val="24"/>
              </w:rPr>
              <w:t>гельской области в соответствие с лесным законодательс</w:t>
            </w:r>
            <w:r w:rsidRPr="009935D7">
              <w:rPr>
                <w:rFonts w:ascii="Times New Roman" w:hAnsi="Times New Roman"/>
                <w:b w:val="0"/>
                <w:sz w:val="24"/>
                <w:szCs w:val="24"/>
              </w:rPr>
              <w:t>т</w:t>
            </w:r>
            <w:r w:rsidRPr="009935D7">
              <w:rPr>
                <w:rFonts w:ascii="Times New Roman" w:hAnsi="Times New Roman"/>
                <w:b w:val="0"/>
                <w:sz w:val="24"/>
                <w:szCs w:val="24"/>
              </w:rPr>
              <w:t>вом Российской Федерации. Принят в первом чтении 27 июня 2018 г. на 45-й сессии АОСД шестого созыва. Пол</w:t>
            </w:r>
            <w:r w:rsidRPr="009935D7">
              <w:rPr>
                <w:rFonts w:ascii="Times New Roman" w:hAnsi="Times New Roman"/>
                <w:b w:val="0"/>
                <w:sz w:val="24"/>
                <w:szCs w:val="24"/>
              </w:rPr>
              <w:t>у</w:t>
            </w:r>
            <w:r w:rsidRPr="009935D7">
              <w:rPr>
                <w:rFonts w:ascii="Times New Roman" w:hAnsi="Times New Roman"/>
                <w:b w:val="0"/>
                <w:sz w:val="24"/>
                <w:szCs w:val="24"/>
              </w:rPr>
              <w:t>чено положительное заключение от государственно-правового управления областного Собрания депутатов.</w:t>
            </w:r>
          </w:p>
          <w:p w:rsidR="00A450A3" w:rsidRPr="009935D7" w:rsidRDefault="009935D7" w:rsidP="009935D7">
            <w:pPr>
              <w:pStyle w:val="ConsTitle"/>
              <w:ind w:right="0"/>
              <w:jc w:val="both"/>
              <w:rPr>
                <w:rFonts w:ascii="Times New Roman" w:hAnsi="Times New Roman"/>
                <w:b w:val="0"/>
                <w:sz w:val="24"/>
                <w:szCs w:val="24"/>
              </w:rPr>
            </w:pPr>
            <w:r w:rsidRPr="009935D7">
              <w:rPr>
                <w:rFonts w:ascii="Times New Roman" w:hAnsi="Times New Roman"/>
                <w:b w:val="0"/>
                <w:sz w:val="24"/>
                <w:szCs w:val="24"/>
              </w:rPr>
              <w:t>К данному законопроекту поправок не поступило.</w:t>
            </w:r>
          </w:p>
        </w:tc>
        <w:tc>
          <w:tcPr>
            <w:tcW w:w="1560" w:type="dxa"/>
          </w:tcPr>
          <w:p w:rsidR="00A450A3" w:rsidRPr="00DC1A12" w:rsidRDefault="00A450A3" w:rsidP="00A547B4">
            <w:pPr>
              <w:pStyle w:val="a3"/>
              <w:ind w:left="-76" w:right="-56" w:firstLine="0"/>
              <w:rPr>
                <w:sz w:val="24"/>
                <w:szCs w:val="24"/>
              </w:rPr>
            </w:pPr>
            <w:r w:rsidRPr="00DC1A12">
              <w:rPr>
                <w:sz w:val="24"/>
                <w:szCs w:val="24"/>
              </w:rPr>
              <w:t>Вне плана</w:t>
            </w:r>
          </w:p>
        </w:tc>
        <w:tc>
          <w:tcPr>
            <w:tcW w:w="1560" w:type="dxa"/>
          </w:tcPr>
          <w:p w:rsidR="00A450A3" w:rsidRPr="00DC1A12" w:rsidRDefault="002A1917" w:rsidP="002A1917">
            <w:pPr>
              <w:pStyle w:val="a3"/>
              <w:ind w:firstLine="0"/>
              <w:rPr>
                <w:sz w:val="24"/>
                <w:szCs w:val="24"/>
              </w:rPr>
            </w:pPr>
            <w:r w:rsidRPr="004C769D">
              <w:rPr>
                <w:sz w:val="24"/>
                <w:szCs w:val="24"/>
              </w:rPr>
              <w:t>Рекоменд</w:t>
            </w:r>
            <w:r w:rsidRPr="004C769D">
              <w:rPr>
                <w:sz w:val="24"/>
                <w:szCs w:val="24"/>
              </w:rPr>
              <w:t>о</w:t>
            </w:r>
            <w:r w:rsidRPr="004C769D">
              <w:rPr>
                <w:sz w:val="24"/>
                <w:szCs w:val="24"/>
              </w:rPr>
              <w:t>вать депут</w:t>
            </w:r>
            <w:r w:rsidRPr="004C769D">
              <w:rPr>
                <w:sz w:val="24"/>
                <w:szCs w:val="24"/>
              </w:rPr>
              <w:t>а</w:t>
            </w:r>
            <w:r w:rsidRPr="004C769D">
              <w:rPr>
                <w:sz w:val="24"/>
                <w:szCs w:val="24"/>
              </w:rPr>
              <w:t xml:space="preserve">там </w:t>
            </w:r>
            <w:proofErr w:type="gramStart"/>
            <w:r w:rsidRPr="004C769D">
              <w:rPr>
                <w:sz w:val="24"/>
                <w:szCs w:val="24"/>
              </w:rPr>
              <w:t>облас</w:t>
            </w:r>
            <w:r w:rsidRPr="004C769D">
              <w:rPr>
                <w:sz w:val="24"/>
                <w:szCs w:val="24"/>
              </w:rPr>
              <w:t>т</w:t>
            </w:r>
            <w:r w:rsidRPr="004C769D">
              <w:rPr>
                <w:sz w:val="24"/>
                <w:szCs w:val="24"/>
              </w:rPr>
              <w:t>ного</w:t>
            </w:r>
            <w:proofErr w:type="gramEnd"/>
            <w:r w:rsidRPr="004C769D">
              <w:rPr>
                <w:sz w:val="24"/>
                <w:szCs w:val="24"/>
              </w:rPr>
              <w:t xml:space="preserve"> Собр</w:t>
            </w:r>
            <w:r w:rsidRPr="004C769D">
              <w:rPr>
                <w:sz w:val="24"/>
                <w:szCs w:val="24"/>
              </w:rPr>
              <w:t>а</w:t>
            </w:r>
            <w:r w:rsidRPr="004C769D">
              <w:rPr>
                <w:sz w:val="24"/>
                <w:szCs w:val="24"/>
              </w:rPr>
              <w:t>нию депут</w:t>
            </w:r>
            <w:r w:rsidRPr="004C769D">
              <w:rPr>
                <w:sz w:val="24"/>
                <w:szCs w:val="24"/>
              </w:rPr>
              <w:t>а</w:t>
            </w:r>
            <w:r w:rsidRPr="004C769D">
              <w:rPr>
                <w:sz w:val="24"/>
                <w:szCs w:val="24"/>
              </w:rPr>
              <w:t>тов принять законопр</w:t>
            </w:r>
            <w:r w:rsidRPr="004C769D">
              <w:rPr>
                <w:sz w:val="24"/>
                <w:szCs w:val="24"/>
              </w:rPr>
              <w:t>о</w:t>
            </w:r>
            <w:r w:rsidRPr="004C769D">
              <w:rPr>
                <w:sz w:val="24"/>
                <w:szCs w:val="24"/>
              </w:rPr>
              <w:t>ект в</w:t>
            </w:r>
            <w:r>
              <w:rPr>
                <w:sz w:val="24"/>
                <w:szCs w:val="24"/>
              </w:rPr>
              <w:t>о</w:t>
            </w:r>
            <w:r w:rsidRPr="004C769D">
              <w:rPr>
                <w:sz w:val="24"/>
                <w:szCs w:val="24"/>
              </w:rPr>
              <w:t xml:space="preserve"> </w:t>
            </w:r>
            <w:r>
              <w:rPr>
                <w:sz w:val="24"/>
                <w:szCs w:val="24"/>
              </w:rPr>
              <w:t>вт</w:t>
            </w:r>
            <w:r>
              <w:rPr>
                <w:sz w:val="24"/>
                <w:szCs w:val="24"/>
              </w:rPr>
              <w:t>о</w:t>
            </w:r>
            <w:r>
              <w:rPr>
                <w:sz w:val="24"/>
                <w:szCs w:val="24"/>
              </w:rPr>
              <w:t>ром</w:t>
            </w:r>
            <w:r w:rsidRPr="004C769D">
              <w:rPr>
                <w:sz w:val="24"/>
                <w:szCs w:val="24"/>
              </w:rPr>
              <w:t xml:space="preserve"> чтении</w:t>
            </w:r>
          </w:p>
        </w:tc>
      </w:tr>
      <w:tr w:rsidR="00FC64B5" w:rsidRPr="00DC1A12" w:rsidTr="00F023BD">
        <w:tc>
          <w:tcPr>
            <w:tcW w:w="588" w:type="dxa"/>
          </w:tcPr>
          <w:p w:rsidR="00FC64B5" w:rsidRPr="00FC64B5" w:rsidRDefault="00FC64B5" w:rsidP="00A547B4">
            <w:pPr>
              <w:pStyle w:val="a3"/>
              <w:ind w:firstLine="0"/>
              <w:jc w:val="center"/>
              <w:rPr>
                <w:sz w:val="24"/>
                <w:szCs w:val="24"/>
              </w:rPr>
            </w:pPr>
            <w:r w:rsidRPr="00FC64B5">
              <w:rPr>
                <w:sz w:val="24"/>
                <w:szCs w:val="24"/>
              </w:rPr>
              <w:t>2.</w:t>
            </w:r>
          </w:p>
        </w:tc>
        <w:tc>
          <w:tcPr>
            <w:tcW w:w="3489" w:type="dxa"/>
          </w:tcPr>
          <w:p w:rsidR="00FC64B5" w:rsidRPr="00FC64B5" w:rsidRDefault="00FC64B5" w:rsidP="00FC64B5">
            <w:pPr>
              <w:autoSpaceDE w:val="0"/>
              <w:autoSpaceDN w:val="0"/>
              <w:adjustRightInd w:val="0"/>
              <w:jc w:val="both"/>
            </w:pPr>
            <w:r w:rsidRPr="00FC64B5">
              <w:t>О внесении изменения в статью 18 областного закона «О реал</w:t>
            </w:r>
            <w:r w:rsidRPr="00FC64B5">
              <w:t>и</w:t>
            </w:r>
            <w:r w:rsidRPr="00FC64B5">
              <w:t>зации органами государстве</w:t>
            </w:r>
            <w:r w:rsidRPr="00FC64B5">
              <w:t>н</w:t>
            </w:r>
            <w:r w:rsidRPr="00FC64B5">
              <w:t>ной власти Архангельской о</w:t>
            </w:r>
            <w:r w:rsidRPr="00FC64B5">
              <w:t>б</w:t>
            </w:r>
            <w:r w:rsidRPr="00FC64B5">
              <w:t>ласти государственных полн</w:t>
            </w:r>
            <w:r w:rsidRPr="00FC64B5">
              <w:t>о</w:t>
            </w:r>
            <w:r w:rsidRPr="00FC64B5">
              <w:t>мочий в сфере лесных отнош</w:t>
            </w:r>
            <w:r w:rsidRPr="00FC64B5">
              <w:t>е</w:t>
            </w:r>
            <w:r w:rsidRPr="00FC64B5">
              <w:t>ний» (второе чтение).</w:t>
            </w:r>
          </w:p>
        </w:tc>
        <w:tc>
          <w:tcPr>
            <w:tcW w:w="1701" w:type="dxa"/>
          </w:tcPr>
          <w:p w:rsidR="00FC64B5" w:rsidRPr="00FC64B5" w:rsidRDefault="001F57C2" w:rsidP="00A547B4">
            <w:pPr>
              <w:jc w:val="both"/>
            </w:pPr>
            <w:r w:rsidRPr="00FC64B5">
              <w:t>А.В. Дятлов</w:t>
            </w:r>
          </w:p>
        </w:tc>
        <w:tc>
          <w:tcPr>
            <w:tcW w:w="6450" w:type="dxa"/>
          </w:tcPr>
          <w:p w:rsidR="009935D7" w:rsidRPr="009935D7" w:rsidRDefault="009935D7" w:rsidP="009935D7">
            <w:pPr>
              <w:pStyle w:val="ConsTitle"/>
              <w:ind w:right="0"/>
              <w:jc w:val="both"/>
              <w:rPr>
                <w:rFonts w:ascii="Times New Roman" w:hAnsi="Times New Roman"/>
                <w:b w:val="0"/>
                <w:sz w:val="24"/>
                <w:szCs w:val="24"/>
              </w:rPr>
            </w:pPr>
            <w:r w:rsidRPr="009935D7">
              <w:rPr>
                <w:rFonts w:ascii="Times New Roman" w:hAnsi="Times New Roman"/>
                <w:b w:val="0"/>
                <w:sz w:val="24"/>
                <w:szCs w:val="24"/>
              </w:rPr>
              <w:t>Проект внесен депутатом АОСД А.В. Дятловым, принят о</w:t>
            </w:r>
            <w:r w:rsidRPr="009935D7">
              <w:rPr>
                <w:rFonts w:ascii="Times New Roman" w:hAnsi="Times New Roman"/>
                <w:b w:val="0"/>
                <w:sz w:val="24"/>
                <w:szCs w:val="24"/>
              </w:rPr>
              <w:t>б</w:t>
            </w:r>
            <w:r w:rsidRPr="009935D7">
              <w:rPr>
                <w:rFonts w:ascii="Times New Roman" w:hAnsi="Times New Roman"/>
                <w:b w:val="0"/>
                <w:sz w:val="24"/>
                <w:szCs w:val="24"/>
              </w:rPr>
              <w:t>ластным Собранием депутатов в первом чтении на сорок пятой сессии областного Собрания депутатов 27 июня 2018 года. К данному законопроекту поступили поправки от Г</w:t>
            </w:r>
            <w:r w:rsidRPr="009935D7">
              <w:rPr>
                <w:rFonts w:ascii="Times New Roman" w:hAnsi="Times New Roman"/>
                <w:b w:val="0"/>
                <w:sz w:val="24"/>
                <w:szCs w:val="24"/>
              </w:rPr>
              <w:t>у</w:t>
            </w:r>
            <w:r w:rsidRPr="009935D7">
              <w:rPr>
                <w:rFonts w:ascii="Times New Roman" w:hAnsi="Times New Roman"/>
                <w:b w:val="0"/>
                <w:sz w:val="24"/>
                <w:szCs w:val="24"/>
              </w:rPr>
              <w:t>бернатора Архангельской области и прокуратуры Арха</w:t>
            </w:r>
            <w:r w:rsidRPr="009935D7">
              <w:rPr>
                <w:rFonts w:ascii="Times New Roman" w:hAnsi="Times New Roman"/>
                <w:b w:val="0"/>
                <w:sz w:val="24"/>
                <w:szCs w:val="24"/>
              </w:rPr>
              <w:t>н</w:t>
            </w:r>
            <w:r w:rsidRPr="009935D7">
              <w:rPr>
                <w:rFonts w:ascii="Times New Roman" w:hAnsi="Times New Roman"/>
                <w:b w:val="0"/>
                <w:sz w:val="24"/>
                <w:szCs w:val="24"/>
              </w:rPr>
              <w:t>гельской области.</w:t>
            </w:r>
          </w:p>
          <w:p w:rsidR="009935D7" w:rsidRPr="009935D7" w:rsidRDefault="009935D7" w:rsidP="009935D7">
            <w:pPr>
              <w:jc w:val="both"/>
            </w:pPr>
            <w:r w:rsidRPr="009935D7">
              <w:t>Поправкой № 1 от Губернатора Архангельской области предлагается исключить такие исключительные случаи з</w:t>
            </w:r>
            <w:r w:rsidRPr="009935D7">
              <w:t>а</w:t>
            </w:r>
            <w:r w:rsidRPr="009935D7">
              <w:t>готовки древесины для обеспечения государственных нужд или муниципальных нужд на основании договоров купли-продажи лесных насаждений (далее – исключительные сл</w:t>
            </w:r>
            <w:r w:rsidRPr="009935D7">
              <w:t>у</w:t>
            </w:r>
            <w:r w:rsidRPr="009935D7">
              <w:t>чаи заготовки древесины), как заготовка древесины:</w:t>
            </w:r>
          </w:p>
          <w:p w:rsidR="009935D7" w:rsidRPr="009935D7" w:rsidRDefault="009935D7" w:rsidP="009935D7">
            <w:pPr>
              <w:autoSpaceDE w:val="0"/>
              <w:autoSpaceDN w:val="0"/>
              <w:adjustRightInd w:val="0"/>
              <w:spacing w:line="340" w:lineRule="atLeast"/>
              <w:jc w:val="both"/>
            </w:pPr>
            <w:r w:rsidRPr="009935D7">
              <w:t>- при проведении работ по предупреждению и (или) ликв</w:t>
            </w:r>
            <w:r w:rsidRPr="009935D7">
              <w:t>и</w:t>
            </w:r>
            <w:r w:rsidRPr="009935D7">
              <w:t>дации последствий чрезвычайных ситуаций природного и техногенного характера;</w:t>
            </w:r>
          </w:p>
          <w:p w:rsidR="009935D7" w:rsidRPr="009935D7" w:rsidRDefault="009935D7" w:rsidP="009935D7">
            <w:pPr>
              <w:autoSpaceDE w:val="0"/>
              <w:autoSpaceDN w:val="0"/>
              <w:adjustRightInd w:val="0"/>
              <w:spacing w:line="340" w:lineRule="atLeast"/>
              <w:jc w:val="both"/>
            </w:pPr>
            <w:r w:rsidRPr="009935D7">
              <w:t xml:space="preserve">- при проведении санитарно-оздоровительных мероприятий </w:t>
            </w:r>
            <w:r w:rsidRPr="009935D7">
              <w:lastRenderedPageBreak/>
              <w:t>и мероприятий по обеспечению пожарной безопасности в случае, если такие мероприятия не учтены при выдаче гос</w:t>
            </w:r>
            <w:r w:rsidRPr="009935D7">
              <w:t>у</w:t>
            </w:r>
            <w:r w:rsidRPr="009935D7">
              <w:t>дарственного задания на выполнение работ по охране, з</w:t>
            </w:r>
            <w:r w:rsidRPr="009935D7">
              <w:t>а</w:t>
            </w:r>
            <w:r w:rsidRPr="009935D7">
              <w:t>щите и воспроизводству лесов.</w:t>
            </w:r>
          </w:p>
          <w:p w:rsidR="009935D7" w:rsidRPr="009935D7" w:rsidRDefault="009935D7" w:rsidP="009935D7">
            <w:pPr>
              <w:jc w:val="both"/>
            </w:pPr>
            <w:r w:rsidRPr="009935D7">
              <w:t>Данная позиция подтверждается также судебной практикой Верховного Суда Российской Федерации (определение Ве</w:t>
            </w:r>
            <w:r w:rsidRPr="009935D7">
              <w:t>р</w:t>
            </w:r>
            <w:r w:rsidRPr="009935D7">
              <w:t>ховного Суда Российской Федерации от 15 февраля 2012 года по делу № 9-Г12-2 и некоторые иные определения Верховного Суда Российской Федерации по данному в</w:t>
            </w:r>
            <w:r w:rsidRPr="009935D7">
              <w:t>о</w:t>
            </w:r>
            <w:r w:rsidRPr="009935D7">
              <w:t>просу).</w:t>
            </w:r>
          </w:p>
          <w:p w:rsidR="009935D7" w:rsidRPr="009935D7" w:rsidRDefault="009935D7" w:rsidP="009935D7">
            <w:pPr>
              <w:widowControl w:val="0"/>
              <w:jc w:val="both"/>
            </w:pPr>
            <w:r w:rsidRPr="009935D7">
              <w:t>Поправка № 2 к законопроекту обусловлена поправкой № 1 к законопроекту и носит технико-юридический характер.</w:t>
            </w:r>
          </w:p>
          <w:p w:rsidR="009935D7" w:rsidRPr="009935D7" w:rsidRDefault="009935D7" w:rsidP="009935D7">
            <w:pPr>
              <w:widowControl w:val="0"/>
              <w:jc w:val="both"/>
            </w:pPr>
            <w:r w:rsidRPr="009935D7">
              <w:t xml:space="preserve"> </w:t>
            </w:r>
            <w:proofErr w:type="gramStart"/>
            <w:r w:rsidRPr="009935D7">
              <w:t>Поправкой № 3 к законопроекту предлагается положения законопроекта об использовании по целевому назначению только древесины, заготовленной при таком исключител</w:t>
            </w:r>
            <w:r w:rsidRPr="009935D7">
              <w:t>ь</w:t>
            </w:r>
            <w:r w:rsidRPr="009935D7">
              <w:t>ном случае заготовки древесины, как заготовка древесины для организации теплоснабжения и снабжения населения топливом на территориях муниципальных образований А</w:t>
            </w:r>
            <w:r w:rsidRPr="009935D7">
              <w:t>р</w:t>
            </w:r>
            <w:r w:rsidRPr="009935D7">
              <w:t>хангельской области в целях снабжения древесиной гос</w:t>
            </w:r>
            <w:r w:rsidRPr="009935D7">
              <w:t>у</w:t>
            </w:r>
            <w:r w:rsidRPr="009935D7">
              <w:t>дарственных и муниципальных унитарных предприятий, иных юридических лиц и индивидуальных предпринимат</w:t>
            </w:r>
            <w:r w:rsidRPr="009935D7">
              <w:t>е</w:t>
            </w:r>
            <w:r w:rsidRPr="009935D7">
              <w:t>лей, осуществляющих деятельность по организации тепл</w:t>
            </w:r>
            <w:r w:rsidRPr="009935D7">
              <w:t>о</w:t>
            </w:r>
            <w:r w:rsidRPr="009935D7">
              <w:t>снабжения и снабжения населения</w:t>
            </w:r>
            <w:proofErr w:type="gramEnd"/>
            <w:r w:rsidRPr="009935D7">
              <w:t xml:space="preserve"> топливом, а также об осуществлении уполномоченным исполнительным органом государственной власти Архангельской области </w:t>
            </w:r>
            <w:proofErr w:type="gramStart"/>
            <w:r w:rsidRPr="009935D7">
              <w:t>контроля за</w:t>
            </w:r>
            <w:proofErr w:type="gramEnd"/>
            <w:r w:rsidRPr="009935D7">
              <w:t xml:space="preserve"> целевым использованием данной древесины изложить в н</w:t>
            </w:r>
            <w:r w:rsidRPr="009935D7">
              <w:t>о</w:t>
            </w:r>
            <w:r w:rsidRPr="009935D7">
              <w:t>вой редакции, предусмотрев, что:</w:t>
            </w:r>
          </w:p>
          <w:p w:rsidR="009935D7" w:rsidRPr="009935D7" w:rsidRDefault="009935D7" w:rsidP="009935D7">
            <w:pPr>
              <w:widowControl w:val="0"/>
              <w:jc w:val="both"/>
            </w:pPr>
            <w:r w:rsidRPr="009935D7">
              <w:t>- древесина, заготовленная при всех исключительных сл</w:t>
            </w:r>
            <w:r w:rsidRPr="009935D7">
              <w:t>у</w:t>
            </w:r>
            <w:r w:rsidRPr="009935D7">
              <w:t>чаях заготовки древесины, используется по целевому назн</w:t>
            </w:r>
            <w:r w:rsidRPr="009935D7">
              <w:t>а</w:t>
            </w:r>
            <w:r w:rsidRPr="009935D7">
              <w:t>чению;</w:t>
            </w:r>
          </w:p>
          <w:p w:rsidR="009935D7" w:rsidRPr="009935D7" w:rsidRDefault="009935D7" w:rsidP="009935D7">
            <w:pPr>
              <w:widowControl w:val="0"/>
              <w:jc w:val="both"/>
            </w:pPr>
            <w:r w:rsidRPr="009935D7">
              <w:t xml:space="preserve">- </w:t>
            </w:r>
            <w:proofErr w:type="gramStart"/>
            <w:r w:rsidRPr="009935D7">
              <w:t>контроль за</w:t>
            </w:r>
            <w:proofErr w:type="gramEnd"/>
            <w:r w:rsidRPr="009935D7">
              <w:t xml:space="preserve"> целевым использованием осуществляется в отношении всей древесины, заготовленной при исключ</w:t>
            </w:r>
            <w:r w:rsidRPr="009935D7">
              <w:t>и</w:t>
            </w:r>
            <w:r w:rsidRPr="009935D7">
              <w:t>тельных случаях заготовки древесины.</w:t>
            </w:r>
          </w:p>
          <w:p w:rsidR="00FC64B5" w:rsidRPr="009935D7" w:rsidRDefault="009935D7" w:rsidP="009935D7">
            <w:pPr>
              <w:pStyle w:val="ConsTitle"/>
              <w:ind w:right="0"/>
              <w:jc w:val="both"/>
              <w:rPr>
                <w:rFonts w:ascii="Times New Roman" w:hAnsi="Times New Roman"/>
                <w:b w:val="0"/>
                <w:sz w:val="24"/>
                <w:szCs w:val="24"/>
              </w:rPr>
            </w:pPr>
            <w:r w:rsidRPr="009935D7">
              <w:rPr>
                <w:rFonts w:ascii="Times New Roman" w:hAnsi="Times New Roman"/>
                <w:b w:val="0"/>
                <w:sz w:val="24"/>
                <w:szCs w:val="24"/>
              </w:rPr>
              <w:t xml:space="preserve">Поправки прокуратуры Архангельской области практически дублируют поправки Губернатора Архангельской области, за исключением области </w:t>
            </w:r>
            <w:proofErr w:type="gramStart"/>
            <w:r w:rsidRPr="009935D7">
              <w:rPr>
                <w:rFonts w:ascii="Times New Roman" w:hAnsi="Times New Roman"/>
                <w:b w:val="0"/>
                <w:sz w:val="24"/>
                <w:szCs w:val="24"/>
              </w:rPr>
              <w:t>контроля за</w:t>
            </w:r>
            <w:proofErr w:type="gramEnd"/>
            <w:r w:rsidRPr="009935D7">
              <w:rPr>
                <w:rFonts w:ascii="Times New Roman" w:hAnsi="Times New Roman"/>
                <w:b w:val="0"/>
                <w:sz w:val="24"/>
                <w:szCs w:val="24"/>
              </w:rPr>
              <w:t xml:space="preserve"> целевым использов</w:t>
            </w:r>
            <w:r w:rsidRPr="009935D7">
              <w:rPr>
                <w:rFonts w:ascii="Times New Roman" w:hAnsi="Times New Roman"/>
                <w:b w:val="0"/>
                <w:sz w:val="24"/>
                <w:szCs w:val="24"/>
              </w:rPr>
              <w:t>а</w:t>
            </w:r>
            <w:r w:rsidRPr="009935D7">
              <w:rPr>
                <w:rFonts w:ascii="Times New Roman" w:hAnsi="Times New Roman"/>
                <w:b w:val="0"/>
                <w:sz w:val="24"/>
                <w:szCs w:val="24"/>
              </w:rPr>
              <w:lastRenderedPageBreak/>
              <w:t>нием древесины.</w:t>
            </w:r>
          </w:p>
        </w:tc>
        <w:tc>
          <w:tcPr>
            <w:tcW w:w="1560" w:type="dxa"/>
          </w:tcPr>
          <w:p w:rsidR="00FC64B5" w:rsidRPr="00DC1A12" w:rsidRDefault="009935D7" w:rsidP="00A547B4">
            <w:pPr>
              <w:pStyle w:val="a3"/>
              <w:ind w:left="-76" w:right="-56" w:firstLine="0"/>
              <w:rPr>
                <w:sz w:val="24"/>
                <w:szCs w:val="24"/>
              </w:rPr>
            </w:pPr>
            <w:r w:rsidRPr="00DC1A12">
              <w:rPr>
                <w:sz w:val="24"/>
                <w:szCs w:val="24"/>
              </w:rPr>
              <w:lastRenderedPageBreak/>
              <w:t>Вне плана</w:t>
            </w:r>
          </w:p>
        </w:tc>
        <w:tc>
          <w:tcPr>
            <w:tcW w:w="1560" w:type="dxa"/>
          </w:tcPr>
          <w:p w:rsidR="00FC64B5" w:rsidRPr="00DC1A12" w:rsidRDefault="002A1917" w:rsidP="00A547B4">
            <w:pPr>
              <w:pStyle w:val="a3"/>
              <w:ind w:firstLine="0"/>
              <w:rPr>
                <w:sz w:val="24"/>
                <w:szCs w:val="24"/>
              </w:rPr>
            </w:pPr>
            <w:r w:rsidRPr="004C769D">
              <w:rPr>
                <w:sz w:val="24"/>
                <w:szCs w:val="24"/>
              </w:rPr>
              <w:t>Рекоменд</w:t>
            </w:r>
            <w:r w:rsidRPr="004C769D">
              <w:rPr>
                <w:sz w:val="24"/>
                <w:szCs w:val="24"/>
              </w:rPr>
              <w:t>о</w:t>
            </w:r>
            <w:r w:rsidRPr="004C769D">
              <w:rPr>
                <w:sz w:val="24"/>
                <w:szCs w:val="24"/>
              </w:rPr>
              <w:t>вать депут</w:t>
            </w:r>
            <w:r w:rsidRPr="004C769D">
              <w:rPr>
                <w:sz w:val="24"/>
                <w:szCs w:val="24"/>
              </w:rPr>
              <w:t>а</w:t>
            </w:r>
            <w:r w:rsidRPr="004C769D">
              <w:rPr>
                <w:sz w:val="24"/>
                <w:szCs w:val="24"/>
              </w:rPr>
              <w:t xml:space="preserve">там </w:t>
            </w:r>
            <w:proofErr w:type="gramStart"/>
            <w:r w:rsidRPr="004C769D">
              <w:rPr>
                <w:sz w:val="24"/>
                <w:szCs w:val="24"/>
              </w:rPr>
              <w:t>облас</w:t>
            </w:r>
            <w:r w:rsidRPr="004C769D">
              <w:rPr>
                <w:sz w:val="24"/>
                <w:szCs w:val="24"/>
              </w:rPr>
              <w:t>т</w:t>
            </w:r>
            <w:r w:rsidRPr="004C769D">
              <w:rPr>
                <w:sz w:val="24"/>
                <w:szCs w:val="24"/>
              </w:rPr>
              <w:t>ного</w:t>
            </w:r>
            <w:proofErr w:type="gramEnd"/>
            <w:r w:rsidRPr="004C769D">
              <w:rPr>
                <w:sz w:val="24"/>
                <w:szCs w:val="24"/>
              </w:rPr>
              <w:t xml:space="preserve"> Собр</w:t>
            </w:r>
            <w:r w:rsidRPr="004C769D">
              <w:rPr>
                <w:sz w:val="24"/>
                <w:szCs w:val="24"/>
              </w:rPr>
              <w:t>а</w:t>
            </w:r>
            <w:r w:rsidRPr="004C769D">
              <w:rPr>
                <w:sz w:val="24"/>
                <w:szCs w:val="24"/>
              </w:rPr>
              <w:t>нию депут</w:t>
            </w:r>
            <w:r w:rsidRPr="004C769D">
              <w:rPr>
                <w:sz w:val="24"/>
                <w:szCs w:val="24"/>
              </w:rPr>
              <w:t>а</w:t>
            </w:r>
            <w:r w:rsidRPr="004C769D">
              <w:rPr>
                <w:sz w:val="24"/>
                <w:szCs w:val="24"/>
              </w:rPr>
              <w:t>тов принять законопр</w:t>
            </w:r>
            <w:r w:rsidRPr="004C769D">
              <w:rPr>
                <w:sz w:val="24"/>
                <w:szCs w:val="24"/>
              </w:rPr>
              <w:t>о</w:t>
            </w:r>
            <w:r w:rsidRPr="004C769D">
              <w:rPr>
                <w:sz w:val="24"/>
                <w:szCs w:val="24"/>
              </w:rPr>
              <w:t>ект в</w:t>
            </w:r>
            <w:r>
              <w:rPr>
                <w:sz w:val="24"/>
                <w:szCs w:val="24"/>
              </w:rPr>
              <w:t>о</w:t>
            </w:r>
            <w:r w:rsidRPr="004C769D">
              <w:rPr>
                <w:sz w:val="24"/>
                <w:szCs w:val="24"/>
              </w:rPr>
              <w:t xml:space="preserve"> </w:t>
            </w:r>
            <w:r>
              <w:rPr>
                <w:sz w:val="24"/>
                <w:szCs w:val="24"/>
              </w:rPr>
              <w:t>вт</w:t>
            </w:r>
            <w:r>
              <w:rPr>
                <w:sz w:val="24"/>
                <w:szCs w:val="24"/>
              </w:rPr>
              <w:t>о</w:t>
            </w:r>
            <w:r>
              <w:rPr>
                <w:sz w:val="24"/>
                <w:szCs w:val="24"/>
              </w:rPr>
              <w:t>ром</w:t>
            </w:r>
            <w:r w:rsidRPr="004C769D">
              <w:rPr>
                <w:sz w:val="24"/>
                <w:szCs w:val="24"/>
              </w:rPr>
              <w:t xml:space="preserve"> чтении</w:t>
            </w:r>
            <w:r>
              <w:rPr>
                <w:sz w:val="24"/>
                <w:szCs w:val="24"/>
              </w:rPr>
              <w:t xml:space="preserve"> с учетом пр</w:t>
            </w:r>
            <w:r>
              <w:rPr>
                <w:sz w:val="24"/>
                <w:szCs w:val="24"/>
              </w:rPr>
              <w:t>и</w:t>
            </w:r>
            <w:r>
              <w:rPr>
                <w:sz w:val="24"/>
                <w:szCs w:val="24"/>
              </w:rPr>
              <w:t>нятых п</w:t>
            </w:r>
            <w:r>
              <w:rPr>
                <w:sz w:val="24"/>
                <w:szCs w:val="24"/>
              </w:rPr>
              <w:t>о</w:t>
            </w:r>
            <w:r>
              <w:rPr>
                <w:sz w:val="24"/>
                <w:szCs w:val="24"/>
              </w:rPr>
              <w:t>правок</w:t>
            </w:r>
          </w:p>
        </w:tc>
      </w:tr>
      <w:tr w:rsidR="00FC64B5" w:rsidRPr="00DC1A12" w:rsidTr="00F023BD">
        <w:tc>
          <w:tcPr>
            <w:tcW w:w="588" w:type="dxa"/>
          </w:tcPr>
          <w:p w:rsidR="00FC64B5" w:rsidRPr="00FC64B5" w:rsidRDefault="001F57C2" w:rsidP="00A547B4">
            <w:pPr>
              <w:pStyle w:val="a3"/>
              <w:ind w:firstLine="0"/>
              <w:jc w:val="center"/>
              <w:rPr>
                <w:sz w:val="24"/>
                <w:szCs w:val="24"/>
              </w:rPr>
            </w:pPr>
            <w:r>
              <w:rPr>
                <w:sz w:val="24"/>
                <w:szCs w:val="24"/>
              </w:rPr>
              <w:lastRenderedPageBreak/>
              <w:t>3.</w:t>
            </w:r>
          </w:p>
        </w:tc>
        <w:tc>
          <w:tcPr>
            <w:tcW w:w="3489" w:type="dxa"/>
          </w:tcPr>
          <w:p w:rsidR="00FC64B5" w:rsidRPr="00FC64B5" w:rsidRDefault="00FC64B5" w:rsidP="00FC64B5">
            <w:pPr>
              <w:jc w:val="both"/>
            </w:pPr>
            <w:r w:rsidRPr="00FC64B5">
              <w:t>О внесении изменений в обл</w:t>
            </w:r>
            <w:r w:rsidRPr="00FC64B5">
              <w:t>а</w:t>
            </w:r>
            <w:r w:rsidRPr="00FC64B5">
              <w:t>стной закон «О реализации о</w:t>
            </w:r>
            <w:r w:rsidRPr="00FC64B5">
              <w:t>р</w:t>
            </w:r>
            <w:r w:rsidRPr="00FC64B5">
              <w:t>ганами государственной власти Архангельской области гос</w:t>
            </w:r>
            <w:r w:rsidRPr="00FC64B5">
              <w:t>у</w:t>
            </w:r>
            <w:r w:rsidRPr="00FC64B5">
              <w:t>дарственных полномочий в сфере лесных отношений» и статьи 14 и 21 областного з</w:t>
            </w:r>
            <w:r w:rsidRPr="00FC64B5">
              <w:t>а</w:t>
            </w:r>
            <w:r w:rsidRPr="00FC64B5">
              <w:t>кона «Об особо охраняемых природных территориях в А</w:t>
            </w:r>
            <w:r w:rsidRPr="00FC64B5">
              <w:t>р</w:t>
            </w:r>
            <w:r w:rsidRPr="00FC64B5">
              <w:t>хангельской области» (первое чтение).</w:t>
            </w:r>
          </w:p>
        </w:tc>
        <w:tc>
          <w:tcPr>
            <w:tcW w:w="1701" w:type="dxa"/>
          </w:tcPr>
          <w:p w:rsidR="00FC64B5" w:rsidRPr="00FC64B5" w:rsidRDefault="00FC64B5" w:rsidP="00A547B4">
            <w:pPr>
              <w:jc w:val="both"/>
            </w:pPr>
            <w:r w:rsidRPr="00FC64B5">
              <w:t xml:space="preserve">А.В. </w:t>
            </w:r>
            <w:proofErr w:type="spellStart"/>
            <w:r w:rsidRPr="00FC64B5">
              <w:t>Ерулик</w:t>
            </w:r>
            <w:proofErr w:type="spellEnd"/>
          </w:p>
        </w:tc>
        <w:tc>
          <w:tcPr>
            <w:tcW w:w="6450" w:type="dxa"/>
          </w:tcPr>
          <w:p w:rsidR="009935D7" w:rsidRPr="009935D7" w:rsidRDefault="009935D7" w:rsidP="009935D7">
            <w:pPr>
              <w:pStyle w:val="ConsPlusNormal"/>
              <w:widowControl w:val="0"/>
              <w:ind w:firstLine="0"/>
              <w:jc w:val="both"/>
              <w:rPr>
                <w:rFonts w:ascii="Times New Roman" w:hAnsi="Times New Roman" w:cs="Times New Roman"/>
                <w:sz w:val="24"/>
                <w:szCs w:val="24"/>
              </w:rPr>
            </w:pPr>
            <w:r w:rsidRPr="009935D7">
              <w:rPr>
                <w:rFonts w:ascii="Times New Roman" w:hAnsi="Times New Roman" w:cs="Times New Roman"/>
                <w:sz w:val="24"/>
                <w:szCs w:val="24"/>
              </w:rPr>
              <w:t>Законопроекты внесены Губернатором Архангельской о</w:t>
            </w:r>
            <w:r w:rsidRPr="009935D7">
              <w:rPr>
                <w:rFonts w:ascii="Times New Roman" w:hAnsi="Times New Roman" w:cs="Times New Roman"/>
                <w:sz w:val="24"/>
                <w:szCs w:val="24"/>
              </w:rPr>
              <w:t>б</w:t>
            </w:r>
            <w:r w:rsidRPr="009935D7">
              <w:rPr>
                <w:rFonts w:ascii="Times New Roman" w:hAnsi="Times New Roman" w:cs="Times New Roman"/>
                <w:sz w:val="24"/>
                <w:szCs w:val="24"/>
              </w:rPr>
              <w:t>ласти И.А. Орловым, разработаны в связи с принятием Ф</w:t>
            </w:r>
            <w:r w:rsidRPr="009935D7">
              <w:rPr>
                <w:rFonts w:ascii="Times New Roman" w:hAnsi="Times New Roman" w:cs="Times New Roman"/>
                <w:sz w:val="24"/>
                <w:szCs w:val="24"/>
              </w:rPr>
              <w:t>е</w:t>
            </w:r>
            <w:r w:rsidRPr="009935D7">
              <w:rPr>
                <w:rFonts w:ascii="Times New Roman" w:hAnsi="Times New Roman" w:cs="Times New Roman"/>
                <w:sz w:val="24"/>
                <w:szCs w:val="24"/>
              </w:rPr>
              <w:t>деральных законов.</w:t>
            </w:r>
          </w:p>
          <w:p w:rsidR="009935D7" w:rsidRPr="009935D7" w:rsidRDefault="009935D7" w:rsidP="009935D7">
            <w:pPr>
              <w:pStyle w:val="ConsPlusNormal"/>
              <w:widowControl w:val="0"/>
              <w:ind w:firstLine="0"/>
              <w:jc w:val="both"/>
              <w:rPr>
                <w:rFonts w:ascii="Times New Roman" w:hAnsi="Times New Roman" w:cs="Times New Roman"/>
                <w:sz w:val="24"/>
                <w:szCs w:val="24"/>
              </w:rPr>
            </w:pPr>
            <w:proofErr w:type="gramStart"/>
            <w:r w:rsidRPr="009935D7">
              <w:rPr>
                <w:rFonts w:ascii="Times New Roman" w:hAnsi="Times New Roman" w:cs="Times New Roman"/>
                <w:sz w:val="24"/>
                <w:szCs w:val="24"/>
              </w:rPr>
              <w:t>Законопроектом предлагается внести изменения в статью 6 областного закона № 368-19-ОЗ, аналогичные изменениям Федерального закона № 148-ФЗ, внесенным в статью 83 ЛК РФ, определяющие перечень отдельных полномочий Ро</w:t>
            </w:r>
            <w:r w:rsidRPr="009935D7">
              <w:rPr>
                <w:rFonts w:ascii="Times New Roman" w:hAnsi="Times New Roman" w:cs="Times New Roman"/>
                <w:sz w:val="24"/>
                <w:szCs w:val="24"/>
              </w:rPr>
              <w:t>с</w:t>
            </w:r>
            <w:r w:rsidRPr="009935D7">
              <w:rPr>
                <w:rFonts w:ascii="Times New Roman" w:hAnsi="Times New Roman" w:cs="Times New Roman"/>
                <w:sz w:val="24"/>
                <w:szCs w:val="24"/>
              </w:rPr>
              <w:t>сийской Федерации в сфере лесных отношений, переданных органам государственной власти субъектов Российской Ф</w:t>
            </w:r>
            <w:r w:rsidRPr="009935D7">
              <w:rPr>
                <w:rFonts w:ascii="Times New Roman" w:hAnsi="Times New Roman" w:cs="Times New Roman"/>
                <w:sz w:val="24"/>
                <w:szCs w:val="24"/>
              </w:rPr>
              <w:t>е</w:t>
            </w:r>
            <w:r w:rsidRPr="009935D7">
              <w:rPr>
                <w:rFonts w:ascii="Times New Roman" w:hAnsi="Times New Roman" w:cs="Times New Roman"/>
                <w:sz w:val="24"/>
                <w:szCs w:val="24"/>
              </w:rPr>
              <w:t>дерации.</w:t>
            </w:r>
            <w:proofErr w:type="gramEnd"/>
            <w:r w:rsidRPr="009935D7">
              <w:rPr>
                <w:rFonts w:ascii="Times New Roman" w:hAnsi="Times New Roman" w:cs="Times New Roman"/>
                <w:sz w:val="24"/>
                <w:szCs w:val="24"/>
              </w:rPr>
              <w:t xml:space="preserve"> Также законопроектом предлагается внести изм</w:t>
            </w:r>
            <w:r w:rsidRPr="009935D7">
              <w:rPr>
                <w:rFonts w:ascii="Times New Roman" w:hAnsi="Times New Roman" w:cs="Times New Roman"/>
                <w:sz w:val="24"/>
                <w:szCs w:val="24"/>
              </w:rPr>
              <w:t>е</w:t>
            </w:r>
            <w:r w:rsidRPr="009935D7">
              <w:rPr>
                <w:rFonts w:ascii="Times New Roman" w:hAnsi="Times New Roman" w:cs="Times New Roman"/>
                <w:sz w:val="24"/>
                <w:szCs w:val="24"/>
              </w:rPr>
              <w:t>нение в подпункт 2 пункта 4 статьи 6 областного закона № 368-19-ОЗ, предусмотрев,  что министерство осуществляет переданное полномочие Российской Федерации по разр</w:t>
            </w:r>
            <w:r w:rsidRPr="009935D7">
              <w:rPr>
                <w:rFonts w:ascii="Times New Roman" w:hAnsi="Times New Roman" w:cs="Times New Roman"/>
                <w:sz w:val="24"/>
                <w:szCs w:val="24"/>
              </w:rPr>
              <w:t>а</w:t>
            </w:r>
            <w:r w:rsidRPr="009935D7">
              <w:rPr>
                <w:rFonts w:ascii="Times New Roman" w:hAnsi="Times New Roman" w:cs="Times New Roman"/>
                <w:sz w:val="24"/>
                <w:szCs w:val="24"/>
              </w:rPr>
              <w:t>ботке и утверждению лесохозяйственных регламентов ле</w:t>
            </w:r>
            <w:r w:rsidRPr="009935D7">
              <w:rPr>
                <w:rFonts w:ascii="Times New Roman" w:hAnsi="Times New Roman" w:cs="Times New Roman"/>
                <w:sz w:val="24"/>
                <w:szCs w:val="24"/>
              </w:rPr>
              <w:t>с</w:t>
            </w:r>
            <w:r w:rsidRPr="009935D7">
              <w:rPr>
                <w:rFonts w:ascii="Times New Roman" w:hAnsi="Times New Roman" w:cs="Times New Roman"/>
                <w:sz w:val="24"/>
                <w:szCs w:val="24"/>
              </w:rPr>
              <w:t>ничеств и лесопарков.</w:t>
            </w:r>
          </w:p>
          <w:p w:rsidR="009935D7" w:rsidRPr="009935D7" w:rsidRDefault="009935D7" w:rsidP="009935D7">
            <w:pPr>
              <w:pStyle w:val="ConsPlusNormal"/>
              <w:widowControl w:val="0"/>
              <w:ind w:firstLine="0"/>
              <w:jc w:val="both"/>
              <w:rPr>
                <w:rFonts w:ascii="Times New Roman" w:hAnsi="Times New Roman" w:cs="Times New Roman"/>
                <w:sz w:val="24"/>
                <w:szCs w:val="24"/>
              </w:rPr>
            </w:pPr>
            <w:r w:rsidRPr="009935D7">
              <w:rPr>
                <w:rFonts w:ascii="Times New Roman" w:hAnsi="Times New Roman" w:cs="Times New Roman"/>
                <w:sz w:val="24"/>
                <w:szCs w:val="24"/>
              </w:rPr>
              <w:t>Законопроектом предлагается:</w:t>
            </w:r>
          </w:p>
          <w:p w:rsidR="009935D7" w:rsidRPr="009935D7" w:rsidRDefault="009935D7" w:rsidP="009935D7">
            <w:pPr>
              <w:pStyle w:val="ConsPlusNormal"/>
              <w:widowControl w:val="0"/>
              <w:ind w:firstLine="0"/>
              <w:jc w:val="both"/>
              <w:rPr>
                <w:rFonts w:ascii="Times New Roman" w:hAnsi="Times New Roman" w:cs="Times New Roman"/>
                <w:sz w:val="24"/>
                <w:szCs w:val="24"/>
              </w:rPr>
            </w:pPr>
            <w:r w:rsidRPr="009935D7">
              <w:rPr>
                <w:rFonts w:ascii="Times New Roman" w:hAnsi="Times New Roman" w:cs="Times New Roman"/>
                <w:sz w:val="24"/>
                <w:szCs w:val="24"/>
              </w:rPr>
              <w:t>- отнести к компетенции министерства осуществление о</w:t>
            </w:r>
            <w:r w:rsidRPr="009935D7">
              <w:rPr>
                <w:rFonts w:ascii="Times New Roman" w:hAnsi="Times New Roman" w:cs="Times New Roman"/>
                <w:sz w:val="24"/>
                <w:szCs w:val="24"/>
              </w:rPr>
              <w:t>т</w:t>
            </w:r>
            <w:r w:rsidRPr="009935D7">
              <w:rPr>
                <w:rFonts w:ascii="Times New Roman" w:hAnsi="Times New Roman" w:cs="Times New Roman"/>
                <w:sz w:val="24"/>
                <w:szCs w:val="24"/>
              </w:rPr>
              <w:t>дельного переданного полномочия Российской Федерации по лесоразведению;</w:t>
            </w:r>
          </w:p>
          <w:p w:rsidR="009935D7" w:rsidRPr="009935D7" w:rsidRDefault="009935D7" w:rsidP="009935D7">
            <w:pPr>
              <w:pStyle w:val="ConsPlusNormal"/>
              <w:widowControl w:val="0"/>
              <w:ind w:firstLine="0"/>
              <w:jc w:val="both"/>
              <w:rPr>
                <w:rFonts w:ascii="Times New Roman" w:hAnsi="Times New Roman" w:cs="Times New Roman"/>
                <w:sz w:val="24"/>
                <w:szCs w:val="24"/>
              </w:rPr>
            </w:pPr>
            <w:proofErr w:type="gramStart"/>
            <w:r w:rsidRPr="009935D7">
              <w:rPr>
                <w:rFonts w:ascii="Times New Roman" w:hAnsi="Times New Roman" w:cs="Times New Roman"/>
                <w:sz w:val="24"/>
                <w:szCs w:val="24"/>
              </w:rPr>
              <w:t>- слова «охрана, защита, воспроизводство лесов» заменить словами «сохранение лесов, в том числе посредством их о</w:t>
            </w:r>
            <w:r w:rsidRPr="009935D7">
              <w:rPr>
                <w:rFonts w:ascii="Times New Roman" w:hAnsi="Times New Roman" w:cs="Times New Roman"/>
                <w:sz w:val="24"/>
                <w:szCs w:val="24"/>
              </w:rPr>
              <w:t>х</w:t>
            </w:r>
            <w:r w:rsidRPr="009935D7">
              <w:rPr>
                <w:rFonts w:ascii="Times New Roman" w:hAnsi="Times New Roman" w:cs="Times New Roman"/>
                <w:sz w:val="24"/>
                <w:szCs w:val="24"/>
              </w:rPr>
              <w:t>раны, защиты, воспроизводства, лесоразведения».</w:t>
            </w:r>
            <w:proofErr w:type="gramEnd"/>
          </w:p>
          <w:p w:rsidR="009935D7" w:rsidRPr="009935D7" w:rsidRDefault="009935D7" w:rsidP="009935D7">
            <w:pPr>
              <w:pStyle w:val="ConsPlusNormal"/>
              <w:widowControl w:val="0"/>
              <w:ind w:firstLine="0"/>
              <w:jc w:val="both"/>
              <w:rPr>
                <w:rFonts w:ascii="Times New Roman" w:hAnsi="Times New Roman" w:cs="Times New Roman"/>
                <w:sz w:val="24"/>
                <w:szCs w:val="24"/>
              </w:rPr>
            </w:pPr>
            <w:r w:rsidRPr="009935D7">
              <w:rPr>
                <w:rFonts w:ascii="Times New Roman" w:hAnsi="Times New Roman" w:cs="Times New Roman"/>
                <w:sz w:val="24"/>
                <w:szCs w:val="24"/>
              </w:rPr>
              <w:t>Законопроектом предлагается предусмотреть, что не только федеральный государственный лесной надзор (лесная охр</w:t>
            </w:r>
            <w:r w:rsidRPr="009935D7">
              <w:rPr>
                <w:rFonts w:ascii="Times New Roman" w:hAnsi="Times New Roman" w:cs="Times New Roman"/>
                <w:sz w:val="24"/>
                <w:szCs w:val="24"/>
              </w:rPr>
              <w:t>а</w:t>
            </w:r>
            <w:r w:rsidRPr="009935D7">
              <w:rPr>
                <w:rFonts w:ascii="Times New Roman" w:hAnsi="Times New Roman" w:cs="Times New Roman"/>
                <w:sz w:val="24"/>
                <w:szCs w:val="24"/>
              </w:rPr>
              <w:t xml:space="preserve">на), но и федеральный государственный пожарный надзор может осуществляться государственными учреждениями Архангельской области, подведомственными министерству </w:t>
            </w:r>
            <w:r w:rsidRPr="009935D7">
              <w:rPr>
                <w:rFonts w:ascii="Times New Roman" w:hAnsi="Times New Roman" w:cs="Times New Roman"/>
                <w:sz w:val="24"/>
                <w:szCs w:val="24"/>
              </w:rPr>
              <w:br/>
              <w:t>в пределах полномочий министерства.</w:t>
            </w:r>
          </w:p>
          <w:p w:rsidR="00FC64B5" w:rsidRPr="009935D7" w:rsidRDefault="009935D7" w:rsidP="009935D7">
            <w:pPr>
              <w:pStyle w:val="ConsPlusNormal"/>
              <w:widowControl w:val="0"/>
              <w:ind w:firstLine="0"/>
              <w:jc w:val="both"/>
              <w:rPr>
                <w:rFonts w:ascii="Times New Roman" w:hAnsi="Times New Roman" w:cs="Times New Roman"/>
                <w:sz w:val="24"/>
                <w:szCs w:val="24"/>
              </w:rPr>
            </w:pPr>
            <w:r w:rsidRPr="009935D7">
              <w:rPr>
                <w:rFonts w:ascii="Times New Roman" w:hAnsi="Times New Roman" w:cs="Times New Roman"/>
                <w:sz w:val="24"/>
                <w:szCs w:val="24"/>
              </w:rPr>
              <w:t>Кроме этого, законопроектом предлагается из статьи 14 о</w:t>
            </w:r>
            <w:r w:rsidRPr="009935D7">
              <w:rPr>
                <w:rFonts w:ascii="Times New Roman" w:hAnsi="Times New Roman" w:cs="Times New Roman"/>
                <w:sz w:val="24"/>
                <w:szCs w:val="24"/>
              </w:rPr>
              <w:t>б</w:t>
            </w:r>
            <w:r w:rsidRPr="009935D7">
              <w:rPr>
                <w:rFonts w:ascii="Times New Roman" w:hAnsi="Times New Roman" w:cs="Times New Roman"/>
                <w:sz w:val="24"/>
                <w:szCs w:val="24"/>
              </w:rPr>
              <w:t>ластного закона от 24 февраля 2015 года № 242-14-ОЗ «Об особо охраняемых природных территориях в Архангельской области» исключить положения, касающиеся проведения государственной экологической экспертизы материалов обоснования, а также предоставления заключения госуда</w:t>
            </w:r>
            <w:r w:rsidRPr="009935D7">
              <w:rPr>
                <w:rFonts w:ascii="Times New Roman" w:hAnsi="Times New Roman" w:cs="Times New Roman"/>
                <w:sz w:val="24"/>
                <w:szCs w:val="24"/>
              </w:rPr>
              <w:t>р</w:t>
            </w:r>
            <w:r w:rsidRPr="009935D7">
              <w:rPr>
                <w:rFonts w:ascii="Times New Roman" w:hAnsi="Times New Roman" w:cs="Times New Roman"/>
                <w:sz w:val="24"/>
                <w:szCs w:val="24"/>
              </w:rPr>
              <w:t xml:space="preserve">ственной экологической экспертизы материалов </w:t>
            </w:r>
            <w:proofErr w:type="spellStart"/>
            <w:r w:rsidRPr="009935D7">
              <w:rPr>
                <w:rFonts w:ascii="Times New Roman" w:hAnsi="Times New Roman" w:cs="Times New Roman"/>
                <w:sz w:val="24"/>
                <w:szCs w:val="24"/>
              </w:rPr>
              <w:t>обоснов</w:t>
            </w:r>
            <w:r w:rsidRPr="009935D7">
              <w:rPr>
                <w:rFonts w:ascii="Times New Roman" w:hAnsi="Times New Roman" w:cs="Times New Roman"/>
                <w:sz w:val="24"/>
                <w:szCs w:val="24"/>
              </w:rPr>
              <w:t>а</w:t>
            </w:r>
            <w:r w:rsidRPr="009935D7">
              <w:rPr>
                <w:rFonts w:ascii="Times New Roman" w:hAnsi="Times New Roman" w:cs="Times New Roman"/>
                <w:sz w:val="24"/>
                <w:szCs w:val="24"/>
              </w:rPr>
              <w:t>ния</w:t>
            </w:r>
            <w:proofErr w:type="gramStart"/>
            <w:r w:rsidRPr="009935D7">
              <w:rPr>
                <w:rFonts w:ascii="Times New Roman" w:hAnsi="Times New Roman" w:cs="Times New Roman"/>
                <w:sz w:val="24"/>
                <w:szCs w:val="24"/>
              </w:rPr>
              <w:t>.Т</w:t>
            </w:r>
            <w:proofErr w:type="gramEnd"/>
            <w:r w:rsidRPr="009935D7">
              <w:rPr>
                <w:rFonts w:ascii="Times New Roman" w:hAnsi="Times New Roman" w:cs="Times New Roman"/>
                <w:sz w:val="24"/>
                <w:szCs w:val="24"/>
              </w:rPr>
              <w:t>акже</w:t>
            </w:r>
            <w:proofErr w:type="spellEnd"/>
            <w:r w:rsidRPr="009935D7">
              <w:rPr>
                <w:rFonts w:ascii="Times New Roman" w:hAnsi="Times New Roman" w:cs="Times New Roman"/>
                <w:sz w:val="24"/>
                <w:szCs w:val="24"/>
              </w:rPr>
              <w:t xml:space="preserve"> законопроектом предлагается формулировку «на </w:t>
            </w:r>
            <w:r w:rsidRPr="009935D7">
              <w:rPr>
                <w:rFonts w:ascii="Times New Roman" w:hAnsi="Times New Roman" w:cs="Times New Roman"/>
                <w:sz w:val="24"/>
                <w:szCs w:val="24"/>
              </w:rPr>
              <w:lastRenderedPageBreak/>
              <w:t>землях особо охраняемых природных территорий» заменить на формулировку «в границах особо охраняемых приро</w:t>
            </w:r>
            <w:r w:rsidRPr="009935D7">
              <w:rPr>
                <w:rFonts w:ascii="Times New Roman" w:hAnsi="Times New Roman" w:cs="Times New Roman"/>
                <w:sz w:val="24"/>
                <w:szCs w:val="24"/>
              </w:rPr>
              <w:t>д</w:t>
            </w:r>
            <w:r w:rsidRPr="009935D7">
              <w:rPr>
                <w:rFonts w:ascii="Times New Roman" w:hAnsi="Times New Roman" w:cs="Times New Roman"/>
                <w:sz w:val="24"/>
                <w:szCs w:val="24"/>
              </w:rPr>
              <w:t>ных территорий».</w:t>
            </w:r>
          </w:p>
        </w:tc>
        <w:tc>
          <w:tcPr>
            <w:tcW w:w="1560" w:type="dxa"/>
          </w:tcPr>
          <w:p w:rsidR="00FC64B5" w:rsidRPr="00DC1A12" w:rsidRDefault="009935D7" w:rsidP="00A547B4">
            <w:pPr>
              <w:pStyle w:val="a3"/>
              <w:ind w:left="-76" w:right="-56" w:firstLine="0"/>
              <w:rPr>
                <w:sz w:val="24"/>
                <w:szCs w:val="24"/>
              </w:rPr>
            </w:pPr>
            <w:r w:rsidRPr="00DC1A12">
              <w:rPr>
                <w:sz w:val="24"/>
                <w:szCs w:val="24"/>
              </w:rPr>
              <w:lastRenderedPageBreak/>
              <w:t>Вне плана</w:t>
            </w:r>
          </w:p>
        </w:tc>
        <w:tc>
          <w:tcPr>
            <w:tcW w:w="1560" w:type="dxa"/>
          </w:tcPr>
          <w:p w:rsidR="00FC64B5" w:rsidRPr="00DC1A12" w:rsidRDefault="002A1917" w:rsidP="00A547B4">
            <w:pPr>
              <w:pStyle w:val="a3"/>
              <w:ind w:firstLine="0"/>
              <w:rPr>
                <w:sz w:val="24"/>
                <w:szCs w:val="24"/>
              </w:rPr>
            </w:pPr>
            <w:r w:rsidRPr="004C769D">
              <w:rPr>
                <w:sz w:val="24"/>
                <w:szCs w:val="24"/>
              </w:rPr>
              <w:t>Рекоменд</w:t>
            </w:r>
            <w:r w:rsidRPr="004C769D">
              <w:rPr>
                <w:sz w:val="24"/>
                <w:szCs w:val="24"/>
              </w:rPr>
              <w:t>о</w:t>
            </w:r>
            <w:r w:rsidRPr="004C769D">
              <w:rPr>
                <w:sz w:val="24"/>
                <w:szCs w:val="24"/>
              </w:rPr>
              <w:t>вать депут</w:t>
            </w:r>
            <w:r w:rsidRPr="004C769D">
              <w:rPr>
                <w:sz w:val="24"/>
                <w:szCs w:val="24"/>
              </w:rPr>
              <w:t>а</w:t>
            </w:r>
            <w:r w:rsidRPr="004C769D">
              <w:rPr>
                <w:sz w:val="24"/>
                <w:szCs w:val="24"/>
              </w:rPr>
              <w:t xml:space="preserve">там </w:t>
            </w:r>
            <w:proofErr w:type="gramStart"/>
            <w:r w:rsidRPr="004C769D">
              <w:rPr>
                <w:sz w:val="24"/>
                <w:szCs w:val="24"/>
              </w:rPr>
              <w:t>облас</w:t>
            </w:r>
            <w:r w:rsidRPr="004C769D">
              <w:rPr>
                <w:sz w:val="24"/>
                <w:szCs w:val="24"/>
              </w:rPr>
              <w:t>т</w:t>
            </w:r>
            <w:r w:rsidRPr="004C769D">
              <w:rPr>
                <w:sz w:val="24"/>
                <w:szCs w:val="24"/>
              </w:rPr>
              <w:t>ного</w:t>
            </w:r>
            <w:proofErr w:type="gramEnd"/>
            <w:r w:rsidRPr="004C769D">
              <w:rPr>
                <w:sz w:val="24"/>
                <w:szCs w:val="24"/>
              </w:rPr>
              <w:t xml:space="preserve"> Собр</w:t>
            </w:r>
            <w:r w:rsidRPr="004C769D">
              <w:rPr>
                <w:sz w:val="24"/>
                <w:szCs w:val="24"/>
              </w:rPr>
              <w:t>а</w:t>
            </w:r>
            <w:r w:rsidRPr="004C769D">
              <w:rPr>
                <w:sz w:val="24"/>
                <w:szCs w:val="24"/>
              </w:rPr>
              <w:t>нию депут</w:t>
            </w:r>
            <w:r w:rsidRPr="004C769D">
              <w:rPr>
                <w:sz w:val="24"/>
                <w:szCs w:val="24"/>
              </w:rPr>
              <w:t>а</w:t>
            </w:r>
            <w:r w:rsidRPr="004C769D">
              <w:rPr>
                <w:sz w:val="24"/>
                <w:szCs w:val="24"/>
              </w:rPr>
              <w:t>тов принять законопр</w:t>
            </w:r>
            <w:r w:rsidRPr="004C769D">
              <w:rPr>
                <w:sz w:val="24"/>
                <w:szCs w:val="24"/>
              </w:rPr>
              <w:t>о</w:t>
            </w:r>
            <w:r w:rsidRPr="004C769D">
              <w:rPr>
                <w:sz w:val="24"/>
                <w:szCs w:val="24"/>
              </w:rPr>
              <w:t>ект в первом чтении</w:t>
            </w:r>
          </w:p>
        </w:tc>
      </w:tr>
      <w:tr w:rsidR="00FC64B5" w:rsidRPr="00DC1A12" w:rsidTr="00F023BD">
        <w:tc>
          <w:tcPr>
            <w:tcW w:w="588" w:type="dxa"/>
          </w:tcPr>
          <w:p w:rsidR="00FC64B5" w:rsidRPr="00FC64B5" w:rsidRDefault="001F57C2" w:rsidP="00A547B4">
            <w:pPr>
              <w:pStyle w:val="a3"/>
              <w:ind w:firstLine="0"/>
              <w:jc w:val="center"/>
              <w:rPr>
                <w:sz w:val="24"/>
                <w:szCs w:val="24"/>
              </w:rPr>
            </w:pPr>
            <w:r>
              <w:rPr>
                <w:sz w:val="24"/>
                <w:szCs w:val="24"/>
              </w:rPr>
              <w:lastRenderedPageBreak/>
              <w:t>4.</w:t>
            </w:r>
          </w:p>
        </w:tc>
        <w:tc>
          <w:tcPr>
            <w:tcW w:w="3489" w:type="dxa"/>
          </w:tcPr>
          <w:p w:rsidR="00FC64B5" w:rsidRPr="00FC64B5" w:rsidRDefault="00FC64B5" w:rsidP="00FC64B5">
            <w:pPr>
              <w:jc w:val="both"/>
            </w:pPr>
            <w:r w:rsidRPr="00FC64B5">
              <w:t>Об обращении Архангельского областного Собрания депут</w:t>
            </w:r>
            <w:r w:rsidRPr="00FC64B5">
              <w:t>а</w:t>
            </w:r>
            <w:r w:rsidRPr="00FC64B5">
              <w:t>тов к Министру природных р</w:t>
            </w:r>
            <w:r w:rsidRPr="00FC64B5">
              <w:t>е</w:t>
            </w:r>
            <w:r w:rsidRPr="00FC64B5">
              <w:t xml:space="preserve">сурсов и экологии Российской Федерации                                   Д.Н. </w:t>
            </w:r>
            <w:proofErr w:type="spellStart"/>
            <w:r w:rsidRPr="00FC64B5">
              <w:t>Кобылкину</w:t>
            </w:r>
            <w:proofErr w:type="spellEnd"/>
            <w:r w:rsidRPr="00FC64B5">
              <w:t xml:space="preserve"> о необход</w:t>
            </w:r>
            <w:r w:rsidRPr="00FC64B5">
              <w:t>и</w:t>
            </w:r>
            <w:r w:rsidRPr="00FC64B5">
              <w:t>мости разработки и скорейшего внесения в Государственную Думу Федерального Собрания Российской Федерации проекта федерального закона о внес</w:t>
            </w:r>
            <w:r w:rsidRPr="00FC64B5">
              <w:t>е</w:t>
            </w:r>
            <w:r w:rsidRPr="00FC64B5">
              <w:t>нии изменений в Закон Росси</w:t>
            </w:r>
            <w:r w:rsidRPr="00FC64B5">
              <w:t>й</w:t>
            </w:r>
            <w:r w:rsidRPr="00FC64B5">
              <w:t>ской Федерации «О недрах».</w:t>
            </w:r>
          </w:p>
        </w:tc>
        <w:tc>
          <w:tcPr>
            <w:tcW w:w="1701" w:type="dxa"/>
          </w:tcPr>
          <w:p w:rsidR="00FC64B5" w:rsidRPr="00FC64B5" w:rsidRDefault="001F57C2" w:rsidP="00A547B4">
            <w:pPr>
              <w:jc w:val="both"/>
            </w:pPr>
            <w:r w:rsidRPr="00FC64B5">
              <w:t>А.В. Дятлов</w:t>
            </w:r>
          </w:p>
        </w:tc>
        <w:tc>
          <w:tcPr>
            <w:tcW w:w="6450" w:type="dxa"/>
          </w:tcPr>
          <w:p w:rsidR="00FC64B5" w:rsidRPr="009935D7" w:rsidRDefault="009935D7" w:rsidP="009935D7">
            <w:pPr>
              <w:autoSpaceDE w:val="0"/>
              <w:autoSpaceDN w:val="0"/>
              <w:adjustRightInd w:val="0"/>
              <w:jc w:val="both"/>
            </w:pPr>
            <w:proofErr w:type="gramStart"/>
            <w:r w:rsidRPr="009935D7">
              <w:t>Проект разработан с учетом правоприменительной практ</w:t>
            </w:r>
            <w:r w:rsidRPr="009935D7">
              <w:t>и</w:t>
            </w:r>
            <w:r w:rsidRPr="009935D7">
              <w:t>ки Архангельской области, которая показала, что в насто</w:t>
            </w:r>
            <w:r w:rsidRPr="009935D7">
              <w:t>я</w:t>
            </w:r>
            <w:r w:rsidRPr="009935D7">
              <w:t>щее время в ряде случаев недобросовестные участники ау</w:t>
            </w:r>
            <w:r w:rsidRPr="009935D7">
              <w:t>к</w:t>
            </w:r>
            <w:r w:rsidRPr="009935D7">
              <w:t>ционов на право пользования участками недр в целях нед</w:t>
            </w:r>
            <w:r w:rsidRPr="009935D7">
              <w:t>о</w:t>
            </w:r>
            <w:r w:rsidRPr="009935D7">
              <w:t>пущения приобретения отдельных участков недр другими лицами, являющимися их конкурентами, объявляют зав</w:t>
            </w:r>
            <w:r w:rsidRPr="009935D7">
              <w:t>ы</w:t>
            </w:r>
            <w:r w:rsidRPr="009935D7">
              <w:t>шенный размер разового платежа за право пользования н</w:t>
            </w:r>
            <w:r w:rsidRPr="009935D7">
              <w:t>е</w:t>
            </w:r>
            <w:r w:rsidRPr="009935D7">
              <w:t>драми, заведомо не имея намерений его уплатить и осущ</w:t>
            </w:r>
            <w:r w:rsidRPr="009935D7">
              <w:t>е</w:t>
            </w:r>
            <w:r w:rsidRPr="009935D7">
              <w:t>ствлять пользование данным участком недр.</w:t>
            </w:r>
            <w:proofErr w:type="gramEnd"/>
            <w:r w:rsidRPr="009935D7">
              <w:t xml:space="preserve"> Таким образом, необходимость совершенствования положений о провед</w:t>
            </w:r>
            <w:r w:rsidRPr="009935D7">
              <w:t>е</w:t>
            </w:r>
            <w:r w:rsidRPr="009935D7">
              <w:t>нии конкурсов и аукционов на право пользования участк</w:t>
            </w:r>
            <w:r w:rsidRPr="009935D7">
              <w:t>а</w:t>
            </w:r>
            <w:r w:rsidRPr="009935D7">
              <w:t>ми недр является чрезвычайно актуальной. В обращении содержится просьба рассмотреть возможность разработки и скорейшего внесения в Государственную Думу Федерал</w:t>
            </w:r>
            <w:r w:rsidRPr="009935D7">
              <w:t>ь</w:t>
            </w:r>
            <w:r w:rsidRPr="009935D7">
              <w:t>ного Собрания Российской Федерации проекта федеральн</w:t>
            </w:r>
            <w:r w:rsidRPr="009935D7">
              <w:t>о</w:t>
            </w:r>
            <w:r w:rsidRPr="009935D7">
              <w:t xml:space="preserve">го закона, предусматривающего совершенствование норм </w:t>
            </w:r>
            <w:hyperlink r:id="rId7" w:history="1">
              <w:proofErr w:type="gramStart"/>
              <w:r w:rsidRPr="009935D7">
                <w:t>Закон</w:t>
              </w:r>
              <w:proofErr w:type="gramEnd"/>
            </w:hyperlink>
            <w:r w:rsidRPr="009935D7">
              <w:t>а Российской Федерации от 21 февраля 1992 года № 2395-1 «О недрах» в части введения процедуры электро</w:t>
            </w:r>
            <w:r w:rsidRPr="009935D7">
              <w:t>н</w:t>
            </w:r>
            <w:r w:rsidRPr="009935D7">
              <w:t>ных аукционов на право пользования участками недр и п</w:t>
            </w:r>
            <w:r w:rsidRPr="009935D7">
              <w:t>о</w:t>
            </w:r>
            <w:r w:rsidRPr="009935D7">
              <w:t>вышения ответственности участников конкурсов и аукци</w:t>
            </w:r>
            <w:r w:rsidRPr="009935D7">
              <w:t>о</w:t>
            </w:r>
            <w:r w:rsidRPr="009935D7">
              <w:t>нов на право пользования участками недр на территории Российской Федерации с учетом положений вышеуказа</w:t>
            </w:r>
            <w:r w:rsidRPr="009935D7">
              <w:t>н</w:t>
            </w:r>
            <w:r w:rsidRPr="009935D7">
              <w:t>ных проектов федеральных законов. Принятие проекта п</w:t>
            </w:r>
            <w:r w:rsidRPr="009935D7">
              <w:t>о</w:t>
            </w:r>
            <w:r w:rsidRPr="009935D7">
              <w:t>становления поддерживает Губернатор Архангельской о</w:t>
            </w:r>
            <w:r w:rsidRPr="009935D7">
              <w:t>б</w:t>
            </w:r>
            <w:r w:rsidRPr="009935D7">
              <w:t>ласти.</w:t>
            </w:r>
          </w:p>
        </w:tc>
        <w:tc>
          <w:tcPr>
            <w:tcW w:w="1560" w:type="dxa"/>
          </w:tcPr>
          <w:p w:rsidR="00FC64B5" w:rsidRPr="00DC1A12" w:rsidRDefault="009935D7" w:rsidP="00A547B4">
            <w:pPr>
              <w:pStyle w:val="a3"/>
              <w:ind w:left="-76" w:right="-56" w:firstLine="0"/>
              <w:rPr>
                <w:sz w:val="24"/>
                <w:szCs w:val="24"/>
              </w:rPr>
            </w:pPr>
            <w:r w:rsidRPr="00DC1A12">
              <w:rPr>
                <w:sz w:val="24"/>
                <w:szCs w:val="24"/>
              </w:rPr>
              <w:t>Вне плана</w:t>
            </w:r>
          </w:p>
        </w:tc>
        <w:tc>
          <w:tcPr>
            <w:tcW w:w="1560" w:type="dxa"/>
          </w:tcPr>
          <w:p w:rsidR="002A1917" w:rsidRDefault="002A1917" w:rsidP="002A1917">
            <w:pPr>
              <w:pStyle w:val="a3"/>
              <w:ind w:firstLine="0"/>
              <w:rPr>
                <w:sz w:val="24"/>
                <w:szCs w:val="24"/>
              </w:rPr>
            </w:pPr>
            <w:r w:rsidRPr="004C769D">
              <w:rPr>
                <w:sz w:val="24"/>
                <w:szCs w:val="24"/>
              </w:rPr>
              <w:t>Рекоменд</w:t>
            </w:r>
            <w:r w:rsidRPr="004C769D">
              <w:rPr>
                <w:sz w:val="24"/>
                <w:szCs w:val="24"/>
              </w:rPr>
              <w:t>о</w:t>
            </w:r>
            <w:r w:rsidRPr="004C769D">
              <w:rPr>
                <w:sz w:val="24"/>
                <w:szCs w:val="24"/>
              </w:rPr>
              <w:t>вать депут</w:t>
            </w:r>
            <w:r w:rsidRPr="004C769D">
              <w:rPr>
                <w:sz w:val="24"/>
                <w:szCs w:val="24"/>
              </w:rPr>
              <w:t>а</w:t>
            </w:r>
            <w:r w:rsidRPr="004C769D">
              <w:rPr>
                <w:sz w:val="24"/>
                <w:szCs w:val="24"/>
              </w:rPr>
              <w:t xml:space="preserve">там </w:t>
            </w:r>
            <w:proofErr w:type="gramStart"/>
            <w:r w:rsidRPr="004C769D">
              <w:rPr>
                <w:sz w:val="24"/>
                <w:szCs w:val="24"/>
              </w:rPr>
              <w:t>облас</w:t>
            </w:r>
            <w:r w:rsidRPr="004C769D">
              <w:rPr>
                <w:sz w:val="24"/>
                <w:szCs w:val="24"/>
              </w:rPr>
              <w:t>т</w:t>
            </w:r>
            <w:r w:rsidRPr="004C769D">
              <w:rPr>
                <w:sz w:val="24"/>
                <w:szCs w:val="24"/>
              </w:rPr>
              <w:t>ного</w:t>
            </w:r>
            <w:proofErr w:type="gramEnd"/>
            <w:r w:rsidRPr="004C769D">
              <w:rPr>
                <w:sz w:val="24"/>
                <w:szCs w:val="24"/>
              </w:rPr>
              <w:t xml:space="preserve"> Собр</w:t>
            </w:r>
            <w:r w:rsidRPr="004C769D">
              <w:rPr>
                <w:sz w:val="24"/>
                <w:szCs w:val="24"/>
              </w:rPr>
              <w:t>а</w:t>
            </w:r>
            <w:r w:rsidRPr="004C769D">
              <w:rPr>
                <w:sz w:val="24"/>
                <w:szCs w:val="24"/>
              </w:rPr>
              <w:t>нию депут</w:t>
            </w:r>
            <w:r w:rsidRPr="004C769D">
              <w:rPr>
                <w:sz w:val="24"/>
                <w:szCs w:val="24"/>
              </w:rPr>
              <w:t>а</w:t>
            </w:r>
            <w:r w:rsidRPr="004C769D">
              <w:rPr>
                <w:sz w:val="24"/>
                <w:szCs w:val="24"/>
              </w:rPr>
              <w:t xml:space="preserve">тов принять </w:t>
            </w:r>
            <w:r>
              <w:rPr>
                <w:sz w:val="24"/>
                <w:szCs w:val="24"/>
              </w:rPr>
              <w:t xml:space="preserve">проект </w:t>
            </w:r>
          </w:p>
          <w:p w:rsidR="00FC64B5" w:rsidRPr="00DC1A12" w:rsidRDefault="002A1917" w:rsidP="002A1917">
            <w:pPr>
              <w:pStyle w:val="a3"/>
              <w:ind w:firstLine="0"/>
              <w:rPr>
                <w:sz w:val="24"/>
                <w:szCs w:val="24"/>
              </w:rPr>
            </w:pPr>
            <w:r>
              <w:rPr>
                <w:sz w:val="24"/>
                <w:szCs w:val="24"/>
              </w:rPr>
              <w:t>постановл</w:t>
            </w:r>
            <w:r>
              <w:rPr>
                <w:sz w:val="24"/>
                <w:szCs w:val="24"/>
              </w:rPr>
              <w:t>е</w:t>
            </w:r>
            <w:r>
              <w:rPr>
                <w:sz w:val="24"/>
                <w:szCs w:val="24"/>
              </w:rPr>
              <w:t>ния</w:t>
            </w:r>
          </w:p>
        </w:tc>
      </w:tr>
      <w:tr w:rsidR="00FC64B5" w:rsidRPr="00DC1A12" w:rsidTr="00F023BD">
        <w:tc>
          <w:tcPr>
            <w:tcW w:w="588" w:type="dxa"/>
          </w:tcPr>
          <w:p w:rsidR="00FC64B5" w:rsidRPr="00FC64B5" w:rsidRDefault="001F57C2" w:rsidP="00A547B4">
            <w:pPr>
              <w:pStyle w:val="a3"/>
              <w:ind w:firstLine="0"/>
              <w:jc w:val="center"/>
              <w:rPr>
                <w:sz w:val="24"/>
                <w:szCs w:val="24"/>
              </w:rPr>
            </w:pPr>
            <w:r>
              <w:rPr>
                <w:sz w:val="24"/>
                <w:szCs w:val="24"/>
              </w:rPr>
              <w:t>5.</w:t>
            </w:r>
          </w:p>
        </w:tc>
        <w:tc>
          <w:tcPr>
            <w:tcW w:w="3489" w:type="dxa"/>
          </w:tcPr>
          <w:p w:rsidR="00FC64B5" w:rsidRPr="00FC64B5" w:rsidRDefault="00FC64B5" w:rsidP="00FC64B5">
            <w:pPr>
              <w:pStyle w:val="2"/>
              <w:keepLines w:val="0"/>
              <w:spacing w:before="0"/>
              <w:rPr>
                <w:rFonts w:ascii="Times New Roman" w:hAnsi="Times New Roman"/>
                <w:b w:val="0"/>
                <w:bCs w:val="0"/>
                <w:color w:val="auto"/>
                <w:sz w:val="24"/>
                <w:szCs w:val="24"/>
              </w:rPr>
            </w:pPr>
            <w:r w:rsidRPr="00FC64B5">
              <w:rPr>
                <w:rFonts w:ascii="Times New Roman" w:eastAsia="Times New Roman" w:hAnsi="Times New Roman" w:cs="Times New Roman"/>
                <w:b w:val="0"/>
                <w:color w:val="auto"/>
                <w:sz w:val="24"/>
                <w:szCs w:val="24"/>
              </w:rPr>
              <w:t>О проекте постановления А</w:t>
            </w:r>
            <w:r w:rsidRPr="00FC64B5">
              <w:rPr>
                <w:rFonts w:ascii="Times New Roman" w:eastAsia="Times New Roman" w:hAnsi="Times New Roman" w:cs="Times New Roman"/>
                <w:b w:val="0"/>
                <w:color w:val="auto"/>
                <w:sz w:val="24"/>
                <w:szCs w:val="24"/>
              </w:rPr>
              <w:t>р</w:t>
            </w:r>
            <w:r w:rsidRPr="00FC64B5">
              <w:rPr>
                <w:rFonts w:ascii="Times New Roman" w:eastAsia="Times New Roman" w:hAnsi="Times New Roman" w:cs="Times New Roman"/>
                <w:b w:val="0"/>
                <w:color w:val="auto"/>
                <w:sz w:val="24"/>
                <w:szCs w:val="24"/>
              </w:rPr>
              <w:t>хангельского областного Со</w:t>
            </w:r>
            <w:r w:rsidRPr="00FC64B5">
              <w:rPr>
                <w:rFonts w:ascii="Times New Roman" w:eastAsia="Times New Roman" w:hAnsi="Times New Roman" w:cs="Times New Roman"/>
                <w:b w:val="0"/>
                <w:color w:val="auto"/>
                <w:sz w:val="24"/>
                <w:szCs w:val="24"/>
              </w:rPr>
              <w:t>б</w:t>
            </w:r>
            <w:r w:rsidRPr="00FC64B5">
              <w:rPr>
                <w:rFonts w:ascii="Times New Roman" w:eastAsia="Times New Roman" w:hAnsi="Times New Roman" w:cs="Times New Roman"/>
                <w:b w:val="0"/>
                <w:color w:val="auto"/>
                <w:sz w:val="24"/>
                <w:szCs w:val="24"/>
              </w:rPr>
              <w:t>рания депутатов «</w:t>
            </w:r>
            <w:r w:rsidRPr="00FC64B5">
              <w:rPr>
                <w:rFonts w:ascii="Times New Roman" w:eastAsia="Times New Roman" w:hAnsi="Times New Roman" w:cs="Times New Roman"/>
                <w:b w:val="0"/>
                <w:bCs w:val="0"/>
                <w:color w:val="auto"/>
                <w:sz w:val="24"/>
                <w:szCs w:val="24"/>
              </w:rPr>
              <w:t>О поддержке проектов федеральных зак</w:t>
            </w:r>
            <w:r w:rsidRPr="00FC64B5">
              <w:rPr>
                <w:rFonts w:ascii="Times New Roman" w:eastAsia="Times New Roman" w:hAnsi="Times New Roman" w:cs="Times New Roman"/>
                <w:b w:val="0"/>
                <w:bCs w:val="0"/>
                <w:color w:val="auto"/>
                <w:sz w:val="24"/>
                <w:szCs w:val="24"/>
              </w:rPr>
              <w:t>о</w:t>
            </w:r>
            <w:r w:rsidRPr="00FC64B5">
              <w:rPr>
                <w:rFonts w:ascii="Times New Roman" w:eastAsia="Times New Roman" w:hAnsi="Times New Roman" w:cs="Times New Roman"/>
                <w:b w:val="0"/>
                <w:bCs w:val="0"/>
                <w:color w:val="auto"/>
                <w:sz w:val="24"/>
                <w:szCs w:val="24"/>
              </w:rPr>
              <w:t xml:space="preserve">нов». </w:t>
            </w:r>
          </w:p>
        </w:tc>
        <w:tc>
          <w:tcPr>
            <w:tcW w:w="1701" w:type="dxa"/>
          </w:tcPr>
          <w:p w:rsidR="00FC64B5" w:rsidRPr="00FC64B5" w:rsidRDefault="001F57C2" w:rsidP="00A547B4">
            <w:pPr>
              <w:jc w:val="both"/>
            </w:pPr>
            <w:r w:rsidRPr="00FC64B5">
              <w:t>А.В. Дятлов</w:t>
            </w:r>
          </w:p>
        </w:tc>
        <w:tc>
          <w:tcPr>
            <w:tcW w:w="6450" w:type="dxa"/>
          </w:tcPr>
          <w:p w:rsidR="009935D7" w:rsidRPr="009935D7" w:rsidRDefault="009935D7" w:rsidP="009935D7">
            <w:pPr>
              <w:jc w:val="both"/>
              <w:rPr>
                <w:bCs/>
              </w:rPr>
            </w:pPr>
            <w:r w:rsidRPr="009935D7">
              <w:t>Проектом постановления предлагается поддержать два пр</w:t>
            </w:r>
            <w:r w:rsidRPr="009935D7">
              <w:t>о</w:t>
            </w:r>
            <w:r w:rsidRPr="009935D7">
              <w:t>екта федеральных законов:</w:t>
            </w:r>
          </w:p>
          <w:p w:rsidR="009935D7" w:rsidRPr="009935D7" w:rsidRDefault="009935D7" w:rsidP="009935D7">
            <w:pPr>
              <w:jc w:val="both"/>
            </w:pPr>
            <w:r w:rsidRPr="009935D7">
              <w:t>- проект федерального закона № 522262-7 «О внесении и</w:t>
            </w:r>
            <w:r w:rsidRPr="009935D7">
              <w:t>з</w:t>
            </w:r>
            <w:r w:rsidRPr="009935D7">
              <w:t>менений в Федеральный закон «Об экологической экспе</w:t>
            </w:r>
            <w:r w:rsidRPr="009935D7">
              <w:t>р</w:t>
            </w:r>
            <w:r w:rsidRPr="009935D7">
              <w:t>тизе» и в Федеральный закон «О внесении изменений в Ф</w:t>
            </w:r>
            <w:r w:rsidRPr="009935D7">
              <w:t>е</w:t>
            </w:r>
            <w:r w:rsidRPr="009935D7">
              <w:t>деральный закон «Об охране окружающей среды» и отдел</w:t>
            </w:r>
            <w:r w:rsidRPr="009935D7">
              <w:t>ь</w:t>
            </w:r>
            <w:r w:rsidRPr="009935D7">
              <w:t>ные законодательные акты Российской Федерации» (в части проведения государственной экологической экспертизы);</w:t>
            </w:r>
          </w:p>
          <w:p w:rsidR="009935D7" w:rsidRPr="009935D7" w:rsidRDefault="009935D7" w:rsidP="009935D7">
            <w:pPr>
              <w:jc w:val="both"/>
            </w:pPr>
            <w:r w:rsidRPr="009935D7">
              <w:t>- проект федерального закона № 524998-7 "О внесении и</w:t>
            </w:r>
            <w:r w:rsidRPr="009935D7">
              <w:t>з</w:t>
            </w:r>
            <w:r w:rsidRPr="009935D7">
              <w:lastRenderedPageBreak/>
              <w:t>менения в статью 28.3 Кодекса Российской Федерации об административных правонарушениях" (о наделении дол</w:t>
            </w:r>
            <w:r w:rsidRPr="009935D7">
              <w:t>ж</w:t>
            </w:r>
            <w:r w:rsidRPr="009935D7">
              <w:t>ностных лиц органов местного самоуправления полном</w:t>
            </w:r>
            <w:r w:rsidRPr="009935D7">
              <w:t>о</w:t>
            </w:r>
            <w:r w:rsidRPr="009935D7">
              <w:t>чиями по составлению протоколов об административных правонарушениях в сфере обращения с отходами произво</w:t>
            </w:r>
            <w:r w:rsidRPr="009935D7">
              <w:t>д</w:t>
            </w:r>
            <w:r w:rsidRPr="009935D7">
              <w:t>ства и потребления, веществами, разрушающими озоновый слой, или иными опасными веществами).</w:t>
            </w:r>
          </w:p>
          <w:p w:rsidR="009935D7" w:rsidRPr="009935D7" w:rsidRDefault="009935D7" w:rsidP="009935D7">
            <w:pPr>
              <w:jc w:val="both"/>
            </w:pPr>
            <w:r w:rsidRPr="009935D7">
              <w:t>Проектом федерального закона № 524998-7 вносится изм</w:t>
            </w:r>
            <w:r w:rsidRPr="009935D7">
              <w:t>е</w:t>
            </w:r>
            <w:r w:rsidRPr="009935D7">
              <w:t>нение в статью 14 Федерального закона "Об экологической экспертизе", которым предусмотрено сокращение срока проведения государственной экологической экспертизы (ГЭЭ) по всем объектам с 3 до 2 месяцев с сохранением возможности его продления по заявлению заказчика. Также  проектом федерального закона № 524998-7 предлагается внести изменения в Федеральный закон от 21 июля 2014 г. № 219-ФЗ "О внесении изменений в Федеральный закон "Об охране окружающей среды" и отдельные законодател</w:t>
            </w:r>
            <w:r w:rsidRPr="009935D7">
              <w:t>ь</w:t>
            </w:r>
            <w:r w:rsidRPr="009935D7">
              <w:t>ные акты Российской Федерации" для установления в нем переходных положений в части проведения государстве</w:t>
            </w:r>
            <w:r w:rsidRPr="009935D7">
              <w:t>н</w:t>
            </w:r>
            <w:r w:rsidRPr="009935D7">
              <w:t>ной экологической экспертизы. Кроме того, проектом фед</w:t>
            </w:r>
            <w:r w:rsidRPr="009935D7">
              <w:t>е</w:t>
            </w:r>
            <w:r w:rsidRPr="009935D7">
              <w:t>рального закона № 522262-7 предлагается уточнить объект государственной экологической экспертизы в части проек</w:t>
            </w:r>
            <w:r w:rsidRPr="009935D7">
              <w:t>т</w:t>
            </w:r>
            <w:r w:rsidRPr="009935D7">
              <w:t>ной документации объектов капитального строительства, относящихся в соответствии с законодательством в области охраны окружающей среды к объектам I категории в части деятельности по добыче нефти и газа.</w:t>
            </w:r>
          </w:p>
          <w:p w:rsidR="00FC64B5" w:rsidRPr="009935D7" w:rsidRDefault="009935D7" w:rsidP="009935D7">
            <w:pPr>
              <w:jc w:val="both"/>
            </w:pPr>
            <w:r w:rsidRPr="009935D7">
              <w:t>Проектом федерального закона № 524998-7 вносятся сущ</w:t>
            </w:r>
            <w:r w:rsidRPr="009935D7">
              <w:t>е</w:t>
            </w:r>
            <w:r w:rsidRPr="009935D7">
              <w:t>ственные изменения в полномочия должностных лиц орг</w:t>
            </w:r>
            <w:r w:rsidRPr="009935D7">
              <w:t>а</w:t>
            </w:r>
            <w:r w:rsidRPr="009935D7">
              <w:t>нов местного самоуправления по составлению протоколов об административных правонарушениях, установленные частью 7 статьи 28.3 Кодекса Российской Федерации об а</w:t>
            </w:r>
            <w:r w:rsidRPr="009935D7">
              <w:t>д</w:t>
            </w:r>
            <w:r w:rsidRPr="009935D7">
              <w:t>министративных правонарушениях при осуществлении м</w:t>
            </w:r>
            <w:r w:rsidRPr="009935D7">
              <w:t>у</w:t>
            </w:r>
            <w:r w:rsidRPr="009935D7">
              <w:t xml:space="preserve">ниципального земельного контроля. </w:t>
            </w:r>
            <w:r w:rsidRPr="009935D7">
              <w:rPr>
                <w:bCs/>
              </w:rPr>
              <w:t xml:space="preserve">Расширение круга должностных лиц, уполномоченных составлять протоколы об административных правонарушениях, предусмотренных статьей 8.2 </w:t>
            </w:r>
            <w:proofErr w:type="spellStart"/>
            <w:r w:rsidRPr="009935D7">
              <w:rPr>
                <w:bCs/>
              </w:rPr>
              <w:t>КоАП</w:t>
            </w:r>
            <w:proofErr w:type="spellEnd"/>
            <w:r w:rsidRPr="009935D7">
              <w:rPr>
                <w:bCs/>
              </w:rPr>
              <w:t xml:space="preserve"> РФ путем включения в него должностных лиц органов местного самоуправления, будет способств</w:t>
            </w:r>
            <w:r w:rsidRPr="009935D7">
              <w:rPr>
                <w:bCs/>
              </w:rPr>
              <w:t>о</w:t>
            </w:r>
            <w:r w:rsidRPr="009935D7">
              <w:rPr>
                <w:bCs/>
              </w:rPr>
              <w:lastRenderedPageBreak/>
              <w:t>вать увеличению числа установленных правонарушителей, сокращению объемов причиняемого вреда окружающей среде и в целом способствовать предупреждению соверш</w:t>
            </w:r>
            <w:r w:rsidRPr="009935D7">
              <w:rPr>
                <w:bCs/>
              </w:rPr>
              <w:t>е</w:t>
            </w:r>
            <w:r w:rsidRPr="009935D7">
              <w:rPr>
                <w:bCs/>
              </w:rPr>
              <w:t>ния действий по загрязнению почвы.</w:t>
            </w:r>
          </w:p>
        </w:tc>
        <w:tc>
          <w:tcPr>
            <w:tcW w:w="1560" w:type="dxa"/>
          </w:tcPr>
          <w:p w:rsidR="00FC64B5" w:rsidRPr="00DC1A12" w:rsidRDefault="009935D7" w:rsidP="00A547B4">
            <w:pPr>
              <w:pStyle w:val="a3"/>
              <w:ind w:left="-76" w:right="-56" w:firstLine="0"/>
              <w:rPr>
                <w:sz w:val="24"/>
                <w:szCs w:val="24"/>
              </w:rPr>
            </w:pPr>
            <w:r w:rsidRPr="00DC1A12">
              <w:rPr>
                <w:sz w:val="24"/>
                <w:szCs w:val="24"/>
              </w:rPr>
              <w:lastRenderedPageBreak/>
              <w:t>Вне плана</w:t>
            </w:r>
          </w:p>
        </w:tc>
        <w:tc>
          <w:tcPr>
            <w:tcW w:w="1560" w:type="dxa"/>
          </w:tcPr>
          <w:p w:rsidR="002A1917" w:rsidRDefault="002A1917" w:rsidP="002A1917">
            <w:pPr>
              <w:pStyle w:val="a3"/>
              <w:ind w:firstLine="0"/>
              <w:rPr>
                <w:sz w:val="24"/>
                <w:szCs w:val="24"/>
              </w:rPr>
            </w:pPr>
            <w:r w:rsidRPr="004C769D">
              <w:rPr>
                <w:sz w:val="24"/>
                <w:szCs w:val="24"/>
              </w:rPr>
              <w:t>Рекоменд</w:t>
            </w:r>
            <w:r w:rsidRPr="004C769D">
              <w:rPr>
                <w:sz w:val="24"/>
                <w:szCs w:val="24"/>
              </w:rPr>
              <w:t>о</w:t>
            </w:r>
            <w:r w:rsidRPr="004C769D">
              <w:rPr>
                <w:sz w:val="24"/>
                <w:szCs w:val="24"/>
              </w:rPr>
              <w:t>вать депут</w:t>
            </w:r>
            <w:r w:rsidRPr="004C769D">
              <w:rPr>
                <w:sz w:val="24"/>
                <w:szCs w:val="24"/>
              </w:rPr>
              <w:t>а</w:t>
            </w:r>
            <w:r w:rsidRPr="004C769D">
              <w:rPr>
                <w:sz w:val="24"/>
                <w:szCs w:val="24"/>
              </w:rPr>
              <w:t xml:space="preserve">там </w:t>
            </w:r>
            <w:proofErr w:type="gramStart"/>
            <w:r w:rsidRPr="004C769D">
              <w:rPr>
                <w:sz w:val="24"/>
                <w:szCs w:val="24"/>
              </w:rPr>
              <w:t>облас</w:t>
            </w:r>
            <w:r w:rsidRPr="004C769D">
              <w:rPr>
                <w:sz w:val="24"/>
                <w:szCs w:val="24"/>
              </w:rPr>
              <w:t>т</w:t>
            </w:r>
            <w:r w:rsidRPr="004C769D">
              <w:rPr>
                <w:sz w:val="24"/>
                <w:szCs w:val="24"/>
              </w:rPr>
              <w:t>ного</w:t>
            </w:r>
            <w:proofErr w:type="gramEnd"/>
            <w:r w:rsidRPr="004C769D">
              <w:rPr>
                <w:sz w:val="24"/>
                <w:szCs w:val="24"/>
              </w:rPr>
              <w:t xml:space="preserve"> Собр</w:t>
            </w:r>
            <w:r w:rsidRPr="004C769D">
              <w:rPr>
                <w:sz w:val="24"/>
                <w:szCs w:val="24"/>
              </w:rPr>
              <w:t>а</w:t>
            </w:r>
            <w:r w:rsidRPr="004C769D">
              <w:rPr>
                <w:sz w:val="24"/>
                <w:szCs w:val="24"/>
              </w:rPr>
              <w:t>нию депут</w:t>
            </w:r>
            <w:r w:rsidRPr="004C769D">
              <w:rPr>
                <w:sz w:val="24"/>
                <w:szCs w:val="24"/>
              </w:rPr>
              <w:t>а</w:t>
            </w:r>
            <w:r w:rsidRPr="004C769D">
              <w:rPr>
                <w:sz w:val="24"/>
                <w:szCs w:val="24"/>
              </w:rPr>
              <w:t xml:space="preserve">тов принять </w:t>
            </w:r>
            <w:r>
              <w:rPr>
                <w:sz w:val="24"/>
                <w:szCs w:val="24"/>
              </w:rPr>
              <w:t xml:space="preserve">проект </w:t>
            </w:r>
          </w:p>
          <w:p w:rsidR="00FC64B5" w:rsidRPr="00DC1A12" w:rsidRDefault="002A1917" w:rsidP="002A1917">
            <w:pPr>
              <w:pStyle w:val="a3"/>
              <w:ind w:firstLine="0"/>
              <w:rPr>
                <w:sz w:val="24"/>
                <w:szCs w:val="24"/>
              </w:rPr>
            </w:pPr>
            <w:r>
              <w:rPr>
                <w:sz w:val="24"/>
                <w:szCs w:val="24"/>
              </w:rPr>
              <w:t>постановл</w:t>
            </w:r>
            <w:r>
              <w:rPr>
                <w:sz w:val="24"/>
                <w:szCs w:val="24"/>
              </w:rPr>
              <w:t>е</w:t>
            </w:r>
            <w:r>
              <w:rPr>
                <w:sz w:val="24"/>
                <w:szCs w:val="24"/>
              </w:rPr>
              <w:t>ния</w:t>
            </w:r>
          </w:p>
        </w:tc>
      </w:tr>
      <w:tr w:rsidR="009B6832" w:rsidRPr="00DC1A12" w:rsidTr="00F023BD">
        <w:tc>
          <w:tcPr>
            <w:tcW w:w="588" w:type="dxa"/>
          </w:tcPr>
          <w:p w:rsidR="009B6832" w:rsidRDefault="009B6832" w:rsidP="00A547B4">
            <w:pPr>
              <w:pStyle w:val="a3"/>
              <w:ind w:firstLine="0"/>
              <w:jc w:val="center"/>
              <w:rPr>
                <w:sz w:val="24"/>
                <w:szCs w:val="24"/>
              </w:rPr>
            </w:pPr>
            <w:r>
              <w:rPr>
                <w:sz w:val="24"/>
                <w:szCs w:val="24"/>
              </w:rPr>
              <w:lastRenderedPageBreak/>
              <w:t>6.</w:t>
            </w:r>
          </w:p>
        </w:tc>
        <w:tc>
          <w:tcPr>
            <w:tcW w:w="3489" w:type="dxa"/>
          </w:tcPr>
          <w:p w:rsidR="009B6832" w:rsidRPr="009B6832" w:rsidRDefault="009B6832" w:rsidP="009B6832">
            <w:pPr>
              <w:ind w:left="33"/>
              <w:jc w:val="both"/>
            </w:pPr>
            <w:r w:rsidRPr="00A450A3">
              <w:t>Рассмотрение ходатайств</w:t>
            </w:r>
            <w:r>
              <w:t>а</w:t>
            </w:r>
            <w:r w:rsidRPr="00A450A3">
              <w:t xml:space="preserve"> о награждении </w:t>
            </w:r>
            <w:r>
              <w:t xml:space="preserve">Благодарностью </w:t>
            </w:r>
            <w:r w:rsidRPr="00A450A3">
              <w:t>Архангельского областного Собрания депутатов.</w:t>
            </w:r>
          </w:p>
        </w:tc>
        <w:tc>
          <w:tcPr>
            <w:tcW w:w="1701" w:type="dxa"/>
          </w:tcPr>
          <w:p w:rsidR="009B6832" w:rsidRPr="00FC64B5" w:rsidRDefault="009B6832" w:rsidP="00A547B4">
            <w:pPr>
              <w:jc w:val="both"/>
            </w:pPr>
          </w:p>
        </w:tc>
        <w:tc>
          <w:tcPr>
            <w:tcW w:w="6450" w:type="dxa"/>
          </w:tcPr>
          <w:p w:rsidR="009B6832" w:rsidRDefault="009B6832" w:rsidP="009B683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Согласование кандидатуры Трофимовой Анны Алексеевны, начальника отдела по управлению персоналом </w:t>
            </w:r>
            <w:r w:rsidRPr="00F023BD">
              <w:rPr>
                <w:rFonts w:ascii="Times New Roman" w:hAnsi="Times New Roman" w:cs="Times New Roman"/>
                <w:b w:val="0"/>
                <w:sz w:val="24"/>
                <w:szCs w:val="24"/>
              </w:rPr>
              <w:t>для награ</w:t>
            </w:r>
            <w:r w:rsidRPr="00F023BD">
              <w:rPr>
                <w:rFonts w:ascii="Times New Roman" w:hAnsi="Times New Roman" w:cs="Times New Roman"/>
                <w:b w:val="0"/>
                <w:sz w:val="24"/>
                <w:szCs w:val="24"/>
              </w:rPr>
              <w:t>ж</w:t>
            </w:r>
            <w:r w:rsidRPr="00F023BD">
              <w:rPr>
                <w:rFonts w:ascii="Times New Roman" w:hAnsi="Times New Roman" w:cs="Times New Roman"/>
                <w:b w:val="0"/>
                <w:sz w:val="24"/>
                <w:szCs w:val="24"/>
              </w:rPr>
              <w:t>де</w:t>
            </w:r>
            <w:r>
              <w:rPr>
                <w:rFonts w:ascii="Times New Roman" w:hAnsi="Times New Roman" w:cs="Times New Roman"/>
                <w:b w:val="0"/>
                <w:sz w:val="24"/>
                <w:szCs w:val="24"/>
              </w:rPr>
              <w:t xml:space="preserve">ния Благодарностью АОСД. </w:t>
            </w:r>
          </w:p>
          <w:p w:rsidR="009B6832" w:rsidRPr="00F023BD" w:rsidRDefault="009B6832" w:rsidP="009B6832">
            <w:pPr>
              <w:pStyle w:val="ConsPlusTitle"/>
              <w:widowControl/>
              <w:jc w:val="both"/>
              <w:rPr>
                <w:rFonts w:ascii="Times New Roman" w:hAnsi="Times New Roman" w:cs="Times New Roman"/>
                <w:b w:val="0"/>
                <w:sz w:val="24"/>
                <w:szCs w:val="24"/>
              </w:rPr>
            </w:pPr>
          </w:p>
          <w:p w:rsidR="009B6832" w:rsidRPr="009935D7" w:rsidRDefault="009B6832" w:rsidP="009935D7">
            <w:pPr>
              <w:jc w:val="both"/>
            </w:pPr>
          </w:p>
        </w:tc>
        <w:tc>
          <w:tcPr>
            <w:tcW w:w="1560" w:type="dxa"/>
          </w:tcPr>
          <w:p w:rsidR="009B6832" w:rsidRPr="00DC1A12" w:rsidRDefault="009B6832" w:rsidP="000A7709">
            <w:pPr>
              <w:pStyle w:val="a3"/>
              <w:ind w:left="-76" w:right="-56" w:firstLine="0"/>
              <w:rPr>
                <w:sz w:val="24"/>
                <w:szCs w:val="24"/>
              </w:rPr>
            </w:pPr>
            <w:r w:rsidRPr="00DC1A12">
              <w:rPr>
                <w:sz w:val="24"/>
                <w:szCs w:val="24"/>
              </w:rPr>
              <w:t>Вне плана</w:t>
            </w:r>
          </w:p>
        </w:tc>
        <w:tc>
          <w:tcPr>
            <w:tcW w:w="1560" w:type="dxa"/>
          </w:tcPr>
          <w:p w:rsidR="009B6832" w:rsidRPr="00DC1A12" w:rsidRDefault="009B6832" w:rsidP="000A7709">
            <w:pPr>
              <w:pStyle w:val="a3"/>
              <w:ind w:firstLine="0"/>
              <w:rPr>
                <w:sz w:val="24"/>
                <w:szCs w:val="24"/>
              </w:rPr>
            </w:pPr>
            <w:r w:rsidRPr="00DC1A12">
              <w:rPr>
                <w:sz w:val="24"/>
                <w:szCs w:val="24"/>
              </w:rPr>
              <w:t>Кандидату</w:t>
            </w:r>
            <w:r>
              <w:rPr>
                <w:sz w:val="24"/>
                <w:szCs w:val="24"/>
              </w:rPr>
              <w:t>ра</w:t>
            </w:r>
            <w:r w:rsidRPr="00DC1A12">
              <w:rPr>
                <w:sz w:val="24"/>
                <w:szCs w:val="24"/>
              </w:rPr>
              <w:t xml:space="preserve"> </w:t>
            </w:r>
            <w:r w:rsidR="00B01F70">
              <w:rPr>
                <w:sz w:val="24"/>
                <w:szCs w:val="24"/>
              </w:rPr>
              <w:t xml:space="preserve">не </w:t>
            </w:r>
            <w:r w:rsidRPr="00DC1A12">
              <w:rPr>
                <w:sz w:val="24"/>
                <w:szCs w:val="24"/>
              </w:rPr>
              <w:t>соглас</w:t>
            </w:r>
            <w:r w:rsidRPr="00DC1A12">
              <w:rPr>
                <w:sz w:val="24"/>
                <w:szCs w:val="24"/>
              </w:rPr>
              <w:t>о</w:t>
            </w:r>
            <w:r w:rsidRPr="00DC1A12">
              <w:rPr>
                <w:sz w:val="24"/>
                <w:szCs w:val="24"/>
              </w:rPr>
              <w:t>ван</w:t>
            </w:r>
            <w:r>
              <w:rPr>
                <w:sz w:val="24"/>
                <w:szCs w:val="24"/>
              </w:rPr>
              <w:t>а</w:t>
            </w:r>
            <w:r w:rsidR="00B01F70">
              <w:rPr>
                <w:sz w:val="24"/>
                <w:szCs w:val="24"/>
              </w:rPr>
              <w:t>, отсу</w:t>
            </w:r>
            <w:r w:rsidR="00B01F70">
              <w:rPr>
                <w:sz w:val="24"/>
                <w:szCs w:val="24"/>
              </w:rPr>
              <w:t>т</w:t>
            </w:r>
            <w:r w:rsidR="00B01F70">
              <w:rPr>
                <w:sz w:val="24"/>
                <w:szCs w:val="24"/>
              </w:rPr>
              <w:t>ствуют в</w:t>
            </w:r>
            <w:r w:rsidR="00B01F70">
              <w:rPr>
                <w:sz w:val="24"/>
                <w:szCs w:val="24"/>
              </w:rPr>
              <w:t>е</w:t>
            </w:r>
            <w:r w:rsidR="00B01F70">
              <w:rPr>
                <w:sz w:val="24"/>
                <w:szCs w:val="24"/>
              </w:rPr>
              <w:t>домстве</w:t>
            </w:r>
            <w:r w:rsidR="00B01F70">
              <w:rPr>
                <w:sz w:val="24"/>
                <w:szCs w:val="24"/>
              </w:rPr>
              <w:t>н</w:t>
            </w:r>
            <w:r w:rsidR="00B01F70">
              <w:rPr>
                <w:sz w:val="24"/>
                <w:szCs w:val="24"/>
              </w:rPr>
              <w:t>ные нагр</w:t>
            </w:r>
            <w:r w:rsidR="00B01F70">
              <w:rPr>
                <w:sz w:val="24"/>
                <w:szCs w:val="24"/>
              </w:rPr>
              <w:t>а</w:t>
            </w:r>
            <w:r w:rsidR="00B01F70">
              <w:rPr>
                <w:sz w:val="24"/>
                <w:szCs w:val="24"/>
              </w:rPr>
              <w:t>ды.</w:t>
            </w:r>
          </w:p>
        </w:tc>
      </w:tr>
    </w:tbl>
    <w:p w:rsidR="00566920" w:rsidRPr="002F1179" w:rsidRDefault="00566920" w:rsidP="00F023BD"/>
    <w:sectPr w:rsidR="00566920" w:rsidRPr="002F1179" w:rsidSect="002F0E4C">
      <w:headerReference w:type="even" r:id="rId8"/>
      <w:headerReference w:type="default" r:id="rId9"/>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9C8" w:rsidRDefault="002C29C8">
      <w:r>
        <w:separator/>
      </w:r>
    </w:p>
  </w:endnote>
  <w:endnote w:type="continuationSeparator" w:id="0">
    <w:p w:rsidR="002C29C8" w:rsidRDefault="002C29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9C8" w:rsidRDefault="002C29C8">
      <w:r>
        <w:separator/>
      </w:r>
    </w:p>
  </w:footnote>
  <w:footnote w:type="continuationSeparator" w:id="0">
    <w:p w:rsidR="002C29C8" w:rsidRDefault="002C2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173814"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173814"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B01F70">
      <w:rPr>
        <w:rStyle w:val="a9"/>
        <w:noProof/>
      </w:rPr>
      <w:t>6</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C765D"/>
    <w:rsid w:val="004D1F38"/>
    <w:rsid w:val="004E1F78"/>
    <w:rsid w:val="004F6201"/>
    <w:rsid w:val="004F7438"/>
    <w:rsid w:val="005015AA"/>
    <w:rsid w:val="00502A3C"/>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76D10"/>
    <w:rsid w:val="00A81291"/>
    <w:rsid w:val="00A923CE"/>
    <w:rsid w:val="00A96D7A"/>
    <w:rsid w:val="00AA3A8E"/>
    <w:rsid w:val="00AA42AB"/>
    <w:rsid w:val="00AA604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D945A393C98C49C49F5EAA031438F09556F3351A4B3128316961650A4C6I0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38</cp:revision>
  <cp:lastPrinted>2014-01-23T06:53:00Z</cp:lastPrinted>
  <dcterms:created xsi:type="dcterms:W3CDTF">2017-09-26T07:18:00Z</dcterms:created>
  <dcterms:modified xsi:type="dcterms:W3CDTF">2018-10-22T08:39:00Z</dcterms:modified>
</cp:coreProperties>
</file>