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753097">
      <w:pPr>
        <w:pStyle w:val="a3"/>
        <w:ind w:firstLine="708"/>
        <w:jc w:val="center"/>
        <w:rPr>
          <w:b/>
          <w:iCs/>
          <w:sz w:val="24"/>
        </w:rPr>
      </w:pPr>
      <w:r w:rsidRPr="004D6E40">
        <w:rPr>
          <w:b/>
          <w:iCs/>
          <w:sz w:val="24"/>
        </w:rPr>
        <w:t xml:space="preserve">ЗАСЕДАНИЕ КОМИТЕТА </w:t>
      </w:r>
    </w:p>
    <w:p w:rsidR="009F24F2" w:rsidRPr="00562791" w:rsidRDefault="001D5766" w:rsidP="00753097">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2B0441">
        <w:rPr>
          <w:b/>
          <w:iCs/>
          <w:sz w:val="24"/>
        </w:rPr>
        <w:t>40</w:t>
      </w:r>
    </w:p>
    <w:p w:rsidR="008A32AC" w:rsidRPr="00BF55F1" w:rsidRDefault="001A31B4" w:rsidP="00753097">
      <w:pPr>
        <w:pStyle w:val="a3"/>
        <w:ind w:firstLine="10490"/>
        <w:jc w:val="right"/>
        <w:rPr>
          <w:b/>
          <w:sz w:val="24"/>
          <w:szCs w:val="24"/>
        </w:rPr>
      </w:pPr>
      <w:r>
        <w:rPr>
          <w:b/>
          <w:sz w:val="24"/>
          <w:szCs w:val="24"/>
        </w:rPr>
        <w:t>«</w:t>
      </w:r>
      <w:r w:rsidR="002B0441">
        <w:rPr>
          <w:b/>
          <w:sz w:val="24"/>
          <w:szCs w:val="24"/>
        </w:rPr>
        <w:t>19</w:t>
      </w:r>
      <w:r>
        <w:rPr>
          <w:b/>
          <w:sz w:val="24"/>
          <w:szCs w:val="24"/>
        </w:rPr>
        <w:t>»</w:t>
      </w:r>
      <w:r w:rsidR="00DF64AA" w:rsidRPr="00BF55F1">
        <w:rPr>
          <w:b/>
          <w:sz w:val="24"/>
          <w:szCs w:val="24"/>
        </w:rPr>
        <w:t xml:space="preserve"> </w:t>
      </w:r>
      <w:r w:rsidR="00753097">
        <w:rPr>
          <w:b/>
          <w:sz w:val="24"/>
          <w:szCs w:val="24"/>
        </w:rPr>
        <w:t>июня</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753097">
      <w:pPr>
        <w:pStyle w:val="a3"/>
        <w:ind w:firstLine="10490"/>
        <w:jc w:val="right"/>
        <w:rPr>
          <w:b/>
          <w:sz w:val="24"/>
          <w:szCs w:val="24"/>
        </w:rPr>
      </w:pPr>
      <w:r>
        <w:rPr>
          <w:b/>
          <w:sz w:val="24"/>
          <w:szCs w:val="24"/>
        </w:rPr>
        <w:t xml:space="preserve">Время </w:t>
      </w:r>
      <w:r w:rsidR="002B0441">
        <w:rPr>
          <w:b/>
          <w:sz w:val="24"/>
          <w:szCs w:val="24"/>
        </w:rPr>
        <w:t>14</w:t>
      </w:r>
      <w:r w:rsidR="00562791">
        <w:rPr>
          <w:b/>
          <w:sz w:val="24"/>
          <w:szCs w:val="24"/>
        </w:rPr>
        <w:t>.</w:t>
      </w:r>
      <w:r w:rsidR="00753097">
        <w:rPr>
          <w:b/>
          <w:sz w:val="24"/>
          <w:szCs w:val="24"/>
        </w:rPr>
        <w:t>00</w:t>
      </w:r>
    </w:p>
    <w:p w:rsidR="00753097" w:rsidRPr="001057D3" w:rsidRDefault="002B0441" w:rsidP="00753097">
      <w:pPr>
        <w:pStyle w:val="a3"/>
        <w:ind w:firstLine="10490"/>
        <w:jc w:val="right"/>
        <w:rPr>
          <w:b/>
          <w:sz w:val="24"/>
          <w:szCs w:val="24"/>
        </w:rPr>
      </w:pPr>
      <w:r>
        <w:rPr>
          <w:b/>
          <w:sz w:val="24"/>
          <w:szCs w:val="24"/>
        </w:rPr>
        <w:t xml:space="preserve">Архангельская область, </w:t>
      </w:r>
      <w:proofErr w:type="spellStart"/>
      <w:r>
        <w:rPr>
          <w:b/>
          <w:sz w:val="24"/>
          <w:szCs w:val="24"/>
        </w:rPr>
        <w:t>Пинежский</w:t>
      </w:r>
      <w:proofErr w:type="spellEnd"/>
      <w:r>
        <w:rPr>
          <w:b/>
          <w:sz w:val="24"/>
          <w:szCs w:val="24"/>
        </w:rPr>
        <w:t xml:space="preserve"> район</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1985"/>
        <w:gridCol w:w="5386"/>
        <w:gridCol w:w="1843"/>
        <w:gridCol w:w="2410"/>
      </w:tblGrid>
      <w:tr w:rsidR="008A32AC" w:rsidRPr="00020E6A" w:rsidTr="004277E9">
        <w:tc>
          <w:tcPr>
            <w:tcW w:w="588" w:type="dxa"/>
            <w:vAlign w:val="center"/>
          </w:tcPr>
          <w:p w:rsidR="008A32AC" w:rsidRPr="00D47812" w:rsidRDefault="008A32AC" w:rsidP="0075309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064" w:type="dxa"/>
            <w:vAlign w:val="center"/>
          </w:tcPr>
          <w:p w:rsidR="00DF64AA" w:rsidRPr="00D47812" w:rsidRDefault="008A32AC" w:rsidP="00753097">
            <w:pPr>
              <w:pStyle w:val="a3"/>
              <w:ind w:firstLine="0"/>
              <w:jc w:val="center"/>
              <w:rPr>
                <w:b/>
                <w:sz w:val="24"/>
                <w:szCs w:val="24"/>
              </w:rPr>
            </w:pPr>
            <w:r w:rsidRPr="00D47812">
              <w:rPr>
                <w:b/>
                <w:sz w:val="24"/>
                <w:szCs w:val="24"/>
              </w:rPr>
              <w:t xml:space="preserve">Наименование </w:t>
            </w:r>
          </w:p>
          <w:p w:rsidR="008A32AC" w:rsidRPr="00D47812" w:rsidRDefault="008A32AC" w:rsidP="0075309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вопроса</w:t>
            </w:r>
          </w:p>
        </w:tc>
        <w:tc>
          <w:tcPr>
            <w:tcW w:w="1985" w:type="dxa"/>
            <w:vAlign w:val="center"/>
          </w:tcPr>
          <w:p w:rsidR="00DF64AA" w:rsidRPr="00D47812" w:rsidRDefault="008A32AC" w:rsidP="00753097">
            <w:pPr>
              <w:pStyle w:val="a3"/>
              <w:ind w:firstLine="0"/>
              <w:jc w:val="center"/>
              <w:rPr>
                <w:b/>
                <w:sz w:val="24"/>
                <w:szCs w:val="24"/>
              </w:rPr>
            </w:pPr>
            <w:r w:rsidRPr="00D47812">
              <w:rPr>
                <w:b/>
                <w:sz w:val="24"/>
                <w:szCs w:val="24"/>
              </w:rPr>
              <w:t xml:space="preserve">Субъект </w:t>
            </w:r>
          </w:p>
          <w:p w:rsidR="00DF64AA" w:rsidRPr="00D47812" w:rsidRDefault="008A32AC" w:rsidP="0075309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753097">
            <w:pPr>
              <w:pStyle w:val="a3"/>
              <w:ind w:firstLine="0"/>
              <w:jc w:val="center"/>
              <w:rPr>
                <w:b/>
                <w:sz w:val="24"/>
                <w:szCs w:val="24"/>
              </w:rPr>
            </w:pPr>
            <w:r w:rsidRPr="00D47812">
              <w:rPr>
                <w:b/>
                <w:sz w:val="24"/>
                <w:szCs w:val="24"/>
              </w:rPr>
              <w:t>инициативы</w:t>
            </w:r>
          </w:p>
          <w:p w:rsidR="008A32AC" w:rsidRPr="00D47812" w:rsidRDefault="008A32AC" w:rsidP="00753097">
            <w:pPr>
              <w:pStyle w:val="a3"/>
              <w:ind w:firstLine="0"/>
              <w:jc w:val="center"/>
              <w:rPr>
                <w:b/>
                <w:sz w:val="24"/>
                <w:szCs w:val="24"/>
              </w:rPr>
            </w:pPr>
            <w:r w:rsidRPr="00D47812">
              <w:rPr>
                <w:b/>
                <w:sz w:val="24"/>
                <w:szCs w:val="24"/>
              </w:rPr>
              <w:t>/</w:t>
            </w:r>
          </w:p>
          <w:p w:rsidR="008A32AC" w:rsidRPr="00D47812" w:rsidRDefault="008A32AC" w:rsidP="00753097">
            <w:pPr>
              <w:pStyle w:val="a3"/>
              <w:ind w:firstLine="0"/>
              <w:jc w:val="center"/>
              <w:rPr>
                <w:b/>
                <w:sz w:val="24"/>
                <w:szCs w:val="24"/>
              </w:rPr>
            </w:pPr>
            <w:r w:rsidRPr="00D47812">
              <w:rPr>
                <w:b/>
                <w:sz w:val="24"/>
                <w:szCs w:val="24"/>
              </w:rPr>
              <w:t>докладчик</w:t>
            </w:r>
          </w:p>
        </w:tc>
        <w:tc>
          <w:tcPr>
            <w:tcW w:w="5386" w:type="dxa"/>
            <w:vAlign w:val="center"/>
          </w:tcPr>
          <w:p w:rsidR="008A32AC" w:rsidRPr="00D47812" w:rsidRDefault="008A32AC" w:rsidP="0075309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843" w:type="dxa"/>
            <w:vAlign w:val="center"/>
          </w:tcPr>
          <w:p w:rsidR="008A32AC" w:rsidRPr="00D47812" w:rsidRDefault="008A32AC" w:rsidP="00753097">
            <w:pPr>
              <w:pStyle w:val="a3"/>
              <w:ind w:firstLine="0"/>
              <w:jc w:val="center"/>
              <w:rPr>
                <w:b/>
                <w:sz w:val="24"/>
                <w:szCs w:val="24"/>
              </w:rPr>
            </w:pPr>
            <w:r w:rsidRPr="00D47812">
              <w:rPr>
                <w:b/>
                <w:sz w:val="24"/>
                <w:szCs w:val="24"/>
              </w:rPr>
              <w:t>Соответствие плану де</w:t>
            </w:r>
            <w:r w:rsidRPr="00D47812">
              <w:rPr>
                <w:b/>
                <w:sz w:val="24"/>
                <w:szCs w:val="24"/>
              </w:rPr>
              <w:t>я</w:t>
            </w:r>
            <w:r w:rsidRPr="00D47812">
              <w:rPr>
                <w:b/>
                <w:sz w:val="24"/>
                <w:szCs w:val="24"/>
              </w:rPr>
              <w:t>тельности к</w:t>
            </w:r>
            <w:r w:rsidRPr="00D47812">
              <w:rPr>
                <w:b/>
                <w:sz w:val="24"/>
                <w:szCs w:val="24"/>
              </w:rPr>
              <w:t>о</w:t>
            </w:r>
            <w:r w:rsidRPr="00D47812">
              <w:rPr>
                <w:b/>
                <w:sz w:val="24"/>
                <w:szCs w:val="24"/>
              </w:rPr>
              <w:t>митета</w:t>
            </w:r>
            <w:r w:rsidR="009A0D7F" w:rsidRPr="00D47812">
              <w:rPr>
                <w:b/>
                <w:sz w:val="24"/>
                <w:szCs w:val="24"/>
              </w:rPr>
              <w:t xml:space="preserve"> на 20</w:t>
            </w:r>
            <w:r w:rsidR="00EA7A7E" w:rsidRPr="00D47812">
              <w:rPr>
                <w:b/>
                <w:sz w:val="24"/>
                <w:szCs w:val="24"/>
              </w:rPr>
              <w:t>20</w:t>
            </w:r>
            <w:r w:rsidR="009A0D7F" w:rsidRPr="00D47812">
              <w:rPr>
                <w:b/>
                <w:sz w:val="24"/>
                <w:szCs w:val="24"/>
              </w:rPr>
              <w:t xml:space="preserve"> </w:t>
            </w:r>
          </w:p>
          <w:p w:rsidR="008A32AC" w:rsidRPr="00D47812" w:rsidRDefault="009A0D7F" w:rsidP="00753097">
            <w:pPr>
              <w:pStyle w:val="a3"/>
              <w:ind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753097">
            <w:pPr>
              <w:pStyle w:val="a3"/>
              <w:ind w:firstLine="0"/>
              <w:jc w:val="center"/>
              <w:rPr>
                <w:b/>
                <w:sz w:val="24"/>
                <w:szCs w:val="24"/>
              </w:rPr>
            </w:pPr>
            <w:r w:rsidRPr="00D47812">
              <w:rPr>
                <w:b/>
                <w:sz w:val="24"/>
                <w:szCs w:val="24"/>
              </w:rPr>
              <w:t xml:space="preserve">Результаты </w:t>
            </w:r>
          </w:p>
          <w:p w:rsidR="008A32AC" w:rsidRPr="00D47812" w:rsidRDefault="008A32AC" w:rsidP="00753097">
            <w:pPr>
              <w:pStyle w:val="a3"/>
              <w:ind w:firstLine="0"/>
              <w:jc w:val="center"/>
              <w:rPr>
                <w:b/>
                <w:sz w:val="24"/>
                <w:szCs w:val="24"/>
              </w:rPr>
            </w:pPr>
            <w:r w:rsidRPr="00D47812">
              <w:rPr>
                <w:b/>
                <w:sz w:val="24"/>
                <w:szCs w:val="24"/>
              </w:rPr>
              <w:t>рассмотрения</w:t>
            </w:r>
          </w:p>
        </w:tc>
      </w:tr>
      <w:tr w:rsidR="00B27A37" w:rsidRPr="00020E6A" w:rsidTr="004277E9">
        <w:tc>
          <w:tcPr>
            <w:tcW w:w="588" w:type="dxa"/>
          </w:tcPr>
          <w:p w:rsidR="00B27A37" w:rsidRPr="00D47812" w:rsidRDefault="002E551F" w:rsidP="00753097">
            <w:pPr>
              <w:pStyle w:val="a3"/>
              <w:ind w:firstLine="0"/>
              <w:jc w:val="center"/>
              <w:rPr>
                <w:sz w:val="24"/>
                <w:szCs w:val="24"/>
              </w:rPr>
            </w:pPr>
            <w:r w:rsidRPr="00D47812">
              <w:rPr>
                <w:sz w:val="24"/>
                <w:szCs w:val="24"/>
              </w:rPr>
              <w:t>1</w:t>
            </w:r>
          </w:p>
        </w:tc>
        <w:tc>
          <w:tcPr>
            <w:tcW w:w="3064" w:type="dxa"/>
          </w:tcPr>
          <w:p w:rsidR="005C609B" w:rsidRPr="00D47812" w:rsidRDefault="002E551F" w:rsidP="00753097">
            <w:pPr>
              <w:pStyle w:val="a3"/>
              <w:ind w:firstLine="0"/>
              <w:jc w:val="center"/>
              <w:rPr>
                <w:sz w:val="24"/>
                <w:szCs w:val="24"/>
              </w:rPr>
            </w:pPr>
            <w:r w:rsidRPr="00D47812">
              <w:rPr>
                <w:sz w:val="24"/>
                <w:szCs w:val="24"/>
              </w:rPr>
              <w:t>2</w:t>
            </w:r>
          </w:p>
        </w:tc>
        <w:tc>
          <w:tcPr>
            <w:tcW w:w="1985" w:type="dxa"/>
          </w:tcPr>
          <w:p w:rsidR="00B27A37" w:rsidRPr="00D47812" w:rsidRDefault="002E551F" w:rsidP="00753097">
            <w:pPr>
              <w:pStyle w:val="a3"/>
              <w:ind w:firstLine="0"/>
              <w:jc w:val="center"/>
              <w:rPr>
                <w:sz w:val="24"/>
                <w:szCs w:val="24"/>
              </w:rPr>
            </w:pPr>
            <w:r w:rsidRPr="00D47812">
              <w:rPr>
                <w:sz w:val="24"/>
                <w:szCs w:val="24"/>
              </w:rPr>
              <w:t>3</w:t>
            </w:r>
          </w:p>
        </w:tc>
        <w:tc>
          <w:tcPr>
            <w:tcW w:w="5386" w:type="dxa"/>
          </w:tcPr>
          <w:p w:rsidR="0036256D" w:rsidRPr="00D47812" w:rsidRDefault="00F53038" w:rsidP="00753097">
            <w:pPr>
              <w:widowControl w:val="0"/>
              <w:autoSpaceDE w:val="0"/>
              <w:autoSpaceDN w:val="0"/>
              <w:adjustRightInd w:val="0"/>
              <w:ind w:firstLine="708"/>
              <w:jc w:val="center"/>
            </w:pPr>
            <w:r w:rsidRPr="00D47812">
              <w:t>4</w:t>
            </w:r>
          </w:p>
        </w:tc>
        <w:tc>
          <w:tcPr>
            <w:tcW w:w="1843" w:type="dxa"/>
          </w:tcPr>
          <w:p w:rsidR="00B27A37" w:rsidRPr="00D47812" w:rsidRDefault="002E551F" w:rsidP="00753097">
            <w:pPr>
              <w:pStyle w:val="a3"/>
              <w:ind w:firstLine="0"/>
              <w:jc w:val="center"/>
              <w:rPr>
                <w:sz w:val="24"/>
                <w:szCs w:val="24"/>
              </w:rPr>
            </w:pPr>
            <w:r w:rsidRPr="00D47812">
              <w:rPr>
                <w:sz w:val="24"/>
                <w:szCs w:val="24"/>
              </w:rPr>
              <w:t>5</w:t>
            </w:r>
          </w:p>
        </w:tc>
        <w:tc>
          <w:tcPr>
            <w:tcW w:w="2410" w:type="dxa"/>
          </w:tcPr>
          <w:p w:rsidR="00B27A37" w:rsidRPr="00D47812" w:rsidRDefault="002E551F" w:rsidP="00753097">
            <w:pPr>
              <w:pStyle w:val="a3"/>
              <w:ind w:firstLine="0"/>
              <w:jc w:val="center"/>
              <w:rPr>
                <w:sz w:val="24"/>
                <w:szCs w:val="24"/>
              </w:rPr>
            </w:pPr>
            <w:r w:rsidRPr="00D47812">
              <w:rPr>
                <w:sz w:val="24"/>
                <w:szCs w:val="24"/>
              </w:rPr>
              <w:t>6</w:t>
            </w:r>
          </w:p>
        </w:tc>
      </w:tr>
      <w:tr w:rsidR="00A93F29" w:rsidRPr="00DC1A12" w:rsidTr="004277E9">
        <w:tc>
          <w:tcPr>
            <w:tcW w:w="588" w:type="dxa"/>
          </w:tcPr>
          <w:p w:rsidR="00A93F29" w:rsidRPr="00D47812" w:rsidRDefault="00A93F29" w:rsidP="00753097">
            <w:pPr>
              <w:pStyle w:val="a3"/>
              <w:ind w:firstLine="0"/>
              <w:jc w:val="center"/>
              <w:rPr>
                <w:sz w:val="24"/>
                <w:szCs w:val="24"/>
              </w:rPr>
            </w:pPr>
            <w:r w:rsidRPr="00D47812">
              <w:rPr>
                <w:sz w:val="24"/>
                <w:szCs w:val="24"/>
              </w:rPr>
              <w:t>1.</w:t>
            </w:r>
          </w:p>
        </w:tc>
        <w:tc>
          <w:tcPr>
            <w:tcW w:w="3064" w:type="dxa"/>
          </w:tcPr>
          <w:p w:rsidR="00A93F29" w:rsidRPr="002B0441" w:rsidRDefault="00753097" w:rsidP="00753097">
            <w:pPr>
              <w:rPr>
                <w:shd w:val="clear" w:color="auto" w:fill="FFFFFF"/>
              </w:rPr>
            </w:pPr>
            <w:r w:rsidRPr="002B0441">
              <w:t>Реализация инвестицио</w:t>
            </w:r>
            <w:r w:rsidRPr="002B0441">
              <w:t>н</w:t>
            </w:r>
            <w:r w:rsidRPr="002B0441">
              <w:t>ных проектов</w:t>
            </w:r>
            <w:r w:rsidR="002B0441" w:rsidRPr="002B0441">
              <w:t xml:space="preserve"> Группы ко</w:t>
            </w:r>
            <w:r w:rsidR="002B0441" w:rsidRPr="002B0441">
              <w:t>м</w:t>
            </w:r>
            <w:r w:rsidR="002B0441" w:rsidRPr="002B0441">
              <w:t>паний «УЛК».</w:t>
            </w:r>
          </w:p>
        </w:tc>
        <w:tc>
          <w:tcPr>
            <w:tcW w:w="1985" w:type="dxa"/>
          </w:tcPr>
          <w:p w:rsidR="004277E9" w:rsidRDefault="004277E9" w:rsidP="00753097">
            <w:r>
              <w:t>Дятлов А.В.</w:t>
            </w:r>
          </w:p>
          <w:p w:rsidR="00A93F29" w:rsidRDefault="002B0441" w:rsidP="00753097">
            <w:pPr>
              <w:rPr>
                <w:color w:val="020202"/>
                <w:shd w:val="clear" w:color="auto" w:fill="FFFFFF"/>
              </w:rPr>
            </w:pPr>
            <w:proofErr w:type="spellStart"/>
            <w:r w:rsidRPr="002B0441">
              <w:t>Буторин</w:t>
            </w:r>
            <w:proofErr w:type="spellEnd"/>
            <w:r w:rsidRPr="002B0441">
              <w:t xml:space="preserve"> В.Ф.</w:t>
            </w:r>
            <w:r w:rsidR="00753097" w:rsidRPr="002B0441">
              <w:rPr>
                <w:color w:val="020202"/>
                <w:shd w:val="clear" w:color="auto" w:fill="FFFFFF"/>
              </w:rPr>
              <w:t> </w:t>
            </w:r>
          </w:p>
          <w:p w:rsidR="004277E9" w:rsidRPr="002B0441" w:rsidRDefault="004277E9" w:rsidP="00753097">
            <w:proofErr w:type="spellStart"/>
            <w:r>
              <w:rPr>
                <w:color w:val="020202"/>
                <w:shd w:val="clear" w:color="auto" w:fill="FFFFFF"/>
              </w:rPr>
              <w:t>Вторыгина</w:t>
            </w:r>
            <w:proofErr w:type="spellEnd"/>
            <w:r>
              <w:rPr>
                <w:color w:val="020202"/>
                <w:shd w:val="clear" w:color="auto" w:fill="FFFFFF"/>
              </w:rPr>
              <w:t xml:space="preserve"> Е.А.</w:t>
            </w:r>
          </w:p>
        </w:tc>
        <w:tc>
          <w:tcPr>
            <w:tcW w:w="5386" w:type="dxa"/>
          </w:tcPr>
          <w:p w:rsidR="002B0441" w:rsidRPr="002B0441" w:rsidRDefault="002B0441" w:rsidP="004277E9">
            <w:pPr>
              <w:pStyle w:val="af2"/>
              <w:shd w:val="clear" w:color="auto" w:fill="FFFFFF"/>
              <w:spacing w:before="0" w:beforeAutospacing="0" w:after="0" w:afterAutospacing="0"/>
              <w:jc w:val="both"/>
              <w:rPr>
                <w:color w:val="020202"/>
              </w:rPr>
            </w:pPr>
            <w:r>
              <w:rPr>
                <w:color w:val="020202"/>
              </w:rPr>
              <w:t>О</w:t>
            </w:r>
            <w:r w:rsidRPr="002B0441">
              <w:rPr>
                <w:color w:val="020202"/>
              </w:rPr>
              <w:t>бщий объем инвестиций в строительство совр</w:t>
            </w:r>
            <w:r w:rsidRPr="002B0441">
              <w:rPr>
                <w:color w:val="020202"/>
              </w:rPr>
              <w:t>е</w:t>
            </w:r>
            <w:r w:rsidRPr="002B0441">
              <w:rPr>
                <w:color w:val="020202"/>
              </w:rPr>
              <w:t>менного лесоперерабатывающего комплекса по</w:t>
            </w:r>
            <w:r w:rsidRPr="002B0441">
              <w:rPr>
                <w:color w:val="020202"/>
              </w:rPr>
              <w:t>л</w:t>
            </w:r>
            <w:r w:rsidRPr="002B0441">
              <w:rPr>
                <w:color w:val="020202"/>
              </w:rPr>
              <w:t xml:space="preserve">ного цикла составит около 35 миллиардов рублей. </w:t>
            </w:r>
            <w:proofErr w:type="spellStart"/>
            <w:r w:rsidRPr="002B0441">
              <w:rPr>
                <w:color w:val="020202"/>
              </w:rPr>
              <w:t>Пинежский</w:t>
            </w:r>
            <w:proofErr w:type="spellEnd"/>
            <w:r w:rsidRPr="002B0441">
              <w:rPr>
                <w:color w:val="020202"/>
              </w:rPr>
              <w:t xml:space="preserve"> ЛПК планируется запустить к 2024 году. Он будет производить два миллиона куб</w:t>
            </w:r>
            <w:r w:rsidRPr="002B0441">
              <w:rPr>
                <w:color w:val="020202"/>
              </w:rPr>
              <w:t>о</w:t>
            </w:r>
            <w:r w:rsidRPr="002B0441">
              <w:rPr>
                <w:color w:val="020202"/>
              </w:rPr>
              <w:t>метров пиловочника, один миллион куб</w:t>
            </w:r>
            <w:r w:rsidRPr="002B0441">
              <w:rPr>
                <w:color w:val="020202"/>
              </w:rPr>
              <w:t>о</w:t>
            </w:r>
            <w:r w:rsidRPr="002B0441">
              <w:rPr>
                <w:color w:val="020202"/>
              </w:rPr>
              <w:t>метров пиломатериалов и 600 тысяч тонн топливных гранул в год. Для строительства комплекса в</w:t>
            </w:r>
            <w:r w:rsidRPr="002B0441">
              <w:rPr>
                <w:color w:val="020202"/>
              </w:rPr>
              <w:t>ы</w:t>
            </w:r>
            <w:r w:rsidRPr="002B0441">
              <w:rPr>
                <w:color w:val="020202"/>
              </w:rPr>
              <w:t>брана площадка в лесу недалеко от железнод</w:t>
            </w:r>
            <w:r w:rsidRPr="002B0441">
              <w:rPr>
                <w:color w:val="020202"/>
              </w:rPr>
              <w:t>о</w:t>
            </w:r>
            <w:r w:rsidRPr="002B0441">
              <w:rPr>
                <w:color w:val="020202"/>
              </w:rPr>
              <w:t>рожной станции Карпогоры. Через четыре года там появится высокотехнологичное производс</w:t>
            </w:r>
            <w:r w:rsidRPr="002B0441">
              <w:rPr>
                <w:color w:val="020202"/>
              </w:rPr>
              <w:t>т</w:t>
            </w:r>
            <w:r w:rsidRPr="002B0441">
              <w:rPr>
                <w:color w:val="020202"/>
              </w:rPr>
              <w:t xml:space="preserve">во, которое позволит создать в </w:t>
            </w:r>
            <w:proofErr w:type="spellStart"/>
            <w:r w:rsidRPr="002B0441">
              <w:rPr>
                <w:color w:val="020202"/>
              </w:rPr>
              <w:t>Пинежье</w:t>
            </w:r>
            <w:proofErr w:type="spellEnd"/>
            <w:r w:rsidRPr="002B0441">
              <w:rPr>
                <w:color w:val="020202"/>
              </w:rPr>
              <w:t xml:space="preserve"> две т</w:t>
            </w:r>
            <w:r w:rsidRPr="002B0441">
              <w:rPr>
                <w:color w:val="020202"/>
              </w:rPr>
              <w:t>ы</w:t>
            </w:r>
            <w:r w:rsidRPr="002B0441">
              <w:rPr>
                <w:color w:val="020202"/>
              </w:rPr>
              <w:t>сячи раб</w:t>
            </w:r>
            <w:r w:rsidRPr="002B0441">
              <w:rPr>
                <w:color w:val="020202"/>
              </w:rPr>
              <w:t>о</w:t>
            </w:r>
            <w:r w:rsidRPr="002B0441">
              <w:rPr>
                <w:color w:val="020202"/>
              </w:rPr>
              <w:t>чих мест, обеспечить наполняемость бюджета Пинеги дополнительными налоговыми поступлениями, а район – хорошей инфрастру</w:t>
            </w:r>
            <w:r w:rsidRPr="002B0441">
              <w:rPr>
                <w:color w:val="020202"/>
              </w:rPr>
              <w:t>к</w:t>
            </w:r>
            <w:r w:rsidRPr="002B0441">
              <w:rPr>
                <w:color w:val="020202"/>
              </w:rPr>
              <w:t>турой и социальными объектами. Сегодня уже создано 925 раб</w:t>
            </w:r>
            <w:r w:rsidRPr="002B0441">
              <w:rPr>
                <w:color w:val="020202"/>
              </w:rPr>
              <w:t>о</w:t>
            </w:r>
            <w:r w:rsidRPr="002B0441">
              <w:rPr>
                <w:color w:val="020202"/>
              </w:rPr>
              <w:t xml:space="preserve">чих мест, строятся дороги, идет вывозка и отгрузка леса. После завершения строительства </w:t>
            </w:r>
            <w:proofErr w:type="spellStart"/>
            <w:r w:rsidRPr="002B0441">
              <w:rPr>
                <w:color w:val="020202"/>
              </w:rPr>
              <w:t>Пинежского</w:t>
            </w:r>
            <w:proofErr w:type="spellEnd"/>
            <w:r w:rsidRPr="002B0441">
              <w:rPr>
                <w:color w:val="020202"/>
              </w:rPr>
              <w:t xml:space="preserve"> ЛПК весь лес будет перерабатыват</w:t>
            </w:r>
            <w:r w:rsidRPr="002B0441">
              <w:rPr>
                <w:color w:val="020202"/>
              </w:rPr>
              <w:t>ь</w:t>
            </w:r>
            <w:r w:rsidRPr="002B0441">
              <w:rPr>
                <w:color w:val="020202"/>
              </w:rPr>
              <w:t>ся на месте.</w:t>
            </w:r>
          </w:p>
          <w:p w:rsidR="00A93F29" w:rsidRPr="002B0441" w:rsidRDefault="004277E9" w:rsidP="004277E9">
            <w:pPr>
              <w:pStyle w:val="af2"/>
              <w:shd w:val="clear" w:color="auto" w:fill="FFFFFF"/>
              <w:spacing w:before="0" w:beforeAutospacing="0" w:after="0" w:afterAutospacing="0"/>
              <w:jc w:val="both"/>
              <w:rPr>
                <w:color w:val="020202"/>
              </w:rPr>
            </w:pPr>
            <w:r>
              <w:rPr>
                <w:color w:val="020202"/>
              </w:rPr>
              <w:t>Будущий</w:t>
            </w:r>
            <w:r w:rsidR="002B0441" w:rsidRPr="002B0441">
              <w:rPr>
                <w:color w:val="020202"/>
              </w:rPr>
              <w:t xml:space="preserve"> производственный комплекс о</w:t>
            </w:r>
            <w:r w:rsidR="002B0441" w:rsidRPr="002B0441">
              <w:rPr>
                <w:color w:val="020202"/>
              </w:rPr>
              <w:t>с</w:t>
            </w:r>
            <w:r w:rsidR="002B0441" w:rsidRPr="002B0441">
              <w:rPr>
                <w:color w:val="020202"/>
              </w:rPr>
              <w:t>настят современными системами водоочистки и септ</w:t>
            </w:r>
            <w:r w:rsidR="002B0441" w:rsidRPr="002B0441">
              <w:rPr>
                <w:color w:val="020202"/>
              </w:rPr>
              <w:t>и</w:t>
            </w:r>
            <w:r w:rsidR="002B0441" w:rsidRPr="002B0441">
              <w:rPr>
                <w:color w:val="020202"/>
              </w:rPr>
              <w:t>ков, отвечающими всем нормам экологич</w:t>
            </w:r>
            <w:r w:rsidR="002B0441" w:rsidRPr="002B0441">
              <w:rPr>
                <w:color w:val="020202"/>
              </w:rPr>
              <w:t>е</w:t>
            </w:r>
            <w:r w:rsidR="002B0441" w:rsidRPr="002B0441">
              <w:rPr>
                <w:color w:val="020202"/>
              </w:rPr>
              <w:t>ской безопасности. Строительство уже началось и в</w:t>
            </w:r>
            <w:r w:rsidR="002B0441" w:rsidRPr="002B0441">
              <w:rPr>
                <w:color w:val="020202"/>
              </w:rPr>
              <w:t>е</w:t>
            </w:r>
            <w:r w:rsidR="002B0441" w:rsidRPr="002B0441">
              <w:rPr>
                <w:color w:val="020202"/>
              </w:rPr>
              <w:t>дётся с соблюдением всех природоохранных норм. Кроме того, будущий прои</w:t>
            </w:r>
            <w:r w:rsidR="002B0441" w:rsidRPr="002B0441">
              <w:rPr>
                <w:color w:val="020202"/>
              </w:rPr>
              <w:t>з</w:t>
            </w:r>
            <w:r w:rsidR="002B0441" w:rsidRPr="002B0441">
              <w:rPr>
                <w:color w:val="020202"/>
              </w:rPr>
              <w:t>водственный комплекс сможет самостоятел</w:t>
            </w:r>
            <w:r w:rsidR="002B0441" w:rsidRPr="002B0441">
              <w:rPr>
                <w:color w:val="020202"/>
              </w:rPr>
              <w:t>ь</w:t>
            </w:r>
            <w:r w:rsidR="002B0441" w:rsidRPr="002B0441">
              <w:rPr>
                <w:color w:val="020202"/>
              </w:rPr>
              <w:t>но обеспечивать себя электроэнергией за счет переработки отх</w:t>
            </w:r>
            <w:r w:rsidR="002B0441" w:rsidRPr="002B0441">
              <w:rPr>
                <w:color w:val="020202"/>
              </w:rPr>
              <w:t>о</w:t>
            </w:r>
            <w:r w:rsidR="002B0441" w:rsidRPr="002B0441">
              <w:rPr>
                <w:color w:val="020202"/>
              </w:rPr>
              <w:lastRenderedPageBreak/>
              <w:t>дов лесопиления.</w:t>
            </w:r>
            <w:r w:rsidR="00CE3895">
              <w:rPr>
                <w:color w:val="020202"/>
              </w:rPr>
              <w:t xml:space="preserve"> </w:t>
            </w:r>
            <w:r w:rsidR="002B0441" w:rsidRPr="002B0441">
              <w:rPr>
                <w:color w:val="020202"/>
              </w:rPr>
              <w:t>На сегодняшний день достигн</w:t>
            </w:r>
            <w:r w:rsidR="002B0441" w:rsidRPr="002B0441">
              <w:rPr>
                <w:color w:val="020202"/>
              </w:rPr>
              <w:t>у</w:t>
            </w:r>
            <w:r w:rsidR="002B0441" w:rsidRPr="002B0441">
              <w:rPr>
                <w:color w:val="020202"/>
              </w:rPr>
              <w:t>та догов</w:t>
            </w:r>
            <w:r w:rsidR="002B0441" w:rsidRPr="002B0441">
              <w:rPr>
                <w:color w:val="020202"/>
              </w:rPr>
              <w:t>о</w:t>
            </w:r>
            <w:r w:rsidR="002B0441" w:rsidRPr="002B0441">
              <w:rPr>
                <w:color w:val="020202"/>
              </w:rPr>
              <w:t>ренность о том, что лесопромышленные предприятия не будут использовать дороги общ</w:t>
            </w:r>
            <w:r w:rsidR="002B0441" w:rsidRPr="002B0441">
              <w:rPr>
                <w:color w:val="020202"/>
              </w:rPr>
              <w:t>е</w:t>
            </w:r>
            <w:r w:rsidR="002B0441" w:rsidRPr="002B0441">
              <w:rPr>
                <w:color w:val="020202"/>
              </w:rPr>
              <w:t>го пол</w:t>
            </w:r>
            <w:r w:rsidR="002B0441" w:rsidRPr="002B0441">
              <w:rPr>
                <w:color w:val="020202"/>
              </w:rPr>
              <w:t>ь</w:t>
            </w:r>
            <w:r w:rsidR="002B0441" w:rsidRPr="002B0441">
              <w:rPr>
                <w:color w:val="020202"/>
              </w:rPr>
              <w:t>зования для перевозки грузов в непогоду, чтобы не наносить ущерб дорожной инфрастру</w:t>
            </w:r>
            <w:r w:rsidR="002B0441" w:rsidRPr="002B0441">
              <w:rPr>
                <w:color w:val="020202"/>
              </w:rPr>
              <w:t>к</w:t>
            </w:r>
            <w:r w:rsidR="002B0441" w:rsidRPr="002B0441">
              <w:rPr>
                <w:color w:val="020202"/>
              </w:rPr>
              <w:t>туре района</w:t>
            </w:r>
            <w:r>
              <w:rPr>
                <w:color w:val="020202"/>
              </w:rPr>
              <w:t>.</w:t>
            </w:r>
          </w:p>
        </w:tc>
        <w:tc>
          <w:tcPr>
            <w:tcW w:w="1843" w:type="dxa"/>
          </w:tcPr>
          <w:p w:rsidR="005B17D9" w:rsidRDefault="005B17D9" w:rsidP="00753097">
            <w:r>
              <w:lastRenderedPageBreak/>
              <w:t xml:space="preserve">Не </w:t>
            </w:r>
          </w:p>
          <w:p w:rsidR="00A93F29" w:rsidRPr="005B17D9" w:rsidRDefault="005B17D9" w:rsidP="00753097">
            <w:r>
              <w:t>соответствует</w:t>
            </w:r>
          </w:p>
        </w:tc>
        <w:tc>
          <w:tcPr>
            <w:tcW w:w="2410" w:type="dxa"/>
          </w:tcPr>
          <w:p w:rsidR="00A93F29" w:rsidRPr="00D47812" w:rsidRDefault="00753097" w:rsidP="00753097">
            <w:pPr>
              <w:jc w:val="both"/>
            </w:pPr>
            <w:r>
              <w:t>Информацию прин</w:t>
            </w:r>
            <w:r>
              <w:t>я</w:t>
            </w:r>
            <w:r>
              <w:t>ли к сведению.</w:t>
            </w:r>
          </w:p>
        </w:tc>
      </w:tr>
    </w:tbl>
    <w:p w:rsidR="00566920" w:rsidRPr="002F1179" w:rsidRDefault="00566920" w:rsidP="00753097"/>
    <w:sectPr w:rsidR="00566920" w:rsidRPr="002F1179" w:rsidSect="00753097">
      <w:headerReference w:type="even" r:id="rId7"/>
      <w:headerReference w:type="default" r:id="rId8"/>
      <w:pgSz w:w="16838" w:h="11906" w:orient="landscape"/>
      <w:pgMar w:top="284"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CE2" w:rsidRDefault="00884CE2">
      <w:r>
        <w:separator/>
      </w:r>
    </w:p>
  </w:endnote>
  <w:endnote w:type="continuationSeparator" w:id="0">
    <w:p w:rsidR="00884CE2" w:rsidRDefault="00884C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CE2" w:rsidRDefault="00884CE2">
      <w:r>
        <w:separator/>
      </w:r>
    </w:p>
  </w:footnote>
  <w:footnote w:type="continuationSeparator" w:id="0">
    <w:p w:rsidR="00884CE2" w:rsidRDefault="00884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D6C4E"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D6C4E"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CE3895">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0441"/>
    <w:rsid w:val="002B21B1"/>
    <w:rsid w:val="002B4FCA"/>
    <w:rsid w:val="002C131E"/>
    <w:rsid w:val="002C17FC"/>
    <w:rsid w:val="002C29C8"/>
    <w:rsid w:val="002C3E6D"/>
    <w:rsid w:val="002C481E"/>
    <w:rsid w:val="002D0EF0"/>
    <w:rsid w:val="002D4744"/>
    <w:rsid w:val="002D5020"/>
    <w:rsid w:val="002D6C4E"/>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277E9"/>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B17D9"/>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4CE2"/>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60FA"/>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3895"/>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a">
    <w:name w:val="footer"/>
    <w:basedOn w:val="a"/>
    <w:link w:val="afb"/>
    <w:semiHidden/>
    <w:unhideWhenUsed/>
    <w:rsid w:val="00753097"/>
    <w:pPr>
      <w:tabs>
        <w:tab w:val="center" w:pos="4677"/>
        <w:tab w:val="right" w:pos="9355"/>
      </w:tabs>
    </w:pPr>
  </w:style>
  <w:style w:type="character" w:customStyle="1" w:styleId="afb">
    <w:name w:val="Нижний колонтитул Знак"/>
    <w:basedOn w:val="a0"/>
    <w:link w:val="afa"/>
    <w:semiHidden/>
    <w:rsid w:val="00753097"/>
    <w:rPr>
      <w:sz w:val="24"/>
      <w:szCs w:val="24"/>
    </w:rPr>
  </w:style>
</w:styles>
</file>

<file path=word/webSettings.xml><?xml version="1.0" encoding="utf-8"?>
<w:webSettings xmlns:r="http://schemas.openxmlformats.org/officeDocument/2006/relationships" xmlns:w="http://schemas.openxmlformats.org/wordprocessingml/2006/main">
  <w:divs>
    <w:div w:id="127211048">
      <w:bodyDiv w:val="1"/>
      <w:marLeft w:val="0"/>
      <w:marRight w:val="0"/>
      <w:marTop w:val="0"/>
      <w:marBottom w:val="0"/>
      <w:divBdr>
        <w:top w:val="none" w:sz="0" w:space="0" w:color="auto"/>
        <w:left w:val="none" w:sz="0" w:space="0" w:color="auto"/>
        <w:bottom w:val="none" w:sz="0" w:space="0" w:color="auto"/>
        <w:right w:val="none" w:sz="0" w:space="0" w:color="auto"/>
      </w:divBdr>
    </w:div>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2</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110</cp:revision>
  <cp:lastPrinted>2014-01-23T06:53:00Z</cp:lastPrinted>
  <dcterms:created xsi:type="dcterms:W3CDTF">2017-09-26T07:18:00Z</dcterms:created>
  <dcterms:modified xsi:type="dcterms:W3CDTF">2020-06-22T11:45:00Z</dcterms:modified>
</cp:coreProperties>
</file>