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6B4D6D">
        <w:rPr>
          <w:b/>
          <w:iCs/>
          <w:sz w:val="24"/>
          <w:szCs w:val="24"/>
        </w:rPr>
        <w:t>1</w:t>
      </w:r>
    </w:p>
    <w:p w:rsidR="008A32AC" w:rsidRPr="003E1769" w:rsidRDefault="001A31B4" w:rsidP="005035C8">
      <w:pPr>
        <w:pStyle w:val="a3"/>
        <w:ind w:firstLine="10490"/>
        <w:jc w:val="right"/>
        <w:rPr>
          <w:sz w:val="24"/>
          <w:szCs w:val="24"/>
        </w:rPr>
      </w:pPr>
      <w:r w:rsidRPr="003E1769">
        <w:rPr>
          <w:sz w:val="24"/>
          <w:szCs w:val="24"/>
        </w:rPr>
        <w:t>«</w:t>
      </w:r>
      <w:r w:rsidR="004E14C4" w:rsidRPr="003E1769">
        <w:rPr>
          <w:sz w:val="24"/>
          <w:szCs w:val="24"/>
        </w:rPr>
        <w:t>22</w:t>
      </w:r>
      <w:r w:rsidRPr="003E1769">
        <w:rPr>
          <w:sz w:val="24"/>
          <w:szCs w:val="24"/>
        </w:rPr>
        <w:t>»</w:t>
      </w:r>
      <w:r w:rsidR="00DF64AA" w:rsidRPr="003E1769">
        <w:rPr>
          <w:sz w:val="24"/>
          <w:szCs w:val="24"/>
        </w:rPr>
        <w:t xml:space="preserve"> </w:t>
      </w:r>
      <w:r w:rsidR="004E14C4" w:rsidRPr="003E1769">
        <w:rPr>
          <w:sz w:val="24"/>
          <w:szCs w:val="24"/>
        </w:rPr>
        <w:t>июня</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562791" w:rsidRPr="003E1769">
        <w:rPr>
          <w:sz w:val="24"/>
          <w:szCs w:val="24"/>
        </w:rPr>
        <w:t>1</w:t>
      </w:r>
      <w:r w:rsidR="000D3429" w:rsidRPr="003E1769">
        <w:rPr>
          <w:sz w:val="24"/>
          <w:szCs w:val="24"/>
        </w:rPr>
        <w:t>2</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A93F29" w:rsidRPr="003E1769" w:rsidTr="00F72670">
        <w:tc>
          <w:tcPr>
            <w:tcW w:w="588" w:type="dxa"/>
          </w:tcPr>
          <w:p w:rsidR="00A93F29" w:rsidRPr="003E1769" w:rsidRDefault="00A93F29" w:rsidP="00C4737B">
            <w:pPr>
              <w:pStyle w:val="a3"/>
              <w:ind w:firstLine="0"/>
              <w:jc w:val="center"/>
              <w:rPr>
                <w:sz w:val="24"/>
                <w:szCs w:val="24"/>
              </w:rPr>
            </w:pPr>
            <w:r w:rsidRPr="003E1769">
              <w:rPr>
                <w:sz w:val="24"/>
                <w:szCs w:val="24"/>
              </w:rPr>
              <w:t>1.</w:t>
            </w:r>
          </w:p>
        </w:tc>
        <w:tc>
          <w:tcPr>
            <w:tcW w:w="3064" w:type="dxa"/>
          </w:tcPr>
          <w:p w:rsidR="00A93F29" w:rsidRPr="003E1769" w:rsidRDefault="00394896" w:rsidP="00667489">
            <w:pPr>
              <w:rPr>
                <w:shd w:val="clear" w:color="auto" w:fill="FFFFFF"/>
              </w:rPr>
            </w:pPr>
            <w:r w:rsidRPr="003E1769">
              <w:t>О проекте областного з</w:t>
            </w:r>
            <w:r w:rsidRPr="003E1769">
              <w:t>а</w:t>
            </w:r>
            <w:r w:rsidRPr="003E1769">
              <w:t>кона «О внесении измен</w:t>
            </w:r>
            <w:r w:rsidRPr="003E1769">
              <w:t>е</w:t>
            </w:r>
            <w:r w:rsidRPr="003E1769">
              <w:t>ний в областной закон «О реализации органами гос</w:t>
            </w:r>
            <w:r w:rsidRPr="003E1769">
              <w:t>у</w:t>
            </w:r>
            <w:r w:rsidRPr="003E1769">
              <w:t>дарственной власти Арха</w:t>
            </w:r>
            <w:r w:rsidRPr="003E1769">
              <w:t>н</w:t>
            </w:r>
            <w:r w:rsidRPr="003E1769">
              <w:t>гельской области госуда</w:t>
            </w:r>
            <w:r w:rsidRPr="003E1769">
              <w:t>р</w:t>
            </w:r>
            <w:r w:rsidRPr="003E1769">
              <w:t>ственных полномочий в сфере охоты и сохранения охотничьих ресурсов»</w:t>
            </w:r>
            <w:r w:rsidR="00507F5C" w:rsidRPr="003E1769">
              <w:t xml:space="preserve"> (первое чтение)</w:t>
            </w:r>
          </w:p>
        </w:tc>
        <w:tc>
          <w:tcPr>
            <w:tcW w:w="1985" w:type="dxa"/>
          </w:tcPr>
          <w:p w:rsidR="00A93F29" w:rsidRPr="003E1769" w:rsidRDefault="00394896" w:rsidP="00507F5C">
            <w:proofErr w:type="spellStart"/>
            <w:r w:rsidRPr="003E1769">
              <w:t>Цыбульский</w:t>
            </w:r>
            <w:proofErr w:type="spellEnd"/>
            <w:r w:rsidR="00507F5C" w:rsidRPr="003E1769">
              <w:t xml:space="preserve"> А.В.</w:t>
            </w:r>
            <w:r w:rsidR="003F6243" w:rsidRPr="003E1769">
              <w:t xml:space="preserve"> </w:t>
            </w:r>
            <w:r w:rsidR="007606F9" w:rsidRPr="003E1769">
              <w:t xml:space="preserve">/ </w:t>
            </w:r>
            <w:proofErr w:type="spellStart"/>
            <w:r w:rsidR="00507F5C" w:rsidRPr="003E1769">
              <w:t>Ерулик</w:t>
            </w:r>
            <w:proofErr w:type="spellEnd"/>
            <w:r w:rsidR="00507F5C" w:rsidRPr="003E1769">
              <w:t xml:space="preserve"> А.В.</w:t>
            </w:r>
          </w:p>
        </w:tc>
        <w:tc>
          <w:tcPr>
            <w:tcW w:w="5953" w:type="dxa"/>
          </w:tcPr>
          <w:p w:rsidR="00A93F29" w:rsidRPr="003E1769" w:rsidRDefault="00507F5C" w:rsidP="003E1769">
            <w:pPr>
              <w:pStyle w:val="ConsPlusNormal"/>
              <w:widowControl w:val="0"/>
              <w:ind w:firstLine="0"/>
              <w:jc w:val="both"/>
              <w:rPr>
                <w:rFonts w:ascii="Times New Roman" w:hAnsi="Times New Roman" w:cs="Times New Roman"/>
                <w:sz w:val="24"/>
                <w:szCs w:val="24"/>
              </w:rPr>
            </w:pPr>
            <w:r w:rsidRPr="003E1769">
              <w:rPr>
                <w:rFonts w:ascii="Times New Roman" w:hAnsi="Times New Roman" w:cs="Times New Roman"/>
                <w:sz w:val="24"/>
                <w:szCs w:val="24"/>
              </w:rPr>
              <w:t>Законопроектом увеличивается срок принятия и рег</w:t>
            </w:r>
            <w:r w:rsidRPr="003E1769">
              <w:rPr>
                <w:rFonts w:ascii="Times New Roman" w:hAnsi="Times New Roman" w:cs="Times New Roman"/>
                <w:sz w:val="24"/>
                <w:szCs w:val="24"/>
              </w:rPr>
              <w:t>и</w:t>
            </w:r>
            <w:r w:rsidRPr="003E1769">
              <w:rPr>
                <w:rFonts w:ascii="Times New Roman" w:hAnsi="Times New Roman" w:cs="Times New Roman"/>
                <w:sz w:val="24"/>
                <w:szCs w:val="24"/>
              </w:rPr>
              <w:t>страции министерством природных ресурсов и лес</w:t>
            </w:r>
            <w:r w:rsidRPr="003E1769">
              <w:rPr>
                <w:rFonts w:ascii="Times New Roman" w:hAnsi="Times New Roman" w:cs="Times New Roman"/>
                <w:sz w:val="24"/>
                <w:szCs w:val="24"/>
              </w:rPr>
              <w:t>о</w:t>
            </w:r>
            <w:r w:rsidRPr="003E1769">
              <w:rPr>
                <w:rFonts w:ascii="Times New Roman" w:hAnsi="Times New Roman" w:cs="Times New Roman"/>
                <w:sz w:val="24"/>
                <w:szCs w:val="24"/>
              </w:rPr>
              <w:t>промышленного комплекса Архангельской области з</w:t>
            </w:r>
            <w:r w:rsidRPr="003E1769">
              <w:rPr>
                <w:rFonts w:ascii="Times New Roman" w:hAnsi="Times New Roman" w:cs="Times New Roman"/>
                <w:sz w:val="24"/>
                <w:szCs w:val="24"/>
              </w:rPr>
              <w:t>а</w:t>
            </w:r>
            <w:r w:rsidRPr="003E1769">
              <w:rPr>
                <w:rFonts w:ascii="Times New Roman" w:hAnsi="Times New Roman" w:cs="Times New Roman"/>
                <w:sz w:val="24"/>
                <w:szCs w:val="24"/>
              </w:rPr>
              <w:t xml:space="preserve">явлений граждан на выдачу разрешений на добычу охотничьих ресурсов  в отношении </w:t>
            </w:r>
            <w:proofErr w:type="spellStart"/>
            <w:r w:rsidRPr="003E1769">
              <w:rPr>
                <w:rFonts w:ascii="Times New Roman" w:hAnsi="Times New Roman" w:cs="Times New Roman"/>
                <w:sz w:val="24"/>
                <w:szCs w:val="24"/>
              </w:rPr>
              <w:t>нелимитируемых</w:t>
            </w:r>
            <w:proofErr w:type="spellEnd"/>
            <w:r w:rsidRPr="003E1769">
              <w:rPr>
                <w:rFonts w:ascii="Times New Roman" w:hAnsi="Times New Roman" w:cs="Times New Roman"/>
                <w:sz w:val="24"/>
                <w:szCs w:val="24"/>
              </w:rPr>
              <w:t xml:space="preserve"> охотничьих ресурсов с 14 дней до 45 дней до дня о</w:t>
            </w:r>
            <w:r w:rsidRPr="003E1769">
              <w:rPr>
                <w:rFonts w:ascii="Times New Roman" w:hAnsi="Times New Roman" w:cs="Times New Roman"/>
                <w:sz w:val="24"/>
                <w:szCs w:val="24"/>
              </w:rPr>
              <w:t>т</w:t>
            </w:r>
            <w:r w:rsidRPr="003E1769">
              <w:rPr>
                <w:rFonts w:ascii="Times New Roman" w:hAnsi="Times New Roman" w:cs="Times New Roman"/>
                <w:sz w:val="24"/>
                <w:szCs w:val="24"/>
              </w:rPr>
              <w:t xml:space="preserve">крытия очередного сезона охоты на определенный вид охотничьих ресурсов. </w:t>
            </w:r>
            <w:proofErr w:type="gramStart"/>
            <w:r w:rsidRPr="003E1769">
              <w:rPr>
                <w:rFonts w:ascii="Times New Roman" w:hAnsi="Times New Roman" w:cs="Times New Roman"/>
                <w:sz w:val="24"/>
                <w:szCs w:val="24"/>
              </w:rPr>
              <w:t>Законопроектом предлагается за двух добытых волков (вместо одного волка) или за в</w:t>
            </w:r>
            <w:r w:rsidRPr="003E1769">
              <w:rPr>
                <w:rFonts w:ascii="Times New Roman" w:hAnsi="Times New Roman" w:cs="Times New Roman"/>
                <w:sz w:val="24"/>
                <w:szCs w:val="24"/>
              </w:rPr>
              <w:t>ы</w:t>
            </w:r>
            <w:r w:rsidRPr="003E1769">
              <w:rPr>
                <w:rFonts w:ascii="Times New Roman" w:hAnsi="Times New Roman" w:cs="Times New Roman"/>
                <w:sz w:val="24"/>
                <w:szCs w:val="24"/>
              </w:rPr>
              <w:t>полнение трех и более (вместо двух и более) утве</w:t>
            </w:r>
            <w:r w:rsidRPr="003E1769">
              <w:rPr>
                <w:rFonts w:ascii="Times New Roman" w:hAnsi="Times New Roman" w:cs="Times New Roman"/>
                <w:sz w:val="24"/>
                <w:szCs w:val="24"/>
              </w:rPr>
              <w:t>р</w:t>
            </w:r>
            <w:r w:rsidRPr="003E1769">
              <w:rPr>
                <w:rFonts w:ascii="Times New Roman" w:hAnsi="Times New Roman" w:cs="Times New Roman"/>
                <w:sz w:val="24"/>
                <w:szCs w:val="24"/>
              </w:rPr>
              <w:t>жденных маршрутных учетов охотникам выдавать на выбор вместо разрешения на добычу одного взрослого лося или одного бурого медведя разрешение на добычу только одного лося (взрослого лося или лося в возрасте до одного года).</w:t>
            </w:r>
            <w:proofErr w:type="gramEnd"/>
            <w:r w:rsidRPr="003E1769">
              <w:rPr>
                <w:rFonts w:ascii="Times New Roman" w:hAnsi="Times New Roman" w:cs="Times New Roman"/>
                <w:sz w:val="24"/>
                <w:szCs w:val="24"/>
              </w:rPr>
              <w:t xml:space="preserve"> Управление министерства юстиции Российской Федерации по Архангельской области и НАО, прокуратура Архангельской области замечаний и предложений к проекту не имеют.</w:t>
            </w:r>
            <w:r w:rsidR="003E1769">
              <w:rPr>
                <w:rFonts w:ascii="Times New Roman" w:hAnsi="Times New Roman" w:cs="Times New Roman"/>
                <w:sz w:val="24"/>
                <w:szCs w:val="24"/>
              </w:rPr>
              <w:t xml:space="preserve"> </w:t>
            </w:r>
            <w:r w:rsidRPr="003E1769">
              <w:rPr>
                <w:rFonts w:ascii="Times New Roman" w:hAnsi="Times New Roman" w:cs="Times New Roman"/>
                <w:sz w:val="24"/>
                <w:szCs w:val="24"/>
              </w:rPr>
              <w:t>Администрации м</w:t>
            </w:r>
            <w:r w:rsidRPr="003E1769">
              <w:rPr>
                <w:rFonts w:ascii="Times New Roman" w:hAnsi="Times New Roman" w:cs="Times New Roman"/>
                <w:sz w:val="24"/>
                <w:szCs w:val="24"/>
              </w:rPr>
              <w:t>у</w:t>
            </w:r>
            <w:r w:rsidRPr="003E1769">
              <w:rPr>
                <w:rFonts w:ascii="Times New Roman" w:hAnsi="Times New Roman" w:cs="Times New Roman"/>
                <w:sz w:val="24"/>
                <w:szCs w:val="24"/>
              </w:rPr>
              <w:t>ниципальных образований</w:t>
            </w:r>
            <w:r w:rsidRPr="003E1769">
              <w:rPr>
                <w:rFonts w:ascii="Times New Roman" w:hAnsi="Times New Roman" w:cs="Times New Roman"/>
                <w:sz w:val="24"/>
                <w:szCs w:val="24"/>
                <w:shd w:val="clear" w:color="auto" w:fill="FFFFFF"/>
              </w:rPr>
              <w:t xml:space="preserve"> «Город Коряжма», «Мирн</w:t>
            </w:r>
            <w:r w:rsidRPr="003E1769">
              <w:rPr>
                <w:rFonts w:ascii="Times New Roman" w:hAnsi="Times New Roman" w:cs="Times New Roman"/>
                <w:sz w:val="24"/>
                <w:szCs w:val="24"/>
                <w:shd w:val="clear" w:color="auto" w:fill="FFFFFF"/>
              </w:rPr>
              <w:t>о</w:t>
            </w:r>
            <w:r w:rsidRPr="003E1769">
              <w:rPr>
                <w:rFonts w:ascii="Times New Roman" w:hAnsi="Times New Roman" w:cs="Times New Roman"/>
                <w:sz w:val="24"/>
                <w:szCs w:val="24"/>
                <w:shd w:val="clear" w:color="auto" w:fill="FFFFFF"/>
              </w:rPr>
              <w:t>го», «</w:t>
            </w:r>
            <w:proofErr w:type="spellStart"/>
            <w:r w:rsidRPr="003E1769">
              <w:rPr>
                <w:rFonts w:ascii="Times New Roman" w:hAnsi="Times New Roman" w:cs="Times New Roman"/>
                <w:sz w:val="24"/>
                <w:szCs w:val="24"/>
                <w:shd w:val="clear" w:color="auto" w:fill="FFFFFF"/>
              </w:rPr>
              <w:t>Лешуконский</w:t>
            </w:r>
            <w:proofErr w:type="spellEnd"/>
            <w:r w:rsidRPr="003E1769">
              <w:rPr>
                <w:rFonts w:ascii="Times New Roman" w:hAnsi="Times New Roman" w:cs="Times New Roman"/>
                <w:sz w:val="24"/>
                <w:szCs w:val="24"/>
                <w:shd w:val="clear" w:color="auto" w:fill="FFFFFF"/>
              </w:rPr>
              <w:t xml:space="preserve"> муниципальный район», «Примо</w:t>
            </w:r>
            <w:r w:rsidRPr="003E1769">
              <w:rPr>
                <w:rFonts w:ascii="Times New Roman" w:hAnsi="Times New Roman" w:cs="Times New Roman"/>
                <w:sz w:val="24"/>
                <w:szCs w:val="24"/>
                <w:shd w:val="clear" w:color="auto" w:fill="FFFFFF"/>
              </w:rPr>
              <w:t>р</w:t>
            </w:r>
            <w:r w:rsidRPr="003E1769">
              <w:rPr>
                <w:rFonts w:ascii="Times New Roman" w:hAnsi="Times New Roman" w:cs="Times New Roman"/>
                <w:sz w:val="24"/>
                <w:szCs w:val="24"/>
                <w:shd w:val="clear" w:color="auto" w:fill="FFFFFF"/>
              </w:rPr>
              <w:t>ский муниципальный район», городской Совет депут</w:t>
            </w:r>
            <w:r w:rsidRPr="003E1769">
              <w:rPr>
                <w:rFonts w:ascii="Times New Roman" w:hAnsi="Times New Roman" w:cs="Times New Roman"/>
                <w:sz w:val="24"/>
                <w:szCs w:val="24"/>
                <w:shd w:val="clear" w:color="auto" w:fill="FFFFFF"/>
              </w:rPr>
              <w:t>а</w:t>
            </w:r>
            <w:r w:rsidRPr="003E1769">
              <w:rPr>
                <w:rFonts w:ascii="Times New Roman" w:hAnsi="Times New Roman" w:cs="Times New Roman"/>
                <w:sz w:val="24"/>
                <w:szCs w:val="24"/>
                <w:shd w:val="clear" w:color="auto" w:fill="FFFFFF"/>
              </w:rPr>
              <w:t xml:space="preserve">тов Мирного  </w:t>
            </w:r>
            <w:r w:rsidRPr="003E1769">
              <w:rPr>
                <w:rFonts w:ascii="Times New Roman" w:hAnsi="Times New Roman" w:cs="Times New Roman"/>
                <w:sz w:val="24"/>
                <w:szCs w:val="24"/>
              </w:rPr>
              <w:t>замечаний  и предложений не имеют.</w:t>
            </w:r>
          </w:p>
        </w:tc>
        <w:tc>
          <w:tcPr>
            <w:tcW w:w="1276" w:type="dxa"/>
          </w:tcPr>
          <w:p w:rsidR="00A93F29" w:rsidRPr="003E1769" w:rsidRDefault="007606F9" w:rsidP="00F72670">
            <w:r w:rsidRPr="003E1769">
              <w:t>В плане.</w:t>
            </w:r>
          </w:p>
        </w:tc>
        <w:tc>
          <w:tcPr>
            <w:tcW w:w="2410" w:type="dxa"/>
          </w:tcPr>
          <w:p w:rsidR="007606F9" w:rsidRPr="003E1769" w:rsidRDefault="007606F9" w:rsidP="007606F9">
            <w:pPr>
              <w:pStyle w:val="ConsTitle"/>
              <w:ind w:right="0"/>
              <w:jc w:val="both"/>
              <w:rPr>
                <w:rFonts w:ascii="Times New Roman" w:hAnsi="Times New Roman"/>
                <w:b w:val="0"/>
                <w:sz w:val="24"/>
                <w:szCs w:val="24"/>
              </w:rPr>
            </w:pPr>
            <w:r w:rsidRPr="003E1769">
              <w:rPr>
                <w:rFonts w:ascii="Times New Roman" w:hAnsi="Times New Roman"/>
                <w:b w:val="0"/>
                <w:sz w:val="24"/>
                <w:szCs w:val="24"/>
              </w:rPr>
              <w:t>Комитет предлагает принять проект о</w:t>
            </w:r>
            <w:r w:rsidRPr="003E1769">
              <w:rPr>
                <w:rFonts w:ascii="Times New Roman" w:hAnsi="Times New Roman"/>
                <w:b w:val="0"/>
                <w:sz w:val="24"/>
                <w:szCs w:val="24"/>
              </w:rPr>
              <w:t>б</w:t>
            </w:r>
            <w:r w:rsidRPr="003E1769">
              <w:rPr>
                <w:rFonts w:ascii="Times New Roman" w:hAnsi="Times New Roman"/>
                <w:b w:val="0"/>
                <w:sz w:val="24"/>
                <w:szCs w:val="24"/>
              </w:rPr>
              <w:t>ластного закона в первом чтении на очередной сессии Архангельского о</w:t>
            </w:r>
            <w:r w:rsidRPr="003E1769">
              <w:rPr>
                <w:rFonts w:ascii="Times New Roman" w:hAnsi="Times New Roman"/>
                <w:b w:val="0"/>
                <w:sz w:val="24"/>
                <w:szCs w:val="24"/>
              </w:rPr>
              <w:t>б</w:t>
            </w:r>
            <w:r w:rsidRPr="003E1769">
              <w:rPr>
                <w:rFonts w:ascii="Times New Roman" w:hAnsi="Times New Roman"/>
                <w:b w:val="0"/>
                <w:sz w:val="24"/>
                <w:szCs w:val="24"/>
              </w:rPr>
              <w:t>ластного Собрания депутатов седьмого созыва.</w:t>
            </w:r>
          </w:p>
          <w:p w:rsidR="00A93F29" w:rsidRPr="003E1769" w:rsidRDefault="00A93F29" w:rsidP="00562791">
            <w:pPr>
              <w:autoSpaceDE w:val="0"/>
              <w:autoSpaceDN w:val="0"/>
              <w:adjustRightInd w:val="0"/>
              <w:jc w:val="both"/>
            </w:pPr>
          </w:p>
        </w:tc>
      </w:tr>
      <w:tr w:rsidR="00507F5C" w:rsidRPr="003E1769" w:rsidTr="00F72670">
        <w:tc>
          <w:tcPr>
            <w:tcW w:w="588" w:type="dxa"/>
          </w:tcPr>
          <w:p w:rsidR="00507F5C" w:rsidRPr="003E1769" w:rsidRDefault="00507F5C" w:rsidP="00C4737B">
            <w:pPr>
              <w:pStyle w:val="a3"/>
              <w:ind w:firstLine="0"/>
              <w:jc w:val="center"/>
              <w:rPr>
                <w:sz w:val="24"/>
                <w:szCs w:val="24"/>
              </w:rPr>
            </w:pPr>
            <w:r w:rsidRPr="003E1769">
              <w:rPr>
                <w:sz w:val="24"/>
                <w:szCs w:val="24"/>
              </w:rPr>
              <w:t>2.</w:t>
            </w:r>
          </w:p>
        </w:tc>
        <w:tc>
          <w:tcPr>
            <w:tcW w:w="3064" w:type="dxa"/>
          </w:tcPr>
          <w:p w:rsidR="00507F5C" w:rsidRPr="003E1769" w:rsidRDefault="00507F5C" w:rsidP="007606F9">
            <w:pPr>
              <w:jc w:val="both"/>
              <w:rPr>
                <w:color w:val="000000"/>
              </w:rPr>
            </w:pPr>
            <w:r w:rsidRPr="003E1769">
              <w:t>О проекте областного з</w:t>
            </w:r>
            <w:r w:rsidRPr="003E1769">
              <w:t>а</w:t>
            </w:r>
            <w:r w:rsidRPr="003E1769">
              <w:t>кона № пз</w:t>
            </w:r>
            <w:proofErr w:type="gramStart"/>
            <w:r w:rsidRPr="003E1769">
              <w:t>7</w:t>
            </w:r>
            <w:proofErr w:type="gramEnd"/>
            <w:r w:rsidRPr="003E1769">
              <w:t>/381 «О внес</w:t>
            </w:r>
            <w:r w:rsidRPr="003E1769">
              <w:t>е</w:t>
            </w:r>
            <w:r w:rsidRPr="003E1769">
              <w:t>нии изменений в областной закон «Об особо охраня</w:t>
            </w:r>
            <w:r w:rsidRPr="003E1769">
              <w:t>е</w:t>
            </w:r>
            <w:r w:rsidRPr="003E1769">
              <w:lastRenderedPageBreak/>
              <w:t>мых природных террит</w:t>
            </w:r>
            <w:r w:rsidRPr="003E1769">
              <w:t>о</w:t>
            </w:r>
            <w:r w:rsidRPr="003E1769">
              <w:t>риях в Архангельской о</w:t>
            </w:r>
            <w:r w:rsidRPr="003E1769">
              <w:t>б</w:t>
            </w:r>
            <w:r w:rsidRPr="003E1769">
              <w:t>ласти» (первое чтение)</w:t>
            </w:r>
          </w:p>
        </w:tc>
        <w:tc>
          <w:tcPr>
            <w:tcW w:w="1985" w:type="dxa"/>
          </w:tcPr>
          <w:p w:rsidR="00507F5C" w:rsidRPr="003E1769" w:rsidRDefault="00507F5C" w:rsidP="00EA7A7E">
            <w:proofErr w:type="spellStart"/>
            <w:r w:rsidRPr="003E1769">
              <w:lastRenderedPageBreak/>
              <w:t>Цыбульский</w:t>
            </w:r>
            <w:proofErr w:type="spellEnd"/>
            <w:r w:rsidRPr="003E1769">
              <w:t xml:space="preserve"> А.В. / </w:t>
            </w:r>
            <w:proofErr w:type="spellStart"/>
            <w:r w:rsidRPr="003E1769">
              <w:t>Ерулик</w:t>
            </w:r>
            <w:proofErr w:type="spellEnd"/>
            <w:r w:rsidRPr="003E1769">
              <w:t xml:space="preserve"> А.В.</w:t>
            </w:r>
          </w:p>
        </w:tc>
        <w:tc>
          <w:tcPr>
            <w:tcW w:w="5953" w:type="dxa"/>
          </w:tcPr>
          <w:p w:rsidR="00507F5C" w:rsidRPr="003E1769" w:rsidRDefault="00507F5C" w:rsidP="00507F5C">
            <w:pPr>
              <w:pStyle w:val="ConsPlusNormal"/>
              <w:widowControl w:val="0"/>
              <w:ind w:firstLine="0"/>
              <w:jc w:val="both"/>
              <w:rPr>
                <w:rFonts w:ascii="Times New Roman" w:hAnsi="Times New Roman" w:cs="Times New Roman"/>
                <w:sz w:val="24"/>
                <w:szCs w:val="24"/>
              </w:rPr>
            </w:pPr>
            <w:proofErr w:type="gramStart"/>
            <w:r w:rsidRPr="003E1769">
              <w:rPr>
                <w:rFonts w:ascii="Times New Roman" w:hAnsi="Times New Roman" w:cs="Times New Roman"/>
                <w:sz w:val="24"/>
                <w:szCs w:val="24"/>
              </w:rPr>
              <w:t>Р</w:t>
            </w:r>
            <w:r w:rsidRPr="003E1769">
              <w:rPr>
                <w:rFonts w:ascii="Times New Roman" w:eastAsia="Calibri" w:hAnsi="Times New Roman" w:cs="Times New Roman"/>
                <w:sz w:val="24"/>
                <w:szCs w:val="24"/>
              </w:rPr>
              <w:t>азработан</w:t>
            </w:r>
            <w:proofErr w:type="gramEnd"/>
            <w:r w:rsidRPr="003E1769">
              <w:rPr>
                <w:rFonts w:ascii="Times New Roman" w:eastAsia="Calibri" w:hAnsi="Times New Roman" w:cs="Times New Roman"/>
                <w:sz w:val="24"/>
                <w:szCs w:val="24"/>
              </w:rPr>
              <w:t xml:space="preserve"> в целях совершенствования процедуры со</w:t>
            </w:r>
            <w:r w:rsidRPr="003E1769">
              <w:rPr>
                <w:rFonts w:ascii="Times New Roman" w:eastAsia="Calibri" w:hAnsi="Times New Roman" w:cs="Times New Roman"/>
                <w:sz w:val="24"/>
                <w:szCs w:val="24"/>
              </w:rPr>
              <w:t>з</w:t>
            </w:r>
            <w:r w:rsidRPr="003E1769">
              <w:rPr>
                <w:rFonts w:ascii="Times New Roman" w:eastAsia="Calibri" w:hAnsi="Times New Roman" w:cs="Times New Roman"/>
                <w:sz w:val="24"/>
                <w:szCs w:val="24"/>
              </w:rPr>
              <w:t>дания, изменения границ, преобразования и ликвид</w:t>
            </w:r>
            <w:r w:rsidRPr="003E1769">
              <w:rPr>
                <w:rFonts w:ascii="Times New Roman" w:eastAsia="Calibri" w:hAnsi="Times New Roman" w:cs="Times New Roman"/>
                <w:sz w:val="24"/>
                <w:szCs w:val="24"/>
              </w:rPr>
              <w:t>а</w:t>
            </w:r>
            <w:r w:rsidRPr="003E1769">
              <w:rPr>
                <w:rFonts w:ascii="Times New Roman" w:eastAsia="Calibri" w:hAnsi="Times New Roman" w:cs="Times New Roman"/>
                <w:sz w:val="24"/>
                <w:szCs w:val="24"/>
              </w:rPr>
              <w:t>ции особо охраняемых природных территорий реги</w:t>
            </w:r>
            <w:r w:rsidRPr="003E1769">
              <w:rPr>
                <w:rFonts w:ascii="Times New Roman" w:eastAsia="Calibri" w:hAnsi="Times New Roman" w:cs="Times New Roman"/>
                <w:sz w:val="24"/>
                <w:szCs w:val="24"/>
              </w:rPr>
              <w:t>о</w:t>
            </w:r>
            <w:r w:rsidRPr="003E1769">
              <w:rPr>
                <w:rFonts w:ascii="Times New Roman" w:eastAsia="Calibri" w:hAnsi="Times New Roman" w:cs="Times New Roman"/>
                <w:sz w:val="24"/>
                <w:szCs w:val="24"/>
              </w:rPr>
              <w:t>нального значения в Архангельской области. Закон</w:t>
            </w:r>
            <w:r w:rsidRPr="003E1769">
              <w:rPr>
                <w:rFonts w:ascii="Times New Roman" w:eastAsia="Calibri" w:hAnsi="Times New Roman" w:cs="Times New Roman"/>
                <w:sz w:val="24"/>
                <w:szCs w:val="24"/>
              </w:rPr>
              <w:t>о</w:t>
            </w:r>
            <w:r w:rsidRPr="003E1769">
              <w:rPr>
                <w:rFonts w:ascii="Times New Roman" w:eastAsia="Calibri" w:hAnsi="Times New Roman" w:cs="Times New Roman"/>
                <w:sz w:val="24"/>
                <w:szCs w:val="24"/>
              </w:rPr>
              <w:lastRenderedPageBreak/>
              <w:t>проектом развиваются полномочия органов государс</w:t>
            </w:r>
            <w:r w:rsidRPr="003E1769">
              <w:rPr>
                <w:rFonts w:ascii="Times New Roman" w:eastAsia="Calibri" w:hAnsi="Times New Roman" w:cs="Times New Roman"/>
                <w:sz w:val="24"/>
                <w:szCs w:val="24"/>
              </w:rPr>
              <w:t>т</w:t>
            </w:r>
            <w:r w:rsidRPr="003E1769">
              <w:rPr>
                <w:rFonts w:ascii="Times New Roman" w:eastAsia="Calibri" w:hAnsi="Times New Roman" w:cs="Times New Roman"/>
                <w:sz w:val="24"/>
                <w:szCs w:val="24"/>
              </w:rPr>
              <w:t>венной власти Архангельской области по вопросам и</w:t>
            </w:r>
            <w:r w:rsidRPr="003E1769">
              <w:rPr>
                <w:rFonts w:ascii="Times New Roman" w:eastAsia="Calibri" w:hAnsi="Times New Roman" w:cs="Times New Roman"/>
                <w:sz w:val="24"/>
                <w:szCs w:val="24"/>
              </w:rPr>
              <w:t>з</w:t>
            </w:r>
            <w:r w:rsidRPr="003E1769">
              <w:rPr>
                <w:rFonts w:ascii="Times New Roman" w:eastAsia="Calibri" w:hAnsi="Times New Roman" w:cs="Times New Roman"/>
                <w:sz w:val="24"/>
                <w:szCs w:val="24"/>
              </w:rPr>
              <w:t xml:space="preserve">менения границ, преобразования и ликвидации ООПТ. </w:t>
            </w:r>
            <w:r w:rsidRPr="003E1769">
              <w:rPr>
                <w:rFonts w:ascii="Times New Roman" w:hAnsi="Times New Roman" w:cs="Times New Roman"/>
                <w:sz w:val="24"/>
                <w:szCs w:val="24"/>
              </w:rPr>
              <w:t>Управление министерства юстиции Российской Фед</w:t>
            </w:r>
            <w:r w:rsidRPr="003E1769">
              <w:rPr>
                <w:rFonts w:ascii="Times New Roman" w:hAnsi="Times New Roman" w:cs="Times New Roman"/>
                <w:sz w:val="24"/>
                <w:szCs w:val="24"/>
              </w:rPr>
              <w:t>е</w:t>
            </w:r>
            <w:r w:rsidRPr="003E1769">
              <w:rPr>
                <w:rFonts w:ascii="Times New Roman" w:hAnsi="Times New Roman" w:cs="Times New Roman"/>
                <w:sz w:val="24"/>
                <w:szCs w:val="24"/>
              </w:rPr>
              <w:t>рации по Архангельской области и НАО, прокуратура Архангельской области замечаний и предложений к проекту не имеют.</w:t>
            </w:r>
          </w:p>
          <w:p w:rsidR="00507F5C" w:rsidRPr="003E1769" w:rsidRDefault="00507F5C" w:rsidP="00507F5C">
            <w:pPr>
              <w:pStyle w:val="ConsPlusNormal"/>
              <w:widowControl w:val="0"/>
              <w:ind w:firstLine="0"/>
              <w:jc w:val="both"/>
              <w:rPr>
                <w:rFonts w:ascii="Times New Roman" w:hAnsi="Times New Roman" w:cs="Times New Roman"/>
                <w:sz w:val="24"/>
                <w:szCs w:val="24"/>
              </w:rPr>
            </w:pPr>
            <w:r w:rsidRPr="003E1769">
              <w:rPr>
                <w:rFonts w:ascii="Times New Roman" w:hAnsi="Times New Roman" w:cs="Times New Roman"/>
                <w:sz w:val="24"/>
                <w:szCs w:val="24"/>
              </w:rPr>
              <w:t>Администрации муниципальных образований</w:t>
            </w:r>
            <w:r w:rsidRPr="003E1769">
              <w:rPr>
                <w:rFonts w:ascii="Times New Roman" w:hAnsi="Times New Roman" w:cs="Times New Roman"/>
                <w:sz w:val="24"/>
                <w:szCs w:val="24"/>
                <w:shd w:val="clear" w:color="auto" w:fill="FFFFFF"/>
              </w:rPr>
              <w:t xml:space="preserve"> «Город Коряжма», «</w:t>
            </w:r>
            <w:proofErr w:type="spellStart"/>
            <w:r w:rsidRPr="003E1769">
              <w:rPr>
                <w:rFonts w:ascii="Times New Roman" w:hAnsi="Times New Roman" w:cs="Times New Roman"/>
                <w:sz w:val="24"/>
                <w:szCs w:val="24"/>
                <w:shd w:val="clear" w:color="auto" w:fill="FFFFFF"/>
              </w:rPr>
              <w:t>Лешуконский</w:t>
            </w:r>
            <w:proofErr w:type="spellEnd"/>
            <w:r w:rsidRPr="003E1769">
              <w:rPr>
                <w:rFonts w:ascii="Times New Roman" w:hAnsi="Times New Roman" w:cs="Times New Roman"/>
                <w:sz w:val="24"/>
                <w:szCs w:val="24"/>
                <w:shd w:val="clear" w:color="auto" w:fill="FFFFFF"/>
              </w:rPr>
              <w:t xml:space="preserve"> муниципальный район», г</w:t>
            </w:r>
            <w:r w:rsidRPr="003E1769">
              <w:rPr>
                <w:rFonts w:ascii="Times New Roman" w:hAnsi="Times New Roman" w:cs="Times New Roman"/>
                <w:sz w:val="24"/>
                <w:szCs w:val="24"/>
                <w:shd w:val="clear" w:color="auto" w:fill="FFFFFF"/>
              </w:rPr>
              <w:t>о</w:t>
            </w:r>
            <w:r w:rsidRPr="003E1769">
              <w:rPr>
                <w:rFonts w:ascii="Times New Roman" w:hAnsi="Times New Roman" w:cs="Times New Roman"/>
                <w:sz w:val="24"/>
                <w:szCs w:val="24"/>
                <w:shd w:val="clear" w:color="auto" w:fill="FFFFFF"/>
              </w:rPr>
              <w:t xml:space="preserve">родской Совет депутатов </w:t>
            </w:r>
            <w:proofErr w:type="gramStart"/>
            <w:r w:rsidRPr="003E1769">
              <w:rPr>
                <w:rFonts w:ascii="Times New Roman" w:hAnsi="Times New Roman" w:cs="Times New Roman"/>
                <w:sz w:val="24"/>
                <w:szCs w:val="24"/>
                <w:shd w:val="clear" w:color="auto" w:fill="FFFFFF"/>
              </w:rPr>
              <w:t>Мирного</w:t>
            </w:r>
            <w:proofErr w:type="gramEnd"/>
            <w:r w:rsidRPr="003E1769">
              <w:rPr>
                <w:rFonts w:ascii="Times New Roman" w:hAnsi="Times New Roman" w:cs="Times New Roman"/>
                <w:sz w:val="24"/>
                <w:szCs w:val="24"/>
                <w:shd w:val="clear" w:color="auto" w:fill="FFFFFF"/>
              </w:rPr>
              <w:t xml:space="preserve"> </w:t>
            </w:r>
            <w:r w:rsidRPr="003E1769">
              <w:rPr>
                <w:rFonts w:ascii="Times New Roman" w:hAnsi="Times New Roman" w:cs="Times New Roman"/>
                <w:sz w:val="24"/>
                <w:szCs w:val="24"/>
              </w:rPr>
              <w:t>замечаний  и пре</w:t>
            </w:r>
            <w:r w:rsidRPr="003E1769">
              <w:rPr>
                <w:rFonts w:ascii="Times New Roman" w:hAnsi="Times New Roman" w:cs="Times New Roman"/>
                <w:sz w:val="24"/>
                <w:szCs w:val="24"/>
              </w:rPr>
              <w:t>д</w:t>
            </w:r>
            <w:r w:rsidRPr="003E1769">
              <w:rPr>
                <w:rFonts w:ascii="Times New Roman" w:hAnsi="Times New Roman" w:cs="Times New Roman"/>
                <w:sz w:val="24"/>
                <w:szCs w:val="24"/>
              </w:rPr>
              <w:t>ложений не имеют.</w:t>
            </w:r>
          </w:p>
        </w:tc>
        <w:tc>
          <w:tcPr>
            <w:tcW w:w="1276" w:type="dxa"/>
          </w:tcPr>
          <w:p w:rsidR="00507F5C" w:rsidRPr="003E1769" w:rsidRDefault="00507F5C" w:rsidP="00F72670">
            <w:r w:rsidRPr="003E1769">
              <w:lastRenderedPageBreak/>
              <w:t>В план</w:t>
            </w:r>
            <w:r w:rsidR="003E1769" w:rsidRPr="003E1769">
              <w:t>е</w:t>
            </w:r>
            <w:r w:rsidRPr="003E1769">
              <w:t>.</w:t>
            </w:r>
          </w:p>
        </w:tc>
        <w:tc>
          <w:tcPr>
            <w:tcW w:w="2410" w:type="dxa"/>
          </w:tcPr>
          <w:p w:rsidR="00507F5C" w:rsidRPr="003E1769" w:rsidRDefault="00507F5C">
            <w:r w:rsidRPr="003E1769">
              <w:t>Комитет предлагает принять проект о</w:t>
            </w:r>
            <w:r w:rsidRPr="003E1769">
              <w:t>б</w:t>
            </w:r>
            <w:r w:rsidRPr="003E1769">
              <w:t xml:space="preserve">ластного закона в первом чтении на </w:t>
            </w:r>
            <w:r w:rsidRPr="003E1769">
              <w:lastRenderedPageBreak/>
              <w:t>очередной сессии Архангельского о</w:t>
            </w:r>
            <w:r w:rsidRPr="003E1769">
              <w:t>б</w:t>
            </w:r>
            <w:r w:rsidRPr="003E1769">
              <w:t>ластного Собрания депутатов седьмого созыва.</w:t>
            </w:r>
          </w:p>
        </w:tc>
      </w:tr>
      <w:tr w:rsidR="00507F5C" w:rsidRPr="003E1769" w:rsidTr="00F72670">
        <w:tc>
          <w:tcPr>
            <w:tcW w:w="588" w:type="dxa"/>
          </w:tcPr>
          <w:p w:rsidR="00507F5C" w:rsidRPr="003E1769" w:rsidRDefault="00507F5C" w:rsidP="00C4737B">
            <w:pPr>
              <w:pStyle w:val="a3"/>
              <w:ind w:firstLine="0"/>
              <w:jc w:val="center"/>
              <w:rPr>
                <w:sz w:val="24"/>
                <w:szCs w:val="24"/>
              </w:rPr>
            </w:pPr>
            <w:r w:rsidRPr="003E1769">
              <w:rPr>
                <w:sz w:val="24"/>
                <w:szCs w:val="24"/>
              </w:rPr>
              <w:lastRenderedPageBreak/>
              <w:t>3.</w:t>
            </w:r>
          </w:p>
        </w:tc>
        <w:tc>
          <w:tcPr>
            <w:tcW w:w="3064" w:type="dxa"/>
          </w:tcPr>
          <w:p w:rsidR="00507F5C" w:rsidRPr="003E1769" w:rsidRDefault="00507F5C" w:rsidP="00507F5C">
            <w:pPr>
              <w:autoSpaceDE w:val="0"/>
              <w:autoSpaceDN w:val="0"/>
              <w:adjustRightInd w:val="0"/>
              <w:jc w:val="both"/>
            </w:pPr>
            <w:r w:rsidRPr="003E1769">
              <w:rPr>
                <w:rFonts w:eastAsia="Calibri"/>
              </w:rPr>
              <w:t>О проекте областного з</w:t>
            </w:r>
            <w:r w:rsidRPr="003E1769">
              <w:rPr>
                <w:rFonts w:eastAsia="Calibri"/>
              </w:rPr>
              <w:t>а</w:t>
            </w:r>
            <w:r w:rsidRPr="003E1769">
              <w:rPr>
                <w:rFonts w:eastAsia="Calibri"/>
              </w:rPr>
              <w:t>кона № пз</w:t>
            </w:r>
            <w:proofErr w:type="gramStart"/>
            <w:r w:rsidRPr="003E1769">
              <w:rPr>
                <w:rFonts w:eastAsia="Calibri"/>
              </w:rPr>
              <w:t>7</w:t>
            </w:r>
            <w:proofErr w:type="gramEnd"/>
            <w:r w:rsidRPr="003E1769">
              <w:rPr>
                <w:rFonts w:eastAsia="Calibri"/>
              </w:rPr>
              <w:t>/380 «О внес</w:t>
            </w:r>
            <w:r w:rsidRPr="003E1769">
              <w:rPr>
                <w:rFonts w:eastAsia="Calibri"/>
              </w:rPr>
              <w:t>е</w:t>
            </w:r>
            <w:r w:rsidRPr="003E1769">
              <w:rPr>
                <w:rFonts w:eastAsia="Calibri"/>
              </w:rPr>
              <w:t xml:space="preserve">нии изменения   в статью 12 областного закона «О предоставлении недр и пользовании недрами на территории Архангельской области» </w:t>
            </w:r>
            <w:r w:rsidRPr="003E1769">
              <w:t>(первое чтение)</w:t>
            </w:r>
          </w:p>
        </w:tc>
        <w:tc>
          <w:tcPr>
            <w:tcW w:w="1985" w:type="dxa"/>
          </w:tcPr>
          <w:p w:rsidR="00507F5C" w:rsidRPr="003E1769" w:rsidRDefault="00507F5C" w:rsidP="000D3429">
            <w:proofErr w:type="spellStart"/>
            <w:r w:rsidRPr="003E1769">
              <w:t>Цыбульский</w:t>
            </w:r>
            <w:proofErr w:type="spellEnd"/>
            <w:r w:rsidRPr="003E1769">
              <w:t xml:space="preserve"> А.В. / </w:t>
            </w:r>
            <w:proofErr w:type="spellStart"/>
            <w:r w:rsidRPr="003E1769">
              <w:t>Ерулик</w:t>
            </w:r>
            <w:proofErr w:type="spellEnd"/>
            <w:r w:rsidRPr="003E1769">
              <w:t xml:space="preserve"> А.В.</w:t>
            </w:r>
          </w:p>
        </w:tc>
        <w:tc>
          <w:tcPr>
            <w:tcW w:w="5953" w:type="dxa"/>
          </w:tcPr>
          <w:p w:rsidR="00507F5C" w:rsidRPr="003E1769" w:rsidRDefault="00507F5C" w:rsidP="00507F5C">
            <w:pPr>
              <w:widowControl w:val="0"/>
              <w:jc w:val="both"/>
              <w:rPr>
                <w:rFonts w:eastAsia="Calibri"/>
              </w:rPr>
            </w:pPr>
            <w:proofErr w:type="gramStart"/>
            <w:r w:rsidRPr="003E1769">
              <w:t>Р</w:t>
            </w:r>
            <w:r w:rsidRPr="003E1769">
              <w:rPr>
                <w:rFonts w:eastAsia="Calibri"/>
              </w:rPr>
              <w:t>азработан</w:t>
            </w:r>
            <w:proofErr w:type="gramEnd"/>
            <w:r w:rsidRPr="003E1769">
              <w:rPr>
                <w:rFonts w:eastAsia="Calibri"/>
              </w:rPr>
              <w:t xml:space="preserve"> в целях обеспечения участия органов мес</w:t>
            </w:r>
            <w:r w:rsidRPr="003E1769">
              <w:rPr>
                <w:rFonts w:eastAsia="Calibri"/>
              </w:rPr>
              <w:t>т</w:t>
            </w:r>
            <w:r w:rsidRPr="003E1769">
              <w:rPr>
                <w:rFonts w:eastAsia="Calibri"/>
              </w:rPr>
              <w:t>ного самоуправления в решении вопросов, связанных с соблюдением социально-экономических и экологич</w:t>
            </w:r>
            <w:r w:rsidRPr="003E1769">
              <w:rPr>
                <w:rFonts w:eastAsia="Calibri"/>
              </w:rPr>
              <w:t>е</w:t>
            </w:r>
            <w:r w:rsidRPr="003E1769">
              <w:rPr>
                <w:rFonts w:eastAsia="Calibri"/>
              </w:rPr>
              <w:t>ских интересов населения территории при предоста</w:t>
            </w:r>
            <w:r w:rsidRPr="003E1769">
              <w:rPr>
                <w:rFonts w:eastAsia="Calibri"/>
              </w:rPr>
              <w:t>в</w:t>
            </w:r>
            <w:r w:rsidRPr="003E1769">
              <w:rPr>
                <w:rFonts w:eastAsia="Calibri"/>
              </w:rPr>
              <w:t>лении участков недр местного значения в пользование.</w:t>
            </w:r>
          </w:p>
          <w:p w:rsidR="00507F5C" w:rsidRPr="003E1769" w:rsidRDefault="00507F5C" w:rsidP="00507F5C">
            <w:pPr>
              <w:jc w:val="both"/>
              <w:rPr>
                <w:rFonts w:eastAsia="Calibri"/>
              </w:rPr>
            </w:pPr>
            <w:r w:rsidRPr="003E1769">
              <w:rPr>
                <w:rFonts w:eastAsia="Calibri"/>
              </w:rPr>
              <w:t>Законопроектом предусматриваются две формы такого участия:</w:t>
            </w:r>
          </w:p>
          <w:p w:rsidR="00507F5C" w:rsidRPr="003E1769" w:rsidRDefault="00507F5C" w:rsidP="00507F5C">
            <w:pPr>
              <w:widowControl w:val="0"/>
              <w:contextualSpacing/>
              <w:jc w:val="both"/>
              <w:rPr>
                <w:rFonts w:eastAsia="Calibri"/>
              </w:rPr>
            </w:pPr>
            <w:r w:rsidRPr="003E1769">
              <w:rPr>
                <w:rFonts w:eastAsia="Calibri"/>
              </w:rPr>
              <w:t>- согласование министерством с органами местного самоуправления муниципальных образований, на те</w:t>
            </w:r>
            <w:r w:rsidRPr="003E1769">
              <w:rPr>
                <w:rFonts w:eastAsia="Calibri"/>
              </w:rPr>
              <w:t>р</w:t>
            </w:r>
            <w:r w:rsidRPr="003E1769">
              <w:rPr>
                <w:rFonts w:eastAsia="Calibri"/>
              </w:rPr>
              <w:t>ритории которых расположены участки недр, предо</w:t>
            </w:r>
            <w:r w:rsidRPr="003E1769">
              <w:rPr>
                <w:rFonts w:eastAsia="Calibri"/>
              </w:rPr>
              <w:t>с</w:t>
            </w:r>
            <w:r w:rsidRPr="003E1769">
              <w:rPr>
                <w:rFonts w:eastAsia="Calibri"/>
              </w:rPr>
              <w:t>тавления права пользования участком недр (далее – с</w:t>
            </w:r>
            <w:r w:rsidRPr="003E1769">
              <w:rPr>
                <w:rFonts w:eastAsia="Calibri"/>
              </w:rPr>
              <w:t>о</w:t>
            </w:r>
            <w:r w:rsidRPr="003E1769">
              <w:rPr>
                <w:rFonts w:eastAsia="Calibri"/>
              </w:rPr>
              <w:t xml:space="preserve">гласование); </w:t>
            </w:r>
          </w:p>
          <w:p w:rsidR="00507F5C" w:rsidRPr="003E1769" w:rsidRDefault="00507F5C" w:rsidP="00507F5C">
            <w:pPr>
              <w:jc w:val="both"/>
              <w:rPr>
                <w:rFonts w:eastAsia="Calibri"/>
              </w:rPr>
            </w:pPr>
            <w:r w:rsidRPr="003E1769">
              <w:rPr>
                <w:rFonts w:eastAsia="Calibri"/>
              </w:rPr>
              <w:t>- участие представителей органов местного му</w:t>
            </w:r>
            <w:r w:rsidR="00F72670">
              <w:rPr>
                <w:rFonts w:eastAsia="Calibri"/>
              </w:rPr>
              <w:t>ниц</w:t>
            </w:r>
            <w:r w:rsidR="00F72670">
              <w:rPr>
                <w:rFonts w:eastAsia="Calibri"/>
              </w:rPr>
              <w:t>и</w:t>
            </w:r>
            <w:r w:rsidR="00F72670">
              <w:rPr>
                <w:rFonts w:eastAsia="Calibri"/>
              </w:rPr>
              <w:t xml:space="preserve">пальных образований </w:t>
            </w:r>
            <w:r w:rsidRPr="003E1769">
              <w:rPr>
                <w:rFonts w:eastAsia="Calibri"/>
              </w:rPr>
              <w:t>в работе комиссий министерства по рассмотрению заявок на получение права пользов</w:t>
            </w:r>
            <w:r w:rsidRPr="003E1769">
              <w:rPr>
                <w:rFonts w:eastAsia="Calibri"/>
              </w:rPr>
              <w:t>а</w:t>
            </w:r>
            <w:r w:rsidRPr="003E1769">
              <w:rPr>
                <w:rFonts w:eastAsia="Calibri"/>
              </w:rPr>
              <w:t xml:space="preserve">ния участками недр. </w:t>
            </w:r>
          </w:p>
          <w:p w:rsidR="00507F5C" w:rsidRPr="003E1769" w:rsidRDefault="00507F5C" w:rsidP="00507F5C">
            <w:pPr>
              <w:pStyle w:val="25"/>
              <w:shd w:val="clear" w:color="auto" w:fill="auto"/>
              <w:spacing w:before="0" w:line="240" w:lineRule="auto"/>
              <w:jc w:val="both"/>
              <w:rPr>
                <w:sz w:val="24"/>
                <w:szCs w:val="24"/>
              </w:rPr>
            </w:pPr>
            <w:r w:rsidRPr="003E1769">
              <w:rPr>
                <w:sz w:val="24"/>
                <w:szCs w:val="24"/>
              </w:rPr>
              <w:t>Управление министерства юстиции Российской Фед</w:t>
            </w:r>
            <w:r w:rsidRPr="003E1769">
              <w:rPr>
                <w:sz w:val="24"/>
                <w:szCs w:val="24"/>
              </w:rPr>
              <w:t>е</w:t>
            </w:r>
            <w:r w:rsidRPr="003E1769">
              <w:rPr>
                <w:sz w:val="24"/>
                <w:szCs w:val="24"/>
              </w:rPr>
              <w:t>рации по Архангельской области и НАО</w:t>
            </w:r>
            <w:r w:rsidRPr="003E1769">
              <w:rPr>
                <w:color w:val="000000"/>
                <w:sz w:val="24"/>
                <w:szCs w:val="24"/>
                <w:lang w:bidi="ru-RU"/>
              </w:rPr>
              <w:t>, Прокуратура Архангельской области также считают, что законопр</w:t>
            </w:r>
            <w:r w:rsidRPr="003E1769">
              <w:rPr>
                <w:color w:val="000000"/>
                <w:sz w:val="24"/>
                <w:szCs w:val="24"/>
                <w:lang w:bidi="ru-RU"/>
              </w:rPr>
              <w:t>о</w:t>
            </w:r>
            <w:r w:rsidRPr="003E1769">
              <w:rPr>
                <w:color w:val="000000"/>
                <w:sz w:val="24"/>
                <w:szCs w:val="24"/>
                <w:lang w:bidi="ru-RU"/>
              </w:rPr>
              <w:t>ектом не учтены внесенные Федеральным законом и</w:t>
            </w:r>
            <w:r w:rsidRPr="003E1769">
              <w:rPr>
                <w:color w:val="000000"/>
                <w:sz w:val="24"/>
                <w:szCs w:val="24"/>
                <w:lang w:bidi="ru-RU"/>
              </w:rPr>
              <w:t>з</w:t>
            </w:r>
            <w:r w:rsidRPr="003E1769">
              <w:rPr>
                <w:color w:val="000000"/>
                <w:sz w:val="24"/>
                <w:szCs w:val="24"/>
                <w:lang w:bidi="ru-RU"/>
              </w:rPr>
              <w:t xml:space="preserve">менения, предусматривающие возможность создания муниципальных образований в виде муниципальных округов. В связи с </w:t>
            </w:r>
            <w:proofErr w:type="gramStart"/>
            <w:r w:rsidRPr="003E1769">
              <w:rPr>
                <w:color w:val="000000"/>
                <w:sz w:val="24"/>
                <w:szCs w:val="24"/>
                <w:lang w:bidi="ru-RU"/>
              </w:rPr>
              <w:t>изложенным</w:t>
            </w:r>
            <w:proofErr w:type="gramEnd"/>
            <w:r w:rsidRPr="003E1769">
              <w:rPr>
                <w:color w:val="000000"/>
                <w:sz w:val="24"/>
                <w:szCs w:val="24"/>
                <w:lang w:bidi="ru-RU"/>
              </w:rPr>
              <w:t xml:space="preserve"> требуется внесение в законопроект соответствующих дополнений.</w:t>
            </w:r>
          </w:p>
        </w:tc>
        <w:tc>
          <w:tcPr>
            <w:tcW w:w="1276" w:type="dxa"/>
          </w:tcPr>
          <w:p w:rsidR="00507F5C" w:rsidRPr="003E1769" w:rsidRDefault="003E1769" w:rsidP="00F72670">
            <w:r w:rsidRPr="003E1769">
              <w:t>В</w:t>
            </w:r>
            <w:r w:rsidR="00507F5C" w:rsidRPr="003E1769">
              <w:t xml:space="preserve"> план</w:t>
            </w:r>
            <w:r w:rsidRPr="003E1769">
              <w:t>е</w:t>
            </w:r>
            <w:r w:rsidR="00507F5C" w:rsidRPr="003E1769">
              <w:t>.</w:t>
            </w:r>
          </w:p>
        </w:tc>
        <w:tc>
          <w:tcPr>
            <w:tcW w:w="2410" w:type="dxa"/>
          </w:tcPr>
          <w:p w:rsidR="00507F5C" w:rsidRPr="003E1769" w:rsidRDefault="00507F5C">
            <w:r w:rsidRPr="003E1769">
              <w:t>Комитет предлагает принять проект о</w:t>
            </w:r>
            <w:r w:rsidRPr="003E1769">
              <w:t>б</w:t>
            </w:r>
            <w:r w:rsidRPr="003E1769">
              <w:t>ластного закона в первом чтении на очередной сессии Архангельского о</w:t>
            </w:r>
            <w:r w:rsidRPr="003E1769">
              <w:t>б</w:t>
            </w:r>
            <w:r w:rsidRPr="003E1769">
              <w:t>ластного Собрания депутатов седьмого созыва.</w:t>
            </w:r>
          </w:p>
        </w:tc>
      </w:tr>
      <w:tr w:rsidR="00061034" w:rsidRPr="003E1769" w:rsidTr="00F72670">
        <w:tc>
          <w:tcPr>
            <w:tcW w:w="588" w:type="dxa"/>
          </w:tcPr>
          <w:p w:rsidR="00061034" w:rsidRPr="003E1769" w:rsidRDefault="00061034" w:rsidP="00C4737B">
            <w:pPr>
              <w:pStyle w:val="a3"/>
              <w:ind w:firstLine="0"/>
              <w:jc w:val="center"/>
              <w:rPr>
                <w:sz w:val="24"/>
                <w:szCs w:val="24"/>
              </w:rPr>
            </w:pPr>
            <w:r w:rsidRPr="003E1769">
              <w:rPr>
                <w:sz w:val="24"/>
                <w:szCs w:val="24"/>
              </w:rPr>
              <w:t>4.</w:t>
            </w:r>
          </w:p>
        </w:tc>
        <w:tc>
          <w:tcPr>
            <w:tcW w:w="3064" w:type="dxa"/>
          </w:tcPr>
          <w:p w:rsidR="00061034" w:rsidRPr="003E1769" w:rsidRDefault="00507F5C" w:rsidP="00507F5C">
            <w:pPr>
              <w:autoSpaceDE w:val="0"/>
              <w:autoSpaceDN w:val="0"/>
              <w:adjustRightInd w:val="0"/>
              <w:jc w:val="both"/>
            </w:pPr>
            <w:r w:rsidRPr="003E1769">
              <w:rPr>
                <w:rFonts w:eastAsia="Calibri"/>
              </w:rPr>
              <w:t>О проекте постановления № пп</w:t>
            </w:r>
            <w:proofErr w:type="gramStart"/>
            <w:r w:rsidRPr="003E1769">
              <w:rPr>
                <w:rFonts w:eastAsia="Calibri"/>
              </w:rPr>
              <w:t>7</w:t>
            </w:r>
            <w:proofErr w:type="gramEnd"/>
            <w:r w:rsidRPr="003E1769">
              <w:rPr>
                <w:rFonts w:eastAsia="Calibri"/>
              </w:rPr>
              <w:t>/268 «О законод</w:t>
            </w:r>
            <w:r w:rsidRPr="003E1769">
              <w:rPr>
                <w:rFonts w:eastAsia="Calibri"/>
              </w:rPr>
              <w:t>а</w:t>
            </w:r>
            <w:r w:rsidRPr="003E1769">
              <w:rPr>
                <w:rFonts w:eastAsia="Calibri"/>
              </w:rPr>
              <w:lastRenderedPageBreak/>
              <w:t>тельной инициативе А</w:t>
            </w:r>
            <w:r w:rsidRPr="003E1769">
              <w:rPr>
                <w:rFonts w:eastAsia="Calibri"/>
              </w:rPr>
              <w:t>р</w:t>
            </w:r>
            <w:r w:rsidRPr="003E1769">
              <w:rPr>
                <w:rFonts w:eastAsia="Calibri"/>
              </w:rPr>
              <w:t>хангельского  областного Собрания депутатов по внесению проекта фед</w:t>
            </w:r>
            <w:r w:rsidRPr="003E1769">
              <w:rPr>
                <w:rFonts w:eastAsia="Calibri"/>
              </w:rPr>
              <w:t>е</w:t>
            </w:r>
            <w:r w:rsidRPr="003E1769">
              <w:rPr>
                <w:rFonts w:eastAsia="Calibri"/>
              </w:rPr>
              <w:t>рального закона «О внес</w:t>
            </w:r>
            <w:r w:rsidRPr="003E1769">
              <w:rPr>
                <w:rFonts w:eastAsia="Calibri"/>
              </w:rPr>
              <w:t>е</w:t>
            </w:r>
            <w:r w:rsidRPr="003E1769">
              <w:rPr>
                <w:rFonts w:eastAsia="Calibri"/>
              </w:rPr>
              <w:t>нии изменений в статьи 291 и 82 Лесного кодекса Российской Федерации»</w:t>
            </w:r>
          </w:p>
        </w:tc>
        <w:tc>
          <w:tcPr>
            <w:tcW w:w="1985" w:type="dxa"/>
          </w:tcPr>
          <w:p w:rsidR="00061034" w:rsidRPr="003E1769" w:rsidRDefault="00507F5C" w:rsidP="00EA7A7E">
            <w:r w:rsidRPr="003E1769">
              <w:lastRenderedPageBreak/>
              <w:t>Дятлов А.В.</w:t>
            </w:r>
          </w:p>
        </w:tc>
        <w:tc>
          <w:tcPr>
            <w:tcW w:w="5953" w:type="dxa"/>
          </w:tcPr>
          <w:p w:rsidR="00507F5C" w:rsidRPr="003E1769" w:rsidRDefault="00507F5C" w:rsidP="00507F5C">
            <w:pPr>
              <w:pStyle w:val="ConsPlusNormal"/>
              <w:ind w:firstLine="0"/>
              <w:jc w:val="both"/>
              <w:rPr>
                <w:rFonts w:ascii="Times New Roman" w:hAnsi="Times New Roman" w:cs="Times New Roman"/>
                <w:sz w:val="24"/>
                <w:szCs w:val="24"/>
              </w:rPr>
            </w:pPr>
            <w:r w:rsidRPr="003E1769">
              <w:rPr>
                <w:rFonts w:ascii="Times New Roman" w:hAnsi="Times New Roman" w:cs="Times New Roman"/>
                <w:sz w:val="24"/>
                <w:szCs w:val="24"/>
              </w:rPr>
              <w:t>Проект федерального закона «</w:t>
            </w:r>
            <w:r w:rsidRPr="003E1769">
              <w:rPr>
                <w:rFonts w:ascii="Times New Roman" w:hAnsi="Times New Roman" w:cs="Times New Roman"/>
                <w:spacing w:val="-4"/>
                <w:sz w:val="24"/>
                <w:szCs w:val="24"/>
              </w:rPr>
              <w:t>О внесении изменений в статьи 29</w:t>
            </w:r>
            <w:r w:rsidRPr="003E1769">
              <w:rPr>
                <w:rFonts w:ascii="Times New Roman" w:hAnsi="Times New Roman" w:cs="Times New Roman"/>
                <w:spacing w:val="-4"/>
                <w:sz w:val="24"/>
                <w:szCs w:val="24"/>
                <w:vertAlign w:val="superscript"/>
              </w:rPr>
              <w:t>1</w:t>
            </w:r>
            <w:r w:rsidRPr="003E1769">
              <w:rPr>
                <w:rFonts w:ascii="Times New Roman" w:hAnsi="Times New Roman" w:cs="Times New Roman"/>
                <w:spacing w:val="-4"/>
                <w:sz w:val="24"/>
                <w:szCs w:val="24"/>
              </w:rPr>
              <w:t xml:space="preserve"> и 82 Лесного кодекса Российской Федерации</w:t>
            </w:r>
            <w:r w:rsidRPr="003E1769">
              <w:rPr>
                <w:rFonts w:ascii="Times New Roman" w:hAnsi="Times New Roman" w:cs="Times New Roman"/>
                <w:sz w:val="24"/>
                <w:szCs w:val="24"/>
              </w:rPr>
              <w:t xml:space="preserve">» </w:t>
            </w:r>
            <w:r w:rsidRPr="003E1769">
              <w:rPr>
                <w:rFonts w:ascii="Times New Roman" w:hAnsi="Times New Roman" w:cs="Times New Roman"/>
                <w:sz w:val="24"/>
                <w:szCs w:val="24"/>
              </w:rPr>
              <w:lastRenderedPageBreak/>
              <w:t xml:space="preserve">направлен на повышение эффективности </w:t>
            </w:r>
            <w:proofErr w:type="gramStart"/>
            <w:r w:rsidRPr="003E1769">
              <w:rPr>
                <w:rFonts w:ascii="Times New Roman" w:hAnsi="Times New Roman" w:cs="Times New Roman"/>
                <w:sz w:val="24"/>
                <w:szCs w:val="24"/>
              </w:rPr>
              <w:t>контроля за</w:t>
            </w:r>
            <w:proofErr w:type="gramEnd"/>
            <w:r w:rsidRPr="003E1769">
              <w:rPr>
                <w:rFonts w:ascii="Times New Roman" w:hAnsi="Times New Roman" w:cs="Times New Roman"/>
                <w:sz w:val="24"/>
                <w:szCs w:val="24"/>
              </w:rPr>
              <w:t xml:space="preserve"> оборотом древесины на территории Российской Фед</w:t>
            </w:r>
            <w:r w:rsidRPr="003E1769">
              <w:rPr>
                <w:rFonts w:ascii="Times New Roman" w:hAnsi="Times New Roman" w:cs="Times New Roman"/>
                <w:sz w:val="24"/>
                <w:szCs w:val="24"/>
              </w:rPr>
              <w:t>е</w:t>
            </w:r>
            <w:r w:rsidRPr="003E1769">
              <w:rPr>
                <w:rFonts w:ascii="Times New Roman" w:hAnsi="Times New Roman" w:cs="Times New Roman"/>
                <w:sz w:val="24"/>
                <w:szCs w:val="24"/>
              </w:rPr>
              <w:t>рации.</w:t>
            </w:r>
          </w:p>
          <w:p w:rsidR="00061034" w:rsidRPr="003E1769" w:rsidRDefault="00061034" w:rsidP="00061034">
            <w:pPr>
              <w:jc w:val="both"/>
              <w:rPr>
                <w:bCs/>
              </w:rPr>
            </w:pPr>
          </w:p>
        </w:tc>
        <w:tc>
          <w:tcPr>
            <w:tcW w:w="1276" w:type="dxa"/>
          </w:tcPr>
          <w:p w:rsidR="00061034" w:rsidRPr="003E1769" w:rsidRDefault="00061034" w:rsidP="00F72670">
            <w:r w:rsidRPr="003E1769">
              <w:lastRenderedPageBreak/>
              <w:t>Вне пл</w:t>
            </w:r>
            <w:r w:rsidRPr="003E1769">
              <w:t>а</w:t>
            </w:r>
            <w:r w:rsidRPr="003E1769">
              <w:t>на.</w:t>
            </w:r>
          </w:p>
        </w:tc>
        <w:tc>
          <w:tcPr>
            <w:tcW w:w="2410" w:type="dxa"/>
          </w:tcPr>
          <w:p w:rsidR="00061034" w:rsidRPr="003E1769" w:rsidRDefault="00061034" w:rsidP="003E1769">
            <w:pPr>
              <w:jc w:val="both"/>
            </w:pPr>
            <w:r w:rsidRPr="003E1769">
              <w:rPr>
                <w:bCs/>
              </w:rPr>
              <w:t>Комитет</w:t>
            </w:r>
            <w:r w:rsidRPr="003E1769">
              <w:t xml:space="preserve"> предлагает депутатам областн</w:t>
            </w:r>
            <w:r w:rsidRPr="003E1769">
              <w:t>о</w:t>
            </w:r>
            <w:r w:rsidRPr="003E1769">
              <w:lastRenderedPageBreak/>
              <w:t>го Собрания депут</w:t>
            </w:r>
            <w:r w:rsidRPr="003E1769">
              <w:t>а</w:t>
            </w:r>
            <w:r w:rsidRPr="003E1769">
              <w:t>тов поддержать ук</w:t>
            </w:r>
            <w:r w:rsidRPr="003E1769">
              <w:t>а</w:t>
            </w:r>
            <w:r w:rsidRPr="003E1769">
              <w:t xml:space="preserve">занный проект </w:t>
            </w:r>
            <w:r w:rsidR="003E1769" w:rsidRPr="003E1769">
              <w:t>п</w:t>
            </w:r>
            <w:r w:rsidR="003E1769" w:rsidRPr="003E1769">
              <w:t>о</w:t>
            </w:r>
            <w:r w:rsidR="003E1769" w:rsidRPr="003E1769">
              <w:t>становления.</w:t>
            </w:r>
          </w:p>
        </w:tc>
      </w:tr>
      <w:tr w:rsidR="00061034" w:rsidRPr="003E1769" w:rsidTr="00F72670">
        <w:tc>
          <w:tcPr>
            <w:tcW w:w="588" w:type="dxa"/>
          </w:tcPr>
          <w:p w:rsidR="00061034" w:rsidRPr="003E1769" w:rsidRDefault="00061034" w:rsidP="00C4737B">
            <w:pPr>
              <w:pStyle w:val="a3"/>
              <w:ind w:firstLine="0"/>
              <w:jc w:val="center"/>
              <w:rPr>
                <w:sz w:val="24"/>
                <w:szCs w:val="24"/>
              </w:rPr>
            </w:pPr>
            <w:r w:rsidRPr="003E1769">
              <w:rPr>
                <w:sz w:val="24"/>
                <w:szCs w:val="24"/>
              </w:rPr>
              <w:lastRenderedPageBreak/>
              <w:t>5.</w:t>
            </w:r>
          </w:p>
        </w:tc>
        <w:tc>
          <w:tcPr>
            <w:tcW w:w="3064" w:type="dxa"/>
          </w:tcPr>
          <w:p w:rsidR="00061034" w:rsidRPr="003E1769" w:rsidRDefault="003E1769" w:rsidP="003E1769">
            <w:pPr>
              <w:jc w:val="both"/>
            </w:pPr>
            <w:r w:rsidRPr="003E1769">
              <w:t>О проекте федерального закона</w:t>
            </w:r>
            <w:r w:rsidRPr="003E1769">
              <w:rPr>
                <w:color w:val="000000"/>
                <w:shd w:val="clear" w:color="auto" w:fill="FFFFFF"/>
              </w:rPr>
              <w:t xml:space="preserve"> «О внесении изм</w:t>
            </w:r>
            <w:r w:rsidRPr="003E1769">
              <w:rPr>
                <w:color w:val="000000"/>
                <w:shd w:val="clear" w:color="auto" w:fill="FFFFFF"/>
              </w:rPr>
              <w:t>е</w:t>
            </w:r>
            <w:r w:rsidRPr="003E1769">
              <w:rPr>
                <w:color w:val="000000"/>
                <w:shd w:val="clear" w:color="auto" w:fill="FFFFFF"/>
              </w:rPr>
              <w:t>нений в статью 44 Водного кодекса Российской Фед</w:t>
            </w:r>
            <w:r w:rsidRPr="003E1769">
              <w:rPr>
                <w:color w:val="000000"/>
                <w:shd w:val="clear" w:color="auto" w:fill="FFFFFF"/>
              </w:rPr>
              <w:t>е</w:t>
            </w:r>
            <w:r w:rsidRPr="003E1769">
              <w:rPr>
                <w:color w:val="000000"/>
                <w:shd w:val="clear" w:color="auto" w:fill="FFFFFF"/>
              </w:rPr>
              <w:t>рации»</w:t>
            </w:r>
          </w:p>
        </w:tc>
        <w:tc>
          <w:tcPr>
            <w:tcW w:w="1985" w:type="dxa"/>
          </w:tcPr>
          <w:p w:rsidR="00061034" w:rsidRPr="003E1769" w:rsidRDefault="003E1769" w:rsidP="00EA7A7E">
            <w:proofErr w:type="gramStart"/>
            <w:r w:rsidRPr="003E1769">
              <w:rPr>
                <w:bCs/>
              </w:rPr>
              <w:t>Законодательное</w:t>
            </w:r>
            <w:proofErr w:type="gramEnd"/>
            <w:r w:rsidRPr="003E1769">
              <w:rPr>
                <w:bCs/>
              </w:rPr>
              <w:t xml:space="preserve"> Собрание Кра</w:t>
            </w:r>
            <w:r w:rsidRPr="003E1769">
              <w:rPr>
                <w:bCs/>
              </w:rPr>
              <w:t>с</w:t>
            </w:r>
            <w:r w:rsidRPr="003E1769">
              <w:rPr>
                <w:bCs/>
              </w:rPr>
              <w:t>нодарского края</w:t>
            </w:r>
            <w:r w:rsidRPr="003E1769">
              <w:t xml:space="preserve"> /Дятлов А.В.</w:t>
            </w:r>
          </w:p>
        </w:tc>
        <w:tc>
          <w:tcPr>
            <w:tcW w:w="5953" w:type="dxa"/>
          </w:tcPr>
          <w:p w:rsidR="00061034" w:rsidRPr="00F72670" w:rsidRDefault="003E1769" w:rsidP="00F72670">
            <w:pPr>
              <w:pStyle w:val="25"/>
              <w:spacing w:before="0" w:line="240" w:lineRule="auto"/>
              <w:jc w:val="both"/>
              <w:rPr>
                <w:color w:val="000000"/>
                <w:sz w:val="24"/>
                <w:szCs w:val="24"/>
                <w:lang w:bidi="ru-RU"/>
              </w:rPr>
            </w:pPr>
            <w:r w:rsidRPr="003E1769">
              <w:rPr>
                <w:color w:val="000000"/>
                <w:sz w:val="24"/>
                <w:szCs w:val="24"/>
                <w:lang w:bidi="ru-RU"/>
              </w:rPr>
              <w:t>Проектом предлагается предоставить хозяйствующим субъектам возможность сброса сточных, в том числе дренажных, вод, очищенных до установленных норм</w:t>
            </w:r>
            <w:r w:rsidRPr="003E1769">
              <w:rPr>
                <w:color w:val="000000"/>
                <w:sz w:val="24"/>
                <w:szCs w:val="24"/>
                <w:lang w:bidi="ru-RU"/>
              </w:rPr>
              <w:t>а</w:t>
            </w:r>
            <w:r w:rsidRPr="003E1769">
              <w:rPr>
                <w:color w:val="000000"/>
                <w:sz w:val="24"/>
                <w:szCs w:val="24"/>
                <w:lang w:bidi="ru-RU"/>
              </w:rPr>
              <w:t>тивов, в водные объекты, находящиеся во второй зоне округов санитарной (</w:t>
            </w:r>
            <w:proofErr w:type="spellStart"/>
            <w:r w:rsidRPr="003E1769">
              <w:rPr>
                <w:color w:val="000000"/>
                <w:sz w:val="24"/>
                <w:szCs w:val="24"/>
                <w:lang w:bidi="ru-RU"/>
              </w:rPr>
              <w:t>горно</w:t>
            </w:r>
            <w:r w:rsidRPr="003E1769">
              <w:rPr>
                <w:color w:val="000000"/>
                <w:sz w:val="24"/>
                <w:szCs w:val="24"/>
                <w:lang w:bidi="ru-RU"/>
              </w:rPr>
              <w:noBreakHyphen/>
              <w:t>санитар</w:t>
            </w:r>
            <w:r w:rsidRPr="003E1769">
              <w:rPr>
                <w:color w:val="000000"/>
                <w:sz w:val="24"/>
                <w:szCs w:val="24"/>
                <w:lang w:bidi="ru-RU"/>
              </w:rPr>
              <w:softHyphen/>
              <w:t>ной</w:t>
            </w:r>
            <w:proofErr w:type="spellEnd"/>
            <w:r w:rsidRPr="003E1769">
              <w:rPr>
                <w:color w:val="000000"/>
                <w:sz w:val="24"/>
                <w:szCs w:val="24"/>
                <w:lang w:bidi="ru-RU"/>
              </w:rPr>
              <w:t xml:space="preserve">) охраны </w:t>
            </w:r>
            <w:proofErr w:type="spellStart"/>
            <w:r w:rsidRPr="003E1769">
              <w:rPr>
                <w:color w:val="000000"/>
                <w:sz w:val="24"/>
                <w:szCs w:val="24"/>
                <w:lang w:bidi="ru-RU"/>
              </w:rPr>
              <w:t>лече</w:t>
            </w:r>
            <w:r w:rsidRPr="003E1769">
              <w:rPr>
                <w:color w:val="000000"/>
                <w:sz w:val="24"/>
                <w:szCs w:val="24"/>
                <w:lang w:bidi="ru-RU"/>
              </w:rPr>
              <w:t>б</w:t>
            </w:r>
            <w:r w:rsidRPr="003E1769">
              <w:rPr>
                <w:color w:val="000000"/>
                <w:sz w:val="24"/>
                <w:szCs w:val="24"/>
                <w:lang w:bidi="ru-RU"/>
              </w:rPr>
              <w:t>но</w:t>
            </w:r>
            <w:r w:rsidRPr="003E1769">
              <w:rPr>
                <w:color w:val="000000"/>
                <w:sz w:val="24"/>
                <w:szCs w:val="24"/>
                <w:lang w:bidi="ru-RU"/>
              </w:rPr>
              <w:noBreakHyphen/>
              <w:t>оздоровительных</w:t>
            </w:r>
            <w:proofErr w:type="spellEnd"/>
            <w:r w:rsidRPr="003E1769">
              <w:rPr>
                <w:color w:val="000000"/>
                <w:sz w:val="24"/>
                <w:szCs w:val="24"/>
                <w:lang w:bidi="ru-RU"/>
              </w:rPr>
              <w:t xml:space="preserve"> местностей и курортов</w:t>
            </w:r>
            <w:r w:rsidR="00F72670">
              <w:rPr>
                <w:color w:val="000000"/>
                <w:sz w:val="24"/>
                <w:szCs w:val="24"/>
                <w:lang w:bidi="ru-RU"/>
              </w:rPr>
              <w:t>.</w:t>
            </w:r>
          </w:p>
        </w:tc>
        <w:tc>
          <w:tcPr>
            <w:tcW w:w="1276" w:type="dxa"/>
          </w:tcPr>
          <w:p w:rsidR="00061034" w:rsidRPr="003E1769" w:rsidRDefault="00061034" w:rsidP="00F72670">
            <w:r w:rsidRPr="003E1769">
              <w:t>Вне пл</w:t>
            </w:r>
            <w:r w:rsidRPr="003E1769">
              <w:t>а</w:t>
            </w:r>
            <w:r w:rsidRPr="003E1769">
              <w:t>на.</w:t>
            </w:r>
          </w:p>
        </w:tc>
        <w:tc>
          <w:tcPr>
            <w:tcW w:w="2410" w:type="dxa"/>
          </w:tcPr>
          <w:p w:rsidR="00061034" w:rsidRPr="003E1769" w:rsidRDefault="00061034" w:rsidP="007F0380">
            <w:pPr>
              <w:jc w:val="both"/>
            </w:pPr>
            <w:r w:rsidRPr="003E1769">
              <w:rPr>
                <w:bCs/>
              </w:rPr>
              <w:t>Комитет</w:t>
            </w:r>
            <w:r w:rsidRPr="003E1769">
              <w:t xml:space="preserve"> предлагает депутатам областн</w:t>
            </w:r>
            <w:r w:rsidRPr="003E1769">
              <w:t>о</w:t>
            </w:r>
            <w:r w:rsidRPr="003E1769">
              <w:t>го Собрания депут</w:t>
            </w:r>
            <w:r w:rsidRPr="003E1769">
              <w:t>а</w:t>
            </w:r>
            <w:r w:rsidRPr="003E1769">
              <w:t>тов поддержать ук</w:t>
            </w:r>
            <w:r w:rsidRPr="003E1769">
              <w:t>а</w:t>
            </w:r>
            <w:r w:rsidRPr="003E1769">
              <w:t>занный проект на очередной сессии областного Собр</w:t>
            </w:r>
            <w:r w:rsidRPr="003E1769">
              <w:t>а</w:t>
            </w:r>
            <w:r w:rsidRPr="003E1769">
              <w:t xml:space="preserve">ния депутатов. </w:t>
            </w:r>
          </w:p>
        </w:tc>
      </w:tr>
      <w:tr w:rsidR="00061034" w:rsidRPr="003E1769" w:rsidTr="00F72670">
        <w:tc>
          <w:tcPr>
            <w:tcW w:w="588" w:type="dxa"/>
          </w:tcPr>
          <w:p w:rsidR="00061034" w:rsidRPr="003E1769" w:rsidRDefault="00061034" w:rsidP="00C4737B">
            <w:pPr>
              <w:pStyle w:val="a3"/>
              <w:ind w:firstLine="0"/>
              <w:jc w:val="center"/>
              <w:rPr>
                <w:sz w:val="24"/>
                <w:szCs w:val="24"/>
              </w:rPr>
            </w:pPr>
            <w:r w:rsidRPr="003E1769">
              <w:rPr>
                <w:sz w:val="24"/>
                <w:szCs w:val="24"/>
              </w:rPr>
              <w:t>6.</w:t>
            </w:r>
          </w:p>
        </w:tc>
        <w:tc>
          <w:tcPr>
            <w:tcW w:w="3064" w:type="dxa"/>
          </w:tcPr>
          <w:p w:rsidR="00061034" w:rsidRPr="003E1769" w:rsidRDefault="003E1769" w:rsidP="000D3429">
            <w:pPr>
              <w:rPr>
                <w:rFonts w:eastAsia="Calibri"/>
              </w:rPr>
            </w:pPr>
            <w:r w:rsidRPr="003E1769">
              <w:t xml:space="preserve">О проекте федерального закона </w:t>
            </w:r>
            <w:r w:rsidRPr="003E1769">
              <w:rPr>
                <w:color w:val="000000"/>
                <w:shd w:val="clear" w:color="auto" w:fill="FFFFFF"/>
              </w:rPr>
              <w:t>«О внесении изм</w:t>
            </w:r>
            <w:r w:rsidRPr="003E1769">
              <w:rPr>
                <w:color w:val="000000"/>
                <w:shd w:val="clear" w:color="auto" w:fill="FFFFFF"/>
              </w:rPr>
              <w:t>е</w:t>
            </w:r>
            <w:r w:rsidRPr="003E1769">
              <w:rPr>
                <w:color w:val="000000"/>
                <w:shd w:val="clear" w:color="auto" w:fill="FFFFFF"/>
              </w:rPr>
              <w:t>нений в Федеральный з</w:t>
            </w:r>
            <w:r w:rsidRPr="003E1769">
              <w:rPr>
                <w:color w:val="000000"/>
                <w:shd w:val="clear" w:color="auto" w:fill="FFFFFF"/>
              </w:rPr>
              <w:t>а</w:t>
            </w:r>
            <w:r w:rsidRPr="003E1769">
              <w:rPr>
                <w:color w:val="000000"/>
                <w:shd w:val="clear" w:color="auto" w:fill="FFFFFF"/>
              </w:rPr>
              <w:t>кон «О недрах»</w:t>
            </w:r>
          </w:p>
        </w:tc>
        <w:tc>
          <w:tcPr>
            <w:tcW w:w="1985" w:type="dxa"/>
          </w:tcPr>
          <w:p w:rsidR="003E1769" w:rsidRPr="003E1769" w:rsidRDefault="003E1769" w:rsidP="003E1769">
            <w:pPr>
              <w:pStyle w:val="1"/>
              <w:shd w:val="clear" w:color="auto" w:fill="FFFFFF"/>
              <w:spacing w:before="0"/>
              <w:jc w:val="both"/>
              <w:textAlignment w:val="baseline"/>
              <w:rPr>
                <w:rFonts w:ascii="Times New Roman" w:hAnsi="Times New Roman" w:cs="Times New Roman"/>
                <w:b w:val="0"/>
                <w:bCs w:val="0"/>
                <w:color w:val="212121"/>
                <w:spacing w:val="1"/>
                <w:sz w:val="24"/>
                <w:szCs w:val="24"/>
              </w:rPr>
            </w:pPr>
            <w:r w:rsidRPr="003E1769">
              <w:rPr>
                <w:rFonts w:ascii="Times New Roman" w:hAnsi="Times New Roman" w:cs="Times New Roman"/>
                <w:b w:val="0"/>
                <w:color w:val="000000"/>
                <w:sz w:val="24"/>
                <w:szCs w:val="24"/>
                <w:shd w:val="clear" w:color="auto" w:fill="FFFFFF"/>
              </w:rPr>
              <w:t xml:space="preserve">члены Совета Федерации </w:t>
            </w:r>
            <w:r w:rsidR="00F72670">
              <w:rPr>
                <w:rFonts w:ascii="Times New Roman" w:hAnsi="Times New Roman" w:cs="Times New Roman"/>
                <w:b w:val="0"/>
                <w:color w:val="000000"/>
                <w:sz w:val="24"/>
                <w:szCs w:val="24"/>
                <w:shd w:val="clear" w:color="auto" w:fill="FFFFFF"/>
              </w:rPr>
              <w:t xml:space="preserve">ФС РФ </w:t>
            </w:r>
            <w:r w:rsidRPr="003E1769">
              <w:rPr>
                <w:rFonts w:ascii="Times New Roman" w:hAnsi="Times New Roman" w:cs="Times New Roman"/>
                <w:b w:val="0"/>
                <w:color w:val="000000"/>
                <w:sz w:val="24"/>
                <w:szCs w:val="24"/>
                <w:shd w:val="clear" w:color="auto" w:fill="FFFFFF"/>
              </w:rPr>
              <w:t xml:space="preserve">С.Г.Митин, А.П.Майоров, </w:t>
            </w:r>
            <w:proofErr w:type="spellStart"/>
            <w:r w:rsidRPr="003E1769">
              <w:rPr>
                <w:rFonts w:ascii="Times New Roman" w:hAnsi="Times New Roman" w:cs="Times New Roman"/>
                <w:b w:val="0"/>
                <w:color w:val="000000"/>
                <w:sz w:val="24"/>
                <w:szCs w:val="24"/>
                <w:shd w:val="clear" w:color="auto" w:fill="FFFFFF"/>
              </w:rPr>
              <w:t>С.ФЛисовский</w:t>
            </w:r>
            <w:proofErr w:type="spellEnd"/>
            <w:r w:rsidRPr="003E1769">
              <w:rPr>
                <w:rFonts w:ascii="Times New Roman" w:hAnsi="Times New Roman" w:cs="Times New Roman"/>
                <w:b w:val="0"/>
                <w:color w:val="000000"/>
                <w:sz w:val="24"/>
                <w:szCs w:val="24"/>
                <w:shd w:val="clear" w:color="auto" w:fill="FFFFFF"/>
              </w:rPr>
              <w:t xml:space="preserve">, В.Ф.Новожилов, </w:t>
            </w:r>
            <w:proofErr w:type="spellStart"/>
            <w:r w:rsidRPr="003E1769">
              <w:rPr>
                <w:rFonts w:ascii="Times New Roman" w:hAnsi="Times New Roman" w:cs="Times New Roman"/>
                <w:b w:val="0"/>
                <w:color w:val="000000"/>
                <w:sz w:val="24"/>
                <w:szCs w:val="24"/>
                <w:shd w:val="clear" w:color="auto" w:fill="FFFFFF"/>
              </w:rPr>
              <w:t>Л.З.Талабаева</w:t>
            </w:r>
            <w:proofErr w:type="spellEnd"/>
            <w:r w:rsidRPr="003E1769">
              <w:rPr>
                <w:rFonts w:ascii="Times New Roman" w:hAnsi="Times New Roman" w:cs="Times New Roman"/>
                <w:b w:val="0"/>
                <w:color w:val="000000"/>
                <w:sz w:val="24"/>
                <w:szCs w:val="24"/>
                <w:shd w:val="clear" w:color="auto" w:fill="FFFFFF"/>
              </w:rPr>
              <w:t xml:space="preserve">, </w:t>
            </w:r>
            <w:proofErr w:type="spellStart"/>
            <w:r w:rsidRPr="003E1769">
              <w:rPr>
                <w:rFonts w:ascii="Times New Roman" w:hAnsi="Times New Roman" w:cs="Times New Roman"/>
                <w:b w:val="0"/>
                <w:color w:val="000000"/>
                <w:sz w:val="24"/>
                <w:szCs w:val="24"/>
                <w:shd w:val="clear" w:color="auto" w:fill="FFFFFF"/>
              </w:rPr>
              <w:t>Т.А.Гигель</w:t>
            </w:r>
            <w:proofErr w:type="spellEnd"/>
            <w:r w:rsidRPr="003E1769">
              <w:rPr>
                <w:rFonts w:ascii="Times New Roman" w:hAnsi="Times New Roman" w:cs="Times New Roman"/>
                <w:b w:val="0"/>
                <w:color w:val="000000"/>
                <w:sz w:val="24"/>
                <w:szCs w:val="24"/>
                <w:shd w:val="clear" w:color="auto" w:fill="FFFFFF"/>
              </w:rPr>
              <w:t>.</w:t>
            </w:r>
          </w:p>
          <w:p w:rsidR="00061034" w:rsidRPr="003E1769" w:rsidRDefault="003E1769" w:rsidP="000D3429">
            <w:r w:rsidRPr="003E1769">
              <w:rPr>
                <w:lang w:val="en-US"/>
              </w:rPr>
              <w:t>/</w:t>
            </w:r>
            <w:r w:rsidRPr="003E1769">
              <w:t>Дятлов А.В.</w:t>
            </w:r>
          </w:p>
        </w:tc>
        <w:tc>
          <w:tcPr>
            <w:tcW w:w="5953" w:type="dxa"/>
          </w:tcPr>
          <w:p w:rsidR="00061034" w:rsidRPr="003E1769" w:rsidRDefault="003E1769" w:rsidP="00F72670">
            <w:pPr>
              <w:pStyle w:val="a6"/>
              <w:jc w:val="both"/>
              <w:rPr>
                <w:sz w:val="24"/>
                <w:szCs w:val="24"/>
              </w:rPr>
            </w:pPr>
            <w:r w:rsidRPr="003E1769">
              <w:rPr>
                <w:sz w:val="24"/>
                <w:szCs w:val="24"/>
              </w:rPr>
              <w:t xml:space="preserve">Положения  проекта   </w:t>
            </w:r>
            <w:r w:rsidRPr="003E1769">
              <w:rPr>
                <w:color w:val="000000"/>
                <w:sz w:val="24"/>
                <w:szCs w:val="24"/>
              </w:rPr>
              <w:t xml:space="preserve">федерального закона </w:t>
            </w:r>
            <w:r w:rsidRPr="003E1769">
              <w:rPr>
                <w:color w:val="000000"/>
                <w:sz w:val="24"/>
                <w:szCs w:val="24"/>
                <w:shd w:val="clear" w:color="auto" w:fill="FFFFFF"/>
              </w:rPr>
              <w:t xml:space="preserve"> </w:t>
            </w:r>
            <w:r w:rsidRPr="003E1769">
              <w:rPr>
                <w:sz w:val="24"/>
                <w:szCs w:val="24"/>
              </w:rPr>
              <w:t xml:space="preserve">в   целом   направлены   на   оптимизацию       и повышение </w:t>
            </w:r>
            <w:proofErr w:type="gramStart"/>
            <w:r w:rsidRPr="003E1769">
              <w:rPr>
                <w:sz w:val="24"/>
                <w:szCs w:val="24"/>
              </w:rPr>
              <w:t>э</w:t>
            </w:r>
            <w:r w:rsidRPr="003E1769">
              <w:rPr>
                <w:sz w:val="24"/>
                <w:szCs w:val="24"/>
              </w:rPr>
              <w:t>ф</w:t>
            </w:r>
            <w:r w:rsidRPr="003E1769">
              <w:rPr>
                <w:sz w:val="24"/>
                <w:szCs w:val="24"/>
              </w:rPr>
              <w:t>фективности разграничения полномочий федеральных органов государственной власти</w:t>
            </w:r>
            <w:proofErr w:type="gramEnd"/>
            <w:r w:rsidRPr="003E1769">
              <w:rPr>
                <w:sz w:val="24"/>
                <w:szCs w:val="24"/>
              </w:rPr>
              <w:t xml:space="preserve"> и органов государс</w:t>
            </w:r>
            <w:r w:rsidRPr="003E1769">
              <w:rPr>
                <w:sz w:val="24"/>
                <w:szCs w:val="24"/>
              </w:rPr>
              <w:t>т</w:t>
            </w:r>
            <w:r w:rsidRPr="003E1769">
              <w:rPr>
                <w:sz w:val="24"/>
                <w:szCs w:val="24"/>
              </w:rPr>
              <w:t>венной власти субъектов Российской Федерации в сф</w:t>
            </w:r>
            <w:r w:rsidRPr="003E1769">
              <w:rPr>
                <w:sz w:val="24"/>
                <w:szCs w:val="24"/>
              </w:rPr>
              <w:t>е</w:t>
            </w:r>
            <w:r w:rsidRPr="003E1769">
              <w:rPr>
                <w:sz w:val="24"/>
                <w:szCs w:val="24"/>
              </w:rPr>
              <w:t xml:space="preserve">ре </w:t>
            </w:r>
            <w:proofErr w:type="spellStart"/>
            <w:r w:rsidRPr="003E1769">
              <w:rPr>
                <w:sz w:val="24"/>
                <w:szCs w:val="24"/>
              </w:rPr>
              <w:t>недропользования</w:t>
            </w:r>
            <w:proofErr w:type="spellEnd"/>
            <w:r w:rsidRPr="003E1769">
              <w:rPr>
                <w:sz w:val="24"/>
                <w:szCs w:val="24"/>
              </w:rPr>
              <w:t>, обеспечение устойчивого и эк</w:t>
            </w:r>
            <w:r w:rsidRPr="003E1769">
              <w:rPr>
                <w:sz w:val="24"/>
                <w:szCs w:val="24"/>
              </w:rPr>
              <w:t>о</w:t>
            </w:r>
            <w:r w:rsidRPr="003E1769">
              <w:rPr>
                <w:sz w:val="24"/>
                <w:szCs w:val="24"/>
              </w:rPr>
              <w:t>номически целесообразного функционирования на уровне субъектов Российской</w:t>
            </w:r>
            <w:r w:rsidRPr="003E1769">
              <w:rPr>
                <w:spacing w:val="-1"/>
                <w:sz w:val="24"/>
                <w:szCs w:val="24"/>
              </w:rPr>
              <w:t xml:space="preserve"> </w:t>
            </w:r>
            <w:r w:rsidRPr="003E1769">
              <w:rPr>
                <w:sz w:val="24"/>
                <w:szCs w:val="24"/>
              </w:rPr>
              <w:t xml:space="preserve">Федерации. </w:t>
            </w:r>
          </w:p>
        </w:tc>
        <w:tc>
          <w:tcPr>
            <w:tcW w:w="1276" w:type="dxa"/>
          </w:tcPr>
          <w:p w:rsidR="00061034" w:rsidRPr="003E1769" w:rsidRDefault="00061034" w:rsidP="000D3429">
            <w:r w:rsidRPr="003E1769">
              <w:t>Вне пл</w:t>
            </w:r>
            <w:r w:rsidRPr="003E1769">
              <w:t>а</w:t>
            </w:r>
            <w:r w:rsidRPr="003E1769">
              <w:t>на.</w:t>
            </w:r>
          </w:p>
        </w:tc>
        <w:tc>
          <w:tcPr>
            <w:tcW w:w="2410" w:type="dxa"/>
          </w:tcPr>
          <w:p w:rsidR="00061034" w:rsidRPr="003E1769" w:rsidRDefault="003E1769" w:rsidP="000D3429">
            <w:r w:rsidRPr="003E1769">
              <w:rPr>
                <w:bCs/>
              </w:rPr>
              <w:t>Комитет</w:t>
            </w:r>
            <w:r w:rsidRPr="003E1769">
              <w:t xml:space="preserve"> предлагает депутатам областн</w:t>
            </w:r>
            <w:r w:rsidRPr="003E1769">
              <w:t>о</w:t>
            </w:r>
            <w:r w:rsidRPr="003E1769">
              <w:t>го Собрания депут</w:t>
            </w:r>
            <w:r w:rsidRPr="003E1769">
              <w:t>а</w:t>
            </w:r>
            <w:r w:rsidRPr="003E1769">
              <w:t>тов поддержать ук</w:t>
            </w:r>
            <w:r w:rsidRPr="003E1769">
              <w:t>а</w:t>
            </w:r>
            <w:r w:rsidRPr="003E1769">
              <w:t>занный проект на очередной сессии областного Собр</w:t>
            </w:r>
            <w:r w:rsidRPr="003E1769">
              <w:t>а</w:t>
            </w:r>
            <w:r w:rsidRPr="003E1769">
              <w:t>ния депутатов.</w:t>
            </w:r>
          </w:p>
        </w:tc>
      </w:tr>
      <w:tr w:rsidR="000D3429" w:rsidRPr="003E1769" w:rsidTr="00F72670">
        <w:tc>
          <w:tcPr>
            <w:tcW w:w="588" w:type="dxa"/>
          </w:tcPr>
          <w:p w:rsidR="000D3429" w:rsidRPr="003E1769" w:rsidRDefault="000D3429" w:rsidP="00C4737B">
            <w:pPr>
              <w:pStyle w:val="a3"/>
              <w:ind w:firstLine="0"/>
              <w:jc w:val="center"/>
              <w:rPr>
                <w:sz w:val="24"/>
                <w:szCs w:val="24"/>
              </w:rPr>
            </w:pPr>
            <w:r w:rsidRPr="003E1769">
              <w:rPr>
                <w:sz w:val="24"/>
                <w:szCs w:val="24"/>
              </w:rPr>
              <w:t>7.</w:t>
            </w:r>
          </w:p>
        </w:tc>
        <w:tc>
          <w:tcPr>
            <w:tcW w:w="3064" w:type="dxa"/>
          </w:tcPr>
          <w:p w:rsidR="000D3429" w:rsidRPr="003E1769" w:rsidRDefault="003E1769" w:rsidP="00DF4505">
            <w:pPr>
              <w:rPr>
                <w:rFonts w:eastAsia="Calibri"/>
              </w:rPr>
            </w:pPr>
            <w:r w:rsidRPr="003E1769">
              <w:t>О наградах</w:t>
            </w:r>
          </w:p>
        </w:tc>
        <w:tc>
          <w:tcPr>
            <w:tcW w:w="1985" w:type="dxa"/>
          </w:tcPr>
          <w:p w:rsidR="000D3429" w:rsidRPr="003E1769" w:rsidRDefault="003E1769" w:rsidP="00DF4505">
            <w:r w:rsidRPr="003E1769">
              <w:t>Дятлов А.В.</w:t>
            </w:r>
          </w:p>
        </w:tc>
        <w:tc>
          <w:tcPr>
            <w:tcW w:w="5953" w:type="dxa"/>
          </w:tcPr>
          <w:p w:rsidR="000D3429" w:rsidRPr="003E1769" w:rsidRDefault="003E1769" w:rsidP="00DF4505">
            <w:r w:rsidRPr="003E1769">
              <w:t>Рассмотрели предложение по ходатайству Собрания депутатов муниципального образования «</w:t>
            </w:r>
            <w:proofErr w:type="spellStart"/>
            <w:r w:rsidRPr="003E1769">
              <w:t>Устьянский</w:t>
            </w:r>
            <w:proofErr w:type="spellEnd"/>
            <w:r w:rsidRPr="003E1769">
              <w:t xml:space="preserve"> муниципальный район» объявить Благодарность А</w:t>
            </w:r>
            <w:r w:rsidRPr="003E1769">
              <w:t>р</w:t>
            </w:r>
            <w:r w:rsidRPr="003E1769">
              <w:t>хангельского областного Собрания депутатов экскав</w:t>
            </w:r>
            <w:r w:rsidRPr="003E1769">
              <w:t>а</w:t>
            </w:r>
            <w:r w:rsidRPr="003E1769">
              <w:t>торщик</w:t>
            </w:r>
            <w:proofErr w:type="gramStart"/>
            <w:r w:rsidRPr="003E1769">
              <w:t>у ООО</w:t>
            </w:r>
            <w:proofErr w:type="gramEnd"/>
            <w:r w:rsidRPr="003E1769">
              <w:t xml:space="preserve"> «</w:t>
            </w:r>
            <w:proofErr w:type="spellStart"/>
            <w:r w:rsidRPr="003E1769">
              <w:t>Верховажьелес</w:t>
            </w:r>
            <w:proofErr w:type="spellEnd"/>
            <w:r w:rsidRPr="003E1769">
              <w:t xml:space="preserve">» Шестакову Петру Геннадьевичу за многолетний добросовестный труд в лесной промышленности, большой личный вклад в развитие сферы культуры и общественной жизни </w:t>
            </w:r>
            <w:proofErr w:type="spellStart"/>
            <w:r w:rsidRPr="003E1769">
              <w:t>Уст</w:t>
            </w:r>
            <w:r w:rsidRPr="003E1769">
              <w:t>ь</w:t>
            </w:r>
            <w:r w:rsidRPr="003E1769">
              <w:t>янского</w:t>
            </w:r>
            <w:proofErr w:type="spellEnd"/>
            <w:r w:rsidRPr="003E1769">
              <w:t xml:space="preserve"> района Архангельской области.</w:t>
            </w:r>
          </w:p>
        </w:tc>
        <w:tc>
          <w:tcPr>
            <w:tcW w:w="1276" w:type="dxa"/>
          </w:tcPr>
          <w:p w:rsidR="000D3429" w:rsidRPr="003E1769" w:rsidRDefault="003E1769" w:rsidP="007F0380">
            <w:r w:rsidRPr="003E1769">
              <w:t>Вне пл</w:t>
            </w:r>
            <w:r w:rsidRPr="003E1769">
              <w:t>а</w:t>
            </w:r>
            <w:r w:rsidRPr="003E1769">
              <w:t>на.</w:t>
            </w:r>
          </w:p>
        </w:tc>
        <w:tc>
          <w:tcPr>
            <w:tcW w:w="2410" w:type="dxa"/>
          </w:tcPr>
          <w:p w:rsidR="000D3429" w:rsidRPr="003E1769" w:rsidRDefault="003E1769" w:rsidP="007F0380">
            <w:r w:rsidRPr="003E1769">
              <w:t>Комитет поддержал кандидатуру.</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98" w:rsidRDefault="00C22E98">
      <w:r>
        <w:separator/>
      </w:r>
    </w:p>
  </w:endnote>
  <w:endnote w:type="continuationSeparator" w:id="0">
    <w:p w:rsidR="00C22E98" w:rsidRDefault="00C22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98" w:rsidRDefault="00C22E98">
      <w:r>
        <w:separator/>
      </w:r>
    </w:p>
  </w:footnote>
  <w:footnote w:type="continuationSeparator" w:id="0">
    <w:p w:rsidR="00C22E98" w:rsidRDefault="00C22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27C4D"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27C4D"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6B4D6D">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4C4"/>
    <w:rsid w:val="004E1F78"/>
    <w:rsid w:val="004F2F89"/>
    <w:rsid w:val="004F47C2"/>
    <w:rsid w:val="004F6201"/>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3</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110</cp:revision>
  <cp:lastPrinted>2014-01-23T06:53:00Z</cp:lastPrinted>
  <dcterms:created xsi:type="dcterms:W3CDTF">2017-09-26T07:18:00Z</dcterms:created>
  <dcterms:modified xsi:type="dcterms:W3CDTF">2020-06-22T12:38:00Z</dcterms:modified>
</cp:coreProperties>
</file>