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F27BFC" w:rsidRDefault="00C7104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Заседание комитета</w:t>
      </w:r>
      <w:r w:rsidR="000128C7" w:rsidRPr="00F27BFC">
        <w:rPr>
          <w:b/>
          <w:iCs/>
          <w:sz w:val="24"/>
          <w:szCs w:val="24"/>
        </w:rPr>
        <w:t xml:space="preserve"> </w:t>
      </w:r>
      <w:r w:rsidR="00B12B6E" w:rsidRPr="00F27BFC">
        <w:rPr>
          <w:b/>
          <w:iCs/>
          <w:sz w:val="24"/>
          <w:szCs w:val="24"/>
        </w:rPr>
        <w:t>Архангельского областного Собрания депутатов</w:t>
      </w:r>
    </w:p>
    <w:p w:rsidR="00B12B6E" w:rsidRPr="00F27BFC" w:rsidRDefault="00F17066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по промышленности, коммуникациям и инфраструктуре</w:t>
      </w:r>
      <w:r w:rsidR="00376588">
        <w:rPr>
          <w:b/>
          <w:iCs/>
          <w:sz w:val="24"/>
          <w:szCs w:val="24"/>
        </w:rPr>
        <w:t xml:space="preserve"> № 4</w:t>
      </w:r>
    </w:p>
    <w:p w:rsidR="00B12B6E" w:rsidRPr="00C80867" w:rsidRDefault="00B12B6E" w:rsidP="00C80867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C80867" w:rsidRDefault="00376588" w:rsidP="00C80867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22 марта</w:t>
      </w:r>
      <w:r w:rsidR="00213FA7">
        <w:rPr>
          <w:b/>
          <w:sz w:val="24"/>
          <w:szCs w:val="24"/>
        </w:rPr>
        <w:t xml:space="preserve"> </w:t>
      </w:r>
      <w:r w:rsidR="00C80867" w:rsidRPr="00C80867">
        <w:rPr>
          <w:b/>
          <w:sz w:val="24"/>
          <w:szCs w:val="24"/>
        </w:rPr>
        <w:t>2019</w:t>
      </w:r>
      <w:r w:rsidR="00B12B6E" w:rsidRPr="00C80867">
        <w:rPr>
          <w:b/>
          <w:sz w:val="24"/>
          <w:szCs w:val="24"/>
        </w:rPr>
        <w:t xml:space="preserve"> года</w:t>
      </w:r>
    </w:p>
    <w:p w:rsidR="0042168C" w:rsidRPr="00C80867" w:rsidRDefault="00717B0B" w:rsidP="00C80867">
      <w:pPr>
        <w:pStyle w:val="a3"/>
        <w:ind w:firstLine="11700"/>
        <w:jc w:val="center"/>
        <w:rPr>
          <w:b/>
          <w:sz w:val="24"/>
          <w:szCs w:val="24"/>
        </w:rPr>
      </w:pPr>
      <w:r w:rsidRPr="00C80867">
        <w:rPr>
          <w:b/>
          <w:sz w:val="24"/>
          <w:szCs w:val="24"/>
        </w:rPr>
        <w:t>г.  Архангельск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237"/>
        <w:gridCol w:w="1843"/>
        <w:gridCol w:w="2410"/>
      </w:tblGrid>
      <w:tr w:rsidR="000128C7" w:rsidRPr="00C80867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086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80867">
              <w:rPr>
                <w:b/>
                <w:sz w:val="24"/>
                <w:szCs w:val="24"/>
              </w:rPr>
              <w:t>/</w:t>
            </w:r>
            <w:proofErr w:type="spellStart"/>
            <w:r w:rsidRPr="00C8086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Наименование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Субъект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инициативы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/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80867" w:rsidRDefault="000128C7" w:rsidP="00C80867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Соответствие пла</w:t>
            </w:r>
            <w:r w:rsidR="005E17F4">
              <w:rPr>
                <w:b/>
                <w:sz w:val="24"/>
                <w:szCs w:val="24"/>
              </w:rPr>
              <w:t>ну деятельности комитета на 2019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C80867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0867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6</w:t>
            </w:r>
          </w:p>
        </w:tc>
      </w:tr>
      <w:tr w:rsidR="00536871" w:rsidRPr="00C80867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71" w:rsidRPr="00C80867" w:rsidRDefault="00536871" w:rsidP="00C808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80867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F" w:rsidRDefault="00376588" w:rsidP="005C67A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76588">
              <w:rPr>
                <w:sz w:val="24"/>
                <w:szCs w:val="24"/>
              </w:rPr>
              <w:t xml:space="preserve">Проект  постановления Архангельского областного Собрания депутатов </w:t>
            </w:r>
          </w:p>
          <w:p w:rsidR="001A7640" w:rsidRPr="005C67A4" w:rsidRDefault="00376588" w:rsidP="005C67A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76588">
              <w:rPr>
                <w:sz w:val="24"/>
                <w:szCs w:val="24"/>
              </w:rPr>
              <w:t>«О законодательной инициативе Архангельского областного Собрания депутатов по внесению проекта федерального закона</w:t>
            </w:r>
            <w:r>
              <w:rPr>
                <w:sz w:val="24"/>
                <w:szCs w:val="24"/>
              </w:rPr>
              <w:t xml:space="preserve"> </w:t>
            </w:r>
            <w:r w:rsidRPr="00376588">
              <w:rPr>
                <w:sz w:val="24"/>
                <w:szCs w:val="24"/>
              </w:rPr>
              <w:t xml:space="preserve"> «О внесении изменений в Кодекс Российской Федерации </w:t>
            </w:r>
            <w:r w:rsidRPr="00376588">
              <w:rPr>
                <w:sz w:val="24"/>
                <w:szCs w:val="24"/>
              </w:rPr>
              <w:br/>
              <w:t>об административных правонарушениях</w:t>
            </w:r>
            <w:r>
              <w:rPr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71" w:rsidRPr="00376588" w:rsidRDefault="00376588" w:rsidP="00376588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Губернатора </w:t>
            </w:r>
            <w:r w:rsidRPr="00376588">
              <w:t xml:space="preserve">Архангельской области А.В. </w:t>
            </w:r>
            <w:proofErr w:type="spellStart"/>
            <w:r w:rsidRPr="00376588">
              <w:t>Алсуфьев</w:t>
            </w:r>
            <w:proofErr w:type="spellEnd"/>
            <w:r w:rsidRPr="00376588">
              <w:t>/</w:t>
            </w:r>
          </w:p>
          <w:p w:rsidR="00376588" w:rsidRPr="00376588" w:rsidRDefault="00376588" w:rsidP="003F101F">
            <w:pPr>
              <w:autoSpaceDN w:val="0"/>
              <w:jc w:val="center"/>
            </w:pPr>
            <w:r w:rsidRPr="00376588">
              <w:t xml:space="preserve">директор правового департамента администрации Губернатора Архангельской области и Правительства Архангельской области И.С. </w:t>
            </w:r>
            <w:proofErr w:type="spellStart"/>
            <w:r w:rsidRPr="00376588">
              <w:t>Андреечев</w:t>
            </w:r>
            <w:proofErr w:type="spellEnd"/>
          </w:p>
          <w:p w:rsidR="00376588" w:rsidRPr="005C67A4" w:rsidRDefault="00376588" w:rsidP="005C67A4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88" w:rsidRDefault="00376588" w:rsidP="0037658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Проектом постановления предлагается внести для рассмотрения в Государственную Думу Федерального Собрания Российской Федерации проект федерального закона, направленный на установление механизма привлечения к административной ответственности за нарушение установленного уполномоченным исполнительным органом государственной </w:t>
            </w:r>
            <w:proofErr w:type="gramStart"/>
            <w:r>
              <w:rPr>
                <w:color w:val="000000"/>
                <w:szCs w:val="28"/>
              </w:rPr>
              <w:t>власти субъекта Российской Федерации срока оплаты стоимости перемещения</w:t>
            </w:r>
            <w:proofErr w:type="gramEnd"/>
            <w:r>
              <w:rPr>
                <w:color w:val="000000"/>
                <w:szCs w:val="28"/>
              </w:rPr>
              <w:t xml:space="preserve"> на специализированную стоянку и хранения задержанного транспортного средства на такой стоянке.</w:t>
            </w:r>
          </w:p>
          <w:p w:rsidR="00376588" w:rsidRDefault="00376588" w:rsidP="0037658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Согласно проекту федерального закона полномочиями по составлению протоколов и рассмотрению дел по данному административному составу наделяются уполномоченные должностные лица органов внутренних дел (полиции).</w:t>
            </w:r>
          </w:p>
          <w:p w:rsidR="00376588" w:rsidRDefault="00376588" w:rsidP="0037658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Принятие проекта федерального закона направлено на профилактику случаев несвоевременной оплаты стоимости перемещения и хранения задержанного транспортного средства, установление гарантий </w:t>
            </w:r>
            <w:r>
              <w:rPr>
                <w:szCs w:val="28"/>
              </w:rPr>
              <w:t>компенсации специализированным организациям их расходов, связанных с перемещением и хранением задержанных транспортных средств</w:t>
            </w:r>
            <w:r>
              <w:rPr>
                <w:color w:val="000000"/>
                <w:szCs w:val="28"/>
                <w:shd w:val="clear" w:color="auto" w:fill="FFFFFF"/>
              </w:rPr>
              <w:t>.</w:t>
            </w:r>
          </w:p>
          <w:p w:rsidR="00536871" w:rsidRPr="005C67A4" w:rsidRDefault="00536871" w:rsidP="00376588">
            <w:pPr>
              <w:pStyle w:val="ConsPlusTitle"/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71" w:rsidRPr="00C80867" w:rsidRDefault="00536871" w:rsidP="00C80867">
            <w:pPr>
              <w:shd w:val="clear" w:color="auto" w:fill="FFFFFF"/>
              <w:jc w:val="center"/>
            </w:pPr>
            <w:r w:rsidRPr="00C80867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71" w:rsidRPr="00C80867" w:rsidRDefault="00376588" w:rsidP="00785560">
            <w:pPr>
              <w:autoSpaceDE w:val="0"/>
              <w:autoSpaceDN w:val="0"/>
              <w:adjustRightInd w:val="0"/>
              <w:jc w:val="center"/>
              <w:outlineLvl w:val="0"/>
            </w:pPr>
            <w:r w:rsidRPr="00376588">
              <w:t xml:space="preserve">Комитет рекомендует </w:t>
            </w:r>
            <w:r w:rsidR="00785560">
              <w:rPr>
                <w:szCs w:val="28"/>
              </w:rPr>
              <w:t>направить проект федерального закона на рассмотрение в Совет законодателей Российской Федерации при Федеральном Собрании Российской Федерации.</w:t>
            </w:r>
          </w:p>
        </w:tc>
      </w:tr>
      <w:tr w:rsidR="005C67A4" w:rsidRPr="00C80867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A4" w:rsidRPr="00C80867" w:rsidRDefault="005C67A4" w:rsidP="00C808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A4" w:rsidRPr="003F101F" w:rsidRDefault="00376588" w:rsidP="00520CB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F101F">
              <w:rPr>
                <w:sz w:val="24"/>
                <w:szCs w:val="24"/>
              </w:rPr>
              <w:t xml:space="preserve">Об информации Правительства Архангельской области о готовности к переходу </w:t>
            </w:r>
            <w:r w:rsidRPr="003F101F">
              <w:rPr>
                <w:sz w:val="24"/>
                <w:szCs w:val="24"/>
              </w:rPr>
              <w:lastRenderedPageBreak/>
              <w:t>на цифровое эфирное наземное телерадиовещание на территории Архангельской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BC" w:rsidRPr="003F101F" w:rsidRDefault="00376588" w:rsidP="00376588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3F101F">
              <w:lastRenderedPageBreak/>
              <w:t xml:space="preserve">Министр связи и информационных технологий Архангельской </w:t>
            </w:r>
            <w:r w:rsidRPr="003F101F">
              <w:lastRenderedPageBreak/>
              <w:t xml:space="preserve">области Н.П. Родичев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88" w:rsidRPr="003F101F" w:rsidRDefault="00376588" w:rsidP="00376588">
            <w:pPr>
              <w:widowControl w:val="0"/>
              <w:spacing w:line="228" w:lineRule="auto"/>
              <w:ind w:firstLine="567"/>
              <w:jc w:val="both"/>
            </w:pPr>
            <w:proofErr w:type="gramStart"/>
            <w:r w:rsidRPr="003F101F">
              <w:lastRenderedPageBreak/>
              <w:t xml:space="preserve">В соответствии с федеральной целевой программой «Развитие телерадиовещания в Российской Федерации на 2009 – 2018 годы» и Планом поэтапного отключения аналогового вещания обязательных общедоступных </w:t>
            </w:r>
            <w:proofErr w:type="spellStart"/>
            <w:r w:rsidRPr="003F101F">
              <w:lastRenderedPageBreak/>
              <w:t>телерадиоканалов</w:t>
            </w:r>
            <w:proofErr w:type="spellEnd"/>
            <w:r w:rsidRPr="003F101F">
              <w:t xml:space="preserve"> по субъектам Российской Федерации с 3 июня 2019 года на территории Архангельской области прекращается аналоговое эфирное телерадиовещание, и, как следствие, субсидирование из федерального бюджета затрат на поддержание аналоговой сети вещания.</w:t>
            </w:r>
            <w:proofErr w:type="gramEnd"/>
            <w:r w:rsidRPr="003F101F">
              <w:t xml:space="preserve"> Вместо аналогового эфирного телерадиовещания вводится цифровое эфирное телерадиовещание.</w:t>
            </w:r>
          </w:p>
          <w:p w:rsidR="00C77130" w:rsidRPr="006D260B" w:rsidRDefault="00376588" w:rsidP="006D260B">
            <w:pPr>
              <w:pStyle w:val="af4"/>
              <w:spacing w:line="228" w:lineRule="auto"/>
              <w:ind w:firstLine="567"/>
              <w:rPr>
                <w:color w:val="000000"/>
                <w:sz w:val="24"/>
                <w:szCs w:val="24"/>
              </w:rPr>
            </w:pPr>
            <w:proofErr w:type="gramStart"/>
            <w:r w:rsidRPr="003F101F">
              <w:rPr>
                <w:color w:val="000000"/>
                <w:sz w:val="24"/>
                <w:szCs w:val="24"/>
              </w:rPr>
              <w:t xml:space="preserve">В целях осуществления контроля со стороны законодательного (представительного) органа государственной власти Архангельской области  за </w:t>
            </w:r>
            <w:r w:rsidRPr="003F101F">
              <w:rPr>
                <w:sz w:val="24"/>
                <w:szCs w:val="24"/>
              </w:rPr>
              <w:t>готовностью к переходу на цифровое эфирное наземное телерадиовещание на территории Архангельской области и выполнением постановления Архангельского областного Собрания депутатов от 13 декабря 2018 г. № 159   «О графике проведения «правительственных часов» на 2019 год» предлагается рассмотреть и принять проект постановления «Об информации Правительства Архангельской области о готовности</w:t>
            </w:r>
            <w:proofErr w:type="gramEnd"/>
            <w:r w:rsidRPr="003F101F">
              <w:rPr>
                <w:sz w:val="24"/>
                <w:szCs w:val="24"/>
              </w:rPr>
              <w:t xml:space="preserve"> к переходу на цифровое эфирное наземное телерадиовещание на территории Архангельской области» на шестой сессии </w:t>
            </w:r>
            <w:r w:rsidRPr="003F101F">
              <w:rPr>
                <w:bCs/>
                <w:sz w:val="24"/>
                <w:szCs w:val="24"/>
              </w:rPr>
              <w:t>Архангельского областного Собрания депутатов (27-28 марта 2019 г.)</w:t>
            </w:r>
            <w:r w:rsidRPr="003F101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F" w:rsidRDefault="003F101F" w:rsidP="00C80867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Согласно п. 3 постановления</w:t>
            </w:r>
            <w:r w:rsidRPr="00EA04A5">
              <w:rPr>
                <w:szCs w:val="28"/>
              </w:rPr>
              <w:t xml:space="preserve"> </w:t>
            </w:r>
            <w:r w:rsidRPr="003F101F">
              <w:rPr>
                <w:sz w:val="23"/>
                <w:szCs w:val="23"/>
              </w:rPr>
              <w:t xml:space="preserve">Архангельского </w:t>
            </w:r>
            <w:r w:rsidRPr="00EA04A5">
              <w:rPr>
                <w:szCs w:val="28"/>
              </w:rPr>
              <w:t xml:space="preserve">областного </w:t>
            </w:r>
            <w:r w:rsidRPr="00EA04A5">
              <w:rPr>
                <w:szCs w:val="28"/>
              </w:rPr>
              <w:lastRenderedPageBreak/>
              <w:t xml:space="preserve">Собрания депутатов </w:t>
            </w:r>
          </w:p>
          <w:p w:rsidR="005C67A4" w:rsidRPr="003F101F" w:rsidRDefault="003F101F" w:rsidP="00C80867">
            <w:pPr>
              <w:shd w:val="clear" w:color="auto" w:fill="FFFFFF"/>
              <w:jc w:val="center"/>
            </w:pPr>
            <w:r w:rsidRPr="00EA04A5">
              <w:rPr>
                <w:szCs w:val="28"/>
              </w:rPr>
              <w:t>от 13 декабря 2018 г. № 159   «О графике проведения «правительственных часов» на 2019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BC" w:rsidRPr="003F101F" w:rsidRDefault="00520CBC" w:rsidP="00520C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101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Комитет </w:t>
            </w:r>
            <w:r w:rsidR="003F101F" w:rsidRPr="003F101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предлагает информацию Правительства Архангельской </w:t>
            </w:r>
            <w:r w:rsidR="003F101F" w:rsidRPr="003F101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области о готовности к переходу на цифровое эфирное наземное телерадиовещание на территории Архангельской области</w:t>
            </w:r>
          </w:p>
          <w:p w:rsidR="005C67A4" w:rsidRPr="003F101F" w:rsidRDefault="003F101F" w:rsidP="00C80867">
            <w:pPr>
              <w:pStyle w:val="a3"/>
              <w:tabs>
                <w:tab w:val="left" w:pos="709"/>
              </w:tabs>
              <w:ind w:firstLine="0"/>
              <w:jc w:val="center"/>
              <w:rPr>
                <w:iCs/>
                <w:sz w:val="24"/>
                <w:szCs w:val="24"/>
              </w:rPr>
            </w:pPr>
            <w:r w:rsidRPr="003F101F">
              <w:rPr>
                <w:iCs/>
                <w:sz w:val="24"/>
                <w:szCs w:val="24"/>
              </w:rPr>
              <w:t>принять к сведению</w:t>
            </w:r>
          </w:p>
        </w:tc>
      </w:tr>
      <w:tr w:rsidR="00376588" w:rsidRPr="00C80867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88" w:rsidRPr="00C80867" w:rsidRDefault="00376588" w:rsidP="00C808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F" w:rsidRDefault="00376588" w:rsidP="003F101F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3F101F">
              <w:rPr>
                <w:sz w:val="24"/>
                <w:szCs w:val="24"/>
              </w:rPr>
              <w:t>Рассмотрение ходатайства</w:t>
            </w:r>
            <w:r w:rsidRPr="003F101F">
              <w:rPr>
                <w:bCs/>
                <w:sz w:val="24"/>
                <w:szCs w:val="24"/>
              </w:rPr>
              <w:t xml:space="preserve"> </w:t>
            </w:r>
            <w:r w:rsidR="003F101F" w:rsidRPr="003F101F">
              <w:rPr>
                <w:bCs/>
                <w:sz w:val="24"/>
                <w:szCs w:val="24"/>
              </w:rPr>
              <w:t xml:space="preserve">генерального директора </w:t>
            </w:r>
            <w:r w:rsidR="003F101F" w:rsidRPr="003F101F">
              <w:rPr>
                <w:sz w:val="24"/>
                <w:szCs w:val="24"/>
              </w:rPr>
              <w:t xml:space="preserve">акционерного общества «Северный Рейд» </w:t>
            </w:r>
          </w:p>
          <w:p w:rsidR="00376588" w:rsidRPr="003F101F" w:rsidRDefault="003F101F" w:rsidP="003F101F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3F101F">
              <w:rPr>
                <w:sz w:val="24"/>
                <w:szCs w:val="24"/>
              </w:rPr>
              <w:t xml:space="preserve">И.Е. </w:t>
            </w:r>
            <w:proofErr w:type="spellStart"/>
            <w:r w:rsidRPr="003F101F">
              <w:rPr>
                <w:sz w:val="24"/>
                <w:szCs w:val="24"/>
              </w:rPr>
              <w:t>Лычевой</w:t>
            </w:r>
            <w:proofErr w:type="spellEnd"/>
            <w:r w:rsidRPr="003F101F">
              <w:rPr>
                <w:sz w:val="24"/>
                <w:szCs w:val="24"/>
              </w:rPr>
              <w:t xml:space="preserve"> по награждению Почетной грамотой Архангельского областного Собрания депутатов </w:t>
            </w:r>
            <w:proofErr w:type="spellStart"/>
            <w:r w:rsidRPr="003F101F">
              <w:rPr>
                <w:sz w:val="24"/>
                <w:szCs w:val="24"/>
              </w:rPr>
              <w:t>Фиясь</w:t>
            </w:r>
            <w:proofErr w:type="spellEnd"/>
            <w:r w:rsidRPr="003F101F">
              <w:rPr>
                <w:sz w:val="24"/>
                <w:szCs w:val="24"/>
              </w:rPr>
              <w:t xml:space="preserve"> Надежды Владимировны, инженера по нормированию труда первой категории отдела труда и заработной платы акционерного </w:t>
            </w:r>
            <w:r w:rsidRPr="003F101F">
              <w:rPr>
                <w:sz w:val="24"/>
                <w:szCs w:val="24"/>
              </w:rPr>
              <w:lastRenderedPageBreak/>
              <w:t>общества «Северный Рейд»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88" w:rsidRPr="003F101F" w:rsidRDefault="00376588" w:rsidP="006B26D8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3F101F">
              <w:lastRenderedPageBreak/>
              <w:t xml:space="preserve">Петросян В.С. – председатель комитета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88" w:rsidRPr="003F101F" w:rsidRDefault="00376588" w:rsidP="006B26D8">
            <w:pPr>
              <w:ind w:firstLine="601"/>
              <w:jc w:val="both"/>
            </w:pPr>
            <w:proofErr w:type="gramStart"/>
            <w:r w:rsidRPr="003F101F">
              <w:t xml:space="preserve">В адрес комитета по промышленности, коммуникациям и инфраструктуре поступило </w:t>
            </w:r>
            <w:r w:rsidRPr="003F101F">
              <w:rPr>
                <w:bCs/>
              </w:rPr>
              <w:t xml:space="preserve">ходатайство </w:t>
            </w:r>
            <w:r w:rsidR="003F101F" w:rsidRPr="003F101F">
              <w:rPr>
                <w:bCs/>
              </w:rPr>
              <w:t xml:space="preserve">генерального директора </w:t>
            </w:r>
            <w:r w:rsidR="003F101F" w:rsidRPr="003F101F">
              <w:t xml:space="preserve">акционерного общества «Северный Рейд» И.Е. </w:t>
            </w:r>
            <w:proofErr w:type="spellStart"/>
            <w:r w:rsidR="003F101F" w:rsidRPr="003F101F">
              <w:t>Лычевой</w:t>
            </w:r>
            <w:proofErr w:type="spellEnd"/>
            <w:r w:rsidR="003F101F" w:rsidRPr="003F101F">
              <w:t xml:space="preserve"> по награждению Почетной грамотой Архангельского областного Собрания депутатов </w:t>
            </w:r>
            <w:proofErr w:type="spellStart"/>
            <w:r w:rsidR="003F101F" w:rsidRPr="003F101F">
              <w:t>Фиясь</w:t>
            </w:r>
            <w:proofErr w:type="spellEnd"/>
            <w:r w:rsidR="003F101F" w:rsidRPr="003F101F">
              <w:t xml:space="preserve"> Надежды Владимировны, инженера по нормированию труда первой категории отдела труда и заработной платы акционерного общества «Северный Рейд» за многолетний добросовестный труд и в связи с юбилейной датой рождения.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88" w:rsidRPr="003F101F" w:rsidRDefault="00376588" w:rsidP="006B26D8">
            <w:pPr>
              <w:shd w:val="clear" w:color="auto" w:fill="FFFFFF"/>
              <w:jc w:val="center"/>
            </w:pPr>
            <w:r w:rsidRPr="003F101F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88" w:rsidRPr="003F101F" w:rsidRDefault="00376588" w:rsidP="006B26D8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F101F">
              <w:rPr>
                <w:sz w:val="24"/>
                <w:szCs w:val="24"/>
              </w:rPr>
              <w:t>Комитет поддерживает ходатайство о награждении</w:t>
            </w:r>
          </w:p>
        </w:tc>
      </w:tr>
      <w:tr w:rsidR="00376588" w:rsidRPr="00C80867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88" w:rsidRPr="005478C7" w:rsidRDefault="00376588" w:rsidP="00026CC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478C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88" w:rsidRPr="003F101F" w:rsidRDefault="00376588" w:rsidP="003F101F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3F101F">
              <w:rPr>
                <w:sz w:val="24"/>
                <w:szCs w:val="24"/>
              </w:rPr>
              <w:t>Рассмотрение ходатайства</w:t>
            </w:r>
            <w:r w:rsidRPr="003F101F">
              <w:rPr>
                <w:bCs/>
                <w:sz w:val="24"/>
                <w:szCs w:val="24"/>
              </w:rPr>
              <w:t xml:space="preserve"> </w:t>
            </w:r>
            <w:r w:rsidR="003F101F" w:rsidRPr="003F101F">
              <w:rPr>
                <w:bCs/>
                <w:sz w:val="24"/>
                <w:szCs w:val="24"/>
              </w:rPr>
              <w:t xml:space="preserve">директора </w:t>
            </w:r>
            <w:r w:rsidR="003F101F" w:rsidRPr="003F101F">
              <w:rPr>
                <w:sz w:val="24"/>
                <w:szCs w:val="24"/>
              </w:rPr>
              <w:t>ГКУ Архангельской области «Дорожное агентство «</w:t>
            </w:r>
            <w:proofErr w:type="spellStart"/>
            <w:r w:rsidR="003F101F" w:rsidRPr="003F101F">
              <w:rPr>
                <w:sz w:val="24"/>
                <w:szCs w:val="24"/>
              </w:rPr>
              <w:t>Архангельскавтодор</w:t>
            </w:r>
            <w:proofErr w:type="spellEnd"/>
            <w:r w:rsidR="003F101F" w:rsidRPr="003F101F">
              <w:rPr>
                <w:sz w:val="24"/>
                <w:szCs w:val="24"/>
              </w:rPr>
              <w:t xml:space="preserve">» И.Н. Пинаева по награждению Почетной грамотой Архангельского областного Собрания депутатов </w:t>
            </w:r>
            <w:proofErr w:type="spellStart"/>
            <w:r w:rsidR="003F101F" w:rsidRPr="003F101F">
              <w:rPr>
                <w:sz w:val="24"/>
                <w:szCs w:val="24"/>
              </w:rPr>
              <w:t>Деарта</w:t>
            </w:r>
            <w:proofErr w:type="spellEnd"/>
            <w:r w:rsidR="003F101F" w:rsidRPr="003F101F">
              <w:rPr>
                <w:sz w:val="24"/>
                <w:szCs w:val="24"/>
              </w:rPr>
              <w:t xml:space="preserve"> Олега Владимировича, начальника отдела государственного имущества в дорожном хозяйстве ГКУ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88" w:rsidRPr="003F101F" w:rsidRDefault="00376588" w:rsidP="006B26D8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3F101F">
              <w:t xml:space="preserve">Петросян В.С. – председатель комитета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88" w:rsidRPr="003F101F" w:rsidRDefault="00376588" w:rsidP="006B26D8">
            <w:pPr>
              <w:ind w:firstLine="601"/>
              <w:jc w:val="both"/>
            </w:pPr>
            <w:proofErr w:type="gramStart"/>
            <w:r w:rsidRPr="003F101F">
              <w:t xml:space="preserve">В адрес комитета по промышленности, коммуникациям и инфраструктуре поступило </w:t>
            </w:r>
            <w:r w:rsidRPr="003F101F">
              <w:rPr>
                <w:bCs/>
              </w:rPr>
              <w:t xml:space="preserve">ходатайство </w:t>
            </w:r>
            <w:r w:rsidR="003F101F" w:rsidRPr="003F101F">
              <w:rPr>
                <w:bCs/>
              </w:rPr>
              <w:t xml:space="preserve">директора </w:t>
            </w:r>
            <w:r w:rsidR="003F101F" w:rsidRPr="003F101F">
              <w:t>ГКУ Архангельской области «Дорожное агентство «</w:t>
            </w:r>
            <w:proofErr w:type="spellStart"/>
            <w:r w:rsidR="003F101F" w:rsidRPr="003F101F">
              <w:t>Архангельскавтодор</w:t>
            </w:r>
            <w:proofErr w:type="spellEnd"/>
            <w:r w:rsidR="003F101F" w:rsidRPr="003F101F">
              <w:t xml:space="preserve">» И.Н. Пинаева по награждению Почетной грамотой Архангельского областного Собрания депутатов </w:t>
            </w:r>
            <w:proofErr w:type="spellStart"/>
            <w:r w:rsidR="003F101F" w:rsidRPr="003F101F">
              <w:t>Деарта</w:t>
            </w:r>
            <w:proofErr w:type="spellEnd"/>
            <w:r w:rsidR="003F101F" w:rsidRPr="003F101F">
              <w:t xml:space="preserve"> Олега Владимировича, начальника отдела государственного имущества в дорожном хозяйстве ГКУ Архангельской области «Дорожное агентство «</w:t>
            </w:r>
            <w:proofErr w:type="spellStart"/>
            <w:r w:rsidR="003F101F" w:rsidRPr="003F101F">
              <w:t>Архангельскавтодор</w:t>
            </w:r>
            <w:proofErr w:type="spellEnd"/>
            <w:r w:rsidR="003F101F" w:rsidRPr="003F101F">
              <w:t>» за эффективный добросовестный труд, большой личный вклад в развитие дорожного хозяйства Архангельской области и в связи</w:t>
            </w:r>
            <w:proofErr w:type="gramEnd"/>
            <w:r w:rsidR="003F101F" w:rsidRPr="003F101F">
              <w:t xml:space="preserve"> с юбилейным днем рождения.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88" w:rsidRPr="003F101F" w:rsidRDefault="00376588" w:rsidP="006B26D8">
            <w:pPr>
              <w:shd w:val="clear" w:color="auto" w:fill="FFFFFF"/>
              <w:jc w:val="center"/>
            </w:pPr>
            <w:r w:rsidRPr="003F101F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88" w:rsidRPr="003F101F" w:rsidRDefault="00376588" w:rsidP="006B26D8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F101F">
              <w:rPr>
                <w:sz w:val="24"/>
                <w:szCs w:val="24"/>
              </w:rPr>
              <w:t>Комитет поддерживает ходатайство о награждении</w:t>
            </w:r>
          </w:p>
        </w:tc>
      </w:tr>
    </w:tbl>
    <w:p w:rsidR="00445ADD" w:rsidRPr="00F648E3" w:rsidRDefault="00445ADD" w:rsidP="00FF0AEA"/>
    <w:sectPr w:rsidR="00445ADD" w:rsidRPr="00F648E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D2F41"/>
    <w:multiLevelType w:val="hybridMultilevel"/>
    <w:tmpl w:val="CFF0CC10"/>
    <w:lvl w:ilvl="0" w:tplc="35766D8E">
      <w:start w:val="1"/>
      <w:numFmt w:val="decimal"/>
      <w:lvlText w:val="%1)"/>
      <w:lvlJc w:val="left"/>
      <w:pPr>
        <w:ind w:left="9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4D55428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E446690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2E7815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CC244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C347F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22D7F"/>
    <w:rsid w:val="000238C7"/>
    <w:rsid w:val="00026CC8"/>
    <w:rsid w:val="00027A86"/>
    <w:rsid w:val="0003135F"/>
    <w:rsid w:val="00037145"/>
    <w:rsid w:val="00051163"/>
    <w:rsid w:val="00055F04"/>
    <w:rsid w:val="00056F57"/>
    <w:rsid w:val="00063307"/>
    <w:rsid w:val="00066862"/>
    <w:rsid w:val="00075667"/>
    <w:rsid w:val="000759F8"/>
    <w:rsid w:val="00077834"/>
    <w:rsid w:val="00081939"/>
    <w:rsid w:val="000833DD"/>
    <w:rsid w:val="000901E2"/>
    <w:rsid w:val="000A4270"/>
    <w:rsid w:val="000A4E5B"/>
    <w:rsid w:val="000A540D"/>
    <w:rsid w:val="000B0994"/>
    <w:rsid w:val="000B34FF"/>
    <w:rsid w:val="000C72ED"/>
    <w:rsid w:val="000E10FD"/>
    <w:rsid w:val="000F0E8F"/>
    <w:rsid w:val="000F25FF"/>
    <w:rsid w:val="0010306B"/>
    <w:rsid w:val="001074A3"/>
    <w:rsid w:val="0012664F"/>
    <w:rsid w:val="00127C91"/>
    <w:rsid w:val="00130F54"/>
    <w:rsid w:val="00140E23"/>
    <w:rsid w:val="00146EC8"/>
    <w:rsid w:val="00152AA9"/>
    <w:rsid w:val="0016199A"/>
    <w:rsid w:val="001730D5"/>
    <w:rsid w:val="00177248"/>
    <w:rsid w:val="00185FD2"/>
    <w:rsid w:val="0019645F"/>
    <w:rsid w:val="0019790E"/>
    <w:rsid w:val="001A2E28"/>
    <w:rsid w:val="001A570A"/>
    <w:rsid w:val="001A7640"/>
    <w:rsid w:val="001B115B"/>
    <w:rsid w:val="001B15A4"/>
    <w:rsid w:val="001B7713"/>
    <w:rsid w:val="001C131E"/>
    <w:rsid w:val="001C1905"/>
    <w:rsid w:val="001C7646"/>
    <w:rsid w:val="001E4F7A"/>
    <w:rsid w:val="001E52CC"/>
    <w:rsid w:val="001E58DE"/>
    <w:rsid w:val="001F014B"/>
    <w:rsid w:val="001F14FF"/>
    <w:rsid w:val="001F57D9"/>
    <w:rsid w:val="001F6E48"/>
    <w:rsid w:val="0020256D"/>
    <w:rsid w:val="002048DB"/>
    <w:rsid w:val="00207033"/>
    <w:rsid w:val="00213FA7"/>
    <w:rsid w:val="00227C35"/>
    <w:rsid w:val="0023471F"/>
    <w:rsid w:val="00241B4A"/>
    <w:rsid w:val="002707F4"/>
    <w:rsid w:val="00273C83"/>
    <w:rsid w:val="00287C43"/>
    <w:rsid w:val="002A39F6"/>
    <w:rsid w:val="002A58EA"/>
    <w:rsid w:val="002A5D4A"/>
    <w:rsid w:val="002C2C15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5091A"/>
    <w:rsid w:val="003643CB"/>
    <w:rsid w:val="00376588"/>
    <w:rsid w:val="003810C4"/>
    <w:rsid w:val="003A54C7"/>
    <w:rsid w:val="003A6C29"/>
    <w:rsid w:val="003B0FDB"/>
    <w:rsid w:val="003B30C1"/>
    <w:rsid w:val="003B45FF"/>
    <w:rsid w:val="003C40E8"/>
    <w:rsid w:val="003C66AB"/>
    <w:rsid w:val="003D205A"/>
    <w:rsid w:val="003D36E9"/>
    <w:rsid w:val="003D5D80"/>
    <w:rsid w:val="003D641D"/>
    <w:rsid w:val="003F101F"/>
    <w:rsid w:val="003F3EA1"/>
    <w:rsid w:val="004023F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321DC"/>
    <w:rsid w:val="00435FD1"/>
    <w:rsid w:val="00436690"/>
    <w:rsid w:val="00440374"/>
    <w:rsid w:val="00445ADD"/>
    <w:rsid w:val="00452414"/>
    <w:rsid w:val="00453A47"/>
    <w:rsid w:val="00467292"/>
    <w:rsid w:val="004720C5"/>
    <w:rsid w:val="0047448A"/>
    <w:rsid w:val="00493393"/>
    <w:rsid w:val="004A1E25"/>
    <w:rsid w:val="004A3FAA"/>
    <w:rsid w:val="004A4667"/>
    <w:rsid w:val="004A7059"/>
    <w:rsid w:val="004B45DC"/>
    <w:rsid w:val="004C1DAA"/>
    <w:rsid w:val="004D00BB"/>
    <w:rsid w:val="004D3E3A"/>
    <w:rsid w:val="004E7B33"/>
    <w:rsid w:val="004F41C3"/>
    <w:rsid w:val="00504091"/>
    <w:rsid w:val="005054C0"/>
    <w:rsid w:val="00510C5F"/>
    <w:rsid w:val="00512219"/>
    <w:rsid w:val="0051724A"/>
    <w:rsid w:val="00520CBC"/>
    <w:rsid w:val="0052452A"/>
    <w:rsid w:val="00527151"/>
    <w:rsid w:val="00527303"/>
    <w:rsid w:val="00536871"/>
    <w:rsid w:val="0054283B"/>
    <w:rsid w:val="005477C0"/>
    <w:rsid w:val="005478C7"/>
    <w:rsid w:val="005534C6"/>
    <w:rsid w:val="00560E1F"/>
    <w:rsid w:val="00571B7E"/>
    <w:rsid w:val="005772AC"/>
    <w:rsid w:val="00581C8E"/>
    <w:rsid w:val="0058200C"/>
    <w:rsid w:val="00585BAD"/>
    <w:rsid w:val="0059140C"/>
    <w:rsid w:val="005934D8"/>
    <w:rsid w:val="005A0463"/>
    <w:rsid w:val="005B0F73"/>
    <w:rsid w:val="005B3B9D"/>
    <w:rsid w:val="005C0E65"/>
    <w:rsid w:val="005C4B45"/>
    <w:rsid w:val="005C67A4"/>
    <w:rsid w:val="005D7C9F"/>
    <w:rsid w:val="005E17F4"/>
    <w:rsid w:val="005F1B19"/>
    <w:rsid w:val="005F54B3"/>
    <w:rsid w:val="006035EC"/>
    <w:rsid w:val="00607931"/>
    <w:rsid w:val="00621B9C"/>
    <w:rsid w:val="0062662C"/>
    <w:rsid w:val="006301EB"/>
    <w:rsid w:val="00643C66"/>
    <w:rsid w:val="00647305"/>
    <w:rsid w:val="00647344"/>
    <w:rsid w:val="00673AC6"/>
    <w:rsid w:val="00673EC4"/>
    <w:rsid w:val="00675D41"/>
    <w:rsid w:val="00691C8E"/>
    <w:rsid w:val="00696EC6"/>
    <w:rsid w:val="006A322A"/>
    <w:rsid w:val="006B3115"/>
    <w:rsid w:val="006C4FD0"/>
    <w:rsid w:val="006C74A6"/>
    <w:rsid w:val="006D260B"/>
    <w:rsid w:val="006D2808"/>
    <w:rsid w:val="006D313F"/>
    <w:rsid w:val="006D43BB"/>
    <w:rsid w:val="006E58FE"/>
    <w:rsid w:val="006E5F9A"/>
    <w:rsid w:val="006F493C"/>
    <w:rsid w:val="006F7962"/>
    <w:rsid w:val="0070076C"/>
    <w:rsid w:val="00715FBF"/>
    <w:rsid w:val="00717B0B"/>
    <w:rsid w:val="007239E3"/>
    <w:rsid w:val="00743993"/>
    <w:rsid w:val="007514A1"/>
    <w:rsid w:val="00751B71"/>
    <w:rsid w:val="007520CD"/>
    <w:rsid w:val="00761A3A"/>
    <w:rsid w:val="00774168"/>
    <w:rsid w:val="00785560"/>
    <w:rsid w:val="00791ACC"/>
    <w:rsid w:val="007A42C6"/>
    <w:rsid w:val="007B075E"/>
    <w:rsid w:val="007B094A"/>
    <w:rsid w:val="007C2CFB"/>
    <w:rsid w:val="007C301A"/>
    <w:rsid w:val="007D6148"/>
    <w:rsid w:val="007D7299"/>
    <w:rsid w:val="007E05B5"/>
    <w:rsid w:val="007E1F0E"/>
    <w:rsid w:val="007F3B4C"/>
    <w:rsid w:val="007F41DC"/>
    <w:rsid w:val="007F566A"/>
    <w:rsid w:val="0080248A"/>
    <w:rsid w:val="00810B50"/>
    <w:rsid w:val="008118BC"/>
    <w:rsid w:val="00820C0E"/>
    <w:rsid w:val="008238E9"/>
    <w:rsid w:val="00824102"/>
    <w:rsid w:val="00846B2B"/>
    <w:rsid w:val="008508BF"/>
    <w:rsid w:val="008550BD"/>
    <w:rsid w:val="008553F2"/>
    <w:rsid w:val="00855FE9"/>
    <w:rsid w:val="008631E8"/>
    <w:rsid w:val="0086778C"/>
    <w:rsid w:val="008723D2"/>
    <w:rsid w:val="00875965"/>
    <w:rsid w:val="008A6754"/>
    <w:rsid w:val="008A72EA"/>
    <w:rsid w:val="008B5066"/>
    <w:rsid w:val="008B5249"/>
    <w:rsid w:val="008C05AB"/>
    <w:rsid w:val="008D401B"/>
    <w:rsid w:val="008D4B8A"/>
    <w:rsid w:val="008D5ED4"/>
    <w:rsid w:val="008E5A43"/>
    <w:rsid w:val="008F33B9"/>
    <w:rsid w:val="00900CA5"/>
    <w:rsid w:val="00906122"/>
    <w:rsid w:val="00912581"/>
    <w:rsid w:val="009272D3"/>
    <w:rsid w:val="00934666"/>
    <w:rsid w:val="00937DA9"/>
    <w:rsid w:val="009519DF"/>
    <w:rsid w:val="00966BD8"/>
    <w:rsid w:val="009700FF"/>
    <w:rsid w:val="00970B09"/>
    <w:rsid w:val="009726F6"/>
    <w:rsid w:val="009755A8"/>
    <w:rsid w:val="009806AC"/>
    <w:rsid w:val="00980C1A"/>
    <w:rsid w:val="00985559"/>
    <w:rsid w:val="009907D0"/>
    <w:rsid w:val="009B1E7B"/>
    <w:rsid w:val="009B4D72"/>
    <w:rsid w:val="009B6D21"/>
    <w:rsid w:val="009C4001"/>
    <w:rsid w:val="009C413D"/>
    <w:rsid w:val="009D229D"/>
    <w:rsid w:val="009D4E95"/>
    <w:rsid w:val="009D7F74"/>
    <w:rsid w:val="009E2462"/>
    <w:rsid w:val="009E3698"/>
    <w:rsid w:val="00A03275"/>
    <w:rsid w:val="00A1373C"/>
    <w:rsid w:val="00A1530F"/>
    <w:rsid w:val="00A244ED"/>
    <w:rsid w:val="00A24CAB"/>
    <w:rsid w:val="00A33B40"/>
    <w:rsid w:val="00A43C1B"/>
    <w:rsid w:val="00A50798"/>
    <w:rsid w:val="00A540D7"/>
    <w:rsid w:val="00A77201"/>
    <w:rsid w:val="00A91D37"/>
    <w:rsid w:val="00A93007"/>
    <w:rsid w:val="00A9672B"/>
    <w:rsid w:val="00A9686E"/>
    <w:rsid w:val="00AB5E54"/>
    <w:rsid w:val="00AC63A1"/>
    <w:rsid w:val="00AC7AF3"/>
    <w:rsid w:val="00AD2013"/>
    <w:rsid w:val="00AD6CBC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15C2"/>
    <w:rsid w:val="00B12B6E"/>
    <w:rsid w:val="00B16FB3"/>
    <w:rsid w:val="00B35D86"/>
    <w:rsid w:val="00B44E92"/>
    <w:rsid w:val="00B4587B"/>
    <w:rsid w:val="00B70357"/>
    <w:rsid w:val="00B71BA0"/>
    <w:rsid w:val="00B776FC"/>
    <w:rsid w:val="00B81082"/>
    <w:rsid w:val="00BB1DBB"/>
    <w:rsid w:val="00BB7CA0"/>
    <w:rsid w:val="00BC3413"/>
    <w:rsid w:val="00BC589A"/>
    <w:rsid w:val="00BD1FDD"/>
    <w:rsid w:val="00BD3A96"/>
    <w:rsid w:val="00BE73D1"/>
    <w:rsid w:val="00BE764C"/>
    <w:rsid w:val="00BF5DA0"/>
    <w:rsid w:val="00C16C3C"/>
    <w:rsid w:val="00C3067E"/>
    <w:rsid w:val="00C31A8A"/>
    <w:rsid w:val="00C35621"/>
    <w:rsid w:val="00C36770"/>
    <w:rsid w:val="00C41B5F"/>
    <w:rsid w:val="00C45C07"/>
    <w:rsid w:val="00C512FC"/>
    <w:rsid w:val="00C54C07"/>
    <w:rsid w:val="00C633DD"/>
    <w:rsid w:val="00C6534A"/>
    <w:rsid w:val="00C7104E"/>
    <w:rsid w:val="00C74749"/>
    <w:rsid w:val="00C77130"/>
    <w:rsid w:val="00C80867"/>
    <w:rsid w:val="00C81038"/>
    <w:rsid w:val="00C83029"/>
    <w:rsid w:val="00C91E5B"/>
    <w:rsid w:val="00C95CDA"/>
    <w:rsid w:val="00CA6D5C"/>
    <w:rsid w:val="00CB09D2"/>
    <w:rsid w:val="00CB2424"/>
    <w:rsid w:val="00CB5664"/>
    <w:rsid w:val="00CC07BB"/>
    <w:rsid w:val="00CC3A24"/>
    <w:rsid w:val="00CD2A34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11B6C"/>
    <w:rsid w:val="00D12989"/>
    <w:rsid w:val="00D15C85"/>
    <w:rsid w:val="00D17B85"/>
    <w:rsid w:val="00D227B3"/>
    <w:rsid w:val="00D255FC"/>
    <w:rsid w:val="00D270D1"/>
    <w:rsid w:val="00D30E29"/>
    <w:rsid w:val="00D43C31"/>
    <w:rsid w:val="00D4534F"/>
    <w:rsid w:val="00D61C38"/>
    <w:rsid w:val="00D656F2"/>
    <w:rsid w:val="00D666C4"/>
    <w:rsid w:val="00D73361"/>
    <w:rsid w:val="00D7568D"/>
    <w:rsid w:val="00D75D69"/>
    <w:rsid w:val="00D91555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E01670"/>
    <w:rsid w:val="00E10290"/>
    <w:rsid w:val="00E10D3E"/>
    <w:rsid w:val="00E260B2"/>
    <w:rsid w:val="00E339EB"/>
    <w:rsid w:val="00E37CD2"/>
    <w:rsid w:val="00E517A9"/>
    <w:rsid w:val="00E63575"/>
    <w:rsid w:val="00E67F9B"/>
    <w:rsid w:val="00E73839"/>
    <w:rsid w:val="00E8578D"/>
    <w:rsid w:val="00EA6328"/>
    <w:rsid w:val="00EB1F0D"/>
    <w:rsid w:val="00EB3540"/>
    <w:rsid w:val="00EB433E"/>
    <w:rsid w:val="00EC1925"/>
    <w:rsid w:val="00EC57E4"/>
    <w:rsid w:val="00EE13E4"/>
    <w:rsid w:val="00EF0C81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7BFC"/>
    <w:rsid w:val="00F27FC7"/>
    <w:rsid w:val="00F412E5"/>
    <w:rsid w:val="00F43431"/>
    <w:rsid w:val="00F648E3"/>
    <w:rsid w:val="00F80A61"/>
    <w:rsid w:val="00F81938"/>
    <w:rsid w:val="00F93FB5"/>
    <w:rsid w:val="00F9450B"/>
    <w:rsid w:val="00FA0F53"/>
    <w:rsid w:val="00FA5C18"/>
    <w:rsid w:val="00FA5C30"/>
    <w:rsid w:val="00FB3356"/>
    <w:rsid w:val="00FB4D9E"/>
    <w:rsid w:val="00FC1380"/>
    <w:rsid w:val="00FC192B"/>
    <w:rsid w:val="00FC5BD1"/>
    <w:rsid w:val="00FC64A7"/>
    <w:rsid w:val="00FD1BCA"/>
    <w:rsid w:val="00FD20C8"/>
    <w:rsid w:val="00FD52AE"/>
    <w:rsid w:val="00FD65FD"/>
    <w:rsid w:val="00FE6396"/>
    <w:rsid w:val="00FF0AEA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4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2">
    <w:name w:val="No Spacing"/>
    <w:link w:val="af3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3">
    <w:name w:val="Без интервала Знак"/>
    <w:link w:val="af2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4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4">
    <w:name w:val="Мой стиль"/>
    <w:basedOn w:val="a"/>
    <w:rsid w:val="00376588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231F2-A1C7-4EE7-840A-9C7B76C3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6236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330</cp:revision>
  <dcterms:created xsi:type="dcterms:W3CDTF">2014-02-05T13:47:00Z</dcterms:created>
  <dcterms:modified xsi:type="dcterms:W3CDTF">2019-05-27T12:33:00Z</dcterms:modified>
</cp:coreProperties>
</file>