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87" w:rsidRDefault="003A784E" w:rsidP="00AD3B34">
      <w:pPr>
        <w:pStyle w:val="a3"/>
        <w:ind w:firstLine="0"/>
        <w:jc w:val="center"/>
        <w:rPr>
          <w:b/>
          <w:sz w:val="24"/>
          <w:szCs w:val="24"/>
        </w:rPr>
      </w:pPr>
      <w:r>
        <w:rPr>
          <w:b/>
          <w:sz w:val="24"/>
          <w:szCs w:val="24"/>
        </w:rPr>
        <w:t>Выездное з</w:t>
      </w:r>
      <w:r w:rsidR="00CB2EF0" w:rsidRPr="00AD3B34">
        <w:rPr>
          <w:b/>
          <w:sz w:val="24"/>
          <w:szCs w:val="24"/>
        </w:rPr>
        <w:t xml:space="preserve">аседание </w:t>
      </w:r>
      <w:r w:rsidR="00CC5A75" w:rsidRPr="00AD3B34">
        <w:rPr>
          <w:b/>
          <w:sz w:val="24"/>
          <w:szCs w:val="24"/>
        </w:rPr>
        <w:t>комитета</w:t>
      </w:r>
      <w:r w:rsidR="00221609" w:rsidRPr="00AD3B34">
        <w:rPr>
          <w:b/>
          <w:sz w:val="24"/>
          <w:szCs w:val="24"/>
        </w:rPr>
        <w:t xml:space="preserve"> Архангельского областного Собрания депутатов </w:t>
      </w:r>
    </w:p>
    <w:p w:rsidR="00221609" w:rsidRPr="00FC1B87" w:rsidRDefault="00221609" w:rsidP="00FC1B87">
      <w:pPr>
        <w:pStyle w:val="a3"/>
        <w:ind w:firstLine="0"/>
        <w:jc w:val="center"/>
        <w:rPr>
          <w:b/>
          <w:sz w:val="24"/>
          <w:szCs w:val="24"/>
        </w:rPr>
      </w:pPr>
      <w:r w:rsidRPr="00AD3B34">
        <w:rPr>
          <w:b/>
          <w:sz w:val="24"/>
          <w:szCs w:val="24"/>
        </w:rPr>
        <w:t>по промышленности, коммуникациям и инфраструктуре</w:t>
      </w:r>
      <w:r w:rsidR="00495662" w:rsidRPr="00AD3B34">
        <w:rPr>
          <w:b/>
          <w:sz w:val="24"/>
          <w:szCs w:val="24"/>
        </w:rPr>
        <w:t xml:space="preserve"> </w:t>
      </w:r>
    </w:p>
    <w:p w:rsidR="00B12B6E" w:rsidRPr="00070758" w:rsidRDefault="00893588" w:rsidP="00070758">
      <w:pPr>
        <w:pStyle w:val="a3"/>
        <w:ind w:firstLine="11700"/>
        <w:jc w:val="center"/>
        <w:rPr>
          <w:b/>
          <w:sz w:val="24"/>
          <w:szCs w:val="24"/>
        </w:rPr>
      </w:pPr>
      <w:r>
        <w:rPr>
          <w:b/>
          <w:sz w:val="24"/>
          <w:szCs w:val="24"/>
        </w:rPr>
        <w:t>26 февраля</w:t>
      </w:r>
      <w:r w:rsidR="00CB2EF0">
        <w:rPr>
          <w:b/>
          <w:sz w:val="24"/>
          <w:szCs w:val="24"/>
        </w:rPr>
        <w:t xml:space="preserve"> 2020</w:t>
      </w:r>
      <w:r w:rsidR="00B12B6E" w:rsidRPr="00070758">
        <w:rPr>
          <w:b/>
          <w:sz w:val="24"/>
          <w:szCs w:val="24"/>
        </w:rPr>
        <w:t xml:space="preserve"> года</w:t>
      </w:r>
    </w:p>
    <w:p w:rsidR="0042168C" w:rsidRPr="00070758" w:rsidRDefault="00FC1B87" w:rsidP="00070758">
      <w:pPr>
        <w:pStyle w:val="a3"/>
        <w:ind w:firstLine="11700"/>
        <w:jc w:val="center"/>
        <w:rPr>
          <w:b/>
          <w:sz w:val="24"/>
          <w:szCs w:val="24"/>
        </w:rPr>
      </w:pPr>
      <w:r>
        <w:rPr>
          <w:b/>
          <w:sz w:val="24"/>
          <w:szCs w:val="24"/>
        </w:rPr>
        <w:t xml:space="preserve">г. </w:t>
      </w:r>
      <w:r w:rsidR="00893588">
        <w:rPr>
          <w:b/>
          <w:sz w:val="24"/>
          <w:szCs w:val="24"/>
        </w:rPr>
        <w:t>Котлас</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119"/>
        <w:gridCol w:w="2126"/>
        <w:gridCol w:w="6237"/>
        <w:gridCol w:w="1843"/>
        <w:gridCol w:w="2267"/>
      </w:tblGrid>
      <w:tr w:rsidR="000128C7" w:rsidRPr="00070758" w:rsidTr="001704F8">
        <w:tc>
          <w:tcPr>
            <w:tcW w:w="426"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 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Наименование</w:t>
            </w:r>
          </w:p>
          <w:p w:rsidR="000128C7" w:rsidRPr="00070758" w:rsidRDefault="000128C7" w:rsidP="00070758">
            <w:pPr>
              <w:pStyle w:val="a3"/>
              <w:ind w:firstLine="0"/>
              <w:jc w:val="center"/>
              <w:rPr>
                <w:b/>
                <w:sz w:val="24"/>
                <w:szCs w:val="24"/>
              </w:rPr>
            </w:pPr>
            <w:r w:rsidRPr="00070758">
              <w:rPr>
                <w:b/>
                <w:sz w:val="24"/>
                <w:szCs w:val="24"/>
              </w:rPr>
              <w:t>прое</w:t>
            </w:r>
            <w:r w:rsidR="002309C6">
              <w:rPr>
                <w:b/>
                <w:sz w:val="24"/>
                <w:szCs w:val="24"/>
              </w:rPr>
              <w:t>кта нормативного правового акта</w:t>
            </w:r>
            <w:r w:rsidRPr="00070758">
              <w:rPr>
                <w:b/>
                <w:sz w:val="24"/>
                <w:szCs w:val="24"/>
              </w:rPr>
              <w:t>/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Субъект</w:t>
            </w:r>
          </w:p>
          <w:p w:rsidR="000128C7" w:rsidRPr="00070758" w:rsidRDefault="000128C7" w:rsidP="00070758">
            <w:pPr>
              <w:pStyle w:val="a3"/>
              <w:ind w:firstLine="0"/>
              <w:jc w:val="center"/>
              <w:rPr>
                <w:b/>
                <w:sz w:val="24"/>
                <w:szCs w:val="24"/>
              </w:rPr>
            </w:pPr>
            <w:r w:rsidRPr="00070758">
              <w:rPr>
                <w:b/>
                <w:sz w:val="24"/>
                <w:szCs w:val="24"/>
              </w:rPr>
              <w:t>законодательной</w:t>
            </w:r>
          </w:p>
          <w:p w:rsidR="002309C6" w:rsidRDefault="000128C7" w:rsidP="002309C6">
            <w:pPr>
              <w:pStyle w:val="a3"/>
              <w:ind w:firstLine="0"/>
              <w:jc w:val="center"/>
              <w:rPr>
                <w:b/>
                <w:sz w:val="24"/>
                <w:szCs w:val="24"/>
              </w:rPr>
            </w:pPr>
            <w:r w:rsidRPr="00070758">
              <w:rPr>
                <w:b/>
                <w:sz w:val="24"/>
                <w:szCs w:val="24"/>
              </w:rPr>
              <w:t>инициативы/</w:t>
            </w:r>
          </w:p>
          <w:p w:rsidR="000128C7" w:rsidRPr="00070758" w:rsidRDefault="000128C7" w:rsidP="002309C6">
            <w:pPr>
              <w:pStyle w:val="a3"/>
              <w:ind w:firstLine="0"/>
              <w:jc w:val="center"/>
              <w:rPr>
                <w:b/>
                <w:sz w:val="24"/>
                <w:szCs w:val="24"/>
              </w:rPr>
            </w:pPr>
            <w:r w:rsidRPr="00070758">
              <w:rPr>
                <w:b/>
                <w:sz w:val="24"/>
                <w:szCs w:val="24"/>
              </w:rPr>
              <w:t>докладчик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Краткая характеристика проекта нормативного правового акта /рассматриваемого вопроса</w:t>
            </w:r>
          </w:p>
        </w:tc>
        <w:tc>
          <w:tcPr>
            <w:tcW w:w="1843" w:type="dxa"/>
            <w:tcBorders>
              <w:top w:val="single" w:sz="4" w:space="0" w:color="auto"/>
              <w:left w:val="single" w:sz="4" w:space="0" w:color="auto"/>
              <w:bottom w:val="single" w:sz="4" w:space="0" w:color="auto"/>
              <w:right w:val="single" w:sz="4" w:space="0" w:color="auto"/>
            </w:tcBorders>
          </w:tcPr>
          <w:p w:rsidR="00FC1B87" w:rsidRDefault="000128C7" w:rsidP="00070758">
            <w:pPr>
              <w:pStyle w:val="a3"/>
              <w:ind w:right="-56" w:firstLine="0"/>
              <w:jc w:val="center"/>
              <w:rPr>
                <w:b/>
                <w:sz w:val="24"/>
                <w:szCs w:val="24"/>
              </w:rPr>
            </w:pPr>
            <w:r w:rsidRPr="00070758">
              <w:rPr>
                <w:b/>
                <w:sz w:val="24"/>
                <w:szCs w:val="24"/>
              </w:rPr>
              <w:t>Соответствие пла</w:t>
            </w:r>
            <w:r w:rsidR="00FC1B87">
              <w:rPr>
                <w:b/>
                <w:sz w:val="24"/>
                <w:szCs w:val="24"/>
              </w:rPr>
              <w:t xml:space="preserve">ну деятельности комитета </w:t>
            </w:r>
          </w:p>
          <w:p w:rsidR="000128C7" w:rsidRPr="00070758" w:rsidRDefault="00FC1B87" w:rsidP="002309C6">
            <w:pPr>
              <w:pStyle w:val="a3"/>
              <w:ind w:right="-56" w:firstLine="0"/>
              <w:jc w:val="center"/>
              <w:rPr>
                <w:b/>
                <w:sz w:val="24"/>
                <w:szCs w:val="24"/>
              </w:rPr>
            </w:pPr>
            <w:r>
              <w:rPr>
                <w:b/>
                <w:sz w:val="24"/>
                <w:szCs w:val="24"/>
              </w:rPr>
              <w:t>на 2020</w:t>
            </w:r>
            <w:r w:rsidR="002309C6">
              <w:rPr>
                <w:b/>
                <w:sz w:val="24"/>
                <w:szCs w:val="24"/>
              </w:rPr>
              <w:t xml:space="preserve"> </w:t>
            </w:r>
            <w:r w:rsidR="000128C7" w:rsidRPr="00070758">
              <w:rPr>
                <w:b/>
                <w:sz w:val="24"/>
                <w:szCs w:val="24"/>
              </w:rPr>
              <w:t>год</w:t>
            </w:r>
          </w:p>
        </w:tc>
        <w:tc>
          <w:tcPr>
            <w:tcW w:w="2267" w:type="dxa"/>
            <w:tcBorders>
              <w:top w:val="single" w:sz="4" w:space="0" w:color="auto"/>
              <w:left w:val="single" w:sz="4" w:space="0" w:color="auto"/>
              <w:bottom w:val="single" w:sz="4" w:space="0" w:color="auto"/>
              <w:right w:val="single" w:sz="4" w:space="0" w:color="auto"/>
            </w:tcBorders>
            <w:vAlign w:val="center"/>
            <w:hideMark/>
          </w:tcPr>
          <w:p w:rsidR="000128C7" w:rsidRPr="00070758" w:rsidRDefault="000128C7" w:rsidP="00070758">
            <w:pPr>
              <w:pStyle w:val="a3"/>
              <w:ind w:firstLine="0"/>
              <w:jc w:val="center"/>
              <w:rPr>
                <w:b/>
                <w:sz w:val="24"/>
                <w:szCs w:val="24"/>
              </w:rPr>
            </w:pPr>
            <w:r w:rsidRPr="00070758">
              <w:rPr>
                <w:b/>
                <w:sz w:val="24"/>
                <w:szCs w:val="24"/>
              </w:rPr>
              <w:t>Результаты рассмотрения</w:t>
            </w:r>
          </w:p>
        </w:tc>
      </w:tr>
      <w:tr w:rsidR="000128C7" w:rsidRPr="00070758" w:rsidTr="001704F8">
        <w:tc>
          <w:tcPr>
            <w:tcW w:w="426"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pStyle w:val="a3"/>
              <w:ind w:firstLine="0"/>
              <w:jc w:val="center"/>
              <w:rPr>
                <w:sz w:val="24"/>
                <w:szCs w:val="24"/>
              </w:rPr>
            </w:pPr>
            <w:r w:rsidRPr="00B425E3">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pStyle w:val="a3"/>
              <w:ind w:firstLine="0"/>
              <w:jc w:val="center"/>
              <w:rPr>
                <w:sz w:val="24"/>
                <w:szCs w:val="24"/>
              </w:rPr>
            </w:pPr>
            <w:r w:rsidRPr="00B425E3">
              <w:rPr>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pStyle w:val="a3"/>
              <w:ind w:firstLine="0"/>
              <w:jc w:val="center"/>
              <w:rPr>
                <w:sz w:val="24"/>
                <w:szCs w:val="24"/>
              </w:rPr>
            </w:pPr>
            <w:r w:rsidRPr="00B425E3">
              <w:rPr>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widowControl w:val="0"/>
              <w:autoSpaceDE w:val="0"/>
              <w:autoSpaceDN w:val="0"/>
              <w:adjustRightInd w:val="0"/>
              <w:jc w:val="center"/>
            </w:pPr>
            <w:r w:rsidRPr="00B425E3">
              <w:t>4</w:t>
            </w:r>
          </w:p>
        </w:tc>
        <w:tc>
          <w:tcPr>
            <w:tcW w:w="1843" w:type="dxa"/>
            <w:tcBorders>
              <w:top w:val="single" w:sz="4" w:space="0" w:color="auto"/>
              <w:left w:val="single" w:sz="4" w:space="0" w:color="auto"/>
              <w:bottom w:val="single" w:sz="4" w:space="0" w:color="auto"/>
              <w:right w:val="single" w:sz="4" w:space="0" w:color="auto"/>
            </w:tcBorders>
          </w:tcPr>
          <w:p w:rsidR="000128C7" w:rsidRPr="00B425E3" w:rsidRDefault="000128C7" w:rsidP="00070758">
            <w:pPr>
              <w:pStyle w:val="a3"/>
              <w:ind w:firstLine="0"/>
              <w:jc w:val="center"/>
              <w:rPr>
                <w:sz w:val="24"/>
                <w:szCs w:val="24"/>
              </w:rPr>
            </w:pPr>
            <w:r w:rsidRPr="00B425E3">
              <w:rPr>
                <w:sz w:val="24"/>
                <w:szCs w:val="24"/>
              </w:rPr>
              <w:t>5</w:t>
            </w:r>
          </w:p>
        </w:tc>
        <w:tc>
          <w:tcPr>
            <w:tcW w:w="2267" w:type="dxa"/>
            <w:tcBorders>
              <w:top w:val="single" w:sz="4" w:space="0" w:color="auto"/>
              <w:left w:val="single" w:sz="4" w:space="0" w:color="auto"/>
              <w:bottom w:val="single" w:sz="4" w:space="0" w:color="auto"/>
              <w:right w:val="single" w:sz="4" w:space="0" w:color="auto"/>
            </w:tcBorders>
            <w:hideMark/>
          </w:tcPr>
          <w:p w:rsidR="000128C7" w:rsidRPr="00B425E3" w:rsidRDefault="000128C7" w:rsidP="00070758">
            <w:pPr>
              <w:pStyle w:val="a3"/>
              <w:ind w:firstLine="0"/>
              <w:jc w:val="center"/>
              <w:rPr>
                <w:sz w:val="24"/>
                <w:szCs w:val="24"/>
              </w:rPr>
            </w:pPr>
            <w:r w:rsidRPr="00B425E3">
              <w:rPr>
                <w:sz w:val="24"/>
                <w:szCs w:val="24"/>
              </w:rPr>
              <w:t>6</w:t>
            </w:r>
          </w:p>
        </w:tc>
      </w:tr>
      <w:tr w:rsidR="00F8260D" w:rsidRPr="00070758" w:rsidTr="001704F8">
        <w:tc>
          <w:tcPr>
            <w:tcW w:w="426" w:type="dxa"/>
            <w:tcBorders>
              <w:top w:val="single" w:sz="4" w:space="0" w:color="auto"/>
              <w:left w:val="single" w:sz="4" w:space="0" w:color="auto"/>
              <w:bottom w:val="single" w:sz="4" w:space="0" w:color="auto"/>
              <w:right w:val="single" w:sz="4" w:space="0" w:color="auto"/>
            </w:tcBorders>
            <w:hideMark/>
          </w:tcPr>
          <w:p w:rsidR="00F8260D" w:rsidRPr="00B425E3" w:rsidRDefault="00F8260D" w:rsidP="00070758">
            <w:pPr>
              <w:pStyle w:val="a3"/>
              <w:ind w:firstLine="0"/>
              <w:jc w:val="center"/>
              <w:rPr>
                <w:sz w:val="24"/>
                <w:szCs w:val="24"/>
              </w:rPr>
            </w:pPr>
            <w:r>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79083D" w:rsidRDefault="0079083D" w:rsidP="0079083D">
            <w:pPr>
              <w:jc w:val="center"/>
              <w:rPr>
                <w:rFonts w:eastAsiaTheme="minorHAnsi"/>
                <w:bCs/>
              </w:rPr>
            </w:pPr>
            <w:r w:rsidRPr="0079083D">
              <w:rPr>
                <w:rFonts w:eastAsiaTheme="minorHAnsi"/>
                <w:bCs/>
              </w:rPr>
              <w:t xml:space="preserve">Об осуществлении весового и габаритного контроля транспортных средств, </w:t>
            </w:r>
          </w:p>
          <w:p w:rsidR="00F8260D" w:rsidRPr="0079083D" w:rsidRDefault="0079083D" w:rsidP="0079083D">
            <w:pPr>
              <w:jc w:val="center"/>
            </w:pPr>
            <w:r w:rsidRPr="0079083D">
              <w:rPr>
                <w:rFonts w:eastAsiaTheme="minorHAnsi"/>
                <w:bCs/>
              </w:rPr>
              <w:t>в том числе порядка организации пунктов весового и габаритного контроля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79083D" w:rsidRDefault="0079083D" w:rsidP="0079083D">
            <w:pPr>
              <w:pStyle w:val="a8"/>
              <w:tabs>
                <w:tab w:val="left" w:pos="142"/>
                <w:tab w:val="left" w:pos="426"/>
                <w:tab w:val="left" w:pos="993"/>
              </w:tabs>
              <w:autoSpaceDN w:val="0"/>
              <w:ind w:left="0"/>
              <w:contextualSpacing/>
              <w:jc w:val="center"/>
            </w:pPr>
            <w:r w:rsidRPr="0079083D">
              <w:t xml:space="preserve">Мишуков О.В. – директор </w:t>
            </w:r>
            <w:hyperlink r:id="rId6" w:tgtFrame="_blank" w:history="1">
              <w:r w:rsidRPr="0079083D">
                <w:t>ГБУ Архангельской области  «Региональная транспортная служба»</w:t>
              </w:r>
            </w:hyperlink>
            <w:r w:rsidRPr="0079083D">
              <w:t>,</w:t>
            </w:r>
          </w:p>
          <w:p w:rsidR="0079083D" w:rsidRPr="0079083D" w:rsidRDefault="0079083D" w:rsidP="0079083D">
            <w:pPr>
              <w:pStyle w:val="a8"/>
              <w:tabs>
                <w:tab w:val="left" w:pos="142"/>
                <w:tab w:val="left" w:pos="426"/>
                <w:tab w:val="left" w:pos="993"/>
              </w:tabs>
              <w:autoSpaceDN w:val="0"/>
              <w:ind w:left="0"/>
              <w:contextualSpacing/>
              <w:jc w:val="center"/>
            </w:pPr>
            <w:r w:rsidRPr="0079083D">
              <w:t>Кудинов И.Н. – заместитель директора ГКУ Архангельской области «Дорожное агентство «Архангельскавтодор»</w:t>
            </w:r>
          </w:p>
          <w:p w:rsidR="0079083D" w:rsidRPr="0079083D" w:rsidRDefault="0079083D" w:rsidP="0079083D">
            <w:pPr>
              <w:pStyle w:val="a8"/>
              <w:tabs>
                <w:tab w:val="left" w:pos="142"/>
                <w:tab w:val="left" w:pos="426"/>
                <w:tab w:val="left" w:pos="993"/>
              </w:tabs>
              <w:autoSpaceDN w:val="0"/>
              <w:ind w:left="0"/>
              <w:contextualSpacing/>
              <w:jc w:val="center"/>
            </w:pPr>
          </w:p>
          <w:p w:rsidR="00F8260D" w:rsidRPr="0079083D" w:rsidRDefault="00F8260D" w:rsidP="0079083D">
            <w:pPr>
              <w:pStyle w:val="a3"/>
              <w:ind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0871EE" w:rsidRPr="000871EE" w:rsidRDefault="000871EE" w:rsidP="000871EE">
            <w:pPr>
              <w:ind w:firstLine="317"/>
              <w:jc w:val="both"/>
              <w:rPr>
                <w:b/>
              </w:rPr>
            </w:pPr>
            <w:r w:rsidRPr="000871EE">
              <w:rPr>
                <w:bCs/>
                <w:sz w:val="22"/>
                <w:szCs w:val="22"/>
              </w:rPr>
              <w:t xml:space="preserve">Участники выездного заседания комитета, </w:t>
            </w:r>
            <w:r w:rsidRPr="000871EE">
              <w:rPr>
                <w:sz w:val="22"/>
                <w:szCs w:val="22"/>
              </w:rPr>
              <w:t xml:space="preserve">рассмотрев и обсудив </w:t>
            </w:r>
            <w:r w:rsidRPr="000871EE">
              <w:rPr>
                <w:rFonts w:eastAsiaTheme="minorHAnsi"/>
                <w:bCs/>
                <w:sz w:val="22"/>
                <w:szCs w:val="22"/>
              </w:rPr>
              <w:t xml:space="preserve">осуществление весового и габаритного контроля транспортных средств, в том числе порядка организации пунктов весового и габаритного контроля транспортных средств </w:t>
            </w:r>
            <w:r w:rsidRPr="000871EE">
              <w:rPr>
                <w:sz w:val="22"/>
                <w:szCs w:val="22"/>
              </w:rPr>
              <w:t xml:space="preserve"> на территории муниципального образования «Котлас», </w:t>
            </w:r>
            <w:r w:rsidRPr="000871EE">
              <w:rPr>
                <w:bCs/>
                <w:sz w:val="22"/>
                <w:szCs w:val="22"/>
              </w:rPr>
              <w:t xml:space="preserve">заслушав информацию представителей ГКУ </w:t>
            </w:r>
            <w:r w:rsidRPr="000871EE">
              <w:rPr>
                <w:sz w:val="22"/>
                <w:szCs w:val="22"/>
              </w:rPr>
              <w:t>Архангельской области  «Дорожное агентство «Архангельскавтодор», ГБУ Архангельской области  «Региональная транспортная служба», контрольно-счетной палаты Архангельской области, рекомендуют:</w:t>
            </w:r>
          </w:p>
          <w:p w:rsidR="000871EE" w:rsidRPr="000871EE" w:rsidRDefault="000871EE" w:rsidP="000871EE">
            <w:pPr>
              <w:ind w:firstLine="317"/>
              <w:jc w:val="both"/>
            </w:pPr>
            <w:r w:rsidRPr="000871EE">
              <w:rPr>
                <w:rFonts w:eastAsia="Calibri"/>
                <w:sz w:val="22"/>
                <w:szCs w:val="22"/>
              </w:rPr>
              <w:t xml:space="preserve">1. Министерству транспорта Архангельской области, УМВД России по Архангельской области, </w:t>
            </w:r>
            <w:r w:rsidRPr="000871EE">
              <w:rPr>
                <w:rFonts w:eastAsia="Calibri"/>
                <w:color w:val="000000"/>
                <w:sz w:val="22"/>
                <w:szCs w:val="22"/>
                <w:lang w:eastAsia="en-US"/>
              </w:rPr>
              <w:t>ГБУ Архангельской области «</w:t>
            </w:r>
            <w:r w:rsidRPr="000871EE">
              <w:rPr>
                <w:sz w:val="22"/>
                <w:szCs w:val="22"/>
              </w:rPr>
              <w:t>Региональная транспортная служба</w:t>
            </w:r>
            <w:r w:rsidRPr="000871EE">
              <w:rPr>
                <w:rFonts w:eastAsia="Calibri"/>
                <w:color w:val="000000"/>
                <w:sz w:val="22"/>
                <w:szCs w:val="22"/>
                <w:lang w:eastAsia="en-US"/>
              </w:rPr>
              <w:t>»:</w:t>
            </w:r>
          </w:p>
          <w:p w:rsidR="000871EE" w:rsidRPr="000871EE" w:rsidRDefault="000871EE" w:rsidP="000871EE">
            <w:pPr>
              <w:ind w:firstLine="318"/>
              <w:jc w:val="both"/>
              <w:rPr>
                <w:shd w:val="clear" w:color="auto" w:fill="FFFFFF"/>
              </w:rPr>
            </w:pPr>
            <w:r w:rsidRPr="000871EE">
              <w:rPr>
                <w:rFonts w:eastAsia="Calibri"/>
                <w:sz w:val="22"/>
                <w:szCs w:val="22"/>
              </w:rPr>
              <w:t xml:space="preserve">В целях недопущения потерь областного бюджета в части доходов дорожного фонда Архангельской области и </w:t>
            </w:r>
            <w:r w:rsidRPr="000871EE">
              <w:rPr>
                <w:color w:val="000000"/>
                <w:sz w:val="22"/>
                <w:szCs w:val="22"/>
              </w:rPr>
              <w:t xml:space="preserve">массового нарушения правил дорожного движения РФ перевозчиками при осуществлении грузовых перевозок </w:t>
            </w:r>
            <w:r w:rsidRPr="000871EE">
              <w:rPr>
                <w:sz w:val="22"/>
                <w:szCs w:val="22"/>
              </w:rPr>
              <w:t xml:space="preserve">по автомобильным дорогам регионального или межмуниципального значения Архангельской области, особенно </w:t>
            </w:r>
            <w:r w:rsidRPr="000871EE">
              <w:rPr>
                <w:color w:val="000000"/>
                <w:sz w:val="22"/>
                <w:szCs w:val="22"/>
              </w:rPr>
              <w:t xml:space="preserve">в период временных </w:t>
            </w:r>
            <w:r w:rsidRPr="000871EE">
              <w:rPr>
                <w:sz w:val="22"/>
                <w:szCs w:val="22"/>
              </w:rPr>
              <w:t>ограничений движения транспортных средств,</w:t>
            </w:r>
            <w:r w:rsidRPr="000871EE">
              <w:rPr>
                <w:sz w:val="22"/>
                <w:szCs w:val="22"/>
                <w:shd w:val="clear" w:color="auto" w:fill="FFFFFF"/>
              </w:rPr>
              <w:t xml:space="preserve"> </w:t>
            </w:r>
            <w:r w:rsidRPr="000871EE">
              <w:rPr>
                <w:sz w:val="22"/>
                <w:szCs w:val="22"/>
              </w:rPr>
              <w:t xml:space="preserve">проработать вопрос об усилении </w:t>
            </w:r>
            <w:r w:rsidRPr="000871EE">
              <w:rPr>
                <w:rFonts w:eastAsia="Calibri"/>
                <w:sz w:val="22"/>
                <w:szCs w:val="22"/>
              </w:rPr>
              <w:t>комплексного взаимодействия между министерством транспорта Архангельской области, УМВД России по Архангельской области и ГБУ АО «Региональная транспортная служба».</w:t>
            </w:r>
          </w:p>
          <w:p w:rsidR="000871EE" w:rsidRPr="000871EE" w:rsidRDefault="000871EE" w:rsidP="000871EE">
            <w:pPr>
              <w:pStyle w:val="ab"/>
              <w:spacing w:before="0" w:beforeAutospacing="0" w:after="0" w:afterAutospacing="0"/>
              <w:ind w:firstLine="318"/>
              <w:jc w:val="both"/>
            </w:pPr>
            <w:r w:rsidRPr="000871EE">
              <w:rPr>
                <w:rFonts w:eastAsia="Calibri"/>
                <w:sz w:val="22"/>
                <w:szCs w:val="22"/>
              </w:rPr>
              <w:t xml:space="preserve">2. Министерству транспорта Архангельской области в рамках реализации регионального проекта «Общесистемные меры развития дорожного хозяйства Архангельской области, Архангельской агломерации» при заключении государственных контрактов на приобретение и установку стационарных камер фотовидеофиксации нарушений правил дорожного движения и устройство автоматических пунктов весогабаритного контроля транспортных средств </w:t>
            </w:r>
            <w:r w:rsidRPr="000871EE">
              <w:rPr>
                <w:rFonts w:eastAsia="Calibri"/>
                <w:sz w:val="22"/>
                <w:szCs w:val="22"/>
              </w:rPr>
              <w:br/>
            </w:r>
            <w:r w:rsidRPr="000871EE">
              <w:rPr>
                <w:rFonts w:eastAsia="Calibri"/>
                <w:sz w:val="22"/>
                <w:szCs w:val="22"/>
              </w:rPr>
              <w:lastRenderedPageBreak/>
              <w:t>на дорогах регионального значения усилить контроль</w:t>
            </w:r>
            <w:r w:rsidRPr="000871EE">
              <w:rPr>
                <w:sz w:val="22"/>
                <w:szCs w:val="22"/>
              </w:rPr>
              <w:t xml:space="preserve"> за качеством выполняемых подрядчиками работ и последующей реализацией результатов фиксации таких нарушений.</w:t>
            </w:r>
          </w:p>
          <w:p w:rsidR="000871EE" w:rsidRPr="000871EE" w:rsidRDefault="000871EE" w:rsidP="000871EE">
            <w:pPr>
              <w:pStyle w:val="ac"/>
              <w:ind w:firstLine="317"/>
              <w:jc w:val="both"/>
              <w:rPr>
                <w:rFonts w:ascii="Times New Roman" w:hAnsi="Times New Roman"/>
                <w:color w:val="000000"/>
                <w:sz w:val="22"/>
                <w:szCs w:val="22"/>
              </w:rPr>
            </w:pPr>
            <w:r w:rsidRPr="000871EE">
              <w:rPr>
                <w:rFonts w:ascii="Times New Roman" w:hAnsi="Times New Roman"/>
                <w:sz w:val="22"/>
                <w:szCs w:val="22"/>
              </w:rPr>
              <w:t xml:space="preserve">3. В целях повышения эффективности расходования средств областного бюджета на обустройство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 в том числе работающих в автоматическом режиме, министерству транспорта Архангельской области проработать вопрос об усилении комплексного взаимодействия между ГБУ Архангельской области </w:t>
            </w:r>
            <w:r w:rsidRPr="000871EE">
              <w:rPr>
                <w:rFonts w:ascii="Times New Roman" w:hAnsi="Times New Roman"/>
                <w:color w:val="000000"/>
                <w:sz w:val="22"/>
                <w:szCs w:val="22"/>
              </w:rPr>
              <w:t>«</w:t>
            </w:r>
            <w:r w:rsidRPr="000871EE">
              <w:rPr>
                <w:rFonts w:ascii="Times New Roman" w:hAnsi="Times New Roman"/>
                <w:sz w:val="22"/>
                <w:szCs w:val="22"/>
              </w:rPr>
              <w:t>Региональная транспортная служба</w:t>
            </w:r>
            <w:r w:rsidRPr="000871EE">
              <w:rPr>
                <w:rFonts w:ascii="Times New Roman" w:hAnsi="Times New Roman"/>
                <w:color w:val="000000"/>
                <w:sz w:val="22"/>
                <w:szCs w:val="22"/>
              </w:rPr>
              <w:t>»,</w:t>
            </w:r>
            <w:r>
              <w:rPr>
                <w:rFonts w:ascii="Times New Roman" w:hAnsi="Times New Roman"/>
                <w:color w:val="000000"/>
                <w:sz w:val="22"/>
                <w:szCs w:val="22"/>
              </w:rPr>
              <w:br/>
            </w:r>
            <w:r w:rsidRPr="000871EE">
              <w:rPr>
                <w:rFonts w:ascii="Times New Roman" w:hAnsi="Times New Roman"/>
                <w:sz w:val="22"/>
                <w:szCs w:val="22"/>
              </w:rPr>
              <w:t>ГКУ Архангельской области «Дорожное агентство «Архангельскавтодор» и контрольно-надзорными органами,  обеспечивающими организацию мер по выявлению транспортных средств, движение которых осуществляется</w:t>
            </w:r>
            <w:r>
              <w:rPr>
                <w:rFonts w:ascii="Times New Roman" w:hAnsi="Times New Roman"/>
                <w:sz w:val="22"/>
                <w:szCs w:val="22"/>
              </w:rPr>
              <w:t xml:space="preserve"> </w:t>
            </w:r>
            <w:r w:rsidRPr="000871EE">
              <w:rPr>
                <w:rFonts w:ascii="Times New Roman" w:hAnsi="Times New Roman"/>
                <w:sz w:val="22"/>
                <w:szCs w:val="22"/>
              </w:rPr>
              <w:t>с превышением предельно допустимых весогабаритных характеристик.</w:t>
            </w:r>
          </w:p>
          <w:p w:rsidR="000871EE" w:rsidRPr="000871EE" w:rsidRDefault="000871EE" w:rsidP="000871EE">
            <w:pPr>
              <w:pStyle w:val="ac"/>
              <w:ind w:firstLine="317"/>
              <w:jc w:val="both"/>
              <w:rPr>
                <w:rFonts w:ascii="Times New Roman" w:hAnsi="Times New Roman"/>
                <w:sz w:val="22"/>
                <w:szCs w:val="22"/>
              </w:rPr>
            </w:pPr>
            <w:r w:rsidRPr="000871EE">
              <w:rPr>
                <w:rFonts w:ascii="Times New Roman" w:hAnsi="Times New Roman"/>
                <w:sz w:val="22"/>
                <w:szCs w:val="22"/>
              </w:rPr>
              <w:t>4. ГБУ Архангельской области «Региональная транспортная служба» при осуществлении весового и габаритного контроля транспортных средств обеспечить  соблюдение требований нормативных правовых актов, регулирующих порядок осуществления такого контроля в части документального подтверждения (оформления) результатов произведенного взвешивания.</w:t>
            </w:r>
          </w:p>
          <w:p w:rsidR="000871EE" w:rsidRPr="000871EE" w:rsidRDefault="000871EE" w:rsidP="000871EE">
            <w:pPr>
              <w:pStyle w:val="ac"/>
              <w:ind w:firstLine="317"/>
              <w:jc w:val="both"/>
              <w:rPr>
                <w:rFonts w:ascii="Times New Roman" w:hAnsi="Times New Roman"/>
                <w:sz w:val="22"/>
                <w:szCs w:val="22"/>
              </w:rPr>
            </w:pPr>
            <w:r w:rsidRPr="000871EE">
              <w:rPr>
                <w:rFonts w:ascii="Times New Roman" w:hAnsi="Times New Roman"/>
                <w:sz w:val="22"/>
                <w:szCs w:val="22"/>
              </w:rPr>
              <w:t xml:space="preserve">5. Министерству  транспорта Архангельской области при подведении итогов выполнения учреждением государственного задания по государственной работе «Взвешивание транспортных средств, осуществляющих перевозки тяжеловесных грузов, при осуществлении весового контроля на автомобильных дорогах общего пользования регионального или межмуниципального значения», осуществлять проверку наличия фактов документального подтверждения выполнения количества взвешенных транспортных средств. </w:t>
            </w:r>
          </w:p>
          <w:p w:rsidR="000871EE" w:rsidRPr="000871EE" w:rsidRDefault="000871EE" w:rsidP="000871EE">
            <w:pPr>
              <w:tabs>
                <w:tab w:val="left" w:pos="1134"/>
              </w:tabs>
              <w:ind w:firstLine="317"/>
              <w:jc w:val="both"/>
            </w:pPr>
            <w:r w:rsidRPr="000871EE">
              <w:rPr>
                <w:sz w:val="22"/>
                <w:szCs w:val="22"/>
              </w:rPr>
              <w:t>6. Контрольно-счетной палате Архангельской области после проведения контрольного мероприятия «Проверка эффективности расходования средств областного бюджета на обустройство переходно-скоростных полос, цементобетонных участков автомобильных дорог и площадок для осуществления весового и габаритного контроля транспортных средств, в том числе работающих в автоматическом режиме» предоставить в адрес комитета информацию об его итогах.</w:t>
            </w:r>
          </w:p>
          <w:p w:rsidR="00F8260D" w:rsidRPr="00FC5FAA" w:rsidRDefault="000871EE" w:rsidP="00FC5FAA">
            <w:pPr>
              <w:tabs>
                <w:tab w:val="left" w:pos="993"/>
              </w:tabs>
              <w:ind w:firstLine="317"/>
              <w:jc w:val="both"/>
            </w:pPr>
            <w:r w:rsidRPr="000871EE">
              <w:rPr>
                <w:sz w:val="22"/>
                <w:szCs w:val="22"/>
              </w:rPr>
              <w:lastRenderedPageBreak/>
              <w:t>7. Комитету Архангельского</w:t>
            </w:r>
            <w:r>
              <w:rPr>
                <w:sz w:val="22"/>
                <w:szCs w:val="22"/>
              </w:rPr>
              <w:t xml:space="preserve"> областного Собрания депутатов </w:t>
            </w:r>
            <w:r w:rsidRPr="000871EE">
              <w:rPr>
                <w:sz w:val="22"/>
                <w:szCs w:val="22"/>
              </w:rPr>
              <w:t xml:space="preserve">по промышленности, коммуникациям и инфраструктуре в рамках парламентского контроля обеспечить проведение мероприятий по исполнению настоящего решения. </w:t>
            </w:r>
          </w:p>
        </w:tc>
        <w:tc>
          <w:tcPr>
            <w:tcW w:w="1843" w:type="dxa"/>
            <w:tcBorders>
              <w:top w:val="single" w:sz="4" w:space="0" w:color="auto"/>
              <w:left w:val="single" w:sz="4" w:space="0" w:color="auto"/>
              <w:bottom w:val="single" w:sz="4" w:space="0" w:color="auto"/>
              <w:right w:val="single" w:sz="4" w:space="0" w:color="auto"/>
            </w:tcBorders>
          </w:tcPr>
          <w:p w:rsidR="0079083D" w:rsidRDefault="0079083D" w:rsidP="00070758">
            <w:pPr>
              <w:pStyle w:val="a3"/>
              <w:ind w:firstLine="0"/>
              <w:jc w:val="center"/>
              <w:rPr>
                <w:sz w:val="22"/>
                <w:szCs w:val="22"/>
              </w:rPr>
            </w:pPr>
            <w:r w:rsidRPr="0079083D">
              <w:rPr>
                <w:sz w:val="22"/>
                <w:szCs w:val="22"/>
              </w:rPr>
              <w:lastRenderedPageBreak/>
              <w:t>в соответствии</w:t>
            </w:r>
          </w:p>
          <w:p w:rsidR="0079083D" w:rsidRDefault="0079083D" w:rsidP="0079083D">
            <w:pPr>
              <w:pStyle w:val="a3"/>
              <w:ind w:firstLine="0"/>
              <w:jc w:val="center"/>
              <w:rPr>
                <w:sz w:val="22"/>
                <w:szCs w:val="22"/>
              </w:rPr>
            </w:pPr>
            <w:r w:rsidRPr="0079083D">
              <w:rPr>
                <w:sz w:val="22"/>
                <w:szCs w:val="22"/>
              </w:rPr>
              <w:t xml:space="preserve">с распоряжением председателя Архангельского областного Собрания депутатов </w:t>
            </w:r>
          </w:p>
          <w:p w:rsidR="0079083D" w:rsidRDefault="0079083D" w:rsidP="0079083D">
            <w:pPr>
              <w:pStyle w:val="a3"/>
              <w:ind w:firstLine="0"/>
              <w:jc w:val="center"/>
              <w:rPr>
                <w:sz w:val="22"/>
                <w:szCs w:val="22"/>
              </w:rPr>
            </w:pPr>
            <w:r w:rsidRPr="0079083D">
              <w:rPr>
                <w:sz w:val="22"/>
                <w:szCs w:val="22"/>
              </w:rPr>
              <w:t xml:space="preserve">от 25.12.2019 </w:t>
            </w:r>
          </w:p>
          <w:p w:rsidR="0079083D" w:rsidRDefault="0079083D" w:rsidP="0079083D">
            <w:pPr>
              <w:pStyle w:val="a3"/>
              <w:ind w:firstLine="0"/>
              <w:jc w:val="center"/>
              <w:rPr>
                <w:sz w:val="22"/>
                <w:szCs w:val="22"/>
              </w:rPr>
            </w:pPr>
            <w:r w:rsidRPr="0079083D">
              <w:rPr>
                <w:sz w:val="22"/>
                <w:szCs w:val="22"/>
              </w:rPr>
              <w:t xml:space="preserve">№ 208р                                 «О примерном плане основных парламентских мероприятий Архангельского областного Собрания депутатов </w:t>
            </w:r>
          </w:p>
          <w:p w:rsidR="00F8260D" w:rsidRPr="0079083D" w:rsidRDefault="0079083D" w:rsidP="0079083D">
            <w:pPr>
              <w:pStyle w:val="a3"/>
              <w:ind w:firstLine="0"/>
              <w:jc w:val="center"/>
              <w:rPr>
                <w:sz w:val="22"/>
                <w:szCs w:val="22"/>
              </w:rPr>
            </w:pPr>
            <w:r w:rsidRPr="0079083D">
              <w:rPr>
                <w:sz w:val="22"/>
                <w:szCs w:val="22"/>
              </w:rPr>
              <w:t xml:space="preserve">на первое полугодие 2020 года»                           </w:t>
            </w:r>
          </w:p>
        </w:tc>
        <w:tc>
          <w:tcPr>
            <w:tcW w:w="2267" w:type="dxa"/>
            <w:tcBorders>
              <w:top w:val="single" w:sz="4" w:space="0" w:color="auto"/>
              <w:left w:val="single" w:sz="4" w:space="0" w:color="auto"/>
              <w:bottom w:val="single" w:sz="4" w:space="0" w:color="auto"/>
              <w:right w:val="single" w:sz="4" w:space="0" w:color="auto"/>
            </w:tcBorders>
            <w:hideMark/>
          </w:tcPr>
          <w:p w:rsidR="00AB4C6C" w:rsidRDefault="00AB4C6C" w:rsidP="00070758">
            <w:pPr>
              <w:pStyle w:val="a3"/>
              <w:ind w:firstLine="0"/>
              <w:jc w:val="center"/>
              <w:rPr>
                <w:sz w:val="24"/>
                <w:szCs w:val="24"/>
              </w:rPr>
            </w:pPr>
            <w:r>
              <w:rPr>
                <w:sz w:val="24"/>
                <w:szCs w:val="24"/>
              </w:rPr>
              <w:t xml:space="preserve">В адрес </w:t>
            </w:r>
          </w:p>
          <w:p w:rsidR="00F8260D" w:rsidRDefault="00AB4C6C" w:rsidP="00070758">
            <w:pPr>
              <w:pStyle w:val="a3"/>
              <w:ind w:firstLine="0"/>
              <w:jc w:val="center"/>
              <w:rPr>
                <w:sz w:val="22"/>
                <w:szCs w:val="22"/>
              </w:rPr>
            </w:pPr>
            <w:r w:rsidRPr="000871EE">
              <w:rPr>
                <w:bCs/>
                <w:sz w:val="22"/>
                <w:szCs w:val="22"/>
              </w:rPr>
              <w:t xml:space="preserve">ГКУ </w:t>
            </w:r>
            <w:r w:rsidRPr="000871EE">
              <w:rPr>
                <w:sz w:val="22"/>
                <w:szCs w:val="22"/>
              </w:rPr>
              <w:t>Архангельск</w:t>
            </w:r>
            <w:r>
              <w:rPr>
                <w:sz w:val="22"/>
                <w:szCs w:val="22"/>
              </w:rPr>
              <w:t xml:space="preserve">ой области </w:t>
            </w:r>
            <w:r w:rsidRPr="000871EE">
              <w:rPr>
                <w:sz w:val="22"/>
                <w:szCs w:val="22"/>
              </w:rPr>
              <w:t>«Дорожное агентство «Архангельскавтодор», ГБУ Архангельской области  «Региональная транспортная служба», контрольно-счетной палаты Архангельской области</w:t>
            </w:r>
            <w:r>
              <w:rPr>
                <w:sz w:val="22"/>
                <w:szCs w:val="22"/>
              </w:rPr>
              <w:t xml:space="preserve"> </w:t>
            </w:r>
          </w:p>
          <w:p w:rsidR="00AB4C6C" w:rsidRPr="00B425E3" w:rsidRDefault="00AB4C6C" w:rsidP="00070758">
            <w:pPr>
              <w:pStyle w:val="a3"/>
              <w:ind w:firstLine="0"/>
              <w:jc w:val="center"/>
              <w:rPr>
                <w:sz w:val="24"/>
                <w:szCs w:val="24"/>
              </w:rPr>
            </w:pPr>
            <w:r>
              <w:rPr>
                <w:sz w:val="22"/>
                <w:szCs w:val="22"/>
              </w:rPr>
              <w:t xml:space="preserve">направлены рекомендации. </w:t>
            </w:r>
          </w:p>
        </w:tc>
      </w:tr>
      <w:tr w:rsidR="00502D06" w:rsidRPr="00070758" w:rsidTr="001704F8">
        <w:tc>
          <w:tcPr>
            <w:tcW w:w="426" w:type="dxa"/>
            <w:tcBorders>
              <w:top w:val="single" w:sz="4" w:space="0" w:color="auto"/>
              <w:left w:val="single" w:sz="4" w:space="0" w:color="auto"/>
              <w:bottom w:val="single" w:sz="4" w:space="0" w:color="auto"/>
              <w:right w:val="single" w:sz="4" w:space="0" w:color="auto"/>
            </w:tcBorders>
            <w:hideMark/>
          </w:tcPr>
          <w:p w:rsidR="00502D06" w:rsidRPr="00070758" w:rsidRDefault="00F8260D" w:rsidP="00070758">
            <w:pPr>
              <w:pStyle w:val="a3"/>
              <w:numPr>
                <w:ilvl w:val="0"/>
                <w:numId w:val="15"/>
              </w:numPr>
              <w:ind w:right="-250"/>
              <w:jc w:val="center"/>
              <w:rPr>
                <w:sz w:val="24"/>
                <w:szCs w:val="24"/>
              </w:rPr>
            </w:pPr>
            <w:r>
              <w:rPr>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79083A" w:rsidRDefault="0079083A" w:rsidP="0079083A">
            <w:pPr>
              <w:pStyle w:val="a8"/>
              <w:tabs>
                <w:tab w:val="left" w:pos="0"/>
                <w:tab w:val="left" w:pos="993"/>
              </w:tabs>
              <w:ind w:left="0"/>
              <w:jc w:val="center"/>
            </w:pPr>
            <w:r w:rsidRPr="0079083A">
              <w:t xml:space="preserve">Об информации Правительства Архангельской области </w:t>
            </w:r>
          </w:p>
          <w:p w:rsidR="00AA3BA8" w:rsidRDefault="0079083A" w:rsidP="0079083A">
            <w:pPr>
              <w:pStyle w:val="a8"/>
              <w:tabs>
                <w:tab w:val="left" w:pos="0"/>
                <w:tab w:val="left" w:pos="993"/>
              </w:tabs>
              <w:ind w:left="0"/>
              <w:jc w:val="center"/>
            </w:pPr>
            <w:r w:rsidRPr="0079083A">
              <w:t xml:space="preserve">о ходе реализации национального проекта «Безопасные </w:t>
            </w:r>
          </w:p>
          <w:p w:rsidR="00AA3BA8" w:rsidRDefault="0079083A" w:rsidP="0079083A">
            <w:pPr>
              <w:pStyle w:val="a8"/>
              <w:tabs>
                <w:tab w:val="left" w:pos="0"/>
                <w:tab w:val="left" w:pos="993"/>
              </w:tabs>
              <w:ind w:left="0"/>
              <w:jc w:val="center"/>
            </w:pPr>
            <w:r w:rsidRPr="0079083A">
              <w:t xml:space="preserve">и качественные автомобильные дороги» </w:t>
            </w:r>
          </w:p>
          <w:p w:rsidR="0079083A" w:rsidRPr="0079083A" w:rsidRDefault="0079083A" w:rsidP="0079083A">
            <w:pPr>
              <w:pStyle w:val="a8"/>
              <w:tabs>
                <w:tab w:val="left" w:pos="0"/>
                <w:tab w:val="left" w:pos="993"/>
              </w:tabs>
              <w:ind w:left="0"/>
              <w:jc w:val="center"/>
            </w:pPr>
            <w:r w:rsidRPr="0079083A">
              <w:t>на т</w:t>
            </w:r>
            <w:r w:rsidR="009B267B">
              <w:t>ерритории Архангельской области</w:t>
            </w:r>
          </w:p>
          <w:p w:rsidR="00502D06" w:rsidRPr="00432237" w:rsidRDefault="00502D06" w:rsidP="00D82626">
            <w:pPr>
              <w:pStyle w:val="a3"/>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C5FAA" w:rsidRPr="0079083D" w:rsidRDefault="00FC5FAA" w:rsidP="00FC5FAA">
            <w:pPr>
              <w:pStyle w:val="a8"/>
              <w:tabs>
                <w:tab w:val="left" w:pos="142"/>
                <w:tab w:val="left" w:pos="426"/>
                <w:tab w:val="left" w:pos="993"/>
              </w:tabs>
              <w:autoSpaceDN w:val="0"/>
              <w:ind w:left="0"/>
              <w:contextualSpacing/>
              <w:jc w:val="center"/>
            </w:pPr>
            <w:r w:rsidRPr="0079083D">
              <w:t>Кудинов И.Н. – заместитель директора ГКУ Архангельской области «Дорожное агентство «Архангельск</w:t>
            </w:r>
            <w:r w:rsidR="0006746A">
              <w:t>-</w:t>
            </w:r>
            <w:r w:rsidRPr="0079083D">
              <w:t>автодор»</w:t>
            </w:r>
          </w:p>
          <w:p w:rsidR="00502D06" w:rsidRPr="00432237" w:rsidRDefault="00502D06" w:rsidP="00D82626">
            <w:pPr>
              <w:jc w:val="center"/>
            </w:pPr>
          </w:p>
        </w:tc>
        <w:tc>
          <w:tcPr>
            <w:tcW w:w="6237" w:type="dxa"/>
            <w:tcBorders>
              <w:top w:val="single" w:sz="4" w:space="0" w:color="auto"/>
              <w:left w:val="single" w:sz="4" w:space="0" w:color="auto"/>
              <w:bottom w:val="single" w:sz="4" w:space="0" w:color="auto"/>
              <w:right w:val="single" w:sz="4" w:space="0" w:color="auto"/>
            </w:tcBorders>
            <w:hideMark/>
          </w:tcPr>
          <w:p w:rsidR="00806C10" w:rsidRPr="00DD365A" w:rsidRDefault="00806C10" w:rsidP="00DD365A">
            <w:pPr>
              <w:ind w:firstLine="317"/>
              <w:jc w:val="both"/>
            </w:pPr>
            <w:bookmarkStart w:id="0" w:name="_GoBack"/>
            <w:bookmarkEnd w:id="0"/>
            <w:r w:rsidRPr="00DD365A">
              <w:rPr>
                <w:sz w:val="22"/>
                <w:szCs w:val="22"/>
              </w:rPr>
              <w:t xml:space="preserve">На территории области, начиная с 2019 года, реализуются </w:t>
            </w:r>
            <w:r w:rsidRPr="00DD365A">
              <w:rPr>
                <w:sz w:val="22"/>
                <w:szCs w:val="22"/>
              </w:rPr>
              <w:br/>
              <w:t xml:space="preserve">3 региональных проекта в рамках национального проекта «Безопасные и качественные автомобильные дороги» </w:t>
            </w:r>
          </w:p>
          <w:p w:rsidR="00806C10" w:rsidRPr="00DD365A" w:rsidRDefault="00DD365A" w:rsidP="00DD365A">
            <w:pPr>
              <w:ind w:firstLine="317"/>
              <w:jc w:val="both"/>
            </w:pPr>
            <w:r>
              <w:rPr>
                <w:sz w:val="22"/>
                <w:szCs w:val="22"/>
              </w:rPr>
              <w:t xml:space="preserve">- </w:t>
            </w:r>
            <w:r w:rsidR="00806C10" w:rsidRPr="00DD365A">
              <w:rPr>
                <w:sz w:val="22"/>
                <w:szCs w:val="22"/>
              </w:rPr>
              <w:t xml:space="preserve">«Программа комплексного развития объединенной дорожной сети Архангельской области, Архангельской агломерации», </w:t>
            </w:r>
          </w:p>
          <w:p w:rsidR="00DD365A" w:rsidRDefault="00DD365A" w:rsidP="00DD365A">
            <w:pPr>
              <w:ind w:firstLine="317"/>
              <w:jc w:val="both"/>
            </w:pPr>
            <w:r>
              <w:rPr>
                <w:sz w:val="22"/>
                <w:szCs w:val="22"/>
              </w:rPr>
              <w:t xml:space="preserve">- </w:t>
            </w:r>
            <w:r w:rsidRPr="00DD365A">
              <w:rPr>
                <w:sz w:val="22"/>
                <w:szCs w:val="22"/>
              </w:rPr>
              <w:t xml:space="preserve">региональный </w:t>
            </w:r>
            <w:r w:rsidR="00806C10" w:rsidRPr="00DD365A">
              <w:rPr>
                <w:sz w:val="22"/>
                <w:szCs w:val="22"/>
              </w:rPr>
              <w:t>проект «Общесистемные меры развития дорожного хозяйства Архангельской области, Архангельской агломерации»</w:t>
            </w:r>
          </w:p>
          <w:p w:rsidR="00806C10" w:rsidRPr="00DD365A" w:rsidRDefault="00DD365A" w:rsidP="00DD365A">
            <w:pPr>
              <w:ind w:firstLine="317"/>
              <w:jc w:val="both"/>
            </w:pPr>
            <w:r>
              <w:rPr>
                <w:sz w:val="22"/>
                <w:szCs w:val="22"/>
              </w:rPr>
              <w:t xml:space="preserve"> - </w:t>
            </w:r>
            <w:r w:rsidR="00806C10" w:rsidRPr="00DD365A">
              <w:rPr>
                <w:sz w:val="22"/>
                <w:szCs w:val="22"/>
              </w:rPr>
              <w:t xml:space="preserve">региональный проект </w:t>
            </w:r>
            <w:r>
              <w:rPr>
                <w:sz w:val="22"/>
                <w:szCs w:val="22"/>
              </w:rPr>
              <w:t>«</w:t>
            </w:r>
            <w:r w:rsidR="00806C10" w:rsidRPr="00DD365A">
              <w:rPr>
                <w:sz w:val="22"/>
                <w:szCs w:val="22"/>
              </w:rPr>
              <w:t>Безопасность дорожного д</w:t>
            </w:r>
            <w:r>
              <w:rPr>
                <w:sz w:val="22"/>
                <w:szCs w:val="22"/>
              </w:rPr>
              <w:t>вижения (Архангельская область)»</w:t>
            </w:r>
          </w:p>
          <w:p w:rsidR="00806C10" w:rsidRPr="00DD365A" w:rsidRDefault="00806C10" w:rsidP="00DD365A">
            <w:pPr>
              <w:ind w:firstLine="317"/>
              <w:jc w:val="both"/>
            </w:pPr>
            <w:r w:rsidRPr="00DD365A">
              <w:rPr>
                <w:sz w:val="22"/>
                <w:szCs w:val="22"/>
              </w:rPr>
              <w:t xml:space="preserve">Уже в 2019 году приведено в нормативное состояние </w:t>
            </w:r>
            <w:r w:rsidRPr="00DD365A">
              <w:rPr>
                <w:sz w:val="22"/>
                <w:szCs w:val="22"/>
              </w:rPr>
              <w:br/>
              <w:t>106,4 км региональных автомобильных дорог (15,9%)</w:t>
            </w:r>
          </w:p>
          <w:p w:rsidR="00806C10" w:rsidRPr="00DD365A" w:rsidRDefault="00806C10" w:rsidP="00DD365A">
            <w:pPr>
              <w:ind w:firstLine="317"/>
              <w:jc w:val="both"/>
            </w:pPr>
            <w:r w:rsidRPr="00DD365A">
              <w:rPr>
                <w:sz w:val="22"/>
                <w:szCs w:val="22"/>
              </w:rPr>
              <w:t>В 2019 году осуществлен ремонт более 36 км дорог общего пользования в границах Архангельской агломерации, в том числе:</w:t>
            </w:r>
          </w:p>
          <w:p w:rsidR="00806C10" w:rsidRPr="00DD365A" w:rsidRDefault="00806C10" w:rsidP="00DD365A">
            <w:pPr>
              <w:ind w:firstLine="317"/>
              <w:jc w:val="both"/>
            </w:pPr>
            <w:r w:rsidRPr="00DD365A">
              <w:rPr>
                <w:sz w:val="22"/>
                <w:szCs w:val="22"/>
              </w:rPr>
              <w:t>в городе Архангельск</w:t>
            </w:r>
            <w:r w:rsidR="00DD365A">
              <w:rPr>
                <w:sz w:val="22"/>
                <w:szCs w:val="22"/>
              </w:rPr>
              <w:t>е</w:t>
            </w:r>
            <w:r w:rsidRPr="00DD365A">
              <w:rPr>
                <w:sz w:val="22"/>
                <w:szCs w:val="22"/>
              </w:rPr>
              <w:t xml:space="preserve"> – 19 км,</w:t>
            </w:r>
          </w:p>
          <w:p w:rsidR="00806C10" w:rsidRPr="00DD365A" w:rsidRDefault="00806C10" w:rsidP="00DD365A">
            <w:pPr>
              <w:ind w:firstLine="317"/>
              <w:jc w:val="both"/>
            </w:pPr>
            <w:r w:rsidRPr="00DD365A">
              <w:rPr>
                <w:sz w:val="22"/>
                <w:szCs w:val="22"/>
              </w:rPr>
              <w:t>в городе Северодвинск</w:t>
            </w:r>
            <w:r w:rsidR="00DD365A">
              <w:rPr>
                <w:sz w:val="22"/>
                <w:szCs w:val="22"/>
              </w:rPr>
              <w:t>е</w:t>
            </w:r>
            <w:r w:rsidRPr="00DD365A">
              <w:rPr>
                <w:sz w:val="22"/>
                <w:szCs w:val="22"/>
              </w:rPr>
              <w:t xml:space="preserve"> – 7 км, </w:t>
            </w:r>
          </w:p>
          <w:p w:rsidR="00806C10" w:rsidRPr="00DD365A" w:rsidRDefault="00806C10" w:rsidP="00DD365A">
            <w:pPr>
              <w:ind w:firstLine="317"/>
              <w:jc w:val="both"/>
            </w:pPr>
            <w:r w:rsidRPr="00DD365A">
              <w:rPr>
                <w:sz w:val="22"/>
                <w:szCs w:val="22"/>
              </w:rPr>
              <w:t xml:space="preserve">в </w:t>
            </w:r>
            <w:r w:rsidR="00DD365A">
              <w:rPr>
                <w:sz w:val="22"/>
                <w:szCs w:val="22"/>
              </w:rPr>
              <w:t xml:space="preserve">городе </w:t>
            </w:r>
            <w:r w:rsidRPr="00DD365A">
              <w:rPr>
                <w:sz w:val="22"/>
                <w:szCs w:val="22"/>
              </w:rPr>
              <w:t xml:space="preserve">Новодвинске – 4 км </w:t>
            </w:r>
          </w:p>
          <w:p w:rsidR="00806C10" w:rsidRPr="00DD365A" w:rsidRDefault="00806C10" w:rsidP="00DD365A">
            <w:pPr>
              <w:ind w:firstLine="317"/>
              <w:jc w:val="both"/>
              <w:rPr>
                <w:bCs/>
              </w:rPr>
            </w:pPr>
            <w:r w:rsidRPr="00DD365A">
              <w:rPr>
                <w:bCs/>
                <w:sz w:val="22"/>
                <w:szCs w:val="22"/>
              </w:rPr>
              <w:t>в Приморском муниципальном районе – 6  км.</w:t>
            </w:r>
            <w:r w:rsidRPr="00DD365A">
              <w:rPr>
                <w:i/>
                <w:color w:val="FF0000"/>
                <w:sz w:val="22"/>
                <w:szCs w:val="22"/>
              </w:rPr>
              <w:t xml:space="preserve"> </w:t>
            </w:r>
          </w:p>
          <w:p w:rsidR="00806C10" w:rsidRPr="00DD365A" w:rsidRDefault="00806C10" w:rsidP="00DD365A">
            <w:pPr>
              <w:ind w:firstLine="317"/>
              <w:jc w:val="both"/>
            </w:pPr>
            <w:r w:rsidRPr="00DD365A">
              <w:rPr>
                <w:sz w:val="22"/>
                <w:szCs w:val="22"/>
              </w:rPr>
              <w:t xml:space="preserve">В рамках работ по достижению показателя проекта по приведению сети региональных автомобильных дорог в нормативное состояние в 2020 году будет отремонтировано 102,7 км региональных автомобильных дорог, в том числе на 16,4 км обеспечен капитальный ремонт. </w:t>
            </w:r>
          </w:p>
          <w:p w:rsidR="00806C10" w:rsidRPr="00DD365A" w:rsidRDefault="00806C10" w:rsidP="00DD365A">
            <w:pPr>
              <w:ind w:firstLine="317"/>
              <w:jc w:val="both"/>
              <w:rPr>
                <w:bCs/>
              </w:rPr>
            </w:pPr>
            <w:r w:rsidRPr="00DD365A">
              <w:rPr>
                <w:sz w:val="22"/>
                <w:szCs w:val="22"/>
              </w:rPr>
              <w:t>Финансовое обеспечение ремонтных работ в рамках регионального проекта составляет 2 млрд. 400 млн. рублей</w:t>
            </w:r>
            <w:r w:rsidRPr="00DD365A">
              <w:rPr>
                <w:bCs/>
                <w:sz w:val="22"/>
                <w:szCs w:val="22"/>
              </w:rPr>
              <w:t xml:space="preserve"> </w:t>
            </w:r>
          </w:p>
          <w:p w:rsidR="00806C10" w:rsidRPr="00DD365A" w:rsidRDefault="00806C10" w:rsidP="00DD365A">
            <w:pPr>
              <w:ind w:firstLine="317"/>
              <w:contextualSpacing/>
              <w:jc w:val="both"/>
            </w:pPr>
            <w:r w:rsidRPr="00DD365A">
              <w:rPr>
                <w:sz w:val="22"/>
                <w:szCs w:val="22"/>
              </w:rPr>
              <w:t>В Архангельской агломерации в рамках регионального проекта предусмотрено достижение целевого показателя доведение доли протяженности дорожной сети Архангельской агломерации в нормативном состоянии до 55,3 процентов по итогам работ 2020 года.</w:t>
            </w:r>
          </w:p>
          <w:p w:rsidR="00806C10" w:rsidRPr="00DD365A" w:rsidRDefault="00806C10" w:rsidP="00DD365A">
            <w:pPr>
              <w:ind w:firstLine="317"/>
              <w:jc w:val="both"/>
            </w:pPr>
            <w:r w:rsidRPr="00DD365A">
              <w:rPr>
                <w:sz w:val="22"/>
                <w:szCs w:val="22"/>
              </w:rPr>
              <w:t>На проведение ремонта дорог в Архангельской агломерации в 2020 году предусмотрено 911 млн. рублей (в том числе федеральный бюджет – 568 млн. рублей, областной бюджет – 142 млн. рублей и местный бюджет – 201 млн. рублей.</w:t>
            </w:r>
          </w:p>
          <w:p w:rsidR="00806C10" w:rsidRPr="00DD365A" w:rsidRDefault="00806C10" w:rsidP="00DD365A">
            <w:pPr>
              <w:ind w:firstLine="317"/>
              <w:jc w:val="both"/>
            </w:pPr>
            <w:r w:rsidRPr="00DD365A">
              <w:rPr>
                <w:bCs/>
                <w:sz w:val="22"/>
                <w:szCs w:val="22"/>
              </w:rPr>
              <w:t>На указанные средства запланированы следующие ремонтные работы:</w:t>
            </w:r>
            <w:r w:rsidR="00DD365A">
              <w:rPr>
                <w:sz w:val="22"/>
                <w:szCs w:val="22"/>
              </w:rPr>
              <w:t xml:space="preserve"> г</w:t>
            </w:r>
            <w:r w:rsidRPr="00DD365A">
              <w:rPr>
                <w:bCs/>
                <w:sz w:val="22"/>
                <w:szCs w:val="22"/>
              </w:rPr>
              <w:t>ород Архангельск 16,5 км, город Северодвинск</w:t>
            </w:r>
            <w:r w:rsidR="00DD365A">
              <w:rPr>
                <w:bCs/>
                <w:sz w:val="22"/>
                <w:szCs w:val="22"/>
              </w:rPr>
              <w:t xml:space="preserve"> - 9 км, </w:t>
            </w:r>
            <w:r w:rsidRPr="00DD365A">
              <w:rPr>
                <w:bCs/>
                <w:sz w:val="22"/>
                <w:szCs w:val="22"/>
              </w:rPr>
              <w:t xml:space="preserve">4 км в городе Новодвинске и в </w:t>
            </w:r>
            <w:r w:rsidR="00DD365A">
              <w:rPr>
                <w:bCs/>
                <w:sz w:val="22"/>
                <w:szCs w:val="22"/>
              </w:rPr>
              <w:lastRenderedPageBreak/>
              <w:t xml:space="preserve">Приморском районе 3,5 </w:t>
            </w:r>
            <w:r w:rsidRPr="00DD365A">
              <w:rPr>
                <w:bCs/>
                <w:sz w:val="22"/>
                <w:szCs w:val="22"/>
              </w:rPr>
              <w:t xml:space="preserve">км. </w:t>
            </w:r>
          </w:p>
          <w:p w:rsidR="00806C10" w:rsidRPr="00DD365A" w:rsidRDefault="00DD365A" w:rsidP="00DD365A">
            <w:pPr>
              <w:ind w:firstLine="317"/>
              <w:jc w:val="both"/>
              <w:rPr>
                <w:bCs/>
              </w:rPr>
            </w:pPr>
            <w:r w:rsidRPr="00DD365A">
              <w:rPr>
                <w:bCs/>
                <w:sz w:val="22"/>
                <w:szCs w:val="22"/>
              </w:rPr>
              <w:t>Н</w:t>
            </w:r>
            <w:r w:rsidR="00806C10" w:rsidRPr="00DD365A">
              <w:rPr>
                <w:bCs/>
                <w:sz w:val="22"/>
                <w:szCs w:val="22"/>
              </w:rPr>
              <w:t>а</w:t>
            </w:r>
            <w:r>
              <w:rPr>
                <w:bCs/>
                <w:sz w:val="22"/>
                <w:szCs w:val="22"/>
              </w:rPr>
              <w:t xml:space="preserve"> 2020 год </w:t>
            </w:r>
            <w:r w:rsidR="00806C10" w:rsidRPr="00DD365A">
              <w:rPr>
                <w:bCs/>
                <w:sz w:val="22"/>
                <w:szCs w:val="22"/>
              </w:rPr>
              <w:t>уже все контракты по ремонту дорог уже заключены.</w:t>
            </w:r>
          </w:p>
          <w:p w:rsidR="00806C10" w:rsidRPr="00DD365A" w:rsidRDefault="00806C10" w:rsidP="00DD365A">
            <w:pPr>
              <w:ind w:firstLine="317"/>
              <w:jc w:val="both"/>
              <w:rPr>
                <w:rFonts w:eastAsia="Arial Unicode MS"/>
                <w:bCs/>
                <w:u w:color="000000"/>
              </w:rPr>
            </w:pPr>
            <w:r w:rsidRPr="00DD365A">
              <w:rPr>
                <w:rFonts w:eastAsia="Arial Unicode MS"/>
                <w:bCs/>
                <w:sz w:val="22"/>
                <w:szCs w:val="22"/>
                <w:u w:color="000000"/>
              </w:rPr>
              <w:t xml:space="preserve">В 2020 году в Архангельской области показатель смертности в дорожно-транспортных происшествиях на дорогах области  не должен превышать 9,24 человек на 100 тысяч населения (по итогам 2019 года показатель составил 11,1). </w:t>
            </w:r>
          </w:p>
          <w:p w:rsidR="00806C10" w:rsidRPr="00DD365A" w:rsidRDefault="00806C10" w:rsidP="00DD365A">
            <w:pPr>
              <w:ind w:firstLine="317"/>
              <w:jc w:val="both"/>
              <w:rPr>
                <w:rFonts w:eastAsia="Arial Unicode MS"/>
                <w:bCs/>
                <w:u w:color="000000"/>
              </w:rPr>
            </w:pPr>
            <w:r w:rsidRPr="00DD365A">
              <w:rPr>
                <w:rFonts w:eastAsia="Arial Unicode MS"/>
                <w:bCs/>
                <w:sz w:val="22"/>
                <w:szCs w:val="22"/>
                <w:u w:color="000000"/>
              </w:rPr>
              <w:t>За счет мероприятий проводимых в рамках регионального проекта «Безопасность дорожного движения» в 2019 году удалось сократить основные показатели аварийности на дорогах области. Так количество ДТП сократилось на 5,4 % (1425 ДТП в 2019 году,  1507 – 2018 год), количество раненных на 5,8 % (1862 раненных в 2019, 1976 раненных в 2018 году). Удалось не допустить роста погибших на дорогах области, 123 погибших как в 2019 году так и в 2018 году.</w:t>
            </w:r>
          </w:p>
          <w:p w:rsidR="00806C10" w:rsidRPr="00DD365A" w:rsidRDefault="00806C10" w:rsidP="00DD365A">
            <w:pPr>
              <w:ind w:firstLine="317"/>
              <w:jc w:val="both"/>
            </w:pPr>
            <w:r w:rsidRPr="00DD365A">
              <w:rPr>
                <w:sz w:val="22"/>
                <w:szCs w:val="22"/>
              </w:rPr>
              <w:t>В 2020 году планируется запустить новый федеральный проект «Мосты и путепроводы». По поручению Минтранса России Росавтодором на основании информации субъектов Российской Федерации сформирована программа приведения в нормативное состояние и строительства искусственных сооружений на автомобильных дорогах регионального или межмуни</w:t>
            </w:r>
            <w:r w:rsidR="00DD365A">
              <w:rPr>
                <w:sz w:val="22"/>
                <w:szCs w:val="22"/>
              </w:rPr>
              <w:t>ципального и местного значения</w:t>
            </w:r>
            <w:r w:rsidRPr="00DD365A">
              <w:rPr>
                <w:sz w:val="22"/>
                <w:szCs w:val="22"/>
              </w:rPr>
              <w:t xml:space="preserve">. </w:t>
            </w:r>
          </w:p>
          <w:p w:rsidR="00502D06" w:rsidRPr="00DD365A" w:rsidRDefault="00806C10" w:rsidP="00DD365A">
            <w:pPr>
              <w:ind w:firstLine="317"/>
              <w:jc w:val="both"/>
            </w:pPr>
            <w:r w:rsidRPr="00DD365A">
              <w:rPr>
                <w:sz w:val="22"/>
                <w:szCs w:val="22"/>
              </w:rPr>
              <w:t xml:space="preserve">В 2019 году для включения в указанную Программу министерством транспорта Архангельской области направлена информация по 70 мостовым сооружениям и 1 путепроводу общей протяженностью 4 028 пог. м, расположенным на сети автомобильных дорог регионального и местного значения Архангельской области, находящимся в аварийном и предаварийном состоянии. </w:t>
            </w:r>
          </w:p>
        </w:tc>
        <w:tc>
          <w:tcPr>
            <w:tcW w:w="1843" w:type="dxa"/>
            <w:tcBorders>
              <w:top w:val="single" w:sz="4" w:space="0" w:color="auto"/>
              <w:left w:val="single" w:sz="4" w:space="0" w:color="auto"/>
              <w:bottom w:val="single" w:sz="4" w:space="0" w:color="auto"/>
              <w:right w:val="single" w:sz="4" w:space="0" w:color="auto"/>
            </w:tcBorders>
          </w:tcPr>
          <w:p w:rsidR="00502D06" w:rsidRPr="00FC1B87" w:rsidRDefault="00FC1B87" w:rsidP="00806C10">
            <w:pPr>
              <w:shd w:val="clear" w:color="auto" w:fill="FFFFFF"/>
              <w:jc w:val="center"/>
            </w:pPr>
            <w:r w:rsidRPr="00FC1B87">
              <w:rPr>
                <w:sz w:val="22"/>
                <w:szCs w:val="22"/>
              </w:rPr>
              <w:lastRenderedPageBreak/>
              <w:t>В</w:t>
            </w:r>
            <w:r w:rsidR="00806C10">
              <w:rPr>
                <w:sz w:val="22"/>
                <w:szCs w:val="22"/>
              </w:rPr>
              <w:t>не плана</w:t>
            </w:r>
          </w:p>
        </w:tc>
        <w:tc>
          <w:tcPr>
            <w:tcW w:w="2267" w:type="dxa"/>
            <w:tcBorders>
              <w:top w:val="single" w:sz="4" w:space="0" w:color="auto"/>
              <w:left w:val="single" w:sz="4" w:space="0" w:color="auto"/>
              <w:bottom w:val="single" w:sz="4" w:space="0" w:color="auto"/>
              <w:right w:val="single" w:sz="4" w:space="0" w:color="auto"/>
            </w:tcBorders>
            <w:hideMark/>
          </w:tcPr>
          <w:p w:rsidR="00DD365A" w:rsidRPr="0079083D" w:rsidRDefault="00DD365A" w:rsidP="00DD365A">
            <w:pPr>
              <w:pStyle w:val="a8"/>
              <w:tabs>
                <w:tab w:val="left" w:pos="142"/>
                <w:tab w:val="left" w:pos="426"/>
                <w:tab w:val="left" w:pos="993"/>
              </w:tabs>
              <w:autoSpaceDN w:val="0"/>
              <w:ind w:left="0"/>
              <w:contextualSpacing/>
              <w:jc w:val="center"/>
            </w:pPr>
            <w:r>
              <w:t xml:space="preserve">Информацию </w:t>
            </w:r>
            <w:r w:rsidRPr="0079083D">
              <w:t>ГКУ Архангельской области «Дорожное агентство «Архангельскавто</w:t>
            </w:r>
            <w:r w:rsidR="0006746A">
              <w:t>-</w:t>
            </w:r>
            <w:r w:rsidRPr="0079083D">
              <w:t>дор»</w:t>
            </w:r>
            <w:r>
              <w:t xml:space="preserve"> принять к сведению. </w:t>
            </w:r>
          </w:p>
          <w:p w:rsidR="00502D06" w:rsidRPr="00FC1B87" w:rsidRDefault="00502D06" w:rsidP="00FC1B87">
            <w:pPr>
              <w:jc w:val="center"/>
              <w:rPr>
                <w:bCs/>
              </w:rPr>
            </w:pPr>
          </w:p>
        </w:tc>
      </w:tr>
      <w:tr w:rsidR="000F079D" w:rsidRPr="00070758" w:rsidTr="001704F8">
        <w:tc>
          <w:tcPr>
            <w:tcW w:w="426" w:type="dxa"/>
            <w:tcBorders>
              <w:top w:val="single" w:sz="4" w:space="0" w:color="auto"/>
              <w:left w:val="single" w:sz="4" w:space="0" w:color="auto"/>
              <w:bottom w:val="single" w:sz="4" w:space="0" w:color="auto"/>
              <w:right w:val="single" w:sz="4" w:space="0" w:color="auto"/>
            </w:tcBorders>
            <w:hideMark/>
          </w:tcPr>
          <w:p w:rsidR="000F079D" w:rsidRDefault="000F079D" w:rsidP="00070758">
            <w:pPr>
              <w:pStyle w:val="a3"/>
              <w:numPr>
                <w:ilvl w:val="0"/>
                <w:numId w:val="15"/>
              </w:numPr>
              <w:ind w:right="-250"/>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F079D" w:rsidRPr="0079083A" w:rsidRDefault="000F079D" w:rsidP="0079083A">
            <w:pPr>
              <w:pStyle w:val="a8"/>
              <w:tabs>
                <w:tab w:val="left" w:pos="0"/>
                <w:tab w:val="left" w:pos="993"/>
              </w:tabs>
              <w:ind w:left="0"/>
              <w:jc w:val="center"/>
            </w:pPr>
            <w:r>
              <w:rPr>
                <w:szCs w:val="28"/>
              </w:rPr>
              <w:t xml:space="preserve">О </w:t>
            </w:r>
            <w:r w:rsidRPr="001528DC">
              <w:rPr>
                <w:szCs w:val="28"/>
              </w:rPr>
              <w:t>вопрос</w:t>
            </w:r>
            <w:r>
              <w:rPr>
                <w:szCs w:val="28"/>
              </w:rPr>
              <w:t>ах</w:t>
            </w:r>
            <w:r w:rsidRPr="001528DC">
              <w:rPr>
                <w:szCs w:val="28"/>
              </w:rPr>
              <w:t xml:space="preserve"> к отчету начальника Управления</w:t>
            </w:r>
            <w:r>
              <w:rPr>
                <w:szCs w:val="28"/>
              </w:rPr>
              <w:t xml:space="preserve"> Министерства внутренних дел Российской Федерации </w:t>
            </w:r>
            <w:r w:rsidRPr="001528DC">
              <w:rPr>
                <w:szCs w:val="28"/>
              </w:rPr>
              <w:t xml:space="preserve">по Архангельской области </w:t>
            </w:r>
            <w:r>
              <w:rPr>
                <w:szCs w:val="28"/>
              </w:rPr>
              <w:t xml:space="preserve">Прядко А.А. </w:t>
            </w:r>
            <w:r w:rsidRPr="001528DC">
              <w:rPr>
                <w:szCs w:val="28"/>
              </w:rPr>
              <w:t>о деятельности подчиненны</w:t>
            </w:r>
            <w:r>
              <w:rPr>
                <w:szCs w:val="28"/>
              </w:rPr>
              <w:t>х органов внутренних дел за 2019</w:t>
            </w:r>
            <w:r w:rsidRPr="001528DC">
              <w:rPr>
                <w:szCs w:val="28"/>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rsidR="000F079D" w:rsidRPr="000F079D" w:rsidRDefault="000F079D" w:rsidP="000F079D">
            <w:pPr>
              <w:pStyle w:val="a3"/>
              <w:ind w:firstLine="0"/>
              <w:jc w:val="center"/>
              <w:rPr>
                <w:sz w:val="24"/>
                <w:szCs w:val="24"/>
              </w:rPr>
            </w:pPr>
            <w:r w:rsidRPr="000F079D">
              <w:rPr>
                <w:sz w:val="24"/>
                <w:szCs w:val="24"/>
              </w:rPr>
              <w:t xml:space="preserve">Петросян В.С. – председатель комитета Архангельского областного Собрания депутатов </w:t>
            </w:r>
          </w:p>
          <w:p w:rsidR="000F079D" w:rsidRPr="000F079D" w:rsidRDefault="000F079D" w:rsidP="000F079D">
            <w:pPr>
              <w:pStyle w:val="a3"/>
              <w:ind w:firstLine="0"/>
              <w:jc w:val="center"/>
              <w:rPr>
                <w:sz w:val="24"/>
                <w:szCs w:val="24"/>
              </w:rPr>
            </w:pPr>
            <w:r w:rsidRPr="000F079D">
              <w:rPr>
                <w:sz w:val="24"/>
                <w:szCs w:val="24"/>
              </w:rPr>
              <w:t xml:space="preserve">по промышленности, коммуникациям и инфраструктуре </w:t>
            </w:r>
          </w:p>
        </w:tc>
        <w:tc>
          <w:tcPr>
            <w:tcW w:w="6237" w:type="dxa"/>
            <w:tcBorders>
              <w:top w:val="single" w:sz="4" w:space="0" w:color="auto"/>
              <w:left w:val="single" w:sz="4" w:space="0" w:color="auto"/>
              <w:bottom w:val="single" w:sz="4" w:space="0" w:color="auto"/>
              <w:right w:val="single" w:sz="4" w:space="0" w:color="auto"/>
            </w:tcBorders>
            <w:hideMark/>
          </w:tcPr>
          <w:p w:rsidR="0006746A" w:rsidRPr="0006746A" w:rsidRDefault="0006746A" w:rsidP="0006746A">
            <w:pPr>
              <w:pStyle w:val="a3"/>
              <w:ind w:firstLine="317"/>
              <w:rPr>
                <w:sz w:val="24"/>
                <w:szCs w:val="24"/>
              </w:rPr>
            </w:pPr>
            <w:r w:rsidRPr="0006746A">
              <w:rPr>
                <w:sz w:val="24"/>
                <w:szCs w:val="24"/>
              </w:rPr>
              <w:t>О направлении вопрос</w:t>
            </w:r>
            <w:r>
              <w:rPr>
                <w:sz w:val="24"/>
                <w:szCs w:val="24"/>
              </w:rPr>
              <w:t>о</w:t>
            </w:r>
            <w:r w:rsidRPr="0006746A">
              <w:rPr>
                <w:sz w:val="24"/>
                <w:szCs w:val="24"/>
              </w:rPr>
              <w:t xml:space="preserve">в к отчету начальника Управления Министерства внутренних дел Российской Федерации по Архангельской области Прядко А.А. </w:t>
            </w:r>
            <w:r>
              <w:rPr>
                <w:sz w:val="24"/>
                <w:szCs w:val="24"/>
              </w:rPr>
              <w:br/>
            </w:r>
            <w:r w:rsidRPr="0006746A">
              <w:rPr>
                <w:sz w:val="24"/>
                <w:szCs w:val="24"/>
              </w:rPr>
              <w:t>о деятельности подчиненных органов внутренних дел</w:t>
            </w:r>
            <w:r>
              <w:rPr>
                <w:sz w:val="24"/>
                <w:szCs w:val="24"/>
              </w:rPr>
              <w:br/>
            </w:r>
            <w:r w:rsidRPr="0006746A">
              <w:rPr>
                <w:sz w:val="24"/>
                <w:szCs w:val="24"/>
              </w:rPr>
              <w:t xml:space="preserve"> за 2019 год до 27 февраля 2020 года в адрес комитета Архангельского областного Собрания депутатов по этике и регламенту</w:t>
            </w:r>
            <w:r>
              <w:rPr>
                <w:sz w:val="24"/>
                <w:szCs w:val="24"/>
              </w:rPr>
              <w:t>.</w:t>
            </w:r>
            <w:r w:rsidRPr="0006746A">
              <w:rPr>
                <w:sz w:val="24"/>
                <w:szCs w:val="24"/>
              </w:rPr>
              <w:t xml:space="preserve"> </w:t>
            </w:r>
          </w:p>
          <w:p w:rsidR="000F079D" w:rsidRPr="0006746A" w:rsidRDefault="000F079D" w:rsidP="0006746A">
            <w:pPr>
              <w:ind w:firstLine="317"/>
              <w:jc w:val="both"/>
            </w:pPr>
          </w:p>
        </w:tc>
        <w:tc>
          <w:tcPr>
            <w:tcW w:w="1843" w:type="dxa"/>
            <w:tcBorders>
              <w:top w:val="single" w:sz="4" w:space="0" w:color="auto"/>
              <w:left w:val="single" w:sz="4" w:space="0" w:color="auto"/>
              <w:bottom w:val="single" w:sz="4" w:space="0" w:color="auto"/>
              <w:right w:val="single" w:sz="4" w:space="0" w:color="auto"/>
            </w:tcBorders>
          </w:tcPr>
          <w:p w:rsidR="000F079D" w:rsidRPr="0006746A" w:rsidRDefault="0006746A" w:rsidP="00806C10">
            <w:pPr>
              <w:shd w:val="clear" w:color="auto" w:fill="FFFFFF"/>
              <w:jc w:val="center"/>
            </w:pPr>
            <w:r w:rsidRPr="0006746A">
              <w:t xml:space="preserve">Вне плана </w:t>
            </w:r>
          </w:p>
        </w:tc>
        <w:tc>
          <w:tcPr>
            <w:tcW w:w="2267" w:type="dxa"/>
            <w:tcBorders>
              <w:top w:val="single" w:sz="4" w:space="0" w:color="auto"/>
              <w:left w:val="single" w:sz="4" w:space="0" w:color="auto"/>
              <w:bottom w:val="single" w:sz="4" w:space="0" w:color="auto"/>
              <w:right w:val="single" w:sz="4" w:space="0" w:color="auto"/>
            </w:tcBorders>
            <w:hideMark/>
          </w:tcPr>
          <w:p w:rsidR="000F079D" w:rsidRPr="0006746A" w:rsidRDefault="0006746A" w:rsidP="00DD365A">
            <w:pPr>
              <w:pStyle w:val="a8"/>
              <w:tabs>
                <w:tab w:val="left" w:pos="142"/>
                <w:tab w:val="left" w:pos="426"/>
                <w:tab w:val="left" w:pos="993"/>
              </w:tabs>
              <w:autoSpaceDN w:val="0"/>
              <w:ind w:left="0"/>
              <w:contextualSpacing/>
              <w:jc w:val="center"/>
            </w:pPr>
            <w:r w:rsidRPr="0006746A">
              <w:t xml:space="preserve">Информацию принять к сведению. </w:t>
            </w:r>
          </w:p>
        </w:tc>
      </w:tr>
    </w:tbl>
    <w:p w:rsidR="00F56439" w:rsidRPr="00221609" w:rsidRDefault="00F56439" w:rsidP="00221609">
      <w:pPr>
        <w:jc w:val="both"/>
        <w:rPr>
          <w:sz w:val="22"/>
          <w:szCs w:val="22"/>
        </w:rPr>
      </w:pPr>
    </w:p>
    <w:sectPr w:rsidR="00F56439" w:rsidRPr="00221609" w:rsidSect="00BC3413">
      <w:pgSz w:w="16838" w:h="11906" w:orient="landscape"/>
      <w:pgMar w:top="426" w:right="42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C81"/>
    <w:multiLevelType w:val="hybridMultilevel"/>
    <w:tmpl w:val="12909F1C"/>
    <w:lvl w:ilvl="0" w:tplc="2508FA9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95886"/>
    <w:multiLevelType w:val="multilevel"/>
    <w:tmpl w:val="DE48F56E"/>
    <w:lvl w:ilvl="0">
      <w:start w:val="1"/>
      <w:numFmt w:val="decimal"/>
      <w:lvlText w:val="%1."/>
      <w:lvlJc w:val="left"/>
      <w:pPr>
        <w:ind w:left="644" w:hanging="360"/>
      </w:pPr>
      <w:rPr>
        <w:rFonts w:hint="default"/>
        <w:sz w:val="27"/>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936" w:hanging="180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2">
    <w:nsid w:val="07381A85"/>
    <w:multiLevelType w:val="hybridMultilevel"/>
    <w:tmpl w:val="7FF4344C"/>
    <w:lvl w:ilvl="0" w:tplc="6C7EC0C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821F6"/>
    <w:multiLevelType w:val="hybridMultilevel"/>
    <w:tmpl w:val="4B14991A"/>
    <w:lvl w:ilvl="0" w:tplc="E47E4A3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C5947"/>
    <w:multiLevelType w:val="hybridMultilevel"/>
    <w:tmpl w:val="2C14782E"/>
    <w:lvl w:ilvl="0" w:tplc="F1028F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54F90"/>
    <w:multiLevelType w:val="hybridMultilevel"/>
    <w:tmpl w:val="9BB6376A"/>
    <w:lvl w:ilvl="0" w:tplc="661465C6">
      <w:start w:val="1"/>
      <w:numFmt w:val="decimal"/>
      <w:lvlText w:val="%1."/>
      <w:lvlJc w:val="left"/>
      <w:pPr>
        <w:ind w:left="720" w:hanging="360"/>
      </w:pPr>
      <w:rPr>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03778"/>
    <w:multiLevelType w:val="hybridMultilevel"/>
    <w:tmpl w:val="9280DE0E"/>
    <w:lvl w:ilvl="0" w:tplc="2146C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5605CA"/>
    <w:multiLevelType w:val="hybridMultilevel"/>
    <w:tmpl w:val="E4144DCC"/>
    <w:lvl w:ilvl="0" w:tplc="79AC5C3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F344094"/>
    <w:multiLevelType w:val="hybridMultilevel"/>
    <w:tmpl w:val="4B56B36E"/>
    <w:lvl w:ilvl="0" w:tplc="4C9EDE78">
      <w:start w:val="2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20517A51"/>
    <w:multiLevelType w:val="multilevel"/>
    <w:tmpl w:val="87288BF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eastAsia="Times New Roman" w:hint="default"/>
        <w:b/>
      </w:rPr>
    </w:lvl>
    <w:lvl w:ilvl="2">
      <w:start w:val="1"/>
      <w:numFmt w:val="decimal"/>
      <w:isLgl/>
      <w:lvlText w:val="%1.%2.%3."/>
      <w:lvlJc w:val="left"/>
      <w:pPr>
        <w:ind w:left="2007" w:hanging="720"/>
      </w:pPr>
      <w:rPr>
        <w:rFonts w:eastAsia="Times New Roman" w:hint="default"/>
        <w:b/>
      </w:rPr>
    </w:lvl>
    <w:lvl w:ilvl="3">
      <w:start w:val="1"/>
      <w:numFmt w:val="decimal"/>
      <w:isLgl/>
      <w:lvlText w:val="%1.%2.%3.%4."/>
      <w:lvlJc w:val="left"/>
      <w:pPr>
        <w:ind w:left="2727" w:hanging="1080"/>
      </w:pPr>
      <w:rPr>
        <w:rFonts w:eastAsia="Times New Roman" w:hint="default"/>
        <w:b/>
      </w:rPr>
    </w:lvl>
    <w:lvl w:ilvl="4">
      <w:start w:val="1"/>
      <w:numFmt w:val="decimal"/>
      <w:isLgl/>
      <w:lvlText w:val="%1.%2.%3.%4.%5."/>
      <w:lvlJc w:val="left"/>
      <w:pPr>
        <w:ind w:left="3087" w:hanging="1080"/>
      </w:pPr>
      <w:rPr>
        <w:rFonts w:eastAsia="Times New Roman" w:hint="default"/>
        <w:b/>
      </w:rPr>
    </w:lvl>
    <w:lvl w:ilvl="5">
      <w:start w:val="1"/>
      <w:numFmt w:val="decimal"/>
      <w:isLgl/>
      <w:lvlText w:val="%1.%2.%3.%4.%5.%6."/>
      <w:lvlJc w:val="left"/>
      <w:pPr>
        <w:ind w:left="3807" w:hanging="1440"/>
      </w:pPr>
      <w:rPr>
        <w:rFonts w:eastAsia="Times New Roman" w:hint="default"/>
        <w:b/>
      </w:rPr>
    </w:lvl>
    <w:lvl w:ilvl="6">
      <w:start w:val="1"/>
      <w:numFmt w:val="decimal"/>
      <w:isLgl/>
      <w:lvlText w:val="%1.%2.%3.%4.%5.%6.%7."/>
      <w:lvlJc w:val="left"/>
      <w:pPr>
        <w:ind w:left="4527" w:hanging="1800"/>
      </w:pPr>
      <w:rPr>
        <w:rFonts w:eastAsia="Times New Roman" w:hint="default"/>
        <w:b/>
      </w:rPr>
    </w:lvl>
    <w:lvl w:ilvl="7">
      <w:start w:val="1"/>
      <w:numFmt w:val="decimal"/>
      <w:isLgl/>
      <w:lvlText w:val="%1.%2.%3.%4.%5.%6.%7.%8."/>
      <w:lvlJc w:val="left"/>
      <w:pPr>
        <w:ind w:left="4887" w:hanging="1800"/>
      </w:pPr>
      <w:rPr>
        <w:rFonts w:eastAsia="Times New Roman" w:hint="default"/>
        <w:b/>
      </w:rPr>
    </w:lvl>
    <w:lvl w:ilvl="8">
      <w:start w:val="1"/>
      <w:numFmt w:val="decimal"/>
      <w:isLgl/>
      <w:lvlText w:val="%1.%2.%3.%4.%5.%6.%7.%8.%9."/>
      <w:lvlJc w:val="left"/>
      <w:pPr>
        <w:ind w:left="5607" w:hanging="2160"/>
      </w:pPr>
      <w:rPr>
        <w:rFonts w:eastAsia="Times New Roman" w:hint="default"/>
        <w:b/>
      </w:rPr>
    </w:lvl>
  </w:abstractNum>
  <w:abstractNum w:abstractNumId="10">
    <w:nsid w:val="228B56F9"/>
    <w:multiLevelType w:val="hybridMultilevel"/>
    <w:tmpl w:val="EB886D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947D2"/>
    <w:multiLevelType w:val="hybridMultilevel"/>
    <w:tmpl w:val="EB9A1276"/>
    <w:lvl w:ilvl="0" w:tplc="4D32E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E00C5E"/>
    <w:multiLevelType w:val="multilevel"/>
    <w:tmpl w:val="3454F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8D2F41"/>
    <w:multiLevelType w:val="hybridMultilevel"/>
    <w:tmpl w:val="CFF0CC10"/>
    <w:lvl w:ilvl="0" w:tplc="35766D8E">
      <w:start w:val="1"/>
      <w:numFmt w:val="decimal"/>
      <w:lvlText w:val="%1)"/>
      <w:lvlJc w:val="left"/>
      <w:pPr>
        <w:ind w:left="987" w:hanging="360"/>
      </w:pPr>
      <w:rPr>
        <w:rFonts w:ascii="Times New Roman" w:eastAsia="Times New Roman" w:hAnsi="Times New Roman" w:cs="Times New Roman"/>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4">
    <w:nsid w:val="3AF47557"/>
    <w:multiLevelType w:val="hybridMultilevel"/>
    <w:tmpl w:val="ECF630FC"/>
    <w:lvl w:ilvl="0" w:tplc="7BB2E18A">
      <w:start w:val="1"/>
      <w:numFmt w:val="decimal"/>
      <w:lvlText w:val="%1."/>
      <w:lvlJc w:val="left"/>
      <w:pPr>
        <w:ind w:left="380" w:hanging="360"/>
      </w:pPr>
      <w:rPr>
        <w:rFonts w:hint="default"/>
        <w:b/>
        <w:color w:val="auto"/>
        <w:sz w:val="28"/>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3CBB0FC0"/>
    <w:multiLevelType w:val="hybridMultilevel"/>
    <w:tmpl w:val="26EED88C"/>
    <w:lvl w:ilvl="0" w:tplc="21F40F4C">
      <w:start w:val="1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65618"/>
    <w:multiLevelType w:val="hybridMultilevel"/>
    <w:tmpl w:val="089C8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73FC6"/>
    <w:multiLevelType w:val="hybridMultilevel"/>
    <w:tmpl w:val="E16E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75D34"/>
    <w:multiLevelType w:val="hybridMultilevel"/>
    <w:tmpl w:val="5AD04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55428"/>
    <w:multiLevelType w:val="multilevel"/>
    <w:tmpl w:val="642433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4F06A58"/>
    <w:multiLevelType w:val="hybridMultilevel"/>
    <w:tmpl w:val="FE48C950"/>
    <w:lvl w:ilvl="0" w:tplc="0D688FC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5006FA"/>
    <w:multiLevelType w:val="hybridMultilevel"/>
    <w:tmpl w:val="8892DB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D605D1"/>
    <w:multiLevelType w:val="hybridMultilevel"/>
    <w:tmpl w:val="4C9EA1DA"/>
    <w:lvl w:ilvl="0" w:tplc="2B80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8A78ED"/>
    <w:multiLevelType w:val="hybridMultilevel"/>
    <w:tmpl w:val="CCAA1202"/>
    <w:lvl w:ilvl="0" w:tplc="2EDE87D4">
      <w:start w:val="1"/>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484415"/>
    <w:multiLevelType w:val="hybridMultilevel"/>
    <w:tmpl w:val="4F20D9BE"/>
    <w:lvl w:ilvl="0" w:tplc="C9DA2B9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26C51"/>
    <w:multiLevelType w:val="hybridMultilevel"/>
    <w:tmpl w:val="2C14782E"/>
    <w:lvl w:ilvl="0" w:tplc="F1028F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F156FE8"/>
    <w:multiLevelType w:val="hybridMultilevel"/>
    <w:tmpl w:val="8EB89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230F2D"/>
    <w:multiLevelType w:val="hybridMultilevel"/>
    <w:tmpl w:val="EAC4F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E3191"/>
    <w:multiLevelType w:val="hybridMultilevel"/>
    <w:tmpl w:val="5DE809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446690"/>
    <w:multiLevelType w:val="hybridMultilevel"/>
    <w:tmpl w:val="A54E40E8"/>
    <w:lvl w:ilvl="0" w:tplc="67B2A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614D9E"/>
    <w:multiLevelType w:val="hybridMultilevel"/>
    <w:tmpl w:val="0182307E"/>
    <w:lvl w:ilvl="0" w:tplc="6768588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F17B6E"/>
    <w:multiLevelType w:val="hybridMultilevel"/>
    <w:tmpl w:val="D0CCCABC"/>
    <w:lvl w:ilvl="0" w:tplc="659A58F2">
      <w:start w:val="1"/>
      <w:numFmt w:val="decimal"/>
      <w:lvlText w:val="%1."/>
      <w:lvlJc w:val="left"/>
      <w:pPr>
        <w:ind w:left="644" w:hanging="360"/>
      </w:pPr>
      <w:rPr>
        <w:rFonts w:hint="default"/>
        <w:sz w:val="27"/>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3">
    <w:nsid w:val="721D0E7D"/>
    <w:multiLevelType w:val="multilevel"/>
    <w:tmpl w:val="28AE1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2E7815"/>
    <w:multiLevelType w:val="hybridMultilevel"/>
    <w:tmpl w:val="A54E40E8"/>
    <w:lvl w:ilvl="0" w:tplc="67B2A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3943D63"/>
    <w:multiLevelType w:val="hybridMultilevel"/>
    <w:tmpl w:val="8C9A991A"/>
    <w:lvl w:ilvl="0" w:tplc="13F4BC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ACC2440"/>
    <w:multiLevelType w:val="hybridMultilevel"/>
    <w:tmpl w:val="369C86A6"/>
    <w:lvl w:ilvl="0" w:tplc="E8CA4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9C0D58"/>
    <w:multiLevelType w:val="hybridMultilevel"/>
    <w:tmpl w:val="524482BC"/>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EC347F0"/>
    <w:multiLevelType w:val="hybridMultilevel"/>
    <w:tmpl w:val="369C86A6"/>
    <w:lvl w:ilvl="0" w:tplc="E8CA4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8"/>
  </w:num>
  <w:num w:numId="2">
    <w:abstractNumId w:val="36"/>
  </w:num>
  <w:num w:numId="3">
    <w:abstractNumId w:val="30"/>
  </w:num>
  <w:num w:numId="4">
    <w:abstractNumId w:val="34"/>
  </w:num>
  <w:num w:numId="5">
    <w:abstractNumId w:val="19"/>
  </w:num>
  <w:num w:numId="6">
    <w:abstractNumId w:val="13"/>
  </w:num>
  <w:num w:numId="7">
    <w:abstractNumId w:val="17"/>
  </w:num>
  <w:num w:numId="8">
    <w:abstractNumId w:val="18"/>
  </w:num>
  <w:num w:numId="9">
    <w:abstractNumId w:val="14"/>
  </w:num>
  <w:num w:numId="10">
    <w:abstractNumId w:val="27"/>
  </w:num>
  <w:num w:numId="11">
    <w:abstractNumId w:val="8"/>
  </w:num>
  <w:num w:numId="12">
    <w:abstractNumId w:val="20"/>
  </w:num>
  <w:num w:numId="13">
    <w:abstractNumId w:val="32"/>
  </w:num>
  <w:num w:numId="14">
    <w:abstractNumId w:val="3"/>
  </w:num>
  <w:num w:numId="15">
    <w:abstractNumId w:val="16"/>
  </w:num>
  <w:num w:numId="16">
    <w:abstractNumId w:val="31"/>
  </w:num>
  <w:num w:numId="17">
    <w:abstractNumId w:val="25"/>
  </w:num>
  <w:num w:numId="18">
    <w:abstractNumId w:val="4"/>
  </w:num>
  <w:num w:numId="19">
    <w:abstractNumId w:val="7"/>
  </w:num>
  <w:num w:numId="20">
    <w:abstractNumId w:val="1"/>
  </w:num>
  <w:num w:numId="21">
    <w:abstractNumId w:val="10"/>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2"/>
  </w:num>
  <w:num w:numId="26">
    <w:abstractNumId w:val="15"/>
  </w:num>
  <w:num w:numId="27">
    <w:abstractNumId w:val="21"/>
  </w:num>
  <w:num w:numId="28">
    <w:abstractNumId w:val="26"/>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9"/>
  </w:num>
  <w:num w:numId="33">
    <w:abstractNumId w:val="33"/>
  </w:num>
  <w:num w:numId="34">
    <w:abstractNumId w:val="28"/>
  </w:num>
  <w:num w:numId="35">
    <w:abstractNumId w:val="2"/>
  </w:num>
  <w:num w:numId="36">
    <w:abstractNumId w:val="5"/>
  </w:num>
  <w:num w:numId="37">
    <w:abstractNumId w:val="12"/>
  </w:num>
  <w:num w:numId="38">
    <w:abstractNumId w:val="1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12B6E"/>
    <w:rsid w:val="00002D1C"/>
    <w:rsid w:val="00003406"/>
    <w:rsid w:val="000064DB"/>
    <w:rsid w:val="000128C7"/>
    <w:rsid w:val="00022D7F"/>
    <w:rsid w:val="000238C7"/>
    <w:rsid w:val="00026CC8"/>
    <w:rsid w:val="00027A86"/>
    <w:rsid w:val="0003135F"/>
    <w:rsid w:val="000322F1"/>
    <w:rsid w:val="00037145"/>
    <w:rsid w:val="00051163"/>
    <w:rsid w:val="00055F04"/>
    <w:rsid w:val="00056F57"/>
    <w:rsid w:val="00063307"/>
    <w:rsid w:val="00066862"/>
    <w:rsid w:val="0006746A"/>
    <w:rsid w:val="00070758"/>
    <w:rsid w:val="000708A2"/>
    <w:rsid w:val="00075667"/>
    <w:rsid w:val="000759F8"/>
    <w:rsid w:val="00077834"/>
    <w:rsid w:val="00077B7C"/>
    <w:rsid w:val="00081939"/>
    <w:rsid w:val="000833DD"/>
    <w:rsid w:val="000871EE"/>
    <w:rsid w:val="000901E2"/>
    <w:rsid w:val="000969CF"/>
    <w:rsid w:val="000A4270"/>
    <w:rsid w:val="000A4E5B"/>
    <w:rsid w:val="000A540D"/>
    <w:rsid w:val="000B0994"/>
    <w:rsid w:val="000B34FF"/>
    <w:rsid w:val="000C72ED"/>
    <w:rsid w:val="000E10FD"/>
    <w:rsid w:val="000E7BC2"/>
    <w:rsid w:val="000F079D"/>
    <w:rsid w:val="000F0E8F"/>
    <w:rsid w:val="000F25FF"/>
    <w:rsid w:val="00100165"/>
    <w:rsid w:val="0010306B"/>
    <w:rsid w:val="001074A3"/>
    <w:rsid w:val="0012664F"/>
    <w:rsid w:val="00127C91"/>
    <w:rsid w:val="00130F54"/>
    <w:rsid w:val="00140E23"/>
    <w:rsid w:val="00146EC8"/>
    <w:rsid w:val="00152AA9"/>
    <w:rsid w:val="0016199A"/>
    <w:rsid w:val="001704F8"/>
    <w:rsid w:val="001717EB"/>
    <w:rsid w:val="001730D5"/>
    <w:rsid w:val="00177248"/>
    <w:rsid w:val="00185FD2"/>
    <w:rsid w:val="00187308"/>
    <w:rsid w:val="0019580A"/>
    <w:rsid w:val="0019645F"/>
    <w:rsid w:val="0019790E"/>
    <w:rsid w:val="001A03E3"/>
    <w:rsid w:val="001A2E28"/>
    <w:rsid w:val="001A570A"/>
    <w:rsid w:val="001A7640"/>
    <w:rsid w:val="001B115B"/>
    <w:rsid w:val="001B15A4"/>
    <w:rsid w:val="001B7713"/>
    <w:rsid w:val="001C131E"/>
    <w:rsid w:val="001C1905"/>
    <w:rsid w:val="001C7646"/>
    <w:rsid w:val="001E0952"/>
    <w:rsid w:val="001E4F7A"/>
    <w:rsid w:val="001E52CC"/>
    <w:rsid w:val="001E58DE"/>
    <w:rsid w:val="001F014B"/>
    <w:rsid w:val="001F14FF"/>
    <w:rsid w:val="001F263E"/>
    <w:rsid w:val="001F57D9"/>
    <w:rsid w:val="001F6E48"/>
    <w:rsid w:val="0020256D"/>
    <w:rsid w:val="002048DB"/>
    <w:rsid w:val="00207033"/>
    <w:rsid w:val="00207490"/>
    <w:rsid w:val="00213FA7"/>
    <w:rsid w:val="00221609"/>
    <w:rsid w:val="00221931"/>
    <w:rsid w:val="00227C35"/>
    <w:rsid w:val="002309C6"/>
    <w:rsid w:val="0023471F"/>
    <w:rsid w:val="00241B4A"/>
    <w:rsid w:val="002436DE"/>
    <w:rsid w:val="00261592"/>
    <w:rsid w:val="0026297B"/>
    <w:rsid w:val="002707F4"/>
    <w:rsid w:val="00273C83"/>
    <w:rsid w:val="00277730"/>
    <w:rsid w:val="00287C43"/>
    <w:rsid w:val="002A1268"/>
    <w:rsid w:val="002A1F64"/>
    <w:rsid w:val="002A39F6"/>
    <w:rsid w:val="002A58EA"/>
    <w:rsid w:val="002A5D4A"/>
    <w:rsid w:val="002C08C4"/>
    <w:rsid w:val="002C2C15"/>
    <w:rsid w:val="002C2CCE"/>
    <w:rsid w:val="002C2F82"/>
    <w:rsid w:val="002D5195"/>
    <w:rsid w:val="002D5C4F"/>
    <w:rsid w:val="002F0EE6"/>
    <w:rsid w:val="002F3CA5"/>
    <w:rsid w:val="002F7299"/>
    <w:rsid w:val="00307AF2"/>
    <w:rsid w:val="00320D00"/>
    <w:rsid w:val="00323F1D"/>
    <w:rsid w:val="003326CC"/>
    <w:rsid w:val="0033597F"/>
    <w:rsid w:val="00335C45"/>
    <w:rsid w:val="00342287"/>
    <w:rsid w:val="0035091A"/>
    <w:rsid w:val="00354804"/>
    <w:rsid w:val="00356D92"/>
    <w:rsid w:val="003643CB"/>
    <w:rsid w:val="00376588"/>
    <w:rsid w:val="003810C4"/>
    <w:rsid w:val="003A54C7"/>
    <w:rsid w:val="003A6C29"/>
    <w:rsid w:val="003A784E"/>
    <w:rsid w:val="003B0FDB"/>
    <w:rsid w:val="003B30C1"/>
    <w:rsid w:val="003B45FF"/>
    <w:rsid w:val="003C40E8"/>
    <w:rsid w:val="003C66AB"/>
    <w:rsid w:val="003D205A"/>
    <w:rsid w:val="003D36E9"/>
    <w:rsid w:val="003D5D80"/>
    <w:rsid w:val="003D641D"/>
    <w:rsid w:val="003F101F"/>
    <w:rsid w:val="003F3EA1"/>
    <w:rsid w:val="004023F4"/>
    <w:rsid w:val="00402D7E"/>
    <w:rsid w:val="00403F0C"/>
    <w:rsid w:val="004059BA"/>
    <w:rsid w:val="0041072B"/>
    <w:rsid w:val="004138AF"/>
    <w:rsid w:val="00417A05"/>
    <w:rsid w:val="0042141A"/>
    <w:rsid w:val="004214FE"/>
    <w:rsid w:val="0042168C"/>
    <w:rsid w:val="00426B99"/>
    <w:rsid w:val="00427EF8"/>
    <w:rsid w:val="0043027C"/>
    <w:rsid w:val="004321DC"/>
    <w:rsid w:val="00432237"/>
    <w:rsid w:val="00436690"/>
    <w:rsid w:val="00440374"/>
    <w:rsid w:val="00445ADD"/>
    <w:rsid w:val="00452414"/>
    <w:rsid w:val="00453A47"/>
    <w:rsid w:val="00453E28"/>
    <w:rsid w:val="00464639"/>
    <w:rsid w:val="00467292"/>
    <w:rsid w:val="004720C5"/>
    <w:rsid w:val="0047448A"/>
    <w:rsid w:val="004804BC"/>
    <w:rsid w:val="00486834"/>
    <w:rsid w:val="00493393"/>
    <w:rsid w:val="00495662"/>
    <w:rsid w:val="004A1E25"/>
    <w:rsid w:val="004A3FAA"/>
    <w:rsid w:val="004A4667"/>
    <w:rsid w:val="004A6F56"/>
    <w:rsid w:val="004A7059"/>
    <w:rsid w:val="004B0FFB"/>
    <w:rsid w:val="004B1332"/>
    <w:rsid w:val="004B45DC"/>
    <w:rsid w:val="004B6915"/>
    <w:rsid w:val="004C0918"/>
    <w:rsid w:val="004C1DAA"/>
    <w:rsid w:val="004D00BB"/>
    <w:rsid w:val="004D3E3A"/>
    <w:rsid w:val="004E109E"/>
    <w:rsid w:val="004E540F"/>
    <w:rsid w:val="004E7B33"/>
    <w:rsid w:val="004F41C3"/>
    <w:rsid w:val="00500530"/>
    <w:rsid w:val="00502D06"/>
    <w:rsid w:val="00504091"/>
    <w:rsid w:val="005054C0"/>
    <w:rsid w:val="00510C5F"/>
    <w:rsid w:val="00512219"/>
    <w:rsid w:val="005159C6"/>
    <w:rsid w:val="0051724A"/>
    <w:rsid w:val="00520CBC"/>
    <w:rsid w:val="0052452A"/>
    <w:rsid w:val="00527151"/>
    <w:rsid w:val="00527303"/>
    <w:rsid w:val="00536871"/>
    <w:rsid w:val="00541705"/>
    <w:rsid w:val="0054283B"/>
    <w:rsid w:val="005477C0"/>
    <w:rsid w:val="005478C7"/>
    <w:rsid w:val="005534C6"/>
    <w:rsid w:val="00557E48"/>
    <w:rsid w:val="00560E1F"/>
    <w:rsid w:val="00571B7E"/>
    <w:rsid w:val="005772AC"/>
    <w:rsid w:val="00581C8E"/>
    <w:rsid w:val="0058200C"/>
    <w:rsid w:val="00585BAD"/>
    <w:rsid w:val="0059140C"/>
    <w:rsid w:val="005934D8"/>
    <w:rsid w:val="005A0463"/>
    <w:rsid w:val="005B0F73"/>
    <w:rsid w:val="005B3B9D"/>
    <w:rsid w:val="005C0E65"/>
    <w:rsid w:val="005C4B45"/>
    <w:rsid w:val="005C67A4"/>
    <w:rsid w:val="005D346E"/>
    <w:rsid w:val="005D4443"/>
    <w:rsid w:val="005D7C9F"/>
    <w:rsid w:val="005F1B19"/>
    <w:rsid w:val="005F54B3"/>
    <w:rsid w:val="005F5C7F"/>
    <w:rsid w:val="006035EC"/>
    <w:rsid w:val="00607931"/>
    <w:rsid w:val="00621B9C"/>
    <w:rsid w:val="0062662C"/>
    <w:rsid w:val="006301EB"/>
    <w:rsid w:val="00631DE6"/>
    <w:rsid w:val="00643C66"/>
    <w:rsid w:val="00647305"/>
    <w:rsid w:val="00647344"/>
    <w:rsid w:val="00647E1C"/>
    <w:rsid w:val="00647E74"/>
    <w:rsid w:val="006639CC"/>
    <w:rsid w:val="00673AC6"/>
    <w:rsid w:val="00673EC4"/>
    <w:rsid w:val="00675D41"/>
    <w:rsid w:val="00676211"/>
    <w:rsid w:val="00687EF6"/>
    <w:rsid w:val="00691C8E"/>
    <w:rsid w:val="00696EC6"/>
    <w:rsid w:val="006A322A"/>
    <w:rsid w:val="006B3115"/>
    <w:rsid w:val="006C4FD0"/>
    <w:rsid w:val="006C74A6"/>
    <w:rsid w:val="006D260B"/>
    <w:rsid w:val="006D2808"/>
    <w:rsid w:val="006D313F"/>
    <w:rsid w:val="006D43BB"/>
    <w:rsid w:val="006E58FE"/>
    <w:rsid w:val="006E5F9A"/>
    <w:rsid w:val="006E7DFD"/>
    <w:rsid w:val="006F493C"/>
    <w:rsid w:val="006F7962"/>
    <w:rsid w:val="0070076C"/>
    <w:rsid w:val="00715FBF"/>
    <w:rsid w:val="00717B0B"/>
    <w:rsid w:val="007239E3"/>
    <w:rsid w:val="0074135D"/>
    <w:rsid w:val="00743993"/>
    <w:rsid w:val="007514A1"/>
    <w:rsid w:val="00751B71"/>
    <w:rsid w:val="007520CD"/>
    <w:rsid w:val="00752895"/>
    <w:rsid w:val="007555F3"/>
    <w:rsid w:val="00761A3A"/>
    <w:rsid w:val="007740B9"/>
    <w:rsid w:val="00774168"/>
    <w:rsid w:val="00774512"/>
    <w:rsid w:val="00781739"/>
    <w:rsid w:val="00785560"/>
    <w:rsid w:val="0079083A"/>
    <w:rsid w:val="0079083D"/>
    <w:rsid w:val="00791ACC"/>
    <w:rsid w:val="007A1EE2"/>
    <w:rsid w:val="007A42C6"/>
    <w:rsid w:val="007B075E"/>
    <w:rsid w:val="007B094A"/>
    <w:rsid w:val="007B1BE6"/>
    <w:rsid w:val="007C2CFB"/>
    <w:rsid w:val="007C301A"/>
    <w:rsid w:val="007C5EA0"/>
    <w:rsid w:val="007D6148"/>
    <w:rsid w:val="007D6733"/>
    <w:rsid w:val="007D7299"/>
    <w:rsid w:val="007E05B5"/>
    <w:rsid w:val="007E1F0E"/>
    <w:rsid w:val="007F1238"/>
    <w:rsid w:val="007F3B4C"/>
    <w:rsid w:val="007F3DB4"/>
    <w:rsid w:val="007F41DC"/>
    <w:rsid w:val="007F566A"/>
    <w:rsid w:val="0080248A"/>
    <w:rsid w:val="00805EFB"/>
    <w:rsid w:val="00806C10"/>
    <w:rsid w:val="00810B50"/>
    <w:rsid w:val="008112DC"/>
    <w:rsid w:val="008118BC"/>
    <w:rsid w:val="00820C0E"/>
    <w:rsid w:val="00821CDC"/>
    <w:rsid w:val="00822CD3"/>
    <w:rsid w:val="008238E9"/>
    <w:rsid w:val="00824102"/>
    <w:rsid w:val="008359D7"/>
    <w:rsid w:val="00837180"/>
    <w:rsid w:val="00846B2B"/>
    <w:rsid w:val="008508BF"/>
    <w:rsid w:val="008550BD"/>
    <w:rsid w:val="008553F2"/>
    <w:rsid w:val="00855FE9"/>
    <w:rsid w:val="008631E8"/>
    <w:rsid w:val="0086778C"/>
    <w:rsid w:val="008723D2"/>
    <w:rsid w:val="00875965"/>
    <w:rsid w:val="00893588"/>
    <w:rsid w:val="00893F90"/>
    <w:rsid w:val="00894BDB"/>
    <w:rsid w:val="008A6754"/>
    <w:rsid w:val="008A72EA"/>
    <w:rsid w:val="008B5066"/>
    <w:rsid w:val="008B5249"/>
    <w:rsid w:val="008C05AB"/>
    <w:rsid w:val="008D37F6"/>
    <w:rsid w:val="008D401B"/>
    <w:rsid w:val="008D4B8A"/>
    <w:rsid w:val="008D5ED4"/>
    <w:rsid w:val="008D7958"/>
    <w:rsid w:val="008E5A43"/>
    <w:rsid w:val="008F33B9"/>
    <w:rsid w:val="00900CA5"/>
    <w:rsid w:val="00906122"/>
    <w:rsid w:val="00912581"/>
    <w:rsid w:val="009168A1"/>
    <w:rsid w:val="00927090"/>
    <w:rsid w:val="009272D3"/>
    <w:rsid w:val="0093034F"/>
    <w:rsid w:val="00934666"/>
    <w:rsid w:val="0093742D"/>
    <w:rsid w:val="00937DA9"/>
    <w:rsid w:val="009445FF"/>
    <w:rsid w:val="009519DF"/>
    <w:rsid w:val="00966BD8"/>
    <w:rsid w:val="009700FF"/>
    <w:rsid w:val="00970B09"/>
    <w:rsid w:val="009726F6"/>
    <w:rsid w:val="009755A8"/>
    <w:rsid w:val="009806AC"/>
    <w:rsid w:val="00980C1A"/>
    <w:rsid w:val="00985559"/>
    <w:rsid w:val="009907D0"/>
    <w:rsid w:val="009A6FA6"/>
    <w:rsid w:val="009B1E7B"/>
    <w:rsid w:val="009B267B"/>
    <w:rsid w:val="009B4D72"/>
    <w:rsid w:val="009B6D21"/>
    <w:rsid w:val="009C1C1B"/>
    <w:rsid w:val="009C4001"/>
    <w:rsid w:val="009C413D"/>
    <w:rsid w:val="009D229D"/>
    <w:rsid w:val="009D4E95"/>
    <w:rsid w:val="009D73FF"/>
    <w:rsid w:val="009D7F74"/>
    <w:rsid w:val="009E2462"/>
    <w:rsid w:val="009E316D"/>
    <w:rsid w:val="009E3698"/>
    <w:rsid w:val="00A03275"/>
    <w:rsid w:val="00A1373C"/>
    <w:rsid w:val="00A1530F"/>
    <w:rsid w:val="00A235C3"/>
    <w:rsid w:val="00A244ED"/>
    <w:rsid w:val="00A24CAB"/>
    <w:rsid w:val="00A26890"/>
    <w:rsid w:val="00A33B40"/>
    <w:rsid w:val="00A43C1B"/>
    <w:rsid w:val="00A50798"/>
    <w:rsid w:val="00A540D7"/>
    <w:rsid w:val="00A77201"/>
    <w:rsid w:val="00A812A9"/>
    <w:rsid w:val="00A91D37"/>
    <w:rsid w:val="00A93007"/>
    <w:rsid w:val="00A9586F"/>
    <w:rsid w:val="00A9672B"/>
    <w:rsid w:val="00A9686E"/>
    <w:rsid w:val="00AA3BA8"/>
    <w:rsid w:val="00AB4C6C"/>
    <w:rsid w:val="00AB5E54"/>
    <w:rsid w:val="00AC585D"/>
    <w:rsid w:val="00AC63A1"/>
    <w:rsid w:val="00AC74C2"/>
    <w:rsid w:val="00AC7AF3"/>
    <w:rsid w:val="00AD05A3"/>
    <w:rsid w:val="00AD0A51"/>
    <w:rsid w:val="00AD2013"/>
    <w:rsid w:val="00AD3B34"/>
    <w:rsid w:val="00AD6CBC"/>
    <w:rsid w:val="00AE4774"/>
    <w:rsid w:val="00AE4E73"/>
    <w:rsid w:val="00AE5B04"/>
    <w:rsid w:val="00AE5FBF"/>
    <w:rsid w:val="00AE6B06"/>
    <w:rsid w:val="00AE6BFC"/>
    <w:rsid w:val="00AF49A9"/>
    <w:rsid w:val="00AF70EC"/>
    <w:rsid w:val="00B07C05"/>
    <w:rsid w:val="00B115C2"/>
    <w:rsid w:val="00B11C56"/>
    <w:rsid w:val="00B12B6E"/>
    <w:rsid w:val="00B16FB3"/>
    <w:rsid w:val="00B35D86"/>
    <w:rsid w:val="00B425E3"/>
    <w:rsid w:val="00B44506"/>
    <w:rsid w:val="00B44E92"/>
    <w:rsid w:val="00B4587B"/>
    <w:rsid w:val="00B70357"/>
    <w:rsid w:val="00B71BA0"/>
    <w:rsid w:val="00B71BD5"/>
    <w:rsid w:val="00B776FC"/>
    <w:rsid w:val="00B81082"/>
    <w:rsid w:val="00BA3676"/>
    <w:rsid w:val="00BB1DBB"/>
    <w:rsid w:val="00BB7CA0"/>
    <w:rsid w:val="00BC3413"/>
    <w:rsid w:val="00BC589A"/>
    <w:rsid w:val="00BD1FDD"/>
    <w:rsid w:val="00BD3A96"/>
    <w:rsid w:val="00BE2C7D"/>
    <w:rsid w:val="00BE73D1"/>
    <w:rsid w:val="00BE764C"/>
    <w:rsid w:val="00BF5DA0"/>
    <w:rsid w:val="00C16883"/>
    <w:rsid w:val="00C16C3C"/>
    <w:rsid w:val="00C25AC3"/>
    <w:rsid w:val="00C3067E"/>
    <w:rsid w:val="00C31A8A"/>
    <w:rsid w:val="00C32F6F"/>
    <w:rsid w:val="00C35621"/>
    <w:rsid w:val="00C36770"/>
    <w:rsid w:val="00C41B5F"/>
    <w:rsid w:val="00C45C07"/>
    <w:rsid w:val="00C512FC"/>
    <w:rsid w:val="00C52EFE"/>
    <w:rsid w:val="00C54C07"/>
    <w:rsid w:val="00C633DD"/>
    <w:rsid w:val="00C6534A"/>
    <w:rsid w:val="00C7104E"/>
    <w:rsid w:val="00C74749"/>
    <w:rsid w:val="00C77130"/>
    <w:rsid w:val="00C80867"/>
    <w:rsid w:val="00C81038"/>
    <w:rsid w:val="00C83029"/>
    <w:rsid w:val="00C91E5B"/>
    <w:rsid w:val="00C92364"/>
    <w:rsid w:val="00C95CDA"/>
    <w:rsid w:val="00C96E54"/>
    <w:rsid w:val="00CA5E74"/>
    <w:rsid w:val="00CA6D5C"/>
    <w:rsid w:val="00CB09D2"/>
    <w:rsid w:val="00CB2424"/>
    <w:rsid w:val="00CB2EF0"/>
    <w:rsid w:val="00CB5664"/>
    <w:rsid w:val="00CC04C2"/>
    <w:rsid w:val="00CC07BB"/>
    <w:rsid w:val="00CC3A24"/>
    <w:rsid w:val="00CC5A75"/>
    <w:rsid w:val="00CD2A34"/>
    <w:rsid w:val="00CD585B"/>
    <w:rsid w:val="00CD66EC"/>
    <w:rsid w:val="00CE05D6"/>
    <w:rsid w:val="00CE1B95"/>
    <w:rsid w:val="00CF1294"/>
    <w:rsid w:val="00CF199A"/>
    <w:rsid w:val="00CF1D2E"/>
    <w:rsid w:val="00CF3DE5"/>
    <w:rsid w:val="00CF6938"/>
    <w:rsid w:val="00CF70B0"/>
    <w:rsid w:val="00D00ED3"/>
    <w:rsid w:val="00D0238C"/>
    <w:rsid w:val="00D11526"/>
    <w:rsid w:val="00D11A1A"/>
    <w:rsid w:val="00D11B6C"/>
    <w:rsid w:val="00D12989"/>
    <w:rsid w:val="00D14E0C"/>
    <w:rsid w:val="00D15C85"/>
    <w:rsid w:val="00D17B85"/>
    <w:rsid w:val="00D227B3"/>
    <w:rsid w:val="00D255FC"/>
    <w:rsid w:val="00D270D1"/>
    <w:rsid w:val="00D30E29"/>
    <w:rsid w:val="00D41C24"/>
    <w:rsid w:val="00D43C31"/>
    <w:rsid w:val="00D4534F"/>
    <w:rsid w:val="00D55D6F"/>
    <w:rsid w:val="00D57894"/>
    <w:rsid w:val="00D61C38"/>
    <w:rsid w:val="00D656F2"/>
    <w:rsid w:val="00D666C4"/>
    <w:rsid w:val="00D73361"/>
    <w:rsid w:val="00D7568D"/>
    <w:rsid w:val="00D75D69"/>
    <w:rsid w:val="00D82626"/>
    <w:rsid w:val="00D91555"/>
    <w:rsid w:val="00D95F9C"/>
    <w:rsid w:val="00DA25A4"/>
    <w:rsid w:val="00DA63F5"/>
    <w:rsid w:val="00DB091B"/>
    <w:rsid w:val="00DC2BF2"/>
    <w:rsid w:val="00DC5D91"/>
    <w:rsid w:val="00DC6B41"/>
    <w:rsid w:val="00DD365A"/>
    <w:rsid w:val="00DD6F35"/>
    <w:rsid w:val="00DD7DCA"/>
    <w:rsid w:val="00DE0DB6"/>
    <w:rsid w:val="00DE777C"/>
    <w:rsid w:val="00DF6455"/>
    <w:rsid w:val="00E01670"/>
    <w:rsid w:val="00E044C8"/>
    <w:rsid w:val="00E050F1"/>
    <w:rsid w:val="00E10290"/>
    <w:rsid w:val="00E10D3E"/>
    <w:rsid w:val="00E174D2"/>
    <w:rsid w:val="00E260B2"/>
    <w:rsid w:val="00E339EB"/>
    <w:rsid w:val="00E35A2E"/>
    <w:rsid w:val="00E37CD2"/>
    <w:rsid w:val="00E517A9"/>
    <w:rsid w:val="00E63575"/>
    <w:rsid w:val="00E63831"/>
    <w:rsid w:val="00E67F9B"/>
    <w:rsid w:val="00E707CE"/>
    <w:rsid w:val="00E73839"/>
    <w:rsid w:val="00E8578D"/>
    <w:rsid w:val="00EA6328"/>
    <w:rsid w:val="00EA7CD4"/>
    <w:rsid w:val="00EB143B"/>
    <w:rsid w:val="00EB1F0D"/>
    <w:rsid w:val="00EB3540"/>
    <w:rsid w:val="00EB433E"/>
    <w:rsid w:val="00EC1925"/>
    <w:rsid w:val="00EC2A52"/>
    <w:rsid w:val="00EC57E4"/>
    <w:rsid w:val="00EE13E4"/>
    <w:rsid w:val="00EF0BC6"/>
    <w:rsid w:val="00EF0C81"/>
    <w:rsid w:val="00EF7E0E"/>
    <w:rsid w:val="00F0015A"/>
    <w:rsid w:val="00F011AB"/>
    <w:rsid w:val="00F10C79"/>
    <w:rsid w:val="00F15969"/>
    <w:rsid w:val="00F159A8"/>
    <w:rsid w:val="00F17066"/>
    <w:rsid w:val="00F20BFA"/>
    <w:rsid w:val="00F21E01"/>
    <w:rsid w:val="00F2329C"/>
    <w:rsid w:val="00F245DA"/>
    <w:rsid w:val="00F24D71"/>
    <w:rsid w:val="00F27BFC"/>
    <w:rsid w:val="00F27FC7"/>
    <w:rsid w:val="00F412E5"/>
    <w:rsid w:val="00F426D8"/>
    <w:rsid w:val="00F43431"/>
    <w:rsid w:val="00F47195"/>
    <w:rsid w:val="00F50B51"/>
    <w:rsid w:val="00F56439"/>
    <w:rsid w:val="00F648E3"/>
    <w:rsid w:val="00F80A61"/>
    <w:rsid w:val="00F81938"/>
    <w:rsid w:val="00F8260D"/>
    <w:rsid w:val="00F867A1"/>
    <w:rsid w:val="00F93FB5"/>
    <w:rsid w:val="00F9450B"/>
    <w:rsid w:val="00FA0970"/>
    <w:rsid w:val="00FA0F53"/>
    <w:rsid w:val="00FA5C18"/>
    <w:rsid w:val="00FA5C30"/>
    <w:rsid w:val="00FB3356"/>
    <w:rsid w:val="00FB4D9E"/>
    <w:rsid w:val="00FC1380"/>
    <w:rsid w:val="00FC192B"/>
    <w:rsid w:val="00FC1B87"/>
    <w:rsid w:val="00FC2050"/>
    <w:rsid w:val="00FC5BD1"/>
    <w:rsid w:val="00FC5FAA"/>
    <w:rsid w:val="00FC64A7"/>
    <w:rsid w:val="00FD16F7"/>
    <w:rsid w:val="00FD1BCA"/>
    <w:rsid w:val="00FD20C8"/>
    <w:rsid w:val="00FD52AE"/>
    <w:rsid w:val="00FD65FD"/>
    <w:rsid w:val="00FE54AE"/>
    <w:rsid w:val="00FE6396"/>
    <w:rsid w:val="00FF0AEA"/>
    <w:rsid w:val="00FF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965"/>
    <w:pPr>
      <w:keepNext/>
      <w:widowControl w:val="0"/>
      <w:overflowPunct w:val="0"/>
      <w:autoSpaceDE w:val="0"/>
      <w:autoSpaceDN w:val="0"/>
      <w:adjustRightInd w:val="0"/>
      <w:jc w:val="center"/>
      <w:textAlignment w:val="baseline"/>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B12B6E"/>
    <w:pPr>
      <w:ind w:firstLine="720"/>
      <w:jc w:val="both"/>
    </w:pPr>
    <w:rPr>
      <w:sz w:val="28"/>
      <w:szCs w:val="20"/>
    </w:rPr>
  </w:style>
  <w:style w:type="paragraph" w:customStyle="1" w:styleId="ConsTitle">
    <w:name w:val="ConsTitle"/>
    <w:rsid w:val="00320D00"/>
    <w:pPr>
      <w:snapToGrid w:val="0"/>
      <w:spacing w:after="0" w:line="240" w:lineRule="auto"/>
      <w:ind w:right="19772"/>
    </w:pPr>
    <w:rPr>
      <w:rFonts w:ascii="Arial" w:eastAsia="Times New Roman" w:hAnsi="Arial" w:cs="Times New Roman"/>
      <w:b/>
      <w:sz w:val="16"/>
      <w:szCs w:val="20"/>
      <w:lang w:eastAsia="ru-RU"/>
    </w:rPr>
  </w:style>
  <w:style w:type="character" w:customStyle="1" w:styleId="a5">
    <w:name w:val="Основной текст_"/>
    <w:basedOn w:val="a0"/>
    <w:link w:val="11"/>
    <w:rsid w:val="00FD1BCA"/>
    <w:rPr>
      <w:sz w:val="28"/>
      <w:szCs w:val="28"/>
      <w:shd w:val="clear" w:color="auto" w:fill="FFFFFF"/>
    </w:rPr>
  </w:style>
  <w:style w:type="paragraph" w:customStyle="1" w:styleId="11">
    <w:name w:val="Основной текст1"/>
    <w:basedOn w:val="a"/>
    <w:link w:val="a5"/>
    <w:rsid w:val="00FD1BCA"/>
    <w:pPr>
      <w:widowControl w:val="0"/>
      <w:shd w:val="clear" w:color="auto" w:fill="FFFFFF"/>
      <w:spacing w:before="540" w:after="720" w:line="0" w:lineRule="atLeast"/>
      <w:jc w:val="center"/>
    </w:pPr>
    <w:rPr>
      <w:rFonts w:asciiTheme="minorHAnsi" w:eastAsiaTheme="minorHAnsi" w:hAnsiTheme="minorHAnsi" w:cstheme="minorBidi"/>
      <w:sz w:val="28"/>
      <w:szCs w:val="28"/>
      <w:lang w:eastAsia="en-US"/>
    </w:rPr>
  </w:style>
  <w:style w:type="paragraph" w:customStyle="1" w:styleId="ConsPlusTitle">
    <w:name w:val="ConsPlusTitle"/>
    <w:rsid w:val="000A540D"/>
    <w:pPr>
      <w:autoSpaceDE w:val="0"/>
      <w:autoSpaceDN w:val="0"/>
      <w:adjustRightInd w:val="0"/>
      <w:spacing w:after="0" w:line="240" w:lineRule="auto"/>
    </w:pPr>
    <w:rPr>
      <w:rFonts w:ascii="Calibri" w:eastAsia="Times New Roman" w:hAnsi="Calibri" w:cs="Calibri"/>
      <w:b/>
      <w:bCs/>
    </w:rPr>
  </w:style>
  <w:style w:type="paragraph" w:styleId="2">
    <w:name w:val="Body Text 2"/>
    <w:basedOn w:val="a"/>
    <w:link w:val="20"/>
    <w:rsid w:val="005F54B3"/>
    <w:pPr>
      <w:spacing w:line="200" w:lineRule="exact"/>
      <w:jc w:val="center"/>
    </w:pPr>
    <w:rPr>
      <w:sz w:val="28"/>
      <w:szCs w:val="20"/>
    </w:rPr>
  </w:style>
  <w:style w:type="character" w:customStyle="1" w:styleId="20">
    <w:name w:val="Основной текст 2 Знак"/>
    <w:basedOn w:val="a0"/>
    <w:link w:val="2"/>
    <w:rsid w:val="005F54B3"/>
    <w:rPr>
      <w:rFonts w:ascii="Times New Roman" w:eastAsia="Times New Roman" w:hAnsi="Times New Roman" w:cs="Times New Roman"/>
      <w:sz w:val="28"/>
      <w:szCs w:val="20"/>
      <w:lang w:eastAsia="ru-RU"/>
    </w:rPr>
  </w:style>
  <w:style w:type="paragraph" w:styleId="a6">
    <w:name w:val="Body Text Indent"/>
    <w:basedOn w:val="a"/>
    <w:link w:val="a7"/>
    <w:uiPriority w:val="99"/>
    <w:unhideWhenUsed/>
    <w:rsid w:val="00820C0E"/>
    <w:pPr>
      <w:spacing w:after="120"/>
      <w:ind w:left="283"/>
    </w:pPr>
  </w:style>
  <w:style w:type="character" w:customStyle="1" w:styleId="a7">
    <w:name w:val="Основной текст с отступом Знак"/>
    <w:basedOn w:val="a0"/>
    <w:link w:val="a6"/>
    <w:uiPriority w:val="99"/>
    <w:rsid w:val="00820C0E"/>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820C0E"/>
    <w:pPr>
      <w:ind w:left="708"/>
    </w:pPr>
  </w:style>
  <w:style w:type="character" w:styleId="aa">
    <w:name w:val="Emphasis"/>
    <w:uiPriority w:val="20"/>
    <w:qFormat/>
    <w:rsid w:val="0042168C"/>
    <w:rPr>
      <w:i/>
      <w:iCs/>
    </w:rPr>
  </w:style>
  <w:style w:type="paragraph" w:styleId="ab">
    <w:name w:val="Normal (Web)"/>
    <w:basedOn w:val="a"/>
    <w:uiPriority w:val="99"/>
    <w:rsid w:val="001E58DE"/>
    <w:pPr>
      <w:spacing w:before="100" w:beforeAutospacing="1" w:after="100" w:afterAutospacing="1"/>
    </w:pPr>
  </w:style>
  <w:style w:type="paragraph" w:customStyle="1" w:styleId="ConsPlusNormal">
    <w:name w:val="ConsPlusNormal"/>
    <w:link w:val="ConsPlusNormal0"/>
    <w:uiPriority w:val="99"/>
    <w:rsid w:val="008D5ED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8D5ED4"/>
    <w:rPr>
      <w:rFonts w:ascii="Times New Roman" w:eastAsia="Times New Roman" w:hAnsi="Times New Roman" w:cs="Times New Roman"/>
      <w:sz w:val="24"/>
      <w:szCs w:val="24"/>
      <w:lang w:eastAsia="ru-RU"/>
    </w:rPr>
  </w:style>
  <w:style w:type="paragraph" w:styleId="ac">
    <w:name w:val="Plain Text"/>
    <w:basedOn w:val="a"/>
    <w:link w:val="ad"/>
    <w:uiPriority w:val="99"/>
    <w:unhideWhenUsed/>
    <w:rsid w:val="008D5ED4"/>
    <w:rPr>
      <w:rFonts w:ascii="Consolas" w:eastAsia="Calibri" w:hAnsi="Consolas"/>
      <w:sz w:val="21"/>
      <w:szCs w:val="21"/>
      <w:lang w:eastAsia="en-US"/>
    </w:rPr>
  </w:style>
  <w:style w:type="character" w:customStyle="1" w:styleId="ad">
    <w:name w:val="Текст Знак"/>
    <w:basedOn w:val="a0"/>
    <w:link w:val="ac"/>
    <w:uiPriority w:val="99"/>
    <w:rsid w:val="008D5ED4"/>
    <w:rPr>
      <w:rFonts w:ascii="Consolas" w:eastAsia="Calibri" w:hAnsi="Consolas" w:cs="Times New Roman"/>
      <w:sz w:val="21"/>
      <w:szCs w:val="21"/>
    </w:rPr>
  </w:style>
  <w:style w:type="character" w:customStyle="1" w:styleId="pre">
    <w:name w:val="pre"/>
    <w:rsid w:val="00EB3540"/>
  </w:style>
  <w:style w:type="character" w:customStyle="1" w:styleId="FontStyle13">
    <w:name w:val="Font Style13"/>
    <w:rsid w:val="005B0F73"/>
    <w:rPr>
      <w:rFonts w:ascii="Times New Roman" w:hAnsi="Times New Roman"/>
      <w:sz w:val="26"/>
    </w:rPr>
  </w:style>
  <w:style w:type="paragraph" w:customStyle="1" w:styleId="Style3">
    <w:name w:val="Style3"/>
    <w:basedOn w:val="a"/>
    <w:rsid w:val="005B0F73"/>
    <w:pPr>
      <w:widowControl w:val="0"/>
      <w:autoSpaceDE w:val="0"/>
      <w:autoSpaceDN w:val="0"/>
      <w:adjustRightInd w:val="0"/>
      <w:spacing w:line="478" w:lineRule="exact"/>
      <w:ind w:firstLine="540"/>
      <w:jc w:val="both"/>
    </w:pPr>
  </w:style>
  <w:style w:type="paragraph" w:customStyle="1" w:styleId="mcntmsonormal">
    <w:name w:val="mcntmsonormal"/>
    <w:basedOn w:val="a"/>
    <w:rsid w:val="00DD6F35"/>
    <w:pPr>
      <w:spacing w:before="100" w:beforeAutospacing="1" w:after="100" w:afterAutospacing="1"/>
    </w:pPr>
  </w:style>
  <w:style w:type="paragraph" w:styleId="ae">
    <w:name w:val="Body Text"/>
    <w:basedOn w:val="a"/>
    <w:link w:val="af"/>
    <w:uiPriority w:val="99"/>
    <w:semiHidden/>
    <w:unhideWhenUsed/>
    <w:rsid w:val="00824102"/>
    <w:pPr>
      <w:spacing w:after="120"/>
    </w:pPr>
  </w:style>
  <w:style w:type="character" w:customStyle="1" w:styleId="af">
    <w:name w:val="Основной текст Знак"/>
    <w:basedOn w:val="a0"/>
    <w:link w:val="ae"/>
    <w:uiPriority w:val="99"/>
    <w:semiHidden/>
    <w:rsid w:val="00824102"/>
    <w:rPr>
      <w:rFonts w:ascii="Times New Roman" w:eastAsia="Times New Roman" w:hAnsi="Times New Roman" w:cs="Times New Roman"/>
      <w:sz w:val="24"/>
      <w:szCs w:val="24"/>
      <w:lang w:eastAsia="ru-RU"/>
    </w:rPr>
  </w:style>
  <w:style w:type="character" w:styleId="af0">
    <w:name w:val="Strong"/>
    <w:basedOn w:val="a0"/>
    <w:uiPriority w:val="22"/>
    <w:qFormat/>
    <w:rsid w:val="00824102"/>
    <w:rPr>
      <w:b/>
      <w:bCs/>
    </w:rPr>
  </w:style>
  <w:style w:type="paragraph" w:customStyle="1" w:styleId="3">
    <w:name w:val="Основной текст3"/>
    <w:basedOn w:val="a"/>
    <w:rsid w:val="00077834"/>
    <w:pPr>
      <w:widowControl w:val="0"/>
      <w:shd w:val="clear" w:color="auto" w:fill="FFFFFF"/>
      <w:spacing w:before="660" w:after="540" w:line="306" w:lineRule="exact"/>
    </w:pPr>
    <w:rPr>
      <w:sz w:val="26"/>
      <w:szCs w:val="26"/>
    </w:rPr>
  </w:style>
  <w:style w:type="character" w:styleId="af1">
    <w:name w:val="Hyperlink"/>
    <w:basedOn w:val="a0"/>
    <w:uiPriority w:val="99"/>
    <w:unhideWhenUsed/>
    <w:rsid w:val="00FA0F53"/>
    <w:rPr>
      <w:color w:val="0000FF"/>
      <w:u w:val="single"/>
    </w:rPr>
  </w:style>
  <w:style w:type="paragraph" w:styleId="af2">
    <w:name w:val="header"/>
    <w:basedOn w:val="a"/>
    <w:link w:val="af3"/>
    <w:rsid w:val="00227C35"/>
    <w:pPr>
      <w:tabs>
        <w:tab w:val="center" w:pos="4677"/>
        <w:tab w:val="right" w:pos="9355"/>
      </w:tabs>
    </w:pPr>
  </w:style>
  <w:style w:type="character" w:customStyle="1" w:styleId="af3">
    <w:name w:val="Верхний колонтитул Знак"/>
    <w:basedOn w:val="a0"/>
    <w:link w:val="af2"/>
    <w:rsid w:val="00227C35"/>
    <w:rPr>
      <w:rFonts w:ascii="Times New Roman" w:eastAsia="Times New Roman" w:hAnsi="Times New Roman" w:cs="Times New Roman"/>
      <w:sz w:val="24"/>
      <w:szCs w:val="24"/>
      <w:lang w:eastAsia="ru-RU"/>
    </w:rPr>
  </w:style>
  <w:style w:type="paragraph" w:customStyle="1" w:styleId="21">
    <w:name w:val="Основной текст2"/>
    <w:basedOn w:val="a"/>
    <w:rsid w:val="005D7C9F"/>
    <w:pPr>
      <w:widowControl w:val="0"/>
      <w:shd w:val="clear" w:color="auto" w:fill="FFFFFF"/>
      <w:spacing w:after="180" w:line="350" w:lineRule="exact"/>
      <w:ind w:hanging="400"/>
    </w:pPr>
    <w:rPr>
      <w:sz w:val="25"/>
      <w:szCs w:val="25"/>
      <w:lang w:eastAsia="en-US"/>
    </w:rPr>
  </w:style>
  <w:style w:type="character" w:customStyle="1" w:styleId="22">
    <w:name w:val="Основной текст (2)_"/>
    <w:basedOn w:val="a0"/>
    <w:link w:val="23"/>
    <w:rsid w:val="00DC6B41"/>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DC6B41"/>
    <w:pPr>
      <w:widowControl w:val="0"/>
      <w:shd w:val="clear" w:color="auto" w:fill="FFFFFF"/>
      <w:spacing w:before="360" w:after="420" w:line="0" w:lineRule="atLeast"/>
      <w:jc w:val="center"/>
    </w:pPr>
    <w:rPr>
      <w:b/>
      <w:bCs/>
      <w:sz w:val="27"/>
      <w:szCs w:val="27"/>
      <w:lang w:eastAsia="en-US"/>
    </w:rPr>
  </w:style>
  <w:style w:type="character" w:customStyle="1" w:styleId="30">
    <w:name w:val="Основной текст (3)_"/>
    <w:basedOn w:val="a0"/>
    <w:link w:val="31"/>
    <w:rsid w:val="00DC6B41"/>
    <w:rPr>
      <w:rFonts w:ascii="Times New Roman" w:eastAsia="Times New Roman" w:hAnsi="Times New Roman" w:cs="Times New Roman"/>
      <w:b/>
      <w:bCs/>
      <w:sz w:val="27"/>
      <w:szCs w:val="27"/>
      <w:shd w:val="clear" w:color="auto" w:fill="FFFFFF"/>
    </w:rPr>
  </w:style>
  <w:style w:type="paragraph" w:customStyle="1" w:styleId="31">
    <w:name w:val="Основной текст (3)"/>
    <w:basedOn w:val="a"/>
    <w:link w:val="30"/>
    <w:rsid w:val="00DC6B41"/>
    <w:pPr>
      <w:widowControl w:val="0"/>
      <w:shd w:val="clear" w:color="auto" w:fill="FFFFFF"/>
      <w:spacing w:before="600" w:after="480" w:line="0" w:lineRule="atLeast"/>
      <w:ind w:hanging="2000"/>
      <w:jc w:val="center"/>
    </w:pPr>
    <w:rPr>
      <w:b/>
      <w:bCs/>
      <w:sz w:val="27"/>
      <w:szCs w:val="27"/>
      <w:lang w:eastAsia="en-US"/>
    </w:rPr>
  </w:style>
  <w:style w:type="character" w:customStyle="1" w:styleId="10">
    <w:name w:val="Заголовок 1 Знак"/>
    <w:basedOn w:val="a0"/>
    <w:link w:val="1"/>
    <w:rsid w:val="00875965"/>
    <w:rPr>
      <w:rFonts w:ascii="Times New Roman" w:eastAsia="Times New Roman" w:hAnsi="Times New Roman" w:cs="Times New Roman"/>
      <w:b/>
      <w:sz w:val="28"/>
      <w:szCs w:val="20"/>
      <w:lang w:eastAsia="ru-RU"/>
    </w:rPr>
  </w:style>
  <w:style w:type="paragraph" w:customStyle="1" w:styleId="ConsPlusNonformat">
    <w:name w:val="ConsPlusNonformat"/>
    <w:rsid w:val="0007566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
    <w:link w:val="25"/>
    <w:uiPriority w:val="99"/>
    <w:semiHidden/>
    <w:unhideWhenUsed/>
    <w:rsid w:val="002C2F82"/>
    <w:pPr>
      <w:spacing w:after="120" w:line="480" w:lineRule="auto"/>
      <w:ind w:left="283"/>
    </w:pPr>
  </w:style>
  <w:style w:type="character" w:customStyle="1" w:styleId="25">
    <w:name w:val="Основной текст с отступом 2 Знак"/>
    <w:basedOn w:val="a0"/>
    <w:link w:val="24"/>
    <w:uiPriority w:val="99"/>
    <w:semiHidden/>
    <w:rsid w:val="002C2F82"/>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basedOn w:val="a5"/>
    <w:rsid w:val="00673AC6"/>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ru-RU"/>
    </w:rPr>
  </w:style>
  <w:style w:type="paragraph" w:styleId="af4">
    <w:name w:val="No Spacing"/>
    <w:link w:val="af5"/>
    <w:uiPriority w:val="1"/>
    <w:qFormat/>
    <w:rsid w:val="00C80867"/>
    <w:pPr>
      <w:spacing w:after="0" w:line="240" w:lineRule="auto"/>
    </w:pPr>
    <w:rPr>
      <w:rFonts w:ascii="Times New Roman" w:hAnsi="Times New Roman"/>
      <w:sz w:val="28"/>
    </w:rPr>
  </w:style>
  <w:style w:type="character" w:customStyle="1" w:styleId="af5">
    <w:name w:val="Без интервала Знак"/>
    <w:link w:val="af4"/>
    <w:uiPriority w:val="1"/>
    <w:locked/>
    <w:rsid w:val="00C80867"/>
    <w:rPr>
      <w:rFonts w:ascii="Times New Roman" w:hAnsi="Times New Roman"/>
      <w:sz w:val="28"/>
    </w:rPr>
  </w:style>
  <w:style w:type="character" w:customStyle="1" w:styleId="12pt">
    <w:name w:val="Основной текст + 12 pt;Полужирный"/>
    <w:basedOn w:val="a5"/>
    <w:rsid w:val="005C67A4"/>
    <w:rPr>
      <w:rFonts w:ascii="Times New Roman" w:eastAsia="Times New Roman" w:hAnsi="Times New Roman" w:cs="Times New Roman"/>
      <w:b/>
      <w:bCs/>
      <w:color w:val="000000"/>
      <w:spacing w:val="0"/>
      <w:w w:val="100"/>
      <w:position w:val="0"/>
      <w:sz w:val="24"/>
      <w:szCs w:val="24"/>
      <w:lang w:val="ru-RU"/>
    </w:rPr>
  </w:style>
  <w:style w:type="paragraph" w:customStyle="1" w:styleId="af6">
    <w:name w:val="Мой стиль"/>
    <w:basedOn w:val="a"/>
    <w:rsid w:val="00376588"/>
    <w:pPr>
      <w:ind w:firstLine="709"/>
      <w:jc w:val="both"/>
    </w:pPr>
    <w:rPr>
      <w:sz w:val="28"/>
      <w:szCs w:val="20"/>
    </w:rPr>
  </w:style>
  <w:style w:type="character" w:customStyle="1" w:styleId="a4">
    <w:name w:val="СтильМой Знак"/>
    <w:basedOn w:val="a0"/>
    <w:link w:val="a3"/>
    <w:rsid w:val="00893F90"/>
    <w:rPr>
      <w:rFonts w:ascii="Times New Roman" w:eastAsia="Times New Roman" w:hAnsi="Times New Roman" w:cs="Times New Roman"/>
      <w:sz w:val="28"/>
      <w:szCs w:val="20"/>
      <w:lang w:eastAsia="ru-RU"/>
    </w:rPr>
  </w:style>
  <w:style w:type="paragraph" w:styleId="af7">
    <w:name w:val="Normal Indent"/>
    <w:basedOn w:val="a"/>
    <w:link w:val="af8"/>
    <w:rsid w:val="00C25AC3"/>
    <w:pPr>
      <w:ind w:left="708"/>
    </w:pPr>
    <w:rPr>
      <w:color w:val="000000"/>
      <w:szCs w:val="20"/>
    </w:rPr>
  </w:style>
  <w:style w:type="character" w:customStyle="1" w:styleId="af8">
    <w:name w:val="Обычный отступ Знак"/>
    <w:link w:val="af7"/>
    <w:rsid w:val="00C25AC3"/>
    <w:rPr>
      <w:rFonts w:ascii="Times New Roman" w:eastAsia="Times New Roman" w:hAnsi="Times New Roman" w:cs="Times New Roman"/>
      <w:color w:val="000000"/>
      <w:sz w:val="24"/>
      <w:szCs w:val="20"/>
      <w:lang w:eastAsia="ru-RU"/>
    </w:rPr>
  </w:style>
  <w:style w:type="character" w:customStyle="1" w:styleId="fe-comment-title4">
    <w:name w:val="fe-comment-title4"/>
    <w:basedOn w:val="a0"/>
    <w:rsid w:val="00221609"/>
  </w:style>
  <w:style w:type="table" w:styleId="af9">
    <w:name w:val="Table Grid"/>
    <w:basedOn w:val="a1"/>
    <w:uiPriority w:val="59"/>
    <w:rsid w:val="00D11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a"/>
    <w:basedOn w:val="a0"/>
    <w:rsid w:val="00070758"/>
  </w:style>
  <w:style w:type="character" w:customStyle="1" w:styleId="a9">
    <w:name w:val="Абзац списка Знак"/>
    <w:link w:val="a8"/>
    <w:uiPriority w:val="34"/>
    <w:locked/>
    <w:rsid w:val="00B425E3"/>
    <w:rPr>
      <w:rFonts w:ascii="Times New Roman" w:eastAsia="Times New Roman" w:hAnsi="Times New Roman" w:cs="Times New Roman"/>
      <w:sz w:val="24"/>
      <w:szCs w:val="24"/>
      <w:lang w:eastAsia="ru-RU"/>
    </w:rPr>
  </w:style>
  <w:style w:type="paragraph" w:customStyle="1" w:styleId="5">
    <w:name w:val="Основной текст5"/>
    <w:basedOn w:val="a"/>
    <w:rsid w:val="00FE54AE"/>
    <w:pPr>
      <w:widowControl w:val="0"/>
      <w:shd w:val="clear" w:color="auto" w:fill="FFFFFF"/>
      <w:spacing w:line="293" w:lineRule="exact"/>
      <w:ind w:hanging="320"/>
      <w:jc w:val="both"/>
    </w:pPr>
    <w:rPr>
      <w:spacing w:val="4"/>
      <w:sz w:val="23"/>
      <w:szCs w:val="23"/>
      <w:lang w:eastAsia="en-US"/>
    </w:rPr>
  </w:style>
  <w:style w:type="paragraph" w:customStyle="1" w:styleId="TableContents">
    <w:name w:val="Table Contents"/>
    <w:basedOn w:val="a"/>
    <w:rsid w:val="00A9586F"/>
    <w:pPr>
      <w:widowControl w:val="0"/>
      <w:suppressLineNumbers/>
      <w:suppressAutoHyphens/>
      <w:autoSpaceDN w:val="0"/>
      <w:textAlignment w:val="baseline"/>
    </w:pPr>
    <w:rPr>
      <w:rFonts w:eastAsia="Andale Sans UI" w:cs="Tahoma"/>
      <w:kern w:val="3"/>
      <w:lang w:val="de-DE" w:eastAsia="ja-JP" w:bidi="fa-IR"/>
    </w:rPr>
  </w:style>
</w:styles>
</file>

<file path=word/webSettings.xml><?xml version="1.0" encoding="utf-8"?>
<w:webSettings xmlns:r="http://schemas.openxmlformats.org/officeDocument/2006/relationships" xmlns:w="http://schemas.openxmlformats.org/wordprocessingml/2006/main">
  <w:divs>
    <w:div w:id="314724330">
      <w:bodyDiv w:val="1"/>
      <w:marLeft w:val="0"/>
      <w:marRight w:val="0"/>
      <w:marTop w:val="0"/>
      <w:marBottom w:val="0"/>
      <w:divBdr>
        <w:top w:val="none" w:sz="0" w:space="0" w:color="auto"/>
        <w:left w:val="none" w:sz="0" w:space="0" w:color="auto"/>
        <w:bottom w:val="none" w:sz="0" w:space="0" w:color="auto"/>
        <w:right w:val="none" w:sz="0" w:space="0" w:color="auto"/>
      </w:divBdr>
    </w:div>
    <w:div w:id="418447938">
      <w:bodyDiv w:val="1"/>
      <w:marLeft w:val="0"/>
      <w:marRight w:val="0"/>
      <w:marTop w:val="0"/>
      <w:marBottom w:val="0"/>
      <w:divBdr>
        <w:top w:val="none" w:sz="0" w:space="0" w:color="auto"/>
        <w:left w:val="none" w:sz="0" w:space="0" w:color="auto"/>
        <w:bottom w:val="none" w:sz="0" w:space="0" w:color="auto"/>
        <w:right w:val="none" w:sz="0" w:space="0" w:color="auto"/>
      </w:divBdr>
    </w:div>
    <w:div w:id="442728038">
      <w:bodyDiv w:val="1"/>
      <w:marLeft w:val="0"/>
      <w:marRight w:val="0"/>
      <w:marTop w:val="0"/>
      <w:marBottom w:val="0"/>
      <w:divBdr>
        <w:top w:val="none" w:sz="0" w:space="0" w:color="auto"/>
        <w:left w:val="none" w:sz="0" w:space="0" w:color="auto"/>
        <w:bottom w:val="none" w:sz="0" w:space="0" w:color="auto"/>
        <w:right w:val="none" w:sz="0" w:space="0" w:color="auto"/>
      </w:divBdr>
      <w:divsChild>
        <w:div w:id="1000429922">
          <w:marLeft w:val="0"/>
          <w:marRight w:val="0"/>
          <w:marTop w:val="0"/>
          <w:marBottom w:val="0"/>
          <w:divBdr>
            <w:top w:val="none" w:sz="0" w:space="0" w:color="auto"/>
            <w:left w:val="none" w:sz="0" w:space="0" w:color="auto"/>
            <w:bottom w:val="none" w:sz="0" w:space="0" w:color="auto"/>
            <w:right w:val="none" w:sz="0" w:space="0" w:color="auto"/>
          </w:divBdr>
          <w:divsChild>
            <w:div w:id="591548323">
              <w:marLeft w:val="94"/>
              <w:marRight w:val="94"/>
              <w:marTop w:val="0"/>
              <w:marBottom w:val="0"/>
              <w:divBdr>
                <w:top w:val="none" w:sz="0" w:space="0" w:color="auto"/>
                <w:left w:val="none" w:sz="0" w:space="0" w:color="auto"/>
                <w:bottom w:val="none" w:sz="0" w:space="0" w:color="auto"/>
                <w:right w:val="none" w:sz="0" w:space="0" w:color="auto"/>
              </w:divBdr>
              <w:divsChild>
                <w:div w:id="263805439">
                  <w:marLeft w:val="0"/>
                  <w:marRight w:val="0"/>
                  <w:marTop w:val="56"/>
                  <w:marBottom w:val="187"/>
                  <w:divBdr>
                    <w:top w:val="single" w:sz="8" w:space="0" w:color="E7EBED"/>
                    <w:left w:val="single" w:sz="8" w:space="0" w:color="E7EBED"/>
                    <w:bottom w:val="single" w:sz="8" w:space="0" w:color="E7EBED"/>
                    <w:right w:val="single" w:sz="8" w:space="0" w:color="E7EBED"/>
                  </w:divBdr>
                  <w:divsChild>
                    <w:div w:id="1408115637">
                      <w:marLeft w:val="0"/>
                      <w:marRight w:val="0"/>
                      <w:marTop w:val="0"/>
                      <w:marBottom w:val="0"/>
                      <w:divBdr>
                        <w:top w:val="none" w:sz="0" w:space="0" w:color="auto"/>
                        <w:left w:val="none" w:sz="0" w:space="0" w:color="auto"/>
                        <w:bottom w:val="none" w:sz="0" w:space="0" w:color="auto"/>
                        <w:right w:val="none" w:sz="0" w:space="0" w:color="auto"/>
                      </w:divBdr>
                    </w:div>
                    <w:div w:id="16409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01774">
      <w:bodyDiv w:val="1"/>
      <w:marLeft w:val="0"/>
      <w:marRight w:val="0"/>
      <w:marTop w:val="0"/>
      <w:marBottom w:val="0"/>
      <w:divBdr>
        <w:top w:val="none" w:sz="0" w:space="0" w:color="auto"/>
        <w:left w:val="none" w:sz="0" w:space="0" w:color="auto"/>
        <w:bottom w:val="none" w:sz="0" w:space="0" w:color="auto"/>
        <w:right w:val="none" w:sz="0" w:space="0" w:color="auto"/>
      </w:divBdr>
    </w:div>
    <w:div w:id="529799790">
      <w:bodyDiv w:val="1"/>
      <w:marLeft w:val="0"/>
      <w:marRight w:val="0"/>
      <w:marTop w:val="0"/>
      <w:marBottom w:val="0"/>
      <w:divBdr>
        <w:top w:val="none" w:sz="0" w:space="0" w:color="auto"/>
        <w:left w:val="none" w:sz="0" w:space="0" w:color="auto"/>
        <w:bottom w:val="none" w:sz="0" w:space="0" w:color="auto"/>
        <w:right w:val="none" w:sz="0" w:space="0" w:color="auto"/>
      </w:divBdr>
    </w:div>
    <w:div w:id="572739824">
      <w:bodyDiv w:val="1"/>
      <w:marLeft w:val="0"/>
      <w:marRight w:val="0"/>
      <w:marTop w:val="0"/>
      <w:marBottom w:val="0"/>
      <w:divBdr>
        <w:top w:val="none" w:sz="0" w:space="0" w:color="auto"/>
        <w:left w:val="none" w:sz="0" w:space="0" w:color="auto"/>
        <w:bottom w:val="none" w:sz="0" w:space="0" w:color="auto"/>
        <w:right w:val="none" w:sz="0" w:space="0" w:color="auto"/>
      </w:divBdr>
    </w:div>
    <w:div w:id="762145544">
      <w:bodyDiv w:val="1"/>
      <w:marLeft w:val="0"/>
      <w:marRight w:val="0"/>
      <w:marTop w:val="0"/>
      <w:marBottom w:val="0"/>
      <w:divBdr>
        <w:top w:val="none" w:sz="0" w:space="0" w:color="auto"/>
        <w:left w:val="none" w:sz="0" w:space="0" w:color="auto"/>
        <w:bottom w:val="none" w:sz="0" w:space="0" w:color="auto"/>
        <w:right w:val="none" w:sz="0" w:space="0" w:color="auto"/>
      </w:divBdr>
    </w:div>
    <w:div w:id="964502086">
      <w:bodyDiv w:val="1"/>
      <w:marLeft w:val="0"/>
      <w:marRight w:val="0"/>
      <w:marTop w:val="0"/>
      <w:marBottom w:val="0"/>
      <w:divBdr>
        <w:top w:val="none" w:sz="0" w:space="0" w:color="auto"/>
        <w:left w:val="none" w:sz="0" w:space="0" w:color="auto"/>
        <w:bottom w:val="none" w:sz="0" w:space="0" w:color="auto"/>
        <w:right w:val="none" w:sz="0" w:space="0" w:color="auto"/>
      </w:divBdr>
    </w:div>
    <w:div w:id="1065106480">
      <w:bodyDiv w:val="1"/>
      <w:marLeft w:val="0"/>
      <w:marRight w:val="0"/>
      <w:marTop w:val="0"/>
      <w:marBottom w:val="0"/>
      <w:divBdr>
        <w:top w:val="none" w:sz="0" w:space="0" w:color="auto"/>
        <w:left w:val="none" w:sz="0" w:space="0" w:color="auto"/>
        <w:bottom w:val="none" w:sz="0" w:space="0" w:color="auto"/>
        <w:right w:val="none" w:sz="0" w:space="0" w:color="auto"/>
      </w:divBdr>
    </w:div>
    <w:div w:id="1158689766">
      <w:bodyDiv w:val="1"/>
      <w:marLeft w:val="0"/>
      <w:marRight w:val="0"/>
      <w:marTop w:val="0"/>
      <w:marBottom w:val="0"/>
      <w:divBdr>
        <w:top w:val="none" w:sz="0" w:space="0" w:color="auto"/>
        <w:left w:val="none" w:sz="0" w:space="0" w:color="auto"/>
        <w:bottom w:val="none" w:sz="0" w:space="0" w:color="auto"/>
        <w:right w:val="none" w:sz="0" w:space="0" w:color="auto"/>
      </w:divBdr>
    </w:div>
    <w:div w:id="1596523031">
      <w:bodyDiv w:val="1"/>
      <w:marLeft w:val="0"/>
      <w:marRight w:val="0"/>
      <w:marTop w:val="0"/>
      <w:marBottom w:val="0"/>
      <w:divBdr>
        <w:top w:val="none" w:sz="0" w:space="0" w:color="auto"/>
        <w:left w:val="none" w:sz="0" w:space="0" w:color="auto"/>
        <w:bottom w:val="none" w:sz="0" w:space="0" w:color="auto"/>
        <w:right w:val="none" w:sz="0" w:space="0" w:color="auto"/>
      </w:divBdr>
    </w:div>
    <w:div w:id="1684437305">
      <w:bodyDiv w:val="1"/>
      <w:marLeft w:val="0"/>
      <w:marRight w:val="0"/>
      <w:marTop w:val="0"/>
      <w:marBottom w:val="0"/>
      <w:divBdr>
        <w:top w:val="none" w:sz="0" w:space="0" w:color="auto"/>
        <w:left w:val="none" w:sz="0" w:space="0" w:color="auto"/>
        <w:bottom w:val="none" w:sz="0" w:space="0" w:color="auto"/>
        <w:right w:val="none" w:sz="0" w:space="0" w:color="auto"/>
      </w:divBdr>
    </w:div>
    <w:div w:id="1931692071">
      <w:bodyDiv w:val="1"/>
      <w:marLeft w:val="0"/>
      <w:marRight w:val="0"/>
      <w:marTop w:val="0"/>
      <w:marBottom w:val="0"/>
      <w:divBdr>
        <w:top w:val="none" w:sz="0" w:space="0" w:color="auto"/>
        <w:left w:val="none" w:sz="0" w:space="0" w:color="auto"/>
        <w:bottom w:val="none" w:sz="0" w:space="0" w:color="auto"/>
        <w:right w:val="none" w:sz="0" w:space="0" w:color="auto"/>
      </w:divBdr>
    </w:div>
    <w:div w:id="2056731926">
      <w:bodyDiv w:val="1"/>
      <w:marLeft w:val="0"/>
      <w:marRight w:val="0"/>
      <w:marTop w:val="0"/>
      <w:marBottom w:val="0"/>
      <w:divBdr>
        <w:top w:val="none" w:sz="0" w:space="0" w:color="auto"/>
        <w:left w:val="none" w:sz="0" w:space="0" w:color="auto"/>
        <w:bottom w:val="none" w:sz="0" w:space="0" w:color="auto"/>
        <w:right w:val="none" w:sz="0" w:space="0" w:color="auto"/>
      </w:divBdr>
      <w:divsChild>
        <w:div w:id="1884901672">
          <w:marLeft w:val="0"/>
          <w:marRight w:val="0"/>
          <w:marTop w:val="0"/>
          <w:marBottom w:val="0"/>
          <w:divBdr>
            <w:top w:val="none" w:sz="0" w:space="0" w:color="auto"/>
            <w:left w:val="none" w:sz="0" w:space="0" w:color="auto"/>
            <w:bottom w:val="none" w:sz="0" w:space="0" w:color="auto"/>
            <w:right w:val="none" w:sz="0" w:space="0" w:color="auto"/>
          </w:divBdr>
          <w:divsChild>
            <w:div w:id="1027487294">
              <w:marLeft w:val="86"/>
              <w:marRight w:val="86"/>
              <w:marTop w:val="0"/>
              <w:marBottom w:val="0"/>
              <w:divBdr>
                <w:top w:val="none" w:sz="0" w:space="0" w:color="auto"/>
                <w:left w:val="none" w:sz="0" w:space="0" w:color="auto"/>
                <w:bottom w:val="none" w:sz="0" w:space="0" w:color="auto"/>
                <w:right w:val="none" w:sz="0" w:space="0" w:color="auto"/>
              </w:divBdr>
              <w:divsChild>
                <w:div w:id="176508031">
                  <w:marLeft w:val="0"/>
                  <w:marRight w:val="0"/>
                  <w:marTop w:val="51"/>
                  <w:marBottom w:val="171"/>
                  <w:divBdr>
                    <w:top w:val="single" w:sz="6" w:space="0" w:color="E7EBED"/>
                    <w:left w:val="single" w:sz="6" w:space="0" w:color="E7EBED"/>
                    <w:bottom w:val="single" w:sz="6" w:space="0" w:color="E7EBED"/>
                    <w:right w:val="single" w:sz="6" w:space="0" w:color="E7EBED"/>
                  </w:divBdr>
                  <w:divsChild>
                    <w:div w:id="1263152460">
                      <w:marLeft w:val="0"/>
                      <w:marRight w:val="0"/>
                      <w:marTop w:val="0"/>
                      <w:marBottom w:val="0"/>
                      <w:divBdr>
                        <w:top w:val="none" w:sz="0" w:space="0" w:color="auto"/>
                        <w:left w:val="none" w:sz="0" w:space="0" w:color="auto"/>
                        <w:bottom w:val="none" w:sz="0" w:space="0" w:color="auto"/>
                        <w:right w:val="none" w:sz="0" w:space="0" w:color="auto"/>
                      </w:divBdr>
                    </w:div>
                    <w:div w:id="15952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ts2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8FE32-018C-4E49-8C65-3A42C964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6930</TotalTime>
  <Pages>4</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Бандура</dc:creator>
  <cp:keywords/>
  <dc:description/>
  <cp:lastModifiedBy>bandura</cp:lastModifiedBy>
  <cp:revision>443</cp:revision>
  <dcterms:created xsi:type="dcterms:W3CDTF">2014-02-05T13:47:00Z</dcterms:created>
  <dcterms:modified xsi:type="dcterms:W3CDTF">2020-02-27T12:46:00Z</dcterms:modified>
</cp:coreProperties>
</file>