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AA4859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AA48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33094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133094">
              <w:rPr>
                <w:sz w:val="22"/>
                <w:szCs w:val="22"/>
              </w:rPr>
              <w:t>7</w:t>
            </w:r>
            <w:proofErr w:type="gramEnd"/>
            <w:r w:rsidRPr="00133094">
              <w:rPr>
                <w:sz w:val="22"/>
                <w:szCs w:val="22"/>
              </w:rPr>
              <w:t xml:space="preserve">/899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в статью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4 областного закона </w:t>
            </w:r>
            <w:r w:rsidR="00AA4859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«Об организации транспортного обслуживания населения автомобильным транспортом общего пользования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AA4859">
              <w:rPr>
                <w:color w:val="000000"/>
                <w:sz w:val="22"/>
                <w:szCs w:val="22"/>
                <w:shd w:val="clear" w:color="auto" w:fill="FFFFFF"/>
              </w:rPr>
              <w:t>в Архангельской области» (второе</w:t>
            </w:r>
            <w:r w:rsidRPr="00133094">
              <w:rPr>
                <w:color w:val="000000"/>
                <w:sz w:val="22"/>
                <w:szCs w:val="22"/>
                <w:shd w:val="clear" w:color="auto" w:fill="FFFFFF"/>
              </w:rPr>
              <w:t xml:space="preserve"> чтение)</w:t>
            </w:r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AA4859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  <w:r w:rsidRPr="001330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AA4859" w:rsidRDefault="00133094" w:rsidP="00AA4859">
            <w:pPr>
              <w:autoSpaceDE w:val="0"/>
              <w:autoSpaceDN w:val="0"/>
              <w:adjustRightInd w:val="0"/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Законопроект подготовлен в целях реализации </w:t>
            </w:r>
            <w:r w:rsidRPr="00AA4859">
              <w:rPr>
                <w:sz w:val="22"/>
                <w:szCs w:val="22"/>
              </w:rPr>
              <w:br/>
              <w:t xml:space="preserve">в областном законе положений Федерального закона </w:t>
            </w:r>
            <w:r w:rsidRPr="00AA4859">
              <w:rPr>
                <w:sz w:val="22"/>
                <w:szCs w:val="22"/>
              </w:rPr>
              <w:br/>
              <w:t xml:space="preserve">от 21 ноября 2022 года № 459-ФЗ «О внесении изменений </w:t>
            </w:r>
            <w:r w:rsidRPr="00AA4859">
              <w:rPr>
                <w:sz w:val="22"/>
                <w:szCs w:val="22"/>
              </w:rPr>
              <w:br/>
              <w:t xml:space="preserve">в отдельные законодательные акты Российской Федерации», направленного на повышение эффективности организации транспортного обслуживания населения и качества транспортных услуг. </w:t>
            </w:r>
          </w:p>
          <w:p w:rsidR="00AA4859" w:rsidRPr="00AA4859" w:rsidRDefault="00AA4859" w:rsidP="00AA4859">
            <w:pPr>
              <w:ind w:firstLine="317"/>
              <w:jc w:val="both"/>
            </w:pPr>
            <w:r w:rsidRPr="00AA4859">
              <w:rPr>
                <w:sz w:val="22"/>
                <w:szCs w:val="22"/>
              </w:rPr>
              <w:t>Законопроект принят в первом чтении на сорок первой сессии областного Собрания депутатов 15 февраля 2023 года.</w:t>
            </w:r>
          </w:p>
          <w:p w:rsidR="00AA4859" w:rsidRPr="00AA4859" w:rsidRDefault="00AA4859" w:rsidP="00AA4859">
            <w:pPr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К законопроекту поправок не поступило. </w:t>
            </w:r>
          </w:p>
          <w:p w:rsidR="00133094" w:rsidRPr="00AA4859" w:rsidRDefault="00133094" w:rsidP="00AA485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  <w:p w:rsidR="00133094" w:rsidRPr="00133094" w:rsidRDefault="00133094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133094" w:rsidRDefault="00133094" w:rsidP="00AA485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t xml:space="preserve">Комитет рекомендует депутатам областного Собрания принять </w:t>
            </w:r>
            <w:r w:rsidRPr="00133094">
              <w:rPr>
                <w:color w:val="000000"/>
                <w:sz w:val="22"/>
                <w:szCs w:val="22"/>
              </w:rPr>
              <w:t xml:space="preserve">проект </w:t>
            </w:r>
            <w:r w:rsidRPr="00133094">
              <w:rPr>
                <w:sz w:val="22"/>
                <w:szCs w:val="22"/>
              </w:rPr>
              <w:t xml:space="preserve">областного закона </w:t>
            </w:r>
            <w:r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№ пз</w:t>
            </w:r>
            <w:proofErr w:type="gramStart"/>
            <w:r w:rsidRPr="00133094">
              <w:rPr>
                <w:sz w:val="22"/>
                <w:szCs w:val="22"/>
              </w:rPr>
              <w:t>7</w:t>
            </w:r>
            <w:proofErr w:type="gramEnd"/>
            <w:r w:rsidRPr="00133094">
              <w:rPr>
                <w:sz w:val="22"/>
                <w:szCs w:val="22"/>
              </w:rPr>
              <w:t xml:space="preserve">/899 </w:t>
            </w:r>
            <w:r>
              <w:rPr>
                <w:sz w:val="22"/>
                <w:szCs w:val="22"/>
              </w:rPr>
              <w:br/>
            </w:r>
            <w:r w:rsidR="00AA4859">
              <w:rPr>
                <w:sz w:val="22"/>
                <w:szCs w:val="22"/>
              </w:rPr>
              <w:t xml:space="preserve">во втором </w:t>
            </w:r>
            <w:r w:rsidRPr="00133094">
              <w:rPr>
                <w:sz w:val="22"/>
                <w:szCs w:val="22"/>
              </w:rPr>
              <w:t xml:space="preserve">чтении </w:t>
            </w:r>
            <w:r w:rsidRPr="00133094">
              <w:rPr>
                <w:b/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 xml:space="preserve">на очередной, сорок </w:t>
            </w:r>
            <w:r w:rsidR="00AA4859">
              <w:rPr>
                <w:sz w:val="22"/>
                <w:szCs w:val="22"/>
              </w:rPr>
              <w:t>второй</w:t>
            </w:r>
            <w:r w:rsidRPr="00133094">
              <w:rPr>
                <w:sz w:val="22"/>
                <w:szCs w:val="22"/>
              </w:rPr>
              <w:t xml:space="preserve"> сессии областного Собрания </w:t>
            </w:r>
            <w:r w:rsidRPr="00133094">
              <w:rPr>
                <w:b/>
                <w:sz w:val="22"/>
                <w:szCs w:val="22"/>
              </w:rPr>
              <w:br/>
            </w:r>
            <w:r w:rsidR="00AA4859">
              <w:rPr>
                <w:sz w:val="22"/>
                <w:szCs w:val="22"/>
              </w:rPr>
              <w:t>(22 – 23</w:t>
            </w:r>
            <w:r w:rsidRPr="00133094">
              <w:rPr>
                <w:sz w:val="22"/>
                <w:szCs w:val="22"/>
              </w:rPr>
              <w:t xml:space="preserve"> </w:t>
            </w:r>
            <w:r w:rsidR="00AA4859">
              <w:rPr>
                <w:sz w:val="22"/>
                <w:szCs w:val="22"/>
              </w:rPr>
              <w:t xml:space="preserve">марта </w:t>
            </w:r>
            <w:r w:rsidR="00AA4859">
              <w:rPr>
                <w:sz w:val="22"/>
                <w:szCs w:val="22"/>
              </w:rPr>
              <w:br/>
            </w:r>
            <w:r w:rsidRPr="00133094">
              <w:rPr>
                <w:sz w:val="22"/>
                <w:szCs w:val="22"/>
              </w:rPr>
              <w:t>2023 года).</w:t>
            </w:r>
          </w:p>
        </w:tc>
      </w:tr>
      <w:tr w:rsidR="00133094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59" w:rsidRDefault="00AA4859" w:rsidP="00AA48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>О проекте областного закона № пз</w:t>
            </w:r>
            <w:proofErr w:type="gramStart"/>
            <w:r w:rsidRPr="00AA4859">
              <w:rPr>
                <w:sz w:val="22"/>
                <w:szCs w:val="22"/>
              </w:rPr>
              <w:t>7</w:t>
            </w:r>
            <w:proofErr w:type="gramEnd"/>
            <w:r w:rsidRPr="00AA4859">
              <w:rPr>
                <w:sz w:val="22"/>
                <w:szCs w:val="22"/>
              </w:rPr>
              <w:t xml:space="preserve">/927 «О внесении изменений </w:t>
            </w:r>
            <w:r w:rsidRPr="00AA4859">
              <w:rPr>
                <w:sz w:val="22"/>
                <w:szCs w:val="22"/>
              </w:rPr>
              <w:br/>
              <w:t xml:space="preserve">в областной закон </w:t>
            </w:r>
          </w:p>
          <w:p w:rsidR="00AA4859" w:rsidRDefault="00AA4859" w:rsidP="00AA48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 xml:space="preserve">«Об автомобильных дорогах </w:t>
            </w:r>
          </w:p>
          <w:p w:rsidR="00AA4859" w:rsidRPr="00AA4859" w:rsidRDefault="00AA4859" w:rsidP="00AA48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A4859">
              <w:rPr>
                <w:sz w:val="22"/>
                <w:szCs w:val="22"/>
              </w:rPr>
              <w:t xml:space="preserve">и о дорожной деятельности </w:t>
            </w:r>
            <w:r w:rsidRPr="00AA4859">
              <w:rPr>
                <w:sz w:val="22"/>
                <w:szCs w:val="22"/>
              </w:rPr>
              <w:br/>
              <w:t>в Архангельской области»</w:t>
            </w:r>
            <w:r w:rsidRPr="00AA4859">
              <w:rPr>
                <w:color w:val="000000"/>
                <w:sz w:val="22"/>
                <w:szCs w:val="22"/>
                <w:shd w:val="clear" w:color="auto" w:fill="FFFFFF"/>
              </w:rPr>
              <w:t xml:space="preserve"> (первое чтение)</w:t>
            </w:r>
          </w:p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4" w:rsidRPr="00AA4859" w:rsidRDefault="00AA4859" w:rsidP="00133094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8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AA4859">
              <w:rPr>
                <w:rFonts w:ascii="Times New Roman" w:hAnsi="Times New Roman"/>
                <w:color w:val="000000"/>
                <w:sz w:val="22"/>
                <w:szCs w:val="22"/>
              </w:rPr>
              <w:t>Цыбульский</w:t>
            </w:r>
            <w:proofErr w:type="spellEnd"/>
            <w:r w:rsidRPr="00AA48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А.В./</w:t>
            </w:r>
            <w:proofErr w:type="spellStart"/>
            <w:r w:rsidRPr="00AA4859">
              <w:rPr>
                <w:rFonts w:ascii="Times New Roman" w:hAnsi="Times New Roman"/>
                <w:sz w:val="22"/>
                <w:szCs w:val="22"/>
              </w:rPr>
              <w:t>Андреечев</w:t>
            </w:r>
            <w:proofErr w:type="spellEnd"/>
            <w:r w:rsidRPr="00AA4859">
              <w:rPr>
                <w:rFonts w:ascii="Times New Roman" w:hAnsi="Times New Roman"/>
                <w:sz w:val="22"/>
                <w:szCs w:val="22"/>
              </w:rPr>
              <w:t xml:space="preserve">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59" w:rsidRPr="00AA4859" w:rsidRDefault="005724B8" w:rsidP="00AA4859">
            <w:pPr>
              <w:pStyle w:val="ac"/>
              <w:tabs>
                <w:tab w:val="left" w:pos="851"/>
              </w:tabs>
              <w:ind w:firstLine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4B8">
              <w:rPr>
                <w:sz w:val="22"/>
                <w:szCs w:val="22"/>
              </w:rPr>
              <w:t xml:space="preserve"> </w:t>
            </w:r>
            <w:r w:rsidR="00AA4859" w:rsidRPr="00AA4859">
              <w:rPr>
                <w:rFonts w:ascii="Times New Roman" w:hAnsi="Times New Roman"/>
                <w:sz w:val="22"/>
                <w:szCs w:val="22"/>
              </w:rPr>
              <w:t xml:space="preserve">Законопроект подготовлен в целях реализации Федерального закона от 20 июля 2020 года № 239-ФЗ </w:t>
            </w:r>
            <w:r w:rsidR="00AA4859">
              <w:rPr>
                <w:rFonts w:ascii="Times New Roman" w:hAnsi="Times New Roman"/>
                <w:sz w:val="22"/>
                <w:szCs w:val="22"/>
              </w:rPr>
              <w:br/>
            </w:r>
            <w:r w:rsidR="00AA4859" w:rsidRPr="00AA4859">
              <w:rPr>
                <w:rFonts w:ascii="Times New Roman" w:hAnsi="Times New Roman"/>
                <w:sz w:val="22"/>
                <w:szCs w:val="22"/>
              </w:rPr>
              <w:t xml:space="preserve">«О внесении изменений в Федеральный закон </w:t>
            </w:r>
            <w:r w:rsidR="00AA4859" w:rsidRPr="00AA4859">
              <w:rPr>
                <w:rFonts w:ascii="Times New Roman" w:hAnsi="Times New Roman"/>
                <w:sz w:val="22"/>
                <w:szCs w:val="22"/>
              </w:rPr>
              <w:br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средств».</w:t>
            </w:r>
          </w:p>
          <w:p w:rsidR="00AA4859" w:rsidRPr="00AA4859" w:rsidRDefault="00AA4859" w:rsidP="00AA485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Законопроектом предлагается исключить полномочия министерства транспорта Архангельской области </w:t>
            </w:r>
            <w:proofErr w:type="gramStart"/>
            <w:r w:rsidRPr="00AA4859">
              <w:rPr>
                <w:sz w:val="22"/>
                <w:szCs w:val="22"/>
              </w:rPr>
              <w:t>по</w:t>
            </w:r>
            <w:proofErr w:type="gramEnd"/>
            <w:r w:rsidRPr="00AA4859">
              <w:rPr>
                <w:sz w:val="22"/>
                <w:szCs w:val="22"/>
              </w:rPr>
              <w:t>:</w:t>
            </w:r>
          </w:p>
          <w:p w:rsidR="00AA4859" w:rsidRPr="00AA4859" w:rsidRDefault="00AA4859" w:rsidP="00AA485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AA4859">
              <w:rPr>
                <w:sz w:val="22"/>
                <w:szCs w:val="22"/>
              </w:rPr>
              <w:t>выдаче специального разрешения на движение тяжеловесных и (или) крупногабаритных транспортных сре</w:t>
            </w:r>
            <w:proofErr w:type="gramStart"/>
            <w:r w:rsidRPr="00AA4859">
              <w:rPr>
                <w:sz w:val="22"/>
                <w:szCs w:val="22"/>
              </w:rPr>
              <w:t>дств в сл</w:t>
            </w:r>
            <w:proofErr w:type="gramEnd"/>
            <w:r w:rsidRPr="00AA4859">
              <w:rPr>
                <w:sz w:val="22"/>
                <w:szCs w:val="22"/>
              </w:rPr>
              <w:t xml:space="preserve">учае, если их маршрут проходит </w:t>
            </w:r>
            <w:r>
              <w:rPr>
                <w:sz w:val="22"/>
                <w:szCs w:val="22"/>
              </w:rPr>
              <w:br/>
            </w:r>
            <w:r w:rsidRPr="00AA4859">
              <w:rPr>
                <w:sz w:val="22"/>
                <w:szCs w:val="22"/>
              </w:rPr>
              <w:t>по автомобильным дорогам в границах Архангельской области (указанные полномочия переданы Федеральному дорожному агентству);</w:t>
            </w:r>
          </w:p>
          <w:p w:rsidR="00AA4859" w:rsidRPr="00AA4859" w:rsidRDefault="00AA4859" w:rsidP="00AA485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установлению в пределах своей компетенции перечней </w:t>
            </w:r>
            <w:r w:rsidRPr="00AA4859">
              <w:rPr>
                <w:sz w:val="22"/>
                <w:szCs w:val="22"/>
              </w:rPr>
              <w:lastRenderedPageBreak/>
              <w:t>постоянных маршрутов тяжеловесных транспортных средств и размещению этих перечней на официальном сайте Прави</w:t>
            </w:r>
            <w:r>
              <w:rPr>
                <w:sz w:val="22"/>
                <w:szCs w:val="22"/>
              </w:rPr>
              <w:t xml:space="preserve">тельства Архангельской области </w:t>
            </w:r>
            <w:r w:rsidRPr="00AA4859">
              <w:rPr>
                <w:sz w:val="22"/>
                <w:szCs w:val="22"/>
              </w:rPr>
              <w:t>в информационно-телекоммуникационной сети «Интернет».</w:t>
            </w:r>
          </w:p>
          <w:p w:rsidR="00AA4859" w:rsidRPr="00AA4859" w:rsidRDefault="00AA4859" w:rsidP="00AA4859">
            <w:pPr>
              <w:ind w:firstLine="317"/>
              <w:jc w:val="both"/>
            </w:pPr>
            <w:r w:rsidRPr="00AA4859">
              <w:rPr>
                <w:sz w:val="22"/>
                <w:szCs w:val="22"/>
              </w:rPr>
              <w:t xml:space="preserve">Принятие законопроекта потребует внесения изменений </w:t>
            </w:r>
            <w:r>
              <w:rPr>
                <w:sz w:val="22"/>
                <w:szCs w:val="22"/>
              </w:rPr>
              <w:br/>
            </w:r>
            <w:r w:rsidRPr="00AA4859">
              <w:rPr>
                <w:sz w:val="22"/>
                <w:szCs w:val="22"/>
              </w:rPr>
              <w:t>в Положение о министерстве транспорта Архангельской области, утвержденное постановлением Правительства Архангельской области от 24 июля 2012 года № 319-пп.</w:t>
            </w:r>
          </w:p>
          <w:p w:rsidR="005724B8" w:rsidRPr="00B425E3" w:rsidRDefault="005724B8" w:rsidP="005724B8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4" w:rsidRPr="00133094" w:rsidRDefault="00133094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33094">
              <w:rPr>
                <w:sz w:val="22"/>
                <w:szCs w:val="22"/>
              </w:rPr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59" w:rsidRPr="00AA4859" w:rsidRDefault="00AA4859" w:rsidP="00AA48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Pr="00AA4859">
              <w:rPr>
                <w:rFonts w:ascii="Times New Roman" w:hAnsi="Times New Roman" w:cs="Times New Roman"/>
                <w:b w:val="0"/>
              </w:rPr>
              <w:t xml:space="preserve">рекомендует депутатам областного Собрания принять указанный проект областного закона в первом чтении на очередной, сорок второй сессии областного Собрания (22 – 23 марта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AA4859">
              <w:rPr>
                <w:rFonts w:ascii="Times New Roman" w:hAnsi="Times New Roman" w:cs="Times New Roman"/>
                <w:b w:val="0"/>
              </w:rPr>
              <w:t>2023 года).</w:t>
            </w:r>
          </w:p>
          <w:p w:rsidR="005724B8" w:rsidRDefault="005724B8" w:rsidP="005724B8">
            <w:pPr>
              <w:tabs>
                <w:tab w:val="left" w:pos="993"/>
                <w:tab w:val="left" w:pos="1134"/>
              </w:tabs>
              <w:ind w:left="720"/>
              <w:jc w:val="both"/>
              <w:rPr>
                <w:sz w:val="28"/>
              </w:rPr>
            </w:pPr>
          </w:p>
          <w:p w:rsidR="00133094" w:rsidRPr="00B425E3" w:rsidRDefault="00133094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EF6A6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8B" w:rsidRDefault="00DD348B" w:rsidP="00DD348B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DD348B" w:rsidRDefault="00DD348B" w:rsidP="00DD348B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4F51A8" w:rsidRPr="003235AC" w:rsidRDefault="004F51A8" w:rsidP="00AC6CF3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E61579">
              <w:rPr>
                <w:sz w:val="22"/>
                <w:szCs w:val="22"/>
              </w:rPr>
              <w:t>поддерживает ходатайства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7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9"/>
  </w:num>
  <w:num w:numId="5">
    <w:abstractNumId w:val="1"/>
  </w:num>
  <w:num w:numId="6">
    <w:abstractNumId w:val="18"/>
  </w:num>
  <w:num w:numId="7">
    <w:abstractNumId w:val="5"/>
  </w:num>
  <w:num w:numId="8">
    <w:abstractNumId w:val="24"/>
  </w:num>
  <w:num w:numId="9">
    <w:abstractNumId w:val="12"/>
  </w:num>
  <w:num w:numId="10">
    <w:abstractNumId w:val="21"/>
  </w:num>
  <w:num w:numId="11">
    <w:abstractNumId w:val="11"/>
  </w:num>
  <w:num w:numId="12">
    <w:abstractNumId w:val="2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8"/>
  </w:num>
  <w:num w:numId="16">
    <w:abstractNumId w:val="9"/>
  </w:num>
  <w:num w:numId="17">
    <w:abstractNumId w:val="20"/>
  </w:num>
  <w:num w:numId="18">
    <w:abstractNumId w:val="26"/>
  </w:num>
  <w:num w:numId="19">
    <w:abstractNumId w:val="3"/>
  </w:num>
  <w:num w:numId="20">
    <w:abstractNumId w:val="0"/>
  </w:num>
  <w:num w:numId="21">
    <w:abstractNumId w:val="22"/>
  </w:num>
  <w:num w:numId="22">
    <w:abstractNumId w:val="2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138E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1558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1FEB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348B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uiPriority w:val="99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BCC5-C9EE-4544-B036-3460069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657</cp:revision>
  <dcterms:created xsi:type="dcterms:W3CDTF">2014-02-05T13:47:00Z</dcterms:created>
  <dcterms:modified xsi:type="dcterms:W3CDTF">2023-06-20T09:42:00Z</dcterms:modified>
</cp:coreProperties>
</file>