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3" w:rsidRDefault="00B437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37D3" w:rsidRDefault="00B437D3">
      <w:pPr>
        <w:pStyle w:val="ConsPlusNormal"/>
        <w:jc w:val="both"/>
        <w:outlineLvl w:val="0"/>
      </w:pPr>
    </w:p>
    <w:p w:rsidR="00B437D3" w:rsidRDefault="00B437D3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B437D3" w:rsidRDefault="00B437D3">
      <w:pPr>
        <w:pStyle w:val="ConsPlusTitle"/>
        <w:jc w:val="both"/>
      </w:pPr>
    </w:p>
    <w:p w:rsidR="00B437D3" w:rsidRDefault="00B437D3">
      <w:pPr>
        <w:pStyle w:val="ConsPlusTitle"/>
        <w:jc w:val="center"/>
      </w:pPr>
      <w:r>
        <w:t>ПОСТАНОВЛЕНИЕ</w:t>
      </w:r>
    </w:p>
    <w:p w:rsidR="00B437D3" w:rsidRDefault="00B437D3">
      <w:pPr>
        <w:pStyle w:val="ConsPlusTitle"/>
        <w:jc w:val="center"/>
      </w:pPr>
      <w:r>
        <w:t>от 18 декабря 2018 г. N 596-пп</w:t>
      </w:r>
    </w:p>
    <w:p w:rsidR="00B437D3" w:rsidRDefault="00B437D3">
      <w:pPr>
        <w:pStyle w:val="ConsPlusTitle"/>
        <w:jc w:val="both"/>
      </w:pPr>
    </w:p>
    <w:p w:rsidR="00B437D3" w:rsidRDefault="00B437D3">
      <w:pPr>
        <w:pStyle w:val="ConsPlusTitle"/>
        <w:jc w:val="center"/>
      </w:pPr>
      <w:r>
        <w:t>ОБ УТВЕРЖДЕНИИ ПОРЯДКА ОРГАНИЗАЦИИ ТРАНСПОРТНОГО</w:t>
      </w:r>
    </w:p>
    <w:p w:rsidR="00B437D3" w:rsidRDefault="00B437D3">
      <w:pPr>
        <w:pStyle w:val="ConsPlusTitle"/>
        <w:jc w:val="center"/>
      </w:pPr>
      <w:r>
        <w:t>ОБСЛУЖИВАНИЯ НАСЕЛЕНИЯ ВОДНЫМ ТРАНСПОРТОМ ОБЩЕГО</w:t>
      </w:r>
    </w:p>
    <w:p w:rsidR="00B437D3" w:rsidRDefault="00B437D3">
      <w:pPr>
        <w:pStyle w:val="ConsPlusTitle"/>
        <w:jc w:val="center"/>
      </w:pPr>
      <w:r>
        <w:t>ПОЛЬЗОВАНИЯ ПО МЕЖМУНИЦИПАЛЬНЫМ МАРШРУТАМ НА</w:t>
      </w:r>
    </w:p>
    <w:p w:rsidR="00B437D3" w:rsidRDefault="00B437D3">
      <w:pPr>
        <w:pStyle w:val="ConsPlusTitle"/>
        <w:jc w:val="center"/>
      </w:pPr>
      <w:r>
        <w:t>ТЕРРИТОРИИ АРХАНГЕЛЬСКОЙ ОБЛАСТИ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12 пункта 2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>
          <w:rPr>
            <w:color w:val="0000FF"/>
          </w:rPr>
          <w:t>подпунктом 5 пункта 2 статьи 4</w:t>
        </w:r>
      </w:hyperlink>
      <w:r>
        <w:t xml:space="preserve"> областного закона от 2 июля 2018 года N 655-45-ОЗ "Об организации транспортного обслуживания населения водным транспортом общего пользования в Архангельской области" Правительство Архангельской области постановляет: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организации транспортного обслуживания населения водным транспортом общего пользования по межмуниципальным маршрутам на территории Архангельской области.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right"/>
      </w:pPr>
      <w:r>
        <w:t>Первый заместитель Губернатора</w:t>
      </w:r>
    </w:p>
    <w:p w:rsidR="00B437D3" w:rsidRDefault="00B437D3">
      <w:pPr>
        <w:pStyle w:val="ConsPlusNormal"/>
        <w:jc w:val="right"/>
      </w:pPr>
      <w:r>
        <w:t>Архангельской области -</w:t>
      </w:r>
    </w:p>
    <w:p w:rsidR="00B437D3" w:rsidRDefault="00B437D3">
      <w:pPr>
        <w:pStyle w:val="ConsPlusNormal"/>
        <w:jc w:val="right"/>
      </w:pPr>
      <w:r>
        <w:t>председатель Правительства</w:t>
      </w:r>
    </w:p>
    <w:p w:rsidR="00B437D3" w:rsidRDefault="00B437D3">
      <w:pPr>
        <w:pStyle w:val="ConsPlusNormal"/>
        <w:jc w:val="right"/>
      </w:pPr>
      <w:r>
        <w:t>Архангельской области</w:t>
      </w:r>
    </w:p>
    <w:p w:rsidR="00B437D3" w:rsidRDefault="00B437D3">
      <w:pPr>
        <w:pStyle w:val="ConsPlusNormal"/>
        <w:jc w:val="right"/>
      </w:pPr>
      <w:r>
        <w:t>А.В.АЛСУФЬЕВ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right"/>
        <w:outlineLvl w:val="0"/>
      </w:pPr>
      <w:r>
        <w:t>Утвержден</w:t>
      </w:r>
    </w:p>
    <w:p w:rsidR="00B437D3" w:rsidRDefault="00B437D3">
      <w:pPr>
        <w:pStyle w:val="ConsPlusNormal"/>
        <w:jc w:val="right"/>
      </w:pPr>
      <w:r>
        <w:t>постановлением Правительства</w:t>
      </w:r>
    </w:p>
    <w:p w:rsidR="00B437D3" w:rsidRDefault="00B437D3">
      <w:pPr>
        <w:pStyle w:val="ConsPlusNormal"/>
        <w:jc w:val="right"/>
      </w:pPr>
      <w:r>
        <w:t>Архангельской области</w:t>
      </w:r>
    </w:p>
    <w:p w:rsidR="00B437D3" w:rsidRDefault="00B437D3">
      <w:pPr>
        <w:pStyle w:val="ConsPlusNormal"/>
        <w:jc w:val="right"/>
      </w:pPr>
      <w:r>
        <w:t>от 18.12.2018 N 596-пп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</w:pPr>
      <w:bookmarkStart w:id="0" w:name="P30"/>
      <w:bookmarkEnd w:id="0"/>
      <w:r>
        <w:t>ПОРЯДОК</w:t>
      </w:r>
    </w:p>
    <w:p w:rsidR="00B437D3" w:rsidRDefault="00B437D3">
      <w:pPr>
        <w:pStyle w:val="ConsPlusTitle"/>
        <w:jc w:val="center"/>
      </w:pPr>
      <w:r>
        <w:t>ОРГАНИЗАЦИИ ТРАНСПОРТНОГО ОБСЛУЖИВАНИЯ НАСЕЛЕНИЯ ВОДНЫМ</w:t>
      </w:r>
    </w:p>
    <w:p w:rsidR="00B437D3" w:rsidRDefault="00B437D3">
      <w:pPr>
        <w:pStyle w:val="ConsPlusTitle"/>
        <w:jc w:val="center"/>
      </w:pPr>
      <w:r>
        <w:t>ТРАНСПОРТОМ ОБЩЕГО ПОЛЬЗОВАНИЯ ПО МЕЖМУНИЦИПАЛЬНЫМ</w:t>
      </w:r>
    </w:p>
    <w:p w:rsidR="00B437D3" w:rsidRDefault="00B437D3">
      <w:pPr>
        <w:pStyle w:val="ConsPlusTitle"/>
        <w:jc w:val="center"/>
      </w:pPr>
      <w:r>
        <w:t>МАРШРУТАМ НА ТЕРРИТОРИИ АРХАНГЕЛЬСКОЙ ОБЛАСТИ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1"/>
      </w:pPr>
      <w:r>
        <w:t>I. Общие положения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 </w:t>
      </w:r>
      <w:hyperlink r:id="rId7" w:history="1">
        <w:r>
          <w:rPr>
            <w:color w:val="0000FF"/>
          </w:rPr>
          <w:t>подпунктом 12 пункта 2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>
          <w:rPr>
            <w:color w:val="0000FF"/>
          </w:rPr>
          <w:t>подпунктом 5 пункта 2 статьи 4</w:t>
        </w:r>
      </w:hyperlink>
      <w:r>
        <w:t xml:space="preserve"> областного закона от 2 июля 2018 года N 655-45-ОЗ "Об организации транспортного обслуживания населения водным транспортом общего пользования в Архангельской области" (далее - областной закон), регулирует </w:t>
      </w:r>
      <w:r>
        <w:lastRenderedPageBreak/>
        <w:t>отношения, связанные с организацией транспортного обслуживания населения водным транспортом общего пользования по межмуниципальным маршрутам на территории Архангельской области (далее соответственно - межмуниципальные маршруты, организация транспортного обслуживания).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2. Организация транспортного обслуживания включает следующие мероприятия: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установление, изменение или отмену межмуниципальных маршрутов;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2) проведение обследования межмуниципальных маршрутов перед их установлением или изменением;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3) организацию и проведение закупок услуг по осуществлению регулярных перевозок пассажиров и багажа водным транспортом по межмуниципальным маршрутам по регулируемым тарифам с использованием конкурентных способов определения перевозчиков;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4) заключение государственных контрактов на оказание услуг, связанных с осуществлением регулярных перевозок пассажиров и багажа водным транспортом по межмуниципальным маршрутам по регулируемым тарифам (далее - государственные контракты).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3. Организация транспортного обслуживания посредством заключения государственных контрактов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4. Организация транспортного обслуживания осуществляется министерством транспорта Архангельской области (далее - министерство), а в части осуществления действий по определению перевозчиков, с которыми заключаются государственные контракты, - контрактным агентством Архангельской области.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Действия по определению перевозчиков, с которыми заключаются государственные контракты, осуществляются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области, утвержденным постановлением Правительства Архангельской области от 20 декабря 2013 года N 595-пп.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5. Понятия, используемые в настоящем Порядке, применяются в значениях, установленных федеральными законами, иными нормативными правовыми актами Российской Федерации и областным законом.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1"/>
      </w:pPr>
      <w:r>
        <w:t>II. Порядок установления, изменения или отмены</w:t>
      </w:r>
    </w:p>
    <w:p w:rsidR="00B437D3" w:rsidRDefault="00B437D3">
      <w:pPr>
        <w:pStyle w:val="ConsPlusTitle"/>
        <w:jc w:val="center"/>
      </w:pPr>
      <w:r>
        <w:t>межмуниципальных маршрутов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>6. Межмуниципальные маршруты устанавливаются, изменяются или отменяются по инициативе органов государственной власти Архангельской области, органов местного самоуправления муниципальных образований Архангельской области, юридических лиц, индивидуальных предпринимателей и граждан (далее - заявители) на основании предложений заявителей об установлении, изменении или отмене межмуниципальных маршрутов, направляемых в министерство.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Предложение об установлении, изменении или отмене межмуниципальных маршрутов составляется в свободной форме. Заявители вправе приложить к нему документы, </w:t>
      </w:r>
      <w:r>
        <w:lastRenderedPageBreak/>
        <w:t>подтверждающие необходимость установления, изменения или отмены межмуниципального маршрута.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Министерство осуществляет регистрацию поступивших предложений об установлении, изменении или отмене межмуниципальных маршрутов в день их поступления.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2"/>
      </w:pPr>
      <w:r>
        <w:t>Порядок установления или изменения</w:t>
      </w:r>
    </w:p>
    <w:p w:rsidR="00B437D3" w:rsidRDefault="00B437D3">
      <w:pPr>
        <w:pStyle w:val="ConsPlusTitle"/>
        <w:jc w:val="center"/>
      </w:pPr>
      <w:r>
        <w:t>межмуниципальных маршрутов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>7. В целях рассмотрения предложений об установлении или изменении межмуниципального маршрута министерство в течение 15 календарных дней со дня регистрации указанных предложений: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осуществляет оценку документов, подтверждающих необходимость установления или изменения межмуниципального маршрута, в случае их представления заявителями;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" w:name="P60"/>
      <w:bookmarkEnd w:id="1"/>
      <w:r>
        <w:t>2) запрашивает в органах местного самоуправления муниципальных районов и городских округов Архангельской области, по территориям которых проходит или предполагается прохождение межмуниципального маршрута, сведения о необходимости установления или изменения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3) осуществляет анализ рынка пассажирских перевозок водным транспортом на предмет наличия потенциальных перевозчиков и пассажиропотока на межмуниципальном маршруте (предполагаемом межмуниципальном маршруте);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2" w:name="P62"/>
      <w:bookmarkEnd w:id="2"/>
      <w:r>
        <w:t>4) запрашивает у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информацию о безопасности судоходства по межмуниципальному маршруту (предполагаемому межмуниципальному маршруту).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8. В течение 10 календарных дней со дня получения сведений, предусмотренных </w:t>
      </w:r>
      <w:hyperlink w:anchor="P60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62" w:history="1">
        <w:r>
          <w:rPr>
            <w:color w:val="0000FF"/>
          </w:rPr>
          <w:t>4 пункта 7</w:t>
        </w:r>
      </w:hyperlink>
      <w:r>
        <w:t xml:space="preserve"> настоящего Порядка, министерство принимает одно из следующих решений: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1) об отказе в установлении или изменении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2) о проведении мероприятий, предусмотренных </w:t>
      </w:r>
      <w:hyperlink w:anchor="P73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79" w:history="1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9. Министерство принимает решение, предусмотренное </w:t>
      </w:r>
      <w:hyperlink w:anchor="P64" w:history="1">
        <w:r>
          <w:rPr>
            <w:color w:val="0000FF"/>
          </w:rPr>
          <w:t>подпунктом 1 пункта 8</w:t>
        </w:r>
      </w:hyperlink>
      <w:r>
        <w:t xml:space="preserve"> настоящего Порядка, при наличии одного из следующих оснований: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наличие сведений от органов местного самоуправления муниципальных районов и городских округов Архангельской области об отсутствии необходимости установления или изменения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2) состояние водных путей и судовых ходов к остановочным пунктам препятствует безопасному движению судов;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3) наличие дублирующих (в том числе частично) межмуниципальных и муниципальных маршрутов альтернативных видов транспорта, удовлетворяющих имеющиеся потребности пассажиров.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В течение трех рабочих дней со дня принятия указанного решения министерство направляет в адрес заявителя письменное уведомление с указанием оснований его принятия, предусмотренных настоящим пунктом.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lastRenderedPageBreak/>
        <w:t>Заявитель вправе повторно обратиться в министерство с предложением об установлении или изменении межмуниципального маршрута.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10. Министерство принимает решение, предусмотренное </w:t>
      </w:r>
      <w:hyperlink w:anchor="P65" w:history="1">
        <w:r>
          <w:rPr>
            <w:color w:val="0000FF"/>
          </w:rPr>
          <w:t>подпунктом 2 пункта 8</w:t>
        </w:r>
      </w:hyperlink>
      <w:r>
        <w:t xml:space="preserve"> настоящего Порядка, в случае отсутствия оснований, указанных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6" w:name="P73"/>
      <w:bookmarkEnd w:id="6"/>
      <w:r>
        <w:t>11. Министерство в целях установления или изменения межмуниципального маршрута проводит следующие мероприятия: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7" w:name="P74"/>
      <w:bookmarkEnd w:id="7"/>
      <w:r>
        <w:t>1) определяет возможность организации дополнительных остановочных пунктов в случае их отсутствия по пути следования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2) в случае установления межмуниципального маршрута определяет необходимые характеристики пассажирских судов;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3) совместно с органами местного самоуправления муниципальных районов и городских округов Архангельской области, по территориям которых проходит межмуниципальный маршрут (предполагается прохождение межмуниципального маршрута), организует обследование межмуниципального маршрута в порядке, предусмотренном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настоящего Порядка (в случае если ранее обследование не проведено в течение пяти лет);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8" w:name="P77"/>
      <w:bookmarkEnd w:id="8"/>
      <w:r>
        <w:t xml:space="preserve">4) согласовывает с органами местного самоуправления муниципальных районов и городских округов Архангельской области, по территориям которых проходит межмуниципальный маршрут (предполагается прохождение межмуниципального маршрута), схему межмуниципального маршрута и планируемое </w:t>
      </w:r>
      <w:hyperlink w:anchor="P142" w:history="1">
        <w:r>
          <w:rPr>
            <w:color w:val="0000FF"/>
          </w:rPr>
          <w:t>расписание</w:t>
        </w:r>
      </w:hyperlink>
      <w:r>
        <w:t xml:space="preserve"> регулярных перевозок по межмуниципальному маршруту для каждого остановочного пункта в соответствии с приложением N 1 к настоящему Порядку.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Срок проведения мероприятий, предусмотренных </w:t>
      </w:r>
      <w:hyperlink w:anchor="P74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7" w:history="1">
        <w:r>
          <w:rPr>
            <w:color w:val="0000FF"/>
          </w:rPr>
          <w:t>4</w:t>
        </w:r>
      </w:hyperlink>
      <w:r>
        <w:t xml:space="preserve"> настоящего пункта, не может превышать 30 календарных дней со дня принятия решения об их проведении, за исключением случаев, когда необходимо проведение обследования межмуниципального маршрута. В случае проведения обследования межмуниципального маршрута срок, предусмотренный настоящим абзацем, может быть продлен министерством до 180 календарных дней со дня начала течения срока проведения мероприятий, предусмотренных подпунктами 1 - 4 настоящего пункта, в зависимости от гидрометеорологических условий.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12. Обследование межмуниципального маршрута (предполагаемого межмуниципального маршрута) проводится в целях получения и оценки сведений: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о протяженности, фактических глубинах, техническом состоянии средств навигационного оборудования по пути следования межмуниципального маршрута, в том числе с точки зрения возможности безопасного движения по нему пассажирских судов определенного класса с определенными характеристиками (максимальная длина, ширина и осадка);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2) о характеристиках остановочных пунктов, расположенных на межмуниципальном маршруте, а также о технической возможности организации дополнительных остановочных пунктов на межмуниципальном маршруте.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По итогам обследования межмуниципального маршрута (предполагаемого межмуниципального маршрута) министерством составляется </w:t>
      </w:r>
      <w:hyperlink w:anchor="P200" w:history="1">
        <w:r>
          <w:rPr>
            <w:color w:val="0000FF"/>
          </w:rPr>
          <w:t>акт</w:t>
        </w:r>
      </w:hyperlink>
      <w:r>
        <w:t xml:space="preserve"> обследования межмуниципального маршрута по форме согласно приложению N 2 к настоящему Порядку.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13. С учетом результатов проведения мероприятий, предусмотренных </w:t>
      </w:r>
      <w:hyperlink w:anchor="P73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79" w:history="1">
        <w:r>
          <w:rPr>
            <w:color w:val="0000FF"/>
          </w:rPr>
          <w:t>12</w:t>
        </w:r>
      </w:hyperlink>
      <w:r>
        <w:t xml:space="preserve"> настоящего Порядка, и при отсутствии оснований, предусмотренных </w:t>
      </w:r>
      <w:hyperlink w:anchor="P66" w:history="1">
        <w:r>
          <w:rPr>
            <w:color w:val="0000FF"/>
          </w:rPr>
          <w:t>пунктом 9</w:t>
        </w:r>
      </w:hyperlink>
      <w:r>
        <w:t xml:space="preserve"> настоящего Порядка, министерство принимает решение об установлении или изменении межмуниципального маршрута в форме постановления министерства.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2"/>
      </w:pPr>
      <w:r>
        <w:lastRenderedPageBreak/>
        <w:t>Порядок отмены межмуниципальных маршрутов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>14. В целях рассмотрения предложений об отмене межмуниципального маршрута министерство в течение 15 календарных дней со дня регистрации указанных предложений: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осуществляет оценку документов, подтверждающих необходимость отмены межмуниципального маршрута, в случае их представления заявителем;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>2) запрашивает в органах местного самоуправления муниципальных районов и городских округов Архангельской области, по территориям которых проходит межмуниципальный маршрут, сведения о необходимости отмены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>3) запрашивает у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информацию о безопасности судоходства по межмуниципальному маршруту (при необходимости).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15. В течение 10 календарных дней со дня получения сведений, предусмотренных </w:t>
      </w:r>
      <w:hyperlink w:anchor="P89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90" w:history="1">
        <w:r>
          <w:rPr>
            <w:color w:val="0000FF"/>
          </w:rPr>
          <w:t>3 пункта 14</w:t>
        </w:r>
      </w:hyperlink>
      <w:r>
        <w:t xml:space="preserve"> настоящего Порядка, министерство принимает одно из следующих решений: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>1) об отказе в отмене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>2) об отмене межмуниципального маршрута.</w:t>
      </w:r>
    </w:p>
    <w:p w:rsidR="00B437D3" w:rsidRDefault="00B437D3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 xml:space="preserve">16. Министерство принимает решение, предусмотренное </w:t>
      </w:r>
      <w:hyperlink w:anchor="P93" w:history="1">
        <w:r>
          <w:rPr>
            <w:color w:val="0000FF"/>
          </w:rPr>
          <w:t>подпунктом 2 пункта 15</w:t>
        </w:r>
      </w:hyperlink>
      <w:r>
        <w:t xml:space="preserve"> настоящего Порядка, при наличии одного из следующих оснований: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наличие сведений от органов местного самоуправления муниципальных районов и городских округов Архангельской области о необходимости отмены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2) наличие дублирующих (в том числе частично) межмуниципальных и муниципальных маршрутов альтернативными видами транспорта, удовлетворяющих имеющиеся потребности пассажиров;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3) наличие требований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об отмене межмуниципального маршрута;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4) отсутствие движения пассажирских судов по межмуниципальному маршруту на протяжении двух навигационных периодов.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Решение об отмене межмуниципального маршрута принимается в форме постановления министерства.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17. Министерство принимает решение, предусмотренное </w:t>
      </w:r>
      <w:hyperlink w:anchor="P92" w:history="1">
        <w:r>
          <w:rPr>
            <w:color w:val="0000FF"/>
          </w:rPr>
          <w:t>подпунктом 1 пункта 15</w:t>
        </w:r>
      </w:hyperlink>
      <w:r>
        <w:t xml:space="preserve"> настоящего Порядка, в случае отсутствия оснований, указанных в </w:t>
      </w:r>
      <w:hyperlink w:anchor="P94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В течение трех рабочих дней со дня принятия указанного решения министерство направляет в адрес заявителя письменное уведомление с указанием оснований его принятия, предусмотренных </w:t>
      </w:r>
      <w:hyperlink w:anchor="P94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Заявитель вправе повторно обратиться в министерство с предложением об отмене межмуниципального маршрута.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1"/>
      </w:pPr>
      <w:r>
        <w:lastRenderedPageBreak/>
        <w:t>III. Размещение информации об установлении, изменении</w:t>
      </w:r>
    </w:p>
    <w:p w:rsidR="00B437D3" w:rsidRDefault="00B437D3">
      <w:pPr>
        <w:pStyle w:val="ConsPlusTitle"/>
        <w:jc w:val="center"/>
      </w:pPr>
      <w:r>
        <w:t>или отмене межмуниципального маршрута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>18. Министерство в течение 10 календарных дней со дня установления, изменения или отмены межмуниципальных маршрутов организует размещение данной информации на своем официальном сайте в информационно-телекоммуникационной сети "Интернет".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Копия постановления министерства об установлении, изменении, отмене межмуниципального маршрута в течение 10 календарных дней со дня его вступления в силу направляется министерством в органы местного самоуправления муниципальных районов, городских округов Архангельской области, по территориям которых проходит межмуниципальный маршрут (проходил межмуниципальный маршрут), а также в территориальные органы федеральных органов исполнительной власти, осуществляющих функции по контролю и надзору в сфере морского и внутреннего водного транспорта.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19. Межмуниципальные маршруты считаются установленными или измененными со дня включения указанных в положении о реестре межмуниципальных маршрутов сведений о данных маршрутах в реестр межмуниципальных маршрутов или изменения таких сведений в реестре межмуниципальных маршрутов.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Межмуниципальные маршруты считаются отмененными со дня исключения указанных в положении о реестре межмуниципальных маршрутов сведений о данных маршрутах из реестра межмуниципальных маршрутов.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20. Ведение реестра межмуниципальных маршрутов и внесение изменений в данный реестр осуществляется министерством в соответствии с положением о реестре межмуниципальных маршрутов, утверждаемом постановлением министерства.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1"/>
      </w:pPr>
      <w:r>
        <w:t>IV. Организация и проведение закупок услуг по осуществлению</w:t>
      </w:r>
    </w:p>
    <w:p w:rsidR="00B437D3" w:rsidRDefault="00B437D3">
      <w:pPr>
        <w:pStyle w:val="ConsPlusTitle"/>
        <w:jc w:val="center"/>
      </w:pPr>
      <w:r>
        <w:t>регулярных перевозок пассажиров и багажа водным транспортом</w:t>
      </w:r>
    </w:p>
    <w:p w:rsidR="00B437D3" w:rsidRDefault="00B437D3">
      <w:pPr>
        <w:pStyle w:val="ConsPlusTitle"/>
        <w:jc w:val="center"/>
      </w:pPr>
      <w:r>
        <w:t>по одному или нескольким межмуниципальным маршрутам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 xml:space="preserve">21. Привлечение перевозчиков к выполнению регулярных перевозок по межмуниципальным маршрутам осуществляется посредством организации и проведения процедур по определению перевозчиков, с которыми министерством заключаются государственные контракты, в порядке, предусмотренном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 xml:space="preserve">22. Определение и обоснование начальной (максимальной) цены контракта осуществляется министерством в соответствии со </w:t>
      </w:r>
      <w:hyperlink r:id="rId11" w:history="1">
        <w:r>
          <w:rPr>
            <w:color w:val="0000FF"/>
          </w:rPr>
          <w:t>статьей 22</w:t>
        </w:r>
      </w:hyperlink>
      <w:r>
        <w:t xml:space="preserve"> Федерального закона от 5 апреля 2013 года N 44-ФЗ "О контрактной системе в сфере закупок товаров, работ и услуг для обеспечения государственных и муниципальных нужд" с учетом особенностей осуществления перевозок пассажиров и багажа водным транспортом по регулируемым тарифам в соответствии с </w:t>
      </w:r>
      <w:hyperlink r:id="rId12" w:history="1">
        <w:r>
          <w:rPr>
            <w:color w:val="0000FF"/>
          </w:rPr>
          <w:t>перечнем</w:t>
        </w:r>
      </w:hyperlink>
      <w:r>
        <w:t xml:space="preserve"> услуг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надбавок, утвержденным постановлением Правительства Российской Федерации от 7 марта 1995 года N 239.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23. В целях обоснования начальной (максимальной цены) контракта министерство запрашивает информацию о стоимости услуг потенциальных перевозчиков по межмуниципальным маршрутам с предоставлением перевозчику следующих сведений: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1) количество рейсов по межмуниципальному маршруту, планируемых к выполнению за один навигационный период;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lastRenderedPageBreak/>
        <w:t>2) прогнозируемый пассажиропоток на межмуниципальном маршруте, данные о количестве перевезенных пассажиров на межмуниципальном маршруте за предыдущие периоды;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3) уровень тарифов на перевозку пассажиров и багажа на межмуниципальном маршруте, установленных агентством по тарифам и ценам Архангельской области.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24. Министерство в течение 10 календарных дней со дня заключения государственного контракта организует размещение информации о привлеченном перевозчике на официальном сайте министерства в информационно-телекоммуникационной сети "Интернет" и вносит необходимые изменения в реестр межмуниципальных маршрутов.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Title"/>
        <w:jc w:val="center"/>
        <w:outlineLvl w:val="1"/>
      </w:pPr>
      <w:r>
        <w:t>V. Контроль за выполнением условий заключенных</w:t>
      </w:r>
    </w:p>
    <w:p w:rsidR="00B437D3" w:rsidRDefault="00B437D3">
      <w:pPr>
        <w:pStyle w:val="ConsPlusTitle"/>
        <w:jc w:val="center"/>
      </w:pPr>
      <w:r>
        <w:t>государственных контрактов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ind w:firstLine="540"/>
        <w:jc w:val="both"/>
      </w:pPr>
      <w:r>
        <w:t>25. Контроль за выполнением перевозчиками условий государственных контрактов при осуществлении ими деятельности по перевозке пассажиров и багажа водным транспортом осуществляется министерством в соответствии с законодательством Российской Федерации и законодательством Архангельской области.</w:t>
      </w:r>
    </w:p>
    <w:p w:rsidR="00B437D3" w:rsidRDefault="00B437D3">
      <w:pPr>
        <w:pStyle w:val="ConsPlusNormal"/>
        <w:spacing w:before="220"/>
        <w:ind w:firstLine="540"/>
        <w:jc w:val="both"/>
      </w:pPr>
      <w:r>
        <w:t>26. По результатам исполнения государственного контракта перевозчик ежемесячно, не позднее 10-го числа месяца, следующего за отчетным, представляет в министерство отчет о фактически выполненных перевозках пассажиров и багажа водным транспортом согласно приложению N 3 к настоящему Порядку.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right"/>
        <w:outlineLvl w:val="1"/>
      </w:pPr>
      <w:r>
        <w:t>Приложение N 1</w:t>
      </w:r>
    </w:p>
    <w:p w:rsidR="00B437D3" w:rsidRDefault="00B437D3">
      <w:pPr>
        <w:pStyle w:val="ConsPlusNormal"/>
        <w:jc w:val="right"/>
      </w:pPr>
      <w:r>
        <w:t>к Порядку организации транспортного</w:t>
      </w:r>
    </w:p>
    <w:p w:rsidR="00B437D3" w:rsidRDefault="00B437D3">
      <w:pPr>
        <w:pStyle w:val="ConsPlusNormal"/>
        <w:jc w:val="right"/>
      </w:pPr>
      <w:r>
        <w:t>обслуживания населения водным</w:t>
      </w:r>
    </w:p>
    <w:p w:rsidR="00B437D3" w:rsidRDefault="00B437D3">
      <w:pPr>
        <w:pStyle w:val="ConsPlusNormal"/>
        <w:jc w:val="right"/>
      </w:pPr>
      <w:r>
        <w:t>транспортом общего пользования</w:t>
      </w:r>
    </w:p>
    <w:p w:rsidR="00B437D3" w:rsidRDefault="00B437D3">
      <w:pPr>
        <w:pStyle w:val="ConsPlusNormal"/>
        <w:jc w:val="right"/>
      </w:pPr>
      <w:r>
        <w:t>по межмуниципальным маршрутам на</w:t>
      </w:r>
    </w:p>
    <w:p w:rsidR="00B437D3" w:rsidRDefault="00B437D3">
      <w:pPr>
        <w:pStyle w:val="ConsPlusNormal"/>
        <w:jc w:val="right"/>
      </w:pPr>
      <w:r>
        <w:t>территории Архангельской области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bookmarkStart w:id="15" w:name="P142"/>
      <w:bookmarkEnd w:id="15"/>
      <w:r>
        <w:t xml:space="preserve">                          ПЛАНИРУЕМОЕ РАСПИСАНИЕ</w:t>
      </w:r>
    </w:p>
    <w:p w:rsidR="00B437D3" w:rsidRDefault="00B437D3">
      <w:pPr>
        <w:pStyle w:val="ConsPlusNonformat"/>
        <w:jc w:val="both"/>
      </w:pPr>
      <w:r>
        <w:t xml:space="preserve">            регулярных перевозок по межмуниципальному маршруту</w:t>
      </w:r>
    </w:p>
    <w:p w:rsidR="00B437D3" w:rsidRDefault="00B437D3">
      <w:pPr>
        <w:pStyle w:val="ConsPlusNonformat"/>
        <w:jc w:val="both"/>
      </w:pPr>
      <w:r>
        <w:t xml:space="preserve">          ______________________________________________________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(предлагаемое наименование межмуниципального маршрута)</w:t>
      </w:r>
    </w:p>
    <w:p w:rsidR="00B437D3" w:rsidRDefault="00B437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8"/>
        <w:gridCol w:w="2381"/>
        <w:gridCol w:w="2098"/>
        <w:gridCol w:w="994"/>
        <w:gridCol w:w="1587"/>
        <w:gridCol w:w="1531"/>
      </w:tblGrid>
      <w:tr w:rsidR="00B437D3">
        <w:tc>
          <w:tcPr>
            <w:tcW w:w="4917" w:type="dxa"/>
            <w:gridSpan w:val="3"/>
          </w:tcPr>
          <w:p w:rsidR="00B437D3" w:rsidRDefault="00B437D3">
            <w:pPr>
              <w:pStyle w:val="ConsPlusNormal"/>
              <w:jc w:val="center"/>
            </w:pPr>
            <w:r>
              <w:t>Остановочный пункт</w:t>
            </w:r>
          </w:p>
        </w:tc>
        <w:tc>
          <w:tcPr>
            <w:tcW w:w="994" w:type="dxa"/>
            <w:vMerge w:val="restart"/>
          </w:tcPr>
          <w:p w:rsidR="00B437D3" w:rsidRDefault="00B437D3">
            <w:pPr>
              <w:pStyle w:val="ConsPlusNormal"/>
              <w:jc w:val="center"/>
            </w:pPr>
            <w:r>
              <w:t>Дни отправления</w:t>
            </w:r>
          </w:p>
        </w:tc>
        <w:tc>
          <w:tcPr>
            <w:tcW w:w="1587" w:type="dxa"/>
            <w:vMerge w:val="restart"/>
          </w:tcPr>
          <w:p w:rsidR="00B437D3" w:rsidRDefault="00B437D3">
            <w:pPr>
              <w:pStyle w:val="ConsPlusNormal"/>
              <w:jc w:val="center"/>
            </w:pPr>
            <w:r>
              <w:t>Время отправления в прямом направлении, час:мин.</w:t>
            </w:r>
          </w:p>
        </w:tc>
        <w:tc>
          <w:tcPr>
            <w:tcW w:w="1531" w:type="dxa"/>
            <w:vMerge w:val="restart"/>
          </w:tcPr>
          <w:p w:rsidR="00B437D3" w:rsidRDefault="00B437D3">
            <w:pPr>
              <w:pStyle w:val="ConsPlusNormal"/>
              <w:jc w:val="center"/>
            </w:pPr>
            <w:r>
              <w:t>Время отправления в обратном направлении, час:мин.</w:t>
            </w:r>
          </w:p>
        </w:tc>
      </w:tr>
      <w:tr w:rsidR="00B437D3">
        <w:tc>
          <w:tcPr>
            <w:tcW w:w="438" w:type="dxa"/>
          </w:tcPr>
          <w:p w:rsidR="00B437D3" w:rsidRDefault="00B43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B437D3" w:rsidRDefault="00B437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B437D3" w:rsidRDefault="00B437D3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994" w:type="dxa"/>
            <w:vMerge/>
          </w:tcPr>
          <w:p w:rsidR="00B437D3" w:rsidRDefault="00B437D3"/>
        </w:tc>
        <w:tc>
          <w:tcPr>
            <w:tcW w:w="1587" w:type="dxa"/>
            <w:vMerge/>
          </w:tcPr>
          <w:p w:rsidR="00B437D3" w:rsidRDefault="00B437D3"/>
        </w:tc>
        <w:tc>
          <w:tcPr>
            <w:tcW w:w="1531" w:type="dxa"/>
            <w:vMerge/>
          </w:tcPr>
          <w:p w:rsidR="00B437D3" w:rsidRDefault="00B437D3"/>
        </w:tc>
      </w:tr>
      <w:tr w:rsidR="00B437D3">
        <w:tc>
          <w:tcPr>
            <w:tcW w:w="438" w:type="dxa"/>
          </w:tcPr>
          <w:p w:rsidR="00B437D3" w:rsidRDefault="00B43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B437D3" w:rsidRDefault="00B43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437D3" w:rsidRDefault="00B43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B437D3" w:rsidRDefault="00B43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437D3" w:rsidRDefault="00B43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437D3" w:rsidRDefault="00B437D3">
            <w:pPr>
              <w:pStyle w:val="ConsPlusNormal"/>
              <w:jc w:val="center"/>
            </w:pPr>
            <w:r>
              <w:t>6</w:t>
            </w:r>
          </w:p>
        </w:tc>
      </w:tr>
      <w:tr w:rsidR="00B437D3">
        <w:tc>
          <w:tcPr>
            <w:tcW w:w="43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381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09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94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8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31" w:type="dxa"/>
          </w:tcPr>
          <w:p w:rsidR="00B437D3" w:rsidRDefault="00B437D3">
            <w:pPr>
              <w:pStyle w:val="ConsPlusNormal"/>
            </w:pPr>
          </w:p>
        </w:tc>
      </w:tr>
      <w:tr w:rsidR="00B437D3">
        <w:tc>
          <w:tcPr>
            <w:tcW w:w="43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381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09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94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8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31" w:type="dxa"/>
          </w:tcPr>
          <w:p w:rsidR="00B437D3" w:rsidRDefault="00B437D3">
            <w:pPr>
              <w:pStyle w:val="ConsPlusNormal"/>
            </w:pPr>
          </w:p>
        </w:tc>
      </w:tr>
      <w:tr w:rsidR="00B437D3">
        <w:tc>
          <w:tcPr>
            <w:tcW w:w="43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381" w:type="dxa"/>
          </w:tcPr>
          <w:p w:rsidR="00B437D3" w:rsidRDefault="00B437D3">
            <w:pPr>
              <w:pStyle w:val="ConsPlusNormal"/>
            </w:pPr>
          </w:p>
        </w:tc>
        <w:tc>
          <w:tcPr>
            <w:tcW w:w="2098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94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8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31" w:type="dxa"/>
          </w:tcPr>
          <w:p w:rsidR="00B437D3" w:rsidRDefault="00B437D3">
            <w:pPr>
              <w:pStyle w:val="ConsPlusNormal"/>
            </w:pPr>
          </w:p>
        </w:tc>
      </w:tr>
    </w:tbl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r>
        <w:t>СОГЛАСОВАНО                        СОГЛАСОВАНО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Глава муниципального района        Глава муниципального района</w:t>
      </w:r>
    </w:p>
    <w:p w:rsidR="00B437D3" w:rsidRDefault="00B437D3">
      <w:pPr>
        <w:pStyle w:val="ConsPlusNonformat"/>
        <w:jc w:val="both"/>
      </w:pPr>
      <w:r>
        <w:t>(городского округа)                (городского округа)</w:t>
      </w:r>
    </w:p>
    <w:p w:rsidR="00B437D3" w:rsidRDefault="00B437D3">
      <w:pPr>
        <w:pStyle w:val="ConsPlusNonformat"/>
        <w:jc w:val="both"/>
      </w:pPr>
      <w:r>
        <w:t>Архангельской области              Архангельской области</w:t>
      </w:r>
    </w:p>
    <w:p w:rsidR="00B437D3" w:rsidRDefault="00B437D3">
      <w:pPr>
        <w:pStyle w:val="ConsPlusNonformat"/>
        <w:jc w:val="both"/>
      </w:pPr>
      <w:r>
        <w:t>__________________________         __________________________</w:t>
      </w:r>
    </w:p>
    <w:p w:rsidR="00B437D3" w:rsidRDefault="00B437D3">
      <w:pPr>
        <w:pStyle w:val="ConsPlusNonformat"/>
        <w:jc w:val="both"/>
      </w:pPr>
      <w:r>
        <w:t>М.П.                               М.П.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right"/>
        <w:outlineLvl w:val="1"/>
      </w:pPr>
      <w:r>
        <w:t>Приложение N 2</w:t>
      </w:r>
    </w:p>
    <w:p w:rsidR="00B437D3" w:rsidRDefault="00B437D3">
      <w:pPr>
        <w:pStyle w:val="ConsPlusNormal"/>
        <w:jc w:val="right"/>
      </w:pPr>
      <w:r>
        <w:t>к Порядку организации транспортного</w:t>
      </w:r>
    </w:p>
    <w:p w:rsidR="00B437D3" w:rsidRDefault="00B437D3">
      <w:pPr>
        <w:pStyle w:val="ConsPlusNormal"/>
        <w:jc w:val="right"/>
      </w:pPr>
      <w:r>
        <w:t>обслуживания населения водным</w:t>
      </w:r>
    </w:p>
    <w:p w:rsidR="00B437D3" w:rsidRDefault="00B437D3">
      <w:pPr>
        <w:pStyle w:val="ConsPlusNormal"/>
        <w:jc w:val="right"/>
      </w:pPr>
      <w:r>
        <w:t>транспортом общего пользования</w:t>
      </w:r>
    </w:p>
    <w:p w:rsidR="00B437D3" w:rsidRDefault="00B437D3">
      <w:pPr>
        <w:pStyle w:val="ConsPlusNormal"/>
        <w:jc w:val="right"/>
      </w:pPr>
      <w:r>
        <w:t>по межмуниципальным маршрутам на</w:t>
      </w:r>
    </w:p>
    <w:p w:rsidR="00B437D3" w:rsidRDefault="00B437D3">
      <w:pPr>
        <w:pStyle w:val="ConsPlusNormal"/>
        <w:jc w:val="right"/>
      </w:pPr>
      <w:r>
        <w:t>территории Архангельской области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bookmarkStart w:id="16" w:name="P200"/>
      <w:bookmarkEnd w:id="16"/>
      <w:r>
        <w:t xml:space="preserve">                                   АКТ</w:t>
      </w:r>
    </w:p>
    <w:p w:rsidR="00B437D3" w:rsidRDefault="00B437D3">
      <w:pPr>
        <w:pStyle w:val="ConsPlusNonformat"/>
        <w:jc w:val="both"/>
      </w:pPr>
      <w:r>
        <w:t xml:space="preserve">                  обследования межмуниципального маршрута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________________________                          _________________________</w:t>
      </w:r>
    </w:p>
    <w:p w:rsidR="00B437D3" w:rsidRDefault="00B437D3">
      <w:pPr>
        <w:pStyle w:val="ConsPlusNonformat"/>
        <w:jc w:val="both"/>
      </w:pPr>
      <w:r>
        <w:t xml:space="preserve">  (место составления)                                 (дата составления)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Комиссия, созданная ___________________________________________, в составе:</w:t>
      </w:r>
    </w:p>
    <w:p w:rsidR="00B437D3" w:rsidRDefault="00B437D3">
      <w:pPr>
        <w:pStyle w:val="ConsPlusNonformat"/>
        <w:jc w:val="both"/>
      </w:pPr>
      <w:r>
        <w:t xml:space="preserve">                     (наименование и реквизиты правового акта)</w:t>
      </w:r>
    </w:p>
    <w:p w:rsidR="00B437D3" w:rsidRDefault="00B437D3">
      <w:pPr>
        <w:pStyle w:val="ConsPlusNonformat"/>
        <w:jc w:val="both"/>
      </w:pPr>
      <w:r>
        <w:t>_________________________________ 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(Ф.И.О. члена комиссии)             (должность члена комиссии)</w:t>
      </w:r>
    </w:p>
    <w:p w:rsidR="00B437D3" w:rsidRDefault="00B437D3">
      <w:pPr>
        <w:pStyle w:val="ConsPlusNonformat"/>
        <w:jc w:val="both"/>
      </w:pPr>
      <w:r>
        <w:t>_________________________________ 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(Ф.И.О. члена комиссии)             (должность члена комиссии)</w:t>
      </w:r>
    </w:p>
    <w:p w:rsidR="00B437D3" w:rsidRDefault="00B437D3">
      <w:pPr>
        <w:pStyle w:val="ConsPlusNonformat"/>
        <w:jc w:val="both"/>
      </w:pPr>
      <w:r>
        <w:t>_________________________________ 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(Ф.И.О. члена комиссии)             (должность члена комиссии)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провела  обследование  водных  путей,  остановочных пунктов, навигационного</w:t>
      </w:r>
    </w:p>
    <w:p w:rsidR="00B437D3" w:rsidRDefault="00B437D3">
      <w:pPr>
        <w:pStyle w:val="ConsPlusNonformat"/>
        <w:jc w:val="both"/>
      </w:pPr>
      <w:r>
        <w:t>оборудования,  используемых в рамках организации межмуниципального маршрута</w:t>
      </w:r>
    </w:p>
    <w:p w:rsidR="00B437D3" w:rsidRDefault="00B437D3">
      <w:pPr>
        <w:pStyle w:val="ConsPlusNonformat"/>
        <w:jc w:val="both"/>
      </w:pPr>
      <w:r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       (наименование межмуниципального маршрута)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 xml:space="preserve">    По результатам обследования установлено следующее: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Начальный остановочный пункт ______________________________________________</w:t>
      </w:r>
    </w:p>
    <w:p w:rsidR="00B437D3" w:rsidRDefault="00B437D3">
      <w:pPr>
        <w:pStyle w:val="ConsPlusNonformat"/>
        <w:jc w:val="both"/>
      </w:pPr>
      <w:r>
        <w:t>Конечный остановочный пункт _______________________________________________</w:t>
      </w:r>
    </w:p>
    <w:p w:rsidR="00B437D3" w:rsidRDefault="00B437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420"/>
        <w:gridCol w:w="5102"/>
      </w:tblGrid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20" w:type="dxa"/>
          </w:tcPr>
          <w:p w:rsidR="00B437D3" w:rsidRDefault="00B437D3">
            <w:pPr>
              <w:pStyle w:val="ConsPlusNormal"/>
              <w:jc w:val="center"/>
            </w:pPr>
            <w:r>
              <w:t>Местоположение (координаты)</w:t>
            </w:r>
          </w:p>
        </w:tc>
        <w:tc>
          <w:tcPr>
            <w:tcW w:w="5102" w:type="dxa"/>
          </w:tcPr>
          <w:p w:rsidR="00B437D3" w:rsidRDefault="00B437D3">
            <w:pPr>
              <w:pStyle w:val="ConsPlusNormal"/>
              <w:jc w:val="center"/>
            </w:pPr>
            <w:r>
              <w:t>Недостатки</w:t>
            </w:r>
          </w:p>
        </w:tc>
      </w:tr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B437D3" w:rsidRDefault="00B437D3">
            <w:pPr>
              <w:pStyle w:val="ConsPlusNormal"/>
            </w:pPr>
          </w:p>
        </w:tc>
        <w:tc>
          <w:tcPr>
            <w:tcW w:w="5102" w:type="dxa"/>
          </w:tcPr>
          <w:p w:rsidR="00B437D3" w:rsidRDefault="00B437D3">
            <w:pPr>
              <w:pStyle w:val="ConsPlusNormal"/>
            </w:pPr>
          </w:p>
        </w:tc>
      </w:tr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B437D3" w:rsidRDefault="00B437D3">
            <w:pPr>
              <w:pStyle w:val="ConsPlusNormal"/>
            </w:pPr>
          </w:p>
        </w:tc>
        <w:tc>
          <w:tcPr>
            <w:tcW w:w="5102" w:type="dxa"/>
          </w:tcPr>
          <w:p w:rsidR="00B437D3" w:rsidRDefault="00B437D3">
            <w:pPr>
              <w:pStyle w:val="ConsPlusNormal"/>
            </w:pPr>
          </w:p>
        </w:tc>
      </w:tr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B437D3" w:rsidRDefault="00B437D3">
            <w:pPr>
              <w:pStyle w:val="ConsPlusNormal"/>
            </w:pPr>
          </w:p>
        </w:tc>
        <w:tc>
          <w:tcPr>
            <w:tcW w:w="5102" w:type="dxa"/>
          </w:tcPr>
          <w:p w:rsidR="00B437D3" w:rsidRDefault="00B437D3">
            <w:pPr>
              <w:pStyle w:val="ConsPlusNormal"/>
            </w:pPr>
          </w:p>
        </w:tc>
      </w:tr>
    </w:tbl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r>
        <w:t>Сведения   о   протяженности   межмуниципального  маршрута,  водных  путей,</w:t>
      </w:r>
    </w:p>
    <w:p w:rsidR="00B437D3" w:rsidRDefault="00B437D3">
      <w:pPr>
        <w:pStyle w:val="ConsPlusNonformat"/>
        <w:jc w:val="both"/>
      </w:pPr>
      <w:r>
        <w:t>остановочных пунктов, навигационного оборудования _________________________</w:t>
      </w:r>
    </w:p>
    <w:p w:rsidR="00B437D3" w:rsidRDefault="00B437D3">
      <w:pPr>
        <w:pStyle w:val="ConsPlusNonformat"/>
        <w:jc w:val="both"/>
      </w:pPr>
      <w:r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  <w:r>
        <w:t>Сведения о пассажиропотоке (с указанием методов сбора данных) _____________</w:t>
      </w:r>
    </w:p>
    <w:p w:rsidR="00B437D3" w:rsidRDefault="00B437D3">
      <w:pPr>
        <w:pStyle w:val="ConsPlusNonformat"/>
        <w:jc w:val="both"/>
      </w:pPr>
      <w:r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Заключение    о    возможности   организации   межмуниципального   маршрута</w:t>
      </w:r>
    </w:p>
    <w:p w:rsidR="00B437D3" w:rsidRDefault="00B437D3">
      <w:pPr>
        <w:pStyle w:val="ConsPlusNonformat"/>
        <w:jc w:val="both"/>
      </w:pPr>
      <w:r>
        <w:t>(с примечаниями) __________________________________________________________</w:t>
      </w:r>
    </w:p>
    <w:p w:rsidR="00B437D3" w:rsidRDefault="00B437D3">
      <w:pPr>
        <w:pStyle w:val="ConsPlusNonformat"/>
        <w:jc w:val="both"/>
      </w:pPr>
      <w:r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  <w:r>
        <w:t>___________________________________________________________________________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 xml:space="preserve">    Общий вывод:</w:t>
      </w:r>
    </w:p>
    <w:p w:rsidR="00B437D3" w:rsidRDefault="00B437D3">
      <w:pPr>
        <w:pStyle w:val="ConsPlusNonformat"/>
        <w:jc w:val="both"/>
      </w:pPr>
      <w:r>
        <w:t xml:space="preserve">    о  возможности  движения транспортных средств, осуществляющих перевозки</w:t>
      </w:r>
    </w:p>
    <w:p w:rsidR="00B437D3" w:rsidRDefault="00B437D3">
      <w:pPr>
        <w:pStyle w:val="ConsPlusNonformat"/>
        <w:jc w:val="both"/>
      </w:pPr>
      <w:r>
        <w:t>пассажиров,  по  межмуниципальному  маршруту  (в  случаях  установления или</w:t>
      </w:r>
    </w:p>
    <w:p w:rsidR="00B437D3" w:rsidRDefault="00B437D3">
      <w:pPr>
        <w:pStyle w:val="ConsPlusNonformat"/>
        <w:jc w:val="both"/>
      </w:pPr>
      <w:r>
        <w:t>изменения межмуниципального маршрута);</w:t>
      </w:r>
    </w:p>
    <w:p w:rsidR="00B437D3" w:rsidRDefault="00B437D3">
      <w:pPr>
        <w:pStyle w:val="ConsPlusNonformat"/>
        <w:jc w:val="both"/>
      </w:pPr>
      <w:r>
        <w:t xml:space="preserve">    о невозможности движения транспортных средств, осуществляющих перевозки</w:t>
      </w:r>
    </w:p>
    <w:p w:rsidR="00B437D3" w:rsidRDefault="00B437D3">
      <w:pPr>
        <w:pStyle w:val="ConsPlusNonformat"/>
        <w:jc w:val="both"/>
      </w:pPr>
      <w:r>
        <w:t>пассажиров,    по    межмуниципальному    маршруту    (в   случаях   отмены</w:t>
      </w:r>
    </w:p>
    <w:p w:rsidR="00B437D3" w:rsidRDefault="00B437D3">
      <w:pPr>
        <w:pStyle w:val="ConsPlusNonformat"/>
        <w:jc w:val="both"/>
      </w:pPr>
      <w:r>
        <w:t>межмуниципального маршрута).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Подписи членов комиссии:</w:t>
      </w:r>
    </w:p>
    <w:p w:rsidR="00B437D3" w:rsidRDefault="00B437D3">
      <w:pPr>
        <w:pStyle w:val="ConsPlusNonformat"/>
        <w:jc w:val="both"/>
      </w:pPr>
      <w:r>
        <w:t xml:space="preserve">                    __________________ 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              (подпись)             (расшифровка подписи)</w:t>
      </w:r>
    </w:p>
    <w:p w:rsidR="00B437D3" w:rsidRDefault="00B437D3">
      <w:pPr>
        <w:pStyle w:val="ConsPlusNonformat"/>
        <w:jc w:val="both"/>
      </w:pPr>
      <w:r>
        <w:t xml:space="preserve">                    __________________ 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              (подпись)             (расшифровка подписи)</w:t>
      </w:r>
    </w:p>
    <w:p w:rsidR="00B437D3" w:rsidRDefault="00B437D3">
      <w:pPr>
        <w:pStyle w:val="ConsPlusNonformat"/>
        <w:jc w:val="both"/>
      </w:pPr>
      <w:r>
        <w:t xml:space="preserve">                    __________________ 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              (подпись)             (расшифровка подписи)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right"/>
        <w:outlineLvl w:val="1"/>
      </w:pPr>
      <w:r>
        <w:t>Приложение N 3</w:t>
      </w:r>
    </w:p>
    <w:p w:rsidR="00B437D3" w:rsidRDefault="00B437D3">
      <w:pPr>
        <w:pStyle w:val="ConsPlusNormal"/>
        <w:jc w:val="right"/>
      </w:pPr>
      <w:r>
        <w:t>к Порядку организации транспортного</w:t>
      </w:r>
    </w:p>
    <w:p w:rsidR="00B437D3" w:rsidRDefault="00B437D3">
      <w:pPr>
        <w:pStyle w:val="ConsPlusNormal"/>
        <w:jc w:val="right"/>
      </w:pPr>
      <w:r>
        <w:t>обслуживания населения водным</w:t>
      </w:r>
    </w:p>
    <w:p w:rsidR="00B437D3" w:rsidRDefault="00B437D3">
      <w:pPr>
        <w:pStyle w:val="ConsPlusNormal"/>
        <w:jc w:val="right"/>
      </w:pPr>
      <w:r>
        <w:t>транспортом общего пользования</w:t>
      </w:r>
    </w:p>
    <w:p w:rsidR="00B437D3" w:rsidRDefault="00B437D3">
      <w:pPr>
        <w:pStyle w:val="ConsPlusNormal"/>
        <w:jc w:val="right"/>
      </w:pPr>
      <w:r>
        <w:t>по межмуниципальным маршрутам на</w:t>
      </w:r>
    </w:p>
    <w:p w:rsidR="00B437D3" w:rsidRDefault="00B437D3">
      <w:pPr>
        <w:pStyle w:val="ConsPlusNormal"/>
        <w:jc w:val="right"/>
      </w:pPr>
      <w:r>
        <w:t>территории Архангельской области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r>
        <w:t xml:space="preserve">                                   ОТЧЕТ</w:t>
      </w:r>
    </w:p>
    <w:p w:rsidR="00B437D3" w:rsidRDefault="00B437D3">
      <w:pPr>
        <w:pStyle w:val="ConsPlusNonformat"/>
        <w:jc w:val="both"/>
      </w:pPr>
      <w:r>
        <w:t xml:space="preserve">              о фактически выполненных перевозках пассажиров</w:t>
      </w:r>
    </w:p>
    <w:p w:rsidR="00B437D3" w:rsidRDefault="00B437D3">
      <w:pPr>
        <w:pStyle w:val="ConsPlusNonformat"/>
        <w:jc w:val="both"/>
      </w:pPr>
      <w:r>
        <w:t xml:space="preserve">                        и багажа водным транспортом</w:t>
      </w:r>
    </w:p>
    <w:p w:rsidR="00B437D3" w:rsidRDefault="00B437D3">
      <w:pPr>
        <w:pStyle w:val="ConsPlusNonformat"/>
        <w:jc w:val="both"/>
      </w:pPr>
      <w:r>
        <w:t xml:space="preserve">              ______________________________________________</w:t>
      </w:r>
    </w:p>
    <w:p w:rsidR="00B437D3" w:rsidRDefault="00B437D3">
      <w:pPr>
        <w:pStyle w:val="ConsPlusNonformat"/>
        <w:jc w:val="both"/>
      </w:pPr>
      <w:r>
        <w:t xml:space="preserve">                        (наименование перевозчика)</w:t>
      </w:r>
    </w:p>
    <w:p w:rsidR="00B437D3" w:rsidRDefault="00B437D3">
      <w:pPr>
        <w:pStyle w:val="ConsPlusNonformat"/>
        <w:jc w:val="both"/>
      </w:pPr>
      <w:r>
        <w:t xml:space="preserve">                    по состоянию на _________ 20__ года</w:t>
      </w:r>
    </w:p>
    <w:p w:rsidR="00B437D3" w:rsidRDefault="00B437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474"/>
        <w:gridCol w:w="907"/>
        <w:gridCol w:w="907"/>
        <w:gridCol w:w="907"/>
        <w:gridCol w:w="964"/>
        <w:gridCol w:w="907"/>
        <w:gridCol w:w="907"/>
        <w:gridCol w:w="1531"/>
      </w:tblGrid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B437D3" w:rsidRDefault="00B437D3">
            <w:pPr>
              <w:pStyle w:val="ConsPlusNormal"/>
              <w:jc w:val="center"/>
            </w:pPr>
            <w:r>
              <w:t>Наименование маршрута (линии, рейса)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перевезенных пассажиров (человек)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перевезенного багажа (тонн)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рейсов в соответствии с транспортным заказом за отчетный период (единиц)</w:t>
            </w:r>
          </w:p>
        </w:tc>
        <w:tc>
          <w:tcPr>
            <w:tcW w:w="964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рейсов, фактически выполненных за отчетный период (единиц)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рейсов в соответствии с транспортным заказом, нарастающим итогом (единиц)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Количество рейсов, фактически выполненных, нарастающим итогом (единиц)</w:t>
            </w:r>
          </w:p>
        </w:tc>
        <w:tc>
          <w:tcPr>
            <w:tcW w:w="1531" w:type="dxa"/>
          </w:tcPr>
          <w:p w:rsidR="00B437D3" w:rsidRDefault="00B437D3">
            <w:pPr>
              <w:pStyle w:val="ConsPlusNormal"/>
              <w:jc w:val="center"/>
            </w:pPr>
            <w:r>
              <w:t>Примечания (краткая информация о причинах отклонения от транспортного заказа, при наличии)</w:t>
            </w:r>
          </w:p>
        </w:tc>
      </w:tr>
      <w:tr w:rsidR="00B437D3">
        <w:tc>
          <w:tcPr>
            <w:tcW w:w="540" w:type="dxa"/>
          </w:tcPr>
          <w:p w:rsidR="00B437D3" w:rsidRDefault="00B43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437D3" w:rsidRDefault="00B43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B437D3" w:rsidRDefault="00B43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437D3" w:rsidRDefault="00B437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B437D3" w:rsidRDefault="00B437D3">
            <w:pPr>
              <w:pStyle w:val="ConsPlusNormal"/>
              <w:jc w:val="center"/>
            </w:pPr>
            <w:r>
              <w:t>9</w:t>
            </w:r>
          </w:p>
        </w:tc>
      </w:tr>
      <w:tr w:rsidR="00B437D3">
        <w:tc>
          <w:tcPr>
            <w:tcW w:w="540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474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0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0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0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64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0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907" w:type="dxa"/>
          </w:tcPr>
          <w:p w:rsidR="00B437D3" w:rsidRDefault="00B437D3">
            <w:pPr>
              <w:pStyle w:val="ConsPlusNormal"/>
            </w:pPr>
          </w:p>
        </w:tc>
        <w:tc>
          <w:tcPr>
            <w:tcW w:w="1531" w:type="dxa"/>
          </w:tcPr>
          <w:p w:rsidR="00B437D3" w:rsidRDefault="00B437D3">
            <w:pPr>
              <w:pStyle w:val="ConsPlusNormal"/>
            </w:pPr>
          </w:p>
        </w:tc>
      </w:tr>
    </w:tbl>
    <w:p w:rsidR="00B437D3" w:rsidRDefault="00B437D3">
      <w:pPr>
        <w:pStyle w:val="ConsPlusNormal"/>
        <w:jc w:val="both"/>
      </w:pPr>
    </w:p>
    <w:p w:rsidR="00B437D3" w:rsidRDefault="00B437D3">
      <w:pPr>
        <w:pStyle w:val="ConsPlusNonformat"/>
        <w:jc w:val="both"/>
      </w:pPr>
      <w:r>
        <w:t>Руководитель __________________________ _______________________</w:t>
      </w:r>
    </w:p>
    <w:p w:rsidR="00B437D3" w:rsidRDefault="00B437D3">
      <w:pPr>
        <w:pStyle w:val="ConsPlusNonformat"/>
        <w:jc w:val="both"/>
      </w:pPr>
      <w:r>
        <w:t xml:space="preserve">             (наименование перевозчика)         (Ф.И.О.)</w:t>
      </w:r>
    </w:p>
    <w:p w:rsidR="00B437D3" w:rsidRDefault="00B437D3">
      <w:pPr>
        <w:pStyle w:val="ConsPlusNonformat"/>
        <w:jc w:val="both"/>
      </w:pPr>
      <w:r>
        <w:t>М.П.</w:t>
      </w:r>
    </w:p>
    <w:p w:rsidR="00B437D3" w:rsidRDefault="00B437D3">
      <w:pPr>
        <w:pStyle w:val="ConsPlusNonformat"/>
        <w:jc w:val="both"/>
      </w:pPr>
    </w:p>
    <w:p w:rsidR="00B437D3" w:rsidRDefault="00B437D3">
      <w:pPr>
        <w:pStyle w:val="ConsPlusNonformat"/>
        <w:jc w:val="both"/>
      </w:pPr>
      <w:r>
        <w:t>Исполнитель _____________________</w:t>
      </w:r>
    </w:p>
    <w:p w:rsidR="00B437D3" w:rsidRDefault="00B437D3">
      <w:pPr>
        <w:pStyle w:val="ConsPlusNonformat"/>
        <w:jc w:val="both"/>
      </w:pPr>
      <w:r>
        <w:t xml:space="preserve">                   (Ф.И.О.)</w:t>
      </w: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jc w:val="both"/>
      </w:pPr>
    </w:p>
    <w:p w:rsidR="00B437D3" w:rsidRDefault="00B43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CB8" w:rsidRDefault="008C0CB8"/>
    <w:sectPr w:rsidR="008C0CB8" w:rsidSect="000E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7D3"/>
    <w:rsid w:val="008C0CB8"/>
    <w:rsid w:val="00B4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B6EEA2BB39AEC2E89A9B4A68270E0C34365C96D940BBF68EC91B22BDFA32B3CC419FE003EC213D9D5EEAA4B134EDA9DBC9F88A71C2E519B4D33D33ET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DB6EEA2BB39AEC2E89B7B9B0EE2EECC34B3BCD6D9502EF3CBD97E5748FA57E7C841FAF477CC4468891BBA34F11048AD9F79088AF30TBM" TargetMode="External"/><Relationship Id="rId12" Type="http://schemas.openxmlformats.org/officeDocument/2006/relationships/hyperlink" Target="consultantplus://offline/ref=D2DB6EEA2BB39AEC2E89B7B9B0EE2EECC34938C56D9002EF3CBD97E5748FA57E7C841FAB437ACF17DADEBAFF0B4D178BD0F79388B0002F5038T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B6EEA2BB39AEC2E89A9B4A68270E0C34365C96D940BBF68EC91B22BDFA32B3CC419FE003EC213D9D5EEAA4B134EDA9DBC9F88A71C2E519B4D33D33ETFM" TargetMode="External"/><Relationship Id="rId11" Type="http://schemas.openxmlformats.org/officeDocument/2006/relationships/hyperlink" Target="consultantplus://offline/ref=D2DB6EEA2BB39AEC2E89B7B9B0EE2EECC34A3FC7689D02EF3CBD97E5748FA57E7C841FAB437ACD13D1DEBAFF0B4D178BD0F79388B0002F5038TCM" TargetMode="External"/><Relationship Id="rId5" Type="http://schemas.openxmlformats.org/officeDocument/2006/relationships/hyperlink" Target="consultantplus://offline/ref=D2DB6EEA2BB39AEC2E89B7B9B0EE2EECC34B3BCD6D9502EF3CBD97E5748FA57E7C841FAF477CC4468891BBA34F11048AD9F79088AF30TBM" TargetMode="External"/><Relationship Id="rId10" Type="http://schemas.openxmlformats.org/officeDocument/2006/relationships/hyperlink" Target="consultantplus://offline/ref=D2DB6EEA2BB39AEC2E89B7B9B0EE2EECC34A3FC7689D02EF3CBD97E5748FA57E6E8447A74373D113D9CBECAE4E31T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DB6EEA2BB39AEC2E89A9B4A68270E0C34365C96D940BBB61E191B22BDFA32B3CC419FE003EC213D9D5ECAD4C134EDA9DBC9F88A71C2E519B4D33D33ET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3763</Words>
  <Characters>21451</Characters>
  <Application>Microsoft Office Word</Application>
  <DocSecurity>0</DocSecurity>
  <Lines>178</Lines>
  <Paragraphs>50</Paragraphs>
  <ScaleCrop>false</ScaleCrop>
  <Company>Архангельское областное Собрание депутатов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bandura</dc:creator>
  <cp:lastModifiedBy>bandura</cp:lastModifiedBy>
  <cp:revision>1</cp:revision>
  <dcterms:created xsi:type="dcterms:W3CDTF">2019-10-09T12:19:00Z</dcterms:created>
  <dcterms:modified xsi:type="dcterms:W3CDTF">2019-10-09T12:20:00Z</dcterms:modified>
</cp:coreProperties>
</file>