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CE" w:rsidRDefault="00587BCE" w:rsidP="00587BCE">
      <w:pPr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87BCE">
        <w:rPr>
          <w:rFonts w:ascii="Times New Roman" w:hAnsi="Times New Roman"/>
          <w:color w:val="000000"/>
          <w:sz w:val="28"/>
          <w:szCs w:val="28"/>
        </w:rPr>
        <w:t>Работа комитета по промышленности, коммуникациям и инфраструктуре осуществляется по следующим предметам ведения:</w:t>
      </w:r>
    </w:p>
    <w:p w:rsidR="00587BCE" w:rsidRPr="00587BCE" w:rsidRDefault="00587BCE" w:rsidP="00587BCE">
      <w:pPr>
        <w:autoSpaceDE w:val="0"/>
        <w:autoSpaceDN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1) промышленная политика;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2) поддержка инновационной деятельности;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3) транспорт;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4) организация транспортного обслуживания населения воздушным, водным, автомобильным транспортом, включая легковое такси, в межмуниципальном и пригородном сообщении и железнодорожным транспортом в пригородном сообщении, осуществление регионального государственного контроля в сфере перевозок пассажиров и багажа легковым такси;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5) автомобильные дороги, дорожное хозяйство,</w:t>
      </w:r>
      <w:r w:rsidRPr="00587BCE">
        <w:rPr>
          <w:rFonts w:ascii="Times New Roman" w:hAnsi="Times New Roman" w:cs="Times New Roman"/>
          <w:sz w:val="28"/>
          <w:szCs w:val="28"/>
        </w:rPr>
        <w:t xml:space="preserve"> дорожный фонд Архангельской области;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6) безопасность дорожного движения;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7) радиационная безопасность населения, использование атомной энергии;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8) технический осмотр транспортных средств, задержание транспортных средств;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587BCE">
        <w:rPr>
          <w:rFonts w:ascii="Times New Roman" w:hAnsi="Times New Roman" w:cs="Times New Roman"/>
          <w:sz w:val="28"/>
          <w:szCs w:val="28"/>
        </w:rPr>
        <w:t xml:space="preserve">телевизионное вещание, развитие телекоммуникационной связи и оказание иных услуг в сфере информационного обеспечения населения с использованием технических средств областной </w:t>
      </w:r>
      <w:proofErr w:type="spellStart"/>
      <w:r w:rsidRPr="00587BCE">
        <w:rPr>
          <w:rFonts w:ascii="Times New Roman" w:hAnsi="Times New Roman" w:cs="Times New Roman"/>
          <w:sz w:val="28"/>
          <w:szCs w:val="28"/>
        </w:rPr>
        <w:t>телетрансляционной</w:t>
      </w:r>
      <w:proofErr w:type="spellEnd"/>
      <w:r w:rsidRPr="00587BCE">
        <w:rPr>
          <w:rFonts w:ascii="Times New Roman" w:hAnsi="Times New Roman" w:cs="Times New Roman"/>
          <w:sz w:val="28"/>
          <w:szCs w:val="28"/>
        </w:rPr>
        <w:t xml:space="preserve"> сети через областную телекоммуникационную организацию;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10) почтовая связь;</w:t>
      </w:r>
    </w:p>
    <w:p w:rsidR="00587BCE" w:rsidRPr="00587BCE" w:rsidRDefault="00587BCE" w:rsidP="00587BCE">
      <w:pPr>
        <w:pStyle w:val="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CE">
        <w:rPr>
          <w:rFonts w:ascii="Times New Roman" w:hAnsi="Times New Roman" w:cs="Times New Roman"/>
          <w:color w:val="000000"/>
          <w:sz w:val="28"/>
          <w:szCs w:val="28"/>
        </w:rPr>
        <w:t>11) государственные информационные системы.</w:t>
      </w:r>
    </w:p>
    <w:p w:rsidR="00A71381" w:rsidRDefault="00A71381"/>
    <w:sectPr w:rsidR="00A71381" w:rsidSect="00A7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CE"/>
    <w:rsid w:val="00587BCE"/>
    <w:rsid w:val="00A7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C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87BC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587BCE"/>
    <w:pPr>
      <w:shd w:val="clear" w:color="auto" w:fill="FFFFFF"/>
      <w:spacing w:line="0" w:lineRule="atLeast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Архангельское областное Собрание депутатов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2</cp:revision>
  <dcterms:created xsi:type="dcterms:W3CDTF">2018-11-08T12:05:00Z</dcterms:created>
  <dcterms:modified xsi:type="dcterms:W3CDTF">2018-11-08T12:05:00Z</dcterms:modified>
</cp:coreProperties>
</file>