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00900">
        <w:rPr>
          <w:sz w:val="24"/>
          <w:szCs w:val="24"/>
        </w:rPr>
        <w:t>8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0A4BA1" w:rsidRPr="000A4BA1">
        <w:rPr>
          <w:sz w:val="24"/>
          <w:szCs w:val="24"/>
        </w:rPr>
        <w:t>22</w:t>
      </w:r>
      <w:r w:rsidR="00A9439B">
        <w:rPr>
          <w:sz w:val="24"/>
          <w:szCs w:val="24"/>
        </w:rPr>
        <w:t xml:space="preserve"> ноября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0A4BA1" w:rsidRPr="000A4BA1" w:rsidRDefault="00F00900" w:rsidP="000A4BA1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="000A4BA1" w:rsidRPr="000A4BA1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="000A4BA1" w:rsidRPr="000A4BA1">
        <w:rPr>
          <w:sz w:val="24"/>
          <w:szCs w:val="24"/>
        </w:rPr>
        <w:t>0 минут</w:t>
      </w:r>
    </w:p>
    <w:p w:rsidR="000A4BA1" w:rsidRPr="000A4BA1" w:rsidRDefault="00F00900" w:rsidP="000A4BA1">
      <w:pPr>
        <w:ind w:left="5103"/>
        <w:jc w:val="right"/>
      </w:pPr>
      <w:r>
        <w:t xml:space="preserve">Котласский муниципальный округ </w:t>
      </w:r>
      <w:r w:rsidR="001549EF">
        <w:br/>
      </w:r>
      <w:r>
        <w:t>Архангельской области</w:t>
      </w:r>
      <w:r w:rsidR="001549EF">
        <w:t xml:space="preserve">, </w:t>
      </w:r>
      <w:r w:rsidR="000A4BA1" w:rsidRPr="000A4BA1">
        <w:t xml:space="preserve">г. Котлас, </w:t>
      </w:r>
    </w:p>
    <w:p w:rsidR="000A4BA1" w:rsidRPr="00F85C6A" w:rsidRDefault="001549EF" w:rsidP="000A4BA1">
      <w:pPr>
        <w:ind w:left="5103"/>
        <w:jc w:val="right"/>
        <w:rPr>
          <w:i/>
          <w:sz w:val="26"/>
          <w:szCs w:val="26"/>
        </w:rPr>
      </w:pPr>
      <w:r>
        <w:rPr>
          <w:rStyle w:val="s1"/>
          <w:rFonts w:eastAsiaTheme="majorEastAsia"/>
        </w:rPr>
        <w:t>модельная библиотека пос. Шипицыно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4678"/>
        <w:gridCol w:w="2126"/>
        <w:gridCol w:w="3844"/>
      </w:tblGrid>
      <w:tr w:rsidR="008A32AC" w:rsidTr="00407B1E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678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07B1E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F416C1" w:rsidTr="00407B1E">
        <w:trPr>
          <w:trHeight w:val="360"/>
        </w:trPr>
        <w:tc>
          <w:tcPr>
            <w:tcW w:w="588" w:type="dxa"/>
          </w:tcPr>
          <w:p w:rsidR="00C35664" w:rsidRDefault="002B68BF" w:rsidP="009A428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8B1A43" w:rsidRDefault="008B1A43" w:rsidP="008B1A4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>Практика реализации</w:t>
            </w:r>
            <w:r w:rsidRPr="00CE5A53">
              <w:rPr>
                <w:color w:val="000000"/>
                <w:sz w:val="20"/>
                <w:lang w:bidi="ru-RU"/>
              </w:rPr>
              <w:t xml:space="preserve"> мол</w:t>
            </w:r>
            <w:r w:rsidRPr="00CE5A53">
              <w:rPr>
                <w:color w:val="000000"/>
                <w:sz w:val="20"/>
                <w:lang w:bidi="ru-RU"/>
              </w:rPr>
              <w:t>о</w:t>
            </w:r>
            <w:r w:rsidRPr="00CE5A53">
              <w:rPr>
                <w:color w:val="000000"/>
                <w:sz w:val="20"/>
                <w:lang w:bidi="ru-RU"/>
              </w:rPr>
              <w:t xml:space="preserve">дежной политики </w:t>
            </w:r>
            <w:r>
              <w:rPr>
                <w:color w:val="000000"/>
                <w:sz w:val="20"/>
                <w:lang w:bidi="ru-RU"/>
              </w:rPr>
              <w:br/>
              <w:t>в Архангельской области</w:t>
            </w:r>
          </w:p>
          <w:p w:rsidR="00D41C15" w:rsidRDefault="00D41C15" w:rsidP="00D41C15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>(на примере Котласского муниципального округа Архангельской области</w:t>
            </w:r>
            <w:r>
              <w:rPr>
                <w:rFonts w:ascii="PT Astra Serif" w:hAnsi="PT Astra Serif"/>
                <w:sz w:val="20"/>
              </w:rPr>
              <w:t>)</w:t>
            </w:r>
          </w:p>
          <w:p w:rsidR="00D41C15" w:rsidRPr="00CE5A53" w:rsidRDefault="00D41C15" w:rsidP="008B1A4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</w:p>
          <w:p w:rsidR="00C35664" w:rsidRPr="00A9439B" w:rsidRDefault="00C35664" w:rsidP="00407B1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1E48FC" w:rsidRPr="001E48FC" w:rsidRDefault="001E48FC" w:rsidP="001E48FC">
            <w:pPr>
              <w:pStyle w:val="a3"/>
              <w:ind w:left="34" w:firstLine="0"/>
              <w:rPr>
                <w:sz w:val="20"/>
              </w:rPr>
            </w:pPr>
            <w:r w:rsidRPr="001E48FC">
              <w:rPr>
                <w:sz w:val="20"/>
              </w:rPr>
              <w:t>Даутова С.С. – заместитель главы администрации Котласского м</w:t>
            </w:r>
            <w:r w:rsidRPr="001E48FC">
              <w:rPr>
                <w:sz w:val="20"/>
              </w:rPr>
              <w:t>у</w:t>
            </w:r>
            <w:r w:rsidRPr="001E48FC">
              <w:rPr>
                <w:sz w:val="20"/>
              </w:rPr>
              <w:t>ниципального о</w:t>
            </w:r>
            <w:r w:rsidRPr="001E48FC">
              <w:rPr>
                <w:sz w:val="20"/>
              </w:rPr>
              <w:t>к</w:t>
            </w:r>
            <w:r w:rsidRPr="001E48FC">
              <w:rPr>
                <w:sz w:val="20"/>
              </w:rPr>
              <w:t>руга по вопросам местного сам</w:t>
            </w:r>
            <w:r w:rsidRPr="001E48FC">
              <w:rPr>
                <w:sz w:val="20"/>
              </w:rPr>
              <w:t>о</w:t>
            </w:r>
            <w:r w:rsidRPr="001E48FC">
              <w:rPr>
                <w:sz w:val="20"/>
              </w:rPr>
              <w:t>управления;</w:t>
            </w:r>
          </w:p>
          <w:p w:rsidR="001E48FC" w:rsidRPr="001E48FC" w:rsidRDefault="001E48FC" w:rsidP="001E48FC">
            <w:pPr>
              <w:pStyle w:val="a3"/>
              <w:ind w:left="34" w:firstLine="0"/>
              <w:rPr>
                <w:sz w:val="20"/>
              </w:rPr>
            </w:pPr>
            <w:r w:rsidRPr="001E48FC">
              <w:rPr>
                <w:sz w:val="20"/>
              </w:rPr>
              <w:t>Баранов М.Л. – руководитель З</w:t>
            </w:r>
            <w:r w:rsidRPr="001E48FC">
              <w:rPr>
                <w:sz w:val="20"/>
              </w:rPr>
              <w:t>о</w:t>
            </w:r>
            <w:r w:rsidRPr="001E48FC">
              <w:rPr>
                <w:sz w:val="20"/>
              </w:rPr>
              <w:t>нального центра Юнармии;</w:t>
            </w:r>
          </w:p>
          <w:p w:rsidR="001E48FC" w:rsidRPr="001E48FC" w:rsidRDefault="001E48FC" w:rsidP="001E48FC">
            <w:pPr>
              <w:pStyle w:val="a3"/>
              <w:ind w:left="34" w:firstLine="0"/>
              <w:rPr>
                <w:sz w:val="20"/>
              </w:rPr>
            </w:pPr>
            <w:r w:rsidRPr="001E48FC">
              <w:rPr>
                <w:sz w:val="20"/>
              </w:rPr>
              <w:t>Бурков Г.М. – з</w:t>
            </w:r>
            <w:r w:rsidRPr="001E48FC">
              <w:rPr>
                <w:sz w:val="20"/>
              </w:rPr>
              <w:t>а</w:t>
            </w:r>
            <w:r w:rsidRPr="001E48FC">
              <w:rPr>
                <w:sz w:val="20"/>
              </w:rPr>
              <w:t>ведующий отд</w:t>
            </w:r>
            <w:r w:rsidRPr="001E48FC">
              <w:rPr>
                <w:sz w:val="20"/>
              </w:rPr>
              <w:t>е</w:t>
            </w:r>
            <w:r w:rsidRPr="001E48FC">
              <w:rPr>
                <w:sz w:val="20"/>
              </w:rPr>
              <w:t>лом по физкул</w:t>
            </w:r>
            <w:r w:rsidRPr="001E48FC">
              <w:rPr>
                <w:sz w:val="20"/>
              </w:rPr>
              <w:t>ь</w:t>
            </w:r>
            <w:r w:rsidRPr="001E48FC">
              <w:rPr>
                <w:sz w:val="20"/>
              </w:rPr>
              <w:t xml:space="preserve">туре, спорту </w:t>
            </w:r>
            <w:r w:rsidRPr="001E48FC">
              <w:rPr>
                <w:sz w:val="20"/>
              </w:rPr>
              <w:br/>
              <w:t>и молодежи Управления по социальной пол</w:t>
            </w:r>
            <w:r w:rsidRPr="001E48FC">
              <w:rPr>
                <w:sz w:val="20"/>
              </w:rPr>
              <w:t>и</w:t>
            </w:r>
            <w:r w:rsidRPr="001E48FC">
              <w:rPr>
                <w:sz w:val="20"/>
              </w:rPr>
              <w:t>тике;</w:t>
            </w:r>
          </w:p>
          <w:p w:rsidR="001E48FC" w:rsidRPr="001E48FC" w:rsidRDefault="001E48FC" w:rsidP="001E48FC">
            <w:pPr>
              <w:pStyle w:val="a3"/>
              <w:ind w:left="34" w:firstLine="0"/>
              <w:rPr>
                <w:sz w:val="20"/>
              </w:rPr>
            </w:pPr>
            <w:r w:rsidRPr="001E48FC">
              <w:rPr>
                <w:sz w:val="20"/>
              </w:rPr>
              <w:t>Афанасьев И.В. – руководитель м</w:t>
            </w:r>
            <w:r w:rsidRPr="001E48FC">
              <w:rPr>
                <w:sz w:val="20"/>
              </w:rPr>
              <w:t>е</w:t>
            </w:r>
            <w:r w:rsidRPr="001E48FC">
              <w:rPr>
                <w:sz w:val="20"/>
              </w:rPr>
              <w:t>стного регионал</w:t>
            </w:r>
            <w:r w:rsidRPr="001E48FC">
              <w:rPr>
                <w:sz w:val="20"/>
              </w:rPr>
              <w:t>ь</w:t>
            </w:r>
            <w:r w:rsidRPr="001E48FC">
              <w:rPr>
                <w:sz w:val="20"/>
              </w:rPr>
              <w:t>ного отделения Всероссийского военно-патриотического движения «ЮНАРМИЯ», заведующий структурным по</w:t>
            </w:r>
            <w:r w:rsidRPr="001E48FC">
              <w:rPr>
                <w:sz w:val="20"/>
              </w:rPr>
              <w:t>д</w:t>
            </w:r>
            <w:r w:rsidRPr="001E48FC">
              <w:rPr>
                <w:sz w:val="20"/>
              </w:rPr>
              <w:t xml:space="preserve">разделением «Центр по работе </w:t>
            </w:r>
            <w:r w:rsidRPr="001E48FC">
              <w:rPr>
                <w:sz w:val="20"/>
              </w:rPr>
              <w:lastRenderedPageBreak/>
              <w:t>с молодежью»</w:t>
            </w:r>
            <w:r w:rsidRPr="001E48FC">
              <w:rPr>
                <w:i/>
                <w:sz w:val="20"/>
              </w:rPr>
              <w:t xml:space="preserve"> </w:t>
            </w:r>
            <w:r w:rsidRPr="001E48FC">
              <w:rPr>
                <w:sz w:val="20"/>
              </w:rPr>
              <w:t>МУК МБС; Ви</w:t>
            </w:r>
            <w:r w:rsidRPr="001E48FC">
              <w:rPr>
                <w:sz w:val="20"/>
              </w:rPr>
              <w:t>с</w:t>
            </w:r>
            <w:r w:rsidRPr="001E48FC">
              <w:rPr>
                <w:sz w:val="20"/>
              </w:rPr>
              <w:t>лых Ярослава Александровна, руководитель юнармейского волонтерского отряда «Феникс»;</w:t>
            </w:r>
          </w:p>
          <w:p w:rsidR="001E48FC" w:rsidRPr="001E48FC" w:rsidRDefault="001E48FC" w:rsidP="001E48FC">
            <w:pPr>
              <w:pStyle w:val="a3"/>
              <w:ind w:firstLine="0"/>
              <w:rPr>
                <w:rFonts w:ascii="PT Astra Serif" w:hAnsi="PT Astra Serif"/>
                <w:sz w:val="20"/>
                <w:highlight w:val="yellow"/>
              </w:rPr>
            </w:pPr>
            <w:r w:rsidRPr="001E48FC">
              <w:rPr>
                <w:sz w:val="20"/>
              </w:rPr>
              <w:t>Елфимов Н.А. –</w:t>
            </w:r>
            <w:r w:rsidRPr="001E48FC">
              <w:rPr>
                <w:b/>
                <w:bCs/>
                <w:sz w:val="20"/>
              </w:rPr>
              <w:t xml:space="preserve"> </w:t>
            </w:r>
            <w:r w:rsidRPr="001E48FC">
              <w:rPr>
                <w:sz w:val="20"/>
              </w:rPr>
              <w:t>руководитель р</w:t>
            </w:r>
            <w:r w:rsidRPr="001E48FC">
              <w:rPr>
                <w:sz w:val="20"/>
              </w:rPr>
              <w:t>е</w:t>
            </w:r>
            <w:r w:rsidRPr="001E48FC">
              <w:rPr>
                <w:sz w:val="20"/>
              </w:rPr>
              <w:t>пертуарного теа</w:t>
            </w:r>
            <w:r w:rsidRPr="001E48FC">
              <w:rPr>
                <w:sz w:val="20"/>
              </w:rPr>
              <w:t>т</w:t>
            </w:r>
            <w:r w:rsidRPr="001E48FC">
              <w:rPr>
                <w:sz w:val="20"/>
              </w:rPr>
              <w:t>ра-студии «М</w:t>
            </w:r>
            <w:r w:rsidRPr="001E48FC">
              <w:rPr>
                <w:sz w:val="20"/>
              </w:rPr>
              <w:t>о</w:t>
            </w:r>
            <w:r w:rsidRPr="001E48FC">
              <w:rPr>
                <w:sz w:val="20"/>
              </w:rPr>
              <w:t>заика»</w:t>
            </w:r>
          </w:p>
          <w:p w:rsidR="001E48FC" w:rsidRDefault="001E48FC" w:rsidP="00CE5A53">
            <w:pPr>
              <w:pStyle w:val="a3"/>
              <w:ind w:firstLine="0"/>
              <w:rPr>
                <w:rFonts w:ascii="PT Astra Serif" w:hAnsi="PT Astra Serif"/>
                <w:sz w:val="20"/>
                <w:highlight w:val="yellow"/>
              </w:rPr>
            </w:pPr>
          </w:p>
          <w:p w:rsidR="001E48FC" w:rsidRDefault="001E48FC" w:rsidP="00CE5A53">
            <w:pPr>
              <w:pStyle w:val="a3"/>
              <w:ind w:firstLine="0"/>
              <w:rPr>
                <w:rFonts w:ascii="PT Astra Serif" w:hAnsi="PT Astra Serif"/>
                <w:sz w:val="20"/>
                <w:highlight w:val="yellow"/>
              </w:rPr>
            </w:pPr>
          </w:p>
          <w:p w:rsidR="001E48FC" w:rsidRDefault="001E48FC" w:rsidP="00CE5A53">
            <w:pPr>
              <w:pStyle w:val="a3"/>
              <w:ind w:firstLine="0"/>
              <w:rPr>
                <w:rFonts w:ascii="PT Astra Serif" w:hAnsi="PT Astra Serif"/>
                <w:sz w:val="20"/>
                <w:highlight w:val="yellow"/>
              </w:rPr>
            </w:pPr>
          </w:p>
          <w:p w:rsidR="00CE5A53" w:rsidRPr="00CE5A53" w:rsidRDefault="00CE5A53" w:rsidP="001E48FC">
            <w:pPr>
              <w:jc w:val="both"/>
              <w:rPr>
                <w:bCs/>
                <w:sz w:val="20"/>
              </w:rPr>
            </w:pPr>
          </w:p>
        </w:tc>
        <w:tc>
          <w:tcPr>
            <w:tcW w:w="4678" w:type="dxa"/>
          </w:tcPr>
          <w:p w:rsidR="001E48FC" w:rsidRPr="001E48FC" w:rsidRDefault="001E48FC" w:rsidP="001E48FC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1E48FC">
              <w:rPr>
                <w:sz w:val="20"/>
                <w:szCs w:val="20"/>
              </w:rPr>
              <w:lastRenderedPageBreak/>
              <w:t xml:space="preserve">Даутова С.С. – выступила с информацией </w:t>
            </w:r>
            <w:r>
              <w:rPr>
                <w:sz w:val="20"/>
                <w:szCs w:val="20"/>
              </w:rPr>
              <w:br/>
            </w:r>
            <w:r w:rsidRPr="001E48FC">
              <w:rPr>
                <w:sz w:val="20"/>
                <w:szCs w:val="20"/>
              </w:rPr>
              <w:t>по муниципальной программе «Развитие физич</w:t>
            </w:r>
            <w:r w:rsidRPr="001E48FC">
              <w:rPr>
                <w:sz w:val="20"/>
                <w:szCs w:val="20"/>
              </w:rPr>
              <w:t>е</w:t>
            </w:r>
            <w:r w:rsidRPr="001E48FC">
              <w:rPr>
                <w:sz w:val="20"/>
                <w:szCs w:val="20"/>
              </w:rPr>
              <w:t xml:space="preserve">ской культуры, спорта, патриотическое воспитание </w:t>
            </w:r>
            <w:r w:rsidRPr="001E48FC">
              <w:rPr>
                <w:sz w:val="20"/>
                <w:szCs w:val="20"/>
              </w:rPr>
              <w:br/>
              <w:t>и повышение эффективности реализации молоде</w:t>
            </w:r>
            <w:r w:rsidRPr="001E48FC">
              <w:rPr>
                <w:sz w:val="20"/>
                <w:szCs w:val="20"/>
              </w:rPr>
              <w:t>ж</w:t>
            </w:r>
            <w:r w:rsidRPr="001E48FC">
              <w:rPr>
                <w:sz w:val="20"/>
                <w:szCs w:val="20"/>
              </w:rPr>
              <w:t>ной политики в Котласском муниципальном округе Архангельской области»</w:t>
            </w:r>
            <w:r w:rsidRPr="001E48FC">
              <w:rPr>
                <w:color w:val="020202"/>
                <w:sz w:val="20"/>
                <w:szCs w:val="20"/>
              </w:rPr>
              <w:t>.</w:t>
            </w:r>
          </w:p>
          <w:p w:rsidR="001E48FC" w:rsidRPr="001E48FC" w:rsidRDefault="001E48FC" w:rsidP="001E48F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0"/>
                <w:szCs w:val="20"/>
              </w:rPr>
            </w:pP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Реализация программы способствует</w:t>
            </w:r>
            <w:r w:rsidRPr="001E48FC">
              <w:rPr>
                <w:color w:val="0D0D0D"/>
                <w:sz w:val="20"/>
                <w:szCs w:val="20"/>
              </w:rPr>
              <w:t xml:space="preserve"> </w:t>
            </w:r>
            <w:r w:rsidRPr="001E48FC">
              <w:rPr>
                <w:rFonts w:ascii="Times New Roman CYR" w:hAnsi="Times New Roman CYR" w:cs="Times New Roman CYR"/>
                <w:color w:val="0D0D0D"/>
                <w:sz w:val="20"/>
                <w:szCs w:val="20"/>
              </w:rPr>
              <w:t>поддержке молодежных общественных организаций и объед</w:t>
            </w:r>
            <w:r w:rsidRPr="001E48FC">
              <w:rPr>
                <w:rFonts w:ascii="Times New Roman CYR" w:hAnsi="Times New Roman CYR" w:cs="Times New Roman CYR"/>
                <w:color w:val="0D0D0D"/>
                <w:sz w:val="20"/>
                <w:szCs w:val="20"/>
              </w:rPr>
              <w:t>и</w:t>
            </w:r>
            <w:r w:rsidRPr="001E48FC">
              <w:rPr>
                <w:rFonts w:ascii="Times New Roman CYR" w:hAnsi="Times New Roman CYR" w:cs="Times New Roman CYR"/>
                <w:color w:val="0D0D0D"/>
                <w:sz w:val="20"/>
                <w:szCs w:val="20"/>
              </w:rPr>
              <w:t>нений в целях включения их в решение социально</w:t>
            </w:r>
            <w:r w:rsidRPr="001E48FC">
              <w:rPr>
                <w:color w:val="0D0D0D"/>
                <w:sz w:val="20"/>
                <w:szCs w:val="20"/>
              </w:rPr>
              <w:t>-</w:t>
            </w:r>
            <w:r w:rsidRPr="001E48FC">
              <w:rPr>
                <w:rFonts w:ascii="Times New Roman CYR" w:hAnsi="Times New Roman CYR" w:cs="Times New Roman CYR"/>
                <w:color w:val="0D0D0D"/>
                <w:sz w:val="20"/>
                <w:szCs w:val="20"/>
              </w:rPr>
              <w:t>экономических проблем округа</w:t>
            </w:r>
            <w:r w:rsidRPr="001E48FC">
              <w:rPr>
                <w:color w:val="0D0D0D"/>
                <w:sz w:val="20"/>
                <w:szCs w:val="20"/>
              </w:rPr>
              <w:t xml:space="preserve">; </w:t>
            </w:r>
            <w:r w:rsidRPr="001E48FC">
              <w:rPr>
                <w:rFonts w:ascii="Times New Roman CYR" w:hAnsi="Times New Roman CYR" w:cs="Times New Roman CYR"/>
                <w:color w:val="0D0D0D"/>
                <w:sz w:val="20"/>
                <w:szCs w:val="20"/>
              </w:rPr>
              <w:t>профилактике н</w:t>
            </w:r>
            <w:r w:rsidRPr="001E48FC">
              <w:rPr>
                <w:rFonts w:ascii="Times New Roman CYR" w:hAnsi="Times New Roman CYR" w:cs="Times New Roman CYR"/>
                <w:color w:val="0D0D0D"/>
                <w:sz w:val="20"/>
                <w:szCs w:val="20"/>
              </w:rPr>
              <w:t>е</w:t>
            </w:r>
            <w:r w:rsidRPr="001E48FC">
              <w:rPr>
                <w:rFonts w:ascii="Times New Roman CYR" w:hAnsi="Times New Roman CYR" w:cs="Times New Roman CYR"/>
                <w:color w:val="0D0D0D"/>
                <w:sz w:val="20"/>
                <w:szCs w:val="20"/>
              </w:rPr>
              <w:t>гативных проявлений в молодежной среде, форм</w:t>
            </w:r>
            <w:r w:rsidRPr="001E48FC">
              <w:rPr>
                <w:rFonts w:ascii="Times New Roman CYR" w:hAnsi="Times New Roman CYR" w:cs="Times New Roman CYR"/>
                <w:color w:val="0D0D0D"/>
                <w:sz w:val="20"/>
                <w:szCs w:val="20"/>
              </w:rPr>
              <w:t>и</w:t>
            </w:r>
            <w:r w:rsidRPr="001E48FC">
              <w:rPr>
                <w:rFonts w:ascii="Times New Roman CYR" w:hAnsi="Times New Roman CYR" w:cs="Times New Roman CYR"/>
                <w:color w:val="0D0D0D"/>
                <w:sz w:val="20"/>
                <w:szCs w:val="20"/>
              </w:rPr>
              <w:t>рованию здорового образа жизни;</w:t>
            </w:r>
            <w:r w:rsidRPr="001E48FC">
              <w:rPr>
                <w:color w:val="0D0D0D"/>
                <w:sz w:val="20"/>
                <w:szCs w:val="20"/>
              </w:rPr>
              <w:t xml:space="preserve"> 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поддержке соц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ально</w:t>
            </w:r>
            <w:r w:rsidRPr="001E48FC">
              <w:rPr>
                <w:color w:val="000000"/>
                <w:sz w:val="20"/>
                <w:szCs w:val="20"/>
              </w:rPr>
              <w:t>-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значимых инициатив и проектов, развитию волонтерского движения;</w:t>
            </w:r>
            <w:r w:rsidRPr="001E48FC">
              <w:rPr>
                <w:color w:val="000000"/>
                <w:sz w:val="20"/>
                <w:szCs w:val="20"/>
              </w:rPr>
              <w:t xml:space="preserve"> 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созданию и эффективн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му функционированию системы гражданского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патриотического воспитания молодежи.</w:t>
            </w:r>
            <w:r w:rsidRPr="001E48FC">
              <w:rPr>
                <w:color w:val="000000"/>
                <w:sz w:val="20"/>
                <w:szCs w:val="20"/>
              </w:rPr>
              <w:t xml:space="preserve"> </w:t>
            </w:r>
          </w:p>
          <w:p w:rsidR="001E48FC" w:rsidRPr="001E48FC" w:rsidRDefault="001E48FC" w:rsidP="001E48F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Объем финансирования программы на 2021</w:t>
            </w:r>
            <w:r w:rsidRPr="001E48FC">
              <w:rPr>
                <w:color w:val="000000"/>
                <w:sz w:val="20"/>
                <w:szCs w:val="20"/>
              </w:rPr>
              <w:t xml:space="preserve">–2025 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годы носит прогнозный характер, и подлежит ежегодному уточнению по результатам оценки э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фективности ее реализации.</w:t>
            </w:r>
            <w:r w:rsidRPr="001E48FC">
              <w:rPr>
                <w:color w:val="000000"/>
                <w:sz w:val="20"/>
                <w:szCs w:val="20"/>
              </w:rPr>
              <w:t xml:space="preserve"> 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Возможно также уч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стие в конкурсах, что позволит дополнительно привлечь субсидии из областного и федерального бюджетов</w:t>
            </w:r>
            <w:r w:rsidRPr="001E48FC">
              <w:rPr>
                <w:color w:val="000000"/>
                <w:sz w:val="20"/>
                <w:szCs w:val="20"/>
              </w:rPr>
              <w:t xml:space="preserve"> </w:t>
            </w:r>
            <w:r w:rsidRPr="001E48F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на условиях софинансирования. </w:t>
            </w:r>
          </w:p>
          <w:p w:rsidR="001E48FC" w:rsidRPr="001E48FC" w:rsidRDefault="001E48FC" w:rsidP="001E48FC">
            <w:pPr>
              <w:ind w:firstLine="317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E48FC">
              <w:rPr>
                <w:rFonts w:ascii="Times New Roman CYR" w:hAnsi="Times New Roman CYR" w:cs="Times New Roman CYR"/>
                <w:sz w:val="20"/>
                <w:szCs w:val="20"/>
              </w:rPr>
              <w:t xml:space="preserve">Бурков Г.М. – </w:t>
            </w:r>
            <w:r w:rsidRPr="001E48FC">
              <w:rPr>
                <w:color w:val="000000"/>
                <w:sz w:val="20"/>
                <w:szCs w:val="20"/>
                <w:shd w:val="clear" w:color="auto" w:fill="FFFFFF"/>
              </w:rPr>
              <w:t xml:space="preserve">пояснил, что в 2022 году отдел по физкультуре, спорту и молодёжи совместно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E48FC">
              <w:rPr>
                <w:color w:val="000000"/>
                <w:sz w:val="20"/>
                <w:szCs w:val="20"/>
                <w:shd w:val="clear" w:color="auto" w:fill="FFFFFF"/>
              </w:rPr>
              <w:t>с инициативной молодёжью поселка Приводино приняли участие в областном конкурсе инфр</w:t>
            </w:r>
            <w:r w:rsidRPr="001E48FC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1E48FC">
              <w:rPr>
                <w:color w:val="000000"/>
                <w:sz w:val="20"/>
                <w:szCs w:val="20"/>
                <w:shd w:val="clear" w:color="auto" w:fill="FFFFFF"/>
              </w:rPr>
              <w:t>структурных проектов «Молодёжные пространс</w:t>
            </w:r>
            <w:r w:rsidRPr="001E48FC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1E48FC">
              <w:rPr>
                <w:color w:val="000000"/>
                <w:sz w:val="20"/>
                <w:szCs w:val="20"/>
                <w:shd w:val="clear" w:color="auto" w:fill="FFFFFF"/>
              </w:rPr>
              <w:t xml:space="preserve">ва». </w:t>
            </w:r>
          </w:p>
          <w:p w:rsidR="00E97F77" w:rsidRPr="00E97F77" w:rsidRDefault="00E97F77" w:rsidP="00E97F77">
            <w:pPr>
              <w:ind w:firstLine="317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7F77">
              <w:rPr>
                <w:color w:val="000000"/>
                <w:sz w:val="20"/>
                <w:szCs w:val="20"/>
                <w:shd w:val="clear" w:color="auto" w:fill="FFFFFF"/>
              </w:rPr>
              <w:t>За время участия в проекте ребятами поселка Приводино была проделана большая работа по со</w:t>
            </w:r>
            <w:r w:rsidRPr="00E97F77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E97F77">
              <w:rPr>
                <w:color w:val="000000"/>
                <w:sz w:val="20"/>
                <w:szCs w:val="20"/>
                <w:shd w:val="clear" w:color="auto" w:fill="FFFFFF"/>
              </w:rPr>
              <w:t xml:space="preserve">данию концепции будущего пространства, </w:t>
            </w:r>
            <w:r w:rsidRPr="00E97F77">
              <w:rPr>
                <w:color w:val="000000"/>
                <w:sz w:val="20"/>
                <w:szCs w:val="20"/>
                <w:shd w:val="clear" w:color="auto" w:fill="FFFFFF"/>
              </w:rPr>
              <w:br/>
              <w:t>его функционала, плана мероприятий, были пров</w:t>
            </w:r>
            <w:r w:rsidRPr="00E97F77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E97F77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дены опросы среди молодёжи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97F77">
              <w:rPr>
                <w:color w:val="000000"/>
                <w:sz w:val="20"/>
                <w:szCs w:val="20"/>
                <w:shd w:val="clear" w:color="auto" w:fill="FFFFFF"/>
              </w:rPr>
              <w:t>с целью выявления их интересов и предпочтений, чтобы всё это учесть</w:t>
            </w:r>
            <w:r w:rsidRPr="00E97F77">
              <w:rPr>
                <w:color w:val="000000"/>
                <w:sz w:val="20"/>
                <w:szCs w:val="20"/>
                <w:shd w:val="clear" w:color="auto" w:fill="FFFFFF"/>
              </w:rPr>
              <w:br/>
              <w:t>при создании пространства.</w:t>
            </w:r>
          </w:p>
          <w:p w:rsidR="00E97F77" w:rsidRPr="00E97F77" w:rsidRDefault="00E97F77" w:rsidP="00E97F77">
            <w:pPr>
              <w:ind w:firstLine="317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7F77">
              <w:rPr>
                <w:color w:val="000000"/>
                <w:sz w:val="20"/>
                <w:szCs w:val="20"/>
                <w:shd w:val="clear" w:color="auto" w:fill="FFFFFF"/>
              </w:rPr>
              <w:t xml:space="preserve">По итогам конкурса вошли в число победителей и получили финансирование на создание первого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E97F77">
              <w:rPr>
                <w:color w:val="000000"/>
                <w:sz w:val="20"/>
                <w:szCs w:val="20"/>
                <w:shd w:val="clear" w:color="auto" w:fill="FFFFFF"/>
              </w:rPr>
              <w:t>в Котласском округе молодёжного пространства, который назвали «Зелёный цех».</w:t>
            </w:r>
          </w:p>
          <w:p w:rsidR="001E48FC" w:rsidRPr="001E48FC" w:rsidRDefault="001E48FC" w:rsidP="001E48FC">
            <w:pPr>
              <w:pStyle w:val="p1"/>
              <w:spacing w:before="0" w:beforeAutospacing="0" w:after="0" w:afterAutospacing="0"/>
              <w:ind w:firstLine="317"/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48FC">
              <w:rPr>
                <w:rFonts w:ascii="Times New Roman CYR" w:hAnsi="Times New Roman CYR" w:cs="Times New Roman CYR"/>
                <w:sz w:val="20"/>
                <w:szCs w:val="20"/>
              </w:rPr>
              <w:t xml:space="preserve">Афанасьев И.В., Вислых Я.А. – </w:t>
            </w:r>
            <w:bookmarkStart w:id="0" w:name="_GoBack"/>
            <w:bookmarkEnd w:id="0"/>
            <w:r w:rsidRPr="001E48F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рассказали </w:t>
            </w: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1E48F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о практике организации патриотических меропри</w:t>
            </w:r>
            <w:r w:rsidRPr="001E48F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1E48F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тий в Котласском муниципальном округе, о работе местного регионального отделения Всероссийского военно-патриотического движения «ЮНАРМИЯ», о движении юнармейского волонтерского отряда «Феникс».</w:t>
            </w:r>
          </w:p>
          <w:p w:rsidR="00CE5A53" w:rsidRPr="007A2264" w:rsidRDefault="00CE5A53" w:rsidP="001E48FC">
            <w:pPr>
              <w:pStyle w:val="af1"/>
              <w:ind w:firstLine="317"/>
              <w:rPr>
                <w:bCs/>
                <w:sz w:val="20"/>
              </w:rPr>
            </w:pPr>
          </w:p>
        </w:tc>
        <w:tc>
          <w:tcPr>
            <w:tcW w:w="2126" w:type="dxa"/>
          </w:tcPr>
          <w:p w:rsidR="00C35664" w:rsidRDefault="00407B1E" w:rsidP="00CE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плану</w:t>
            </w:r>
            <w:r w:rsidR="00A9439B">
              <w:rPr>
                <w:sz w:val="20"/>
                <w:szCs w:val="20"/>
              </w:rPr>
              <w:t xml:space="preserve"> работы к</w:t>
            </w:r>
            <w:r w:rsidR="00A9439B">
              <w:rPr>
                <w:sz w:val="20"/>
                <w:szCs w:val="20"/>
              </w:rPr>
              <w:t>о</w:t>
            </w:r>
            <w:r w:rsidR="00A9439B">
              <w:rPr>
                <w:sz w:val="20"/>
                <w:szCs w:val="20"/>
              </w:rPr>
              <w:t>митета на ноябрь 2023 года</w:t>
            </w:r>
          </w:p>
        </w:tc>
        <w:tc>
          <w:tcPr>
            <w:tcW w:w="3844" w:type="dxa"/>
          </w:tcPr>
          <w:p w:rsidR="00CE5A53" w:rsidRPr="00CE5A53" w:rsidRDefault="00CE5A53" w:rsidP="00CE5A53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 w:rsidRPr="00CE5A53">
              <w:rPr>
                <w:color w:val="020202"/>
                <w:sz w:val="20"/>
                <w:szCs w:val="20"/>
              </w:rPr>
              <w:t>1. Информацию принять к сведению.</w:t>
            </w:r>
          </w:p>
          <w:p w:rsidR="00CE5A53" w:rsidRPr="00CE5A53" w:rsidRDefault="00CE5A53" w:rsidP="00CE5A53">
            <w:pPr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CE5A53">
              <w:rPr>
                <w:sz w:val="20"/>
                <w:szCs w:val="20"/>
              </w:rPr>
              <w:t>2. На основании анализа поступившей информации и обобщения итогов пров</w:t>
            </w:r>
            <w:r w:rsidRPr="00CE5A53">
              <w:rPr>
                <w:sz w:val="20"/>
                <w:szCs w:val="20"/>
              </w:rPr>
              <w:t>е</w:t>
            </w:r>
            <w:r w:rsidRPr="00CE5A53">
              <w:rPr>
                <w:sz w:val="20"/>
                <w:szCs w:val="20"/>
              </w:rPr>
              <w:t>дения выездного заседания комитета по вопросу «Практика реализации молоде</w:t>
            </w:r>
            <w:r w:rsidRPr="00CE5A53">
              <w:rPr>
                <w:sz w:val="20"/>
                <w:szCs w:val="20"/>
              </w:rPr>
              <w:t>ж</w:t>
            </w:r>
            <w:r w:rsidRPr="00CE5A53">
              <w:rPr>
                <w:sz w:val="20"/>
                <w:szCs w:val="20"/>
              </w:rPr>
              <w:t>ной политики в Архангельской области»</w:t>
            </w:r>
            <w:r w:rsidRPr="00CE5A53">
              <w:rPr>
                <w:rStyle w:val="s2"/>
                <w:sz w:val="20"/>
                <w:szCs w:val="20"/>
              </w:rPr>
              <w:t xml:space="preserve"> (на примере городских округов Арха</w:t>
            </w:r>
            <w:r w:rsidRPr="00CE5A53">
              <w:rPr>
                <w:rStyle w:val="s2"/>
                <w:sz w:val="20"/>
                <w:szCs w:val="20"/>
              </w:rPr>
              <w:t>н</w:t>
            </w:r>
            <w:r w:rsidRPr="00CE5A53">
              <w:rPr>
                <w:rStyle w:val="s2"/>
                <w:sz w:val="20"/>
                <w:szCs w:val="20"/>
              </w:rPr>
              <w:t>гельской области «Город Коряжма», «Котлас», Котласского, Вилегодского муниципальных округов Архангельской области, Красноборского муниципальн</w:t>
            </w:r>
            <w:r w:rsidRPr="00CE5A53">
              <w:rPr>
                <w:rStyle w:val="s2"/>
                <w:sz w:val="20"/>
                <w:szCs w:val="20"/>
              </w:rPr>
              <w:t>о</w:t>
            </w:r>
            <w:r w:rsidRPr="00CE5A53">
              <w:rPr>
                <w:rStyle w:val="s2"/>
                <w:sz w:val="20"/>
                <w:szCs w:val="20"/>
              </w:rPr>
              <w:t>го района Архангельской области), з</w:t>
            </w:r>
            <w:r w:rsidRPr="00CE5A53">
              <w:rPr>
                <w:rStyle w:val="s2"/>
                <w:sz w:val="20"/>
                <w:szCs w:val="20"/>
              </w:rPr>
              <w:t>а</w:t>
            </w:r>
            <w:r w:rsidRPr="00CE5A53">
              <w:rPr>
                <w:rStyle w:val="s2"/>
                <w:sz w:val="20"/>
                <w:szCs w:val="20"/>
              </w:rPr>
              <w:t>планированного к проведению в муниц</w:t>
            </w:r>
            <w:r w:rsidRPr="00CE5A53">
              <w:rPr>
                <w:rStyle w:val="s2"/>
                <w:sz w:val="20"/>
                <w:szCs w:val="20"/>
              </w:rPr>
              <w:t>и</w:t>
            </w:r>
            <w:r w:rsidRPr="00CE5A53">
              <w:rPr>
                <w:rStyle w:val="s2"/>
                <w:sz w:val="20"/>
                <w:szCs w:val="20"/>
              </w:rPr>
              <w:t xml:space="preserve">пальных образованиях Архангельской области </w:t>
            </w:r>
            <w:r w:rsidRPr="00CE5A53">
              <w:rPr>
                <w:color w:val="000000"/>
                <w:sz w:val="20"/>
                <w:szCs w:val="20"/>
                <w:lang w:bidi="ru-RU"/>
              </w:rPr>
              <w:t xml:space="preserve">в период с 22 по 24 ноября 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CE5A53">
              <w:rPr>
                <w:color w:val="000000"/>
                <w:sz w:val="20"/>
                <w:szCs w:val="20"/>
                <w:lang w:bidi="ru-RU"/>
              </w:rPr>
              <w:t>2023 года,</w:t>
            </w:r>
            <w:r w:rsidRPr="00CE5A53">
              <w:rPr>
                <w:sz w:val="20"/>
                <w:szCs w:val="20"/>
              </w:rPr>
              <w:t xml:space="preserve"> подготовить соответствующие рекомендации по теме обсуждения.</w:t>
            </w:r>
          </w:p>
          <w:p w:rsidR="00C35664" w:rsidRDefault="00C35664" w:rsidP="00711EC5">
            <w:pPr>
              <w:ind w:firstLine="176"/>
              <w:jc w:val="both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15" w:rsidRDefault="00673615">
      <w:r>
        <w:separator/>
      </w:r>
    </w:p>
  </w:endnote>
  <w:endnote w:type="continuationSeparator" w:id="0">
    <w:p w:rsidR="00673615" w:rsidRDefault="0067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15" w:rsidRDefault="00673615">
      <w:r>
        <w:separator/>
      </w:r>
    </w:p>
  </w:footnote>
  <w:footnote w:type="continuationSeparator" w:id="0">
    <w:p w:rsidR="00673615" w:rsidRDefault="00673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5A635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5A6358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1C15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49EF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48FC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40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358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615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A4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761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4943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15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21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97F77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0900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1E48F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CBF66-F5AA-4EB0-977F-93831ADE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6</cp:revision>
  <cp:lastPrinted>2023-10-13T09:23:00Z</cp:lastPrinted>
  <dcterms:created xsi:type="dcterms:W3CDTF">2024-01-12T07:58:00Z</dcterms:created>
  <dcterms:modified xsi:type="dcterms:W3CDTF">2024-01-25T15:09:00Z</dcterms:modified>
</cp:coreProperties>
</file>