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9F0C6F">
        <w:rPr>
          <w:sz w:val="24"/>
          <w:szCs w:val="24"/>
        </w:rPr>
        <w:t>1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855030">
        <w:rPr>
          <w:sz w:val="24"/>
          <w:szCs w:val="24"/>
        </w:rPr>
        <w:t>17 января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855030">
        <w:rPr>
          <w:sz w:val="24"/>
          <w:szCs w:val="24"/>
        </w:rPr>
        <w:t>5</w:t>
      </w:r>
      <w:r w:rsidRPr="00D76CD2">
        <w:rPr>
          <w:sz w:val="24"/>
          <w:szCs w:val="24"/>
        </w:rPr>
        <w:t xml:space="preserve"> часов </w:t>
      </w:r>
      <w:r w:rsidR="00855030">
        <w:rPr>
          <w:sz w:val="24"/>
          <w:szCs w:val="24"/>
        </w:rPr>
        <w:t>0</w:t>
      </w:r>
      <w:r w:rsidRPr="00D76CD2">
        <w:rPr>
          <w:sz w:val="24"/>
          <w:szCs w:val="24"/>
        </w:rPr>
        <w:t>0 минут</w:t>
      </w:r>
    </w:p>
    <w:p w:rsidR="00855030" w:rsidRDefault="00855030" w:rsidP="00855030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Онежский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район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855030" w:rsidRPr="00CC79FE" w:rsidRDefault="00855030" w:rsidP="00855030">
      <w:pPr>
        <w:ind w:left="5103"/>
        <w:jc w:val="right"/>
        <w:rPr>
          <w:i/>
          <w:szCs w:val="28"/>
        </w:rPr>
      </w:pPr>
      <w:r>
        <w:rPr>
          <w:rStyle w:val="s1"/>
          <w:rFonts w:eastAsiaTheme="majorEastAsia"/>
          <w:szCs w:val="28"/>
        </w:rPr>
        <w:t xml:space="preserve">г. Онега, </w:t>
      </w:r>
      <w:r>
        <w:rPr>
          <w:rFonts w:ascii="PT Astra Serif" w:hAnsi="PT Astra Serif"/>
          <w:szCs w:val="28"/>
        </w:rPr>
        <w:t xml:space="preserve">ул. </w:t>
      </w:r>
      <w:proofErr w:type="spellStart"/>
      <w:r>
        <w:rPr>
          <w:rFonts w:ascii="PT Astra Serif" w:hAnsi="PT Astra Serif"/>
          <w:szCs w:val="28"/>
        </w:rPr>
        <w:t>Шаревского</w:t>
      </w:r>
      <w:proofErr w:type="spellEnd"/>
      <w:r>
        <w:rPr>
          <w:rFonts w:ascii="PT Astra Serif" w:hAnsi="PT Astra Serif"/>
          <w:szCs w:val="28"/>
        </w:rPr>
        <w:t>, д.6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55030" w:rsidTr="00855030">
        <w:trPr>
          <w:trHeight w:val="360"/>
        </w:trPr>
        <w:tc>
          <w:tcPr>
            <w:tcW w:w="588" w:type="dxa"/>
          </w:tcPr>
          <w:p w:rsidR="00C35664" w:rsidRPr="00855030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55030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55030" w:rsidRPr="00855030" w:rsidRDefault="00855030" w:rsidP="00855030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55030">
              <w:rPr>
                <w:b/>
                <w:bCs/>
                <w:color w:val="000000"/>
                <w:sz w:val="20"/>
                <w:szCs w:val="20"/>
              </w:rPr>
              <w:t>«Практика реализации о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ганами государственной власти Архангельской</w:t>
            </w:r>
            <w:r w:rsidRPr="0085503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ласти и органами местного самоуправления муниц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пальных</w:t>
            </w:r>
            <w:r w:rsidRPr="0085503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образований А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хангельской области по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л</w:t>
            </w:r>
            <w:r w:rsidRPr="00855030">
              <w:rPr>
                <w:b/>
                <w:bCs/>
                <w:color w:val="000000"/>
                <w:sz w:val="20"/>
                <w:szCs w:val="20"/>
              </w:rPr>
              <w:t>номочий в сфере пожарной безопасности»</w:t>
            </w:r>
          </w:p>
          <w:p w:rsidR="00855030" w:rsidRPr="00855030" w:rsidRDefault="00855030" w:rsidP="00855030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5030">
              <w:rPr>
                <w:color w:val="000000"/>
                <w:sz w:val="20"/>
                <w:szCs w:val="20"/>
              </w:rPr>
              <w:t xml:space="preserve">(на примере </w:t>
            </w:r>
            <w:proofErr w:type="gramStart"/>
            <w:r w:rsidRPr="00855030">
              <w:rPr>
                <w:color w:val="000000"/>
                <w:sz w:val="20"/>
                <w:szCs w:val="20"/>
              </w:rPr>
              <w:t>Онежского</w:t>
            </w:r>
            <w:proofErr w:type="gramEnd"/>
            <w:r w:rsidRPr="00855030">
              <w:rPr>
                <w:color w:val="000000"/>
                <w:sz w:val="20"/>
                <w:szCs w:val="20"/>
              </w:rPr>
              <w:t xml:space="preserve"> м</w:t>
            </w:r>
            <w:r w:rsidRPr="00855030">
              <w:rPr>
                <w:color w:val="000000"/>
                <w:sz w:val="20"/>
                <w:szCs w:val="20"/>
              </w:rPr>
              <w:t>у</w:t>
            </w:r>
            <w:r w:rsidRPr="00855030">
              <w:rPr>
                <w:color w:val="000000"/>
                <w:sz w:val="20"/>
                <w:szCs w:val="20"/>
              </w:rPr>
              <w:t>ниципального района Арха</w:t>
            </w:r>
            <w:r w:rsidRPr="00855030">
              <w:rPr>
                <w:color w:val="000000"/>
                <w:sz w:val="20"/>
                <w:szCs w:val="20"/>
              </w:rPr>
              <w:t>н</w:t>
            </w:r>
            <w:r w:rsidRPr="00855030">
              <w:rPr>
                <w:color w:val="000000"/>
                <w:sz w:val="20"/>
                <w:szCs w:val="20"/>
              </w:rPr>
              <w:t xml:space="preserve">гельской области) </w:t>
            </w:r>
          </w:p>
          <w:p w:rsidR="00855030" w:rsidRPr="00855030" w:rsidRDefault="00855030" w:rsidP="00855030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55030" w:rsidRPr="00855030" w:rsidRDefault="00855030" w:rsidP="00855030">
            <w:pPr>
              <w:pStyle w:val="p1"/>
              <w:tabs>
                <w:tab w:val="left" w:pos="2977"/>
              </w:tabs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855030">
              <w:rPr>
                <w:sz w:val="20"/>
                <w:szCs w:val="20"/>
              </w:rPr>
              <w:t>1. Практика реализации орг</w:t>
            </w:r>
            <w:r w:rsidRPr="00855030">
              <w:rPr>
                <w:sz w:val="20"/>
                <w:szCs w:val="20"/>
              </w:rPr>
              <w:t>а</w:t>
            </w:r>
            <w:r w:rsidRPr="00855030">
              <w:rPr>
                <w:sz w:val="20"/>
                <w:szCs w:val="20"/>
              </w:rPr>
              <w:t>нами государственной власти Архангельской области и о</w:t>
            </w:r>
            <w:r w:rsidRPr="00855030">
              <w:rPr>
                <w:sz w:val="20"/>
                <w:szCs w:val="20"/>
              </w:rPr>
              <w:t>р</w:t>
            </w:r>
            <w:r w:rsidRPr="00855030">
              <w:rPr>
                <w:sz w:val="20"/>
                <w:szCs w:val="20"/>
              </w:rPr>
              <w:t>ганами местного самоупра</w:t>
            </w:r>
            <w:r w:rsidRPr="00855030">
              <w:rPr>
                <w:sz w:val="20"/>
                <w:szCs w:val="20"/>
              </w:rPr>
              <w:t>в</w:t>
            </w:r>
            <w:r w:rsidRPr="00855030">
              <w:rPr>
                <w:sz w:val="20"/>
                <w:szCs w:val="20"/>
              </w:rPr>
              <w:t>ления муниципальных обр</w:t>
            </w:r>
            <w:r w:rsidRPr="00855030">
              <w:rPr>
                <w:sz w:val="20"/>
                <w:szCs w:val="20"/>
              </w:rPr>
              <w:t>а</w:t>
            </w:r>
            <w:r w:rsidRPr="00855030">
              <w:rPr>
                <w:sz w:val="20"/>
                <w:szCs w:val="20"/>
              </w:rPr>
              <w:t>зований Архангельской о</w:t>
            </w:r>
            <w:r w:rsidRPr="00855030">
              <w:rPr>
                <w:sz w:val="20"/>
                <w:szCs w:val="20"/>
              </w:rPr>
              <w:t>б</w:t>
            </w:r>
            <w:r w:rsidRPr="00855030">
              <w:rPr>
                <w:sz w:val="20"/>
                <w:szCs w:val="20"/>
              </w:rPr>
              <w:t>ласти полномочий в сфере пожарной безопасности</w:t>
            </w:r>
          </w:p>
          <w:p w:rsidR="00855030" w:rsidRPr="00855030" w:rsidRDefault="00855030" w:rsidP="00855030">
            <w:pPr>
              <w:pStyle w:val="p1"/>
              <w:tabs>
                <w:tab w:val="left" w:pos="2977"/>
              </w:tabs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</w:p>
          <w:p w:rsidR="00855030" w:rsidRPr="00855030" w:rsidRDefault="00855030" w:rsidP="00855030">
            <w:pPr>
              <w:pStyle w:val="p1"/>
              <w:tabs>
                <w:tab w:val="left" w:pos="2977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5030">
              <w:rPr>
                <w:sz w:val="20"/>
                <w:szCs w:val="20"/>
              </w:rPr>
              <w:t xml:space="preserve">2. Обеспечение пожарной безопасности на территории </w:t>
            </w:r>
            <w:proofErr w:type="gramStart"/>
            <w:r w:rsidRPr="00855030">
              <w:rPr>
                <w:sz w:val="20"/>
                <w:szCs w:val="20"/>
              </w:rPr>
              <w:t>Онежского</w:t>
            </w:r>
            <w:proofErr w:type="gramEnd"/>
            <w:r w:rsidRPr="00855030">
              <w:rPr>
                <w:sz w:val="20"/>
                <w:szCs w:val="20"/>
              </w:rPr>
              <w:t xml:space="preserve"> муниципального района Архангельской обла</w:t>
            </w:r>
            <w:r w:rsidRPr="00855030">
              <w:rPr>
                <w:sz w:val="20"/>
                <w:szCs w:val="20"/>
              </w:rPr>
              <w:t>с</w:t>
            </w:r>
            <w:r w:rsidRPr="00855030">
              <w:rPr>
                <w:sz w:val="20"/>
                <w:szCs w:val="20"/>
              </w:rPr>
              <w:t>ти</w:t>
            </w:r>
          </w:p>
          <w:p w:rsidR="00855030" w:rsidRPr="00855030" w:rsidRDefault="00855030" w:rsidP="00855030">
            <w:pPr>
              <w:pStyle w:val="p1"/>
              <w:tabs>
                <w:tab w:val="left" w:pos="2977"/>
              </w:tabs>
              <w:spacing w:before="0" w:beforeAutospacing="0" w:after="0" w:afterAutospacing="0"/>
              <w:ind w:left="759"/>
              <w:jc w:val="both"/>
              <w:rPr>
                <w:sz w:val="20"/>
                <w:szCs w:val="20"/>
                <w:highlight w:val="yellow"/>
              </w:rPr>
            </w:pPr>
          </w:p>
          <w:p w:rsidR="00855030" w:rsidRPr="00855030" w:rsidRDefault="00855030" w:rsidP="00855030">
            <w:pPr>
              <w:pStyle w:val="p1"/>
              <w:tabs>
                <w:tab w:val="left" w:pos="2977"/>
              </w:tabs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855030">
              <w:rPr>
                <w:rStyle w:val="s1"/>
                <w:sz w:val="20"/>
                <w:szCs w:val="20"/>
              </w:rPr>
              <w:t xml:space="preserve">3. </w:t>
            </w:r>
            <w:r w:rsidRPr="00855030">
              <w:rPr>
                <w:sz w:val="20"/>
                <w:szCs w:val="20"/>
              </w:rPr>
              <w:t xml:space="preserve">Обеспечение пожарной безопасности населенных пунктов </w:t>
            </w:r>
            <w:proofErr w:type="gramStart"/>
            <w:r w:rsidRPr="00855030">
              <w:rPr>
                <w:sz w:val="20"/>
                <w:szCs w:val="20"/>
              </w:rPr>
              <w:t>Онежского</w:t>
            </w:r>
            <w:proofErr w:type="gramEnd"/>
            <w:r w:rsidRPr="00855030">
              <w:rPr>
                <w:sz w:val="20"/>
                <w:szCs w:val="20"/>
              </w:rPr>
              <w:t xml:space="preserve"> муниц</w:t>
            </w:r>
            <w:r w:rsidRPr="00855030">
              <w:rPr>
                <w:sz w:val="20"/>
                <w:szCs w:val="20"/>
              </w:rPr>
              <w:t>и</w:t>
            </w:r>
            <w:r w:rsidRPr="00855030">
              <w:rPr>
                <w:sz w:val="20"/>
                <w:szCs w:val="20"/>
              </w:rPr>
              <w:t>пального района, подверже</w:t>
            </w:r>
            <w:r w:rsidRPr="00855030">
              <w:rPr>
                <w:sz w:val="20"/>
                <w:szCs w:val="20"/>
              </w:rPr>
              <w:t>н</w:t>
            </w:r>
            <w:r w:rsidRPr="00855030">
              <w:rPr>
                <w:sz w:val="20"/>
                <w:szCs w:val="20"/>
              </w:rPr>
              <w:t>ных природным и ландшаф</w:t>
            </w:r>
            <w:r w:rsidRPr="00855030">
              <w:rPr>
                <w:sz w:val="20"/>
                <w:szCs w:val="20"/>
              </w:rPr>
              <w:t>т</w:t>
            </w:r>
            <w:r w:rsidRPr="00855030">
              <w:rPr>
                <w:sz w:val="20"/>
                <w:szCs w:val="20"/>
              </w:rPr>
              <w:t xml:space="preserve">ным пожарам </w:t>
            </w:r>
          </w:p>
          <w:p w:rsidR="000B35F2" w:rsidRPr="00855030" w:rsidRDefault="000B35F2" w:rsidP="00855030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55030" w:rsidRPr="00855030" w:rsidRDefault="00855030" w:rsidP="00855030">
            <w:pPr>
              <w:pStyle w:val="a3"/>
              <w:tabs>
                <w:tab w:val="left" w:pos="2977"/>
              </w:tabs>
              <w:ind w:firstLine="0"/>
              <w:rPr>
                <w:sz w:val="20"/>
              </w:rPr>
            </w:pPr>
            <w:r w:rsidRPr="00855030">
              <w:rPr>
                <w:sz w:val="20"/>
              </w:rPr>
              <w:t>Присутствовали:</w:t>
            </w:r>
          </w:p>
          <w:p w:rsidR="00855030" w:rsidRPr="00855030" w:rsidRDefault="00855030" w:rsidP="00855030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>
              <w:rPr>
                <w:sz w:val="20"/>
              </w:rPr>
              <w:t>члены комитета</w:t>
            </w:r>
            <w:r w:rsidRPr="00855030">
              <w:rPr>
                <w:sz w:val="20"/>
              </w:rPr>
              <w:t>;</w:t>
            </w:r>
          </w:p>
          <w:p w:rsidR="00855030" w:rsidRPr="00855030" w:rsidRDefault="00855030" w:rsidP="00855030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55030">
              <w:rPr>
                <w:sz w:val="20"/>
              </w:rPr>
              <w:t>Климов Б.В. – замест</w:t>
            </w:r>
            <w:r w:rsidRPr="00855030">
              <w:rPr>
                <w:sz w:val="20"/>
              </w:rPr>
              <w:t>и</w:t>
            </w:r>
            <w:r w:rsidRPr="00855030">
              <w:rPr>
                <w:sz w:val="20"/>
              </w:rPr>
              <w:t>тель председателя комит</w:t>
            </w:r>
            <w:r w:rsidRPr="00855030">
              <w:rPr>
                <w:sz w:val="20"/>
              </w:rPr>
              <w:t>е</w:t>
            </w:r>
            <w:r w:rsidRPr="00855030">
              <w:rPr>
                <w:sz w:val="20"/>
              </w:rPr>
              <w:t>та Архангельского облас</w:t>
            </w:r>
            <w:r w:rsidRPr="00855030">
              <w:rPr>
                <w:sz w:val="20"/>
              </w:rPr>
              <w:t>т</w:t>
            </w:r>
            <w:r w:rsidRPr="00855030">
              <w:rPr>
                <w:sz w:val="20"/>
              </w:rPr>
              <w:t>ного Собрания депутатов по строительству, топли</w:t>
            </w:r>
            <w:r w:rsidRPr="00855030">
              <w:rPr>
                <w:sz w:val="20"/>
              </w:rPr>
              <w:t>в</w:t>
            </w:r>
            <w:r w:rsidRPr="00855030">
              <w:rPr>
                <w:sz w:val="20"/>
              </w:rPr>
              <w:t>но-энергетическому ко</w:t>
            </w:r>
            <w:r w:rsidRPr="00855030">
              <w:rPr>
                <w:sz w:val="20"/>
              </w:rPr>
              <w:t>м</w:t>
            </w:r>
            <w:r w:rsidRPr="00855030">
              <w:rPr>
                <w:sz w:val="20"/>
              </w:rPr>
              <w:t>плексу и жилищно-коммунальному хозяйству;</w:t>
            </w:r>
          </w:p>
          <w:p w:rsidR="00855030" w:rsidRPr="00855030" w:rsidRDefault="00855030" w:rsidP="00855030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55030">
              <w:rPr>
                <w:sz w:val="20"/>
              </w:rPr>
              <w:t>Завьялов М.А. – заме</w:t>
            </w:r>
            <w:r w:rsidRPr="00855030">
              <w:rPr>
                <w:sz w:val="20"/>
              </w:rPr>
              <w:t>с</w:t>
            </w:r>
            <w:r w:rsidRPr="00855030">
              <w:rPr>
                <w:sz w:val="20"/>
              </w:rPr>
              <w:t>титель председателя ком</w:t>
            </w:r>
            <w:r w:rsidRPr="00855030">
              <w:rPr>
                <w:sz w:val="20"/>
              </w:rPr>
              <w:t>и</w:t>
            </w:r>
            <w:r w:rsidRPr="00855030">
              <w:rPr>
                <w:sz w:val="20"/>
              </w:rPr>
              <w:t>тета Архангельского обл</w:t>
            </w:r>
            <w:r w:rsidRPr="00855030">
              <w:rPr>
                <w:sz w:val="20"/>
              </w:rPr>
              <w:t>а</w:t>
            </w:r>
            <w:r w:rsidRPr="00855030">
              <w:rPr>
                <w:sz w:val="20"/>
              </w:rPr>
              <w:t>стного Собрания депут</w:t>
            </w:r>
            <w:r w:rsidRPr="00855030">
              <w:rPr>
                <w:sz w:val="20"/>
              </w:rPr>
              <w:t>а</w:t>
            </w:r>
            <w:r w:rsidRPr="00855030">
              <w:rPr>
                <w:sz w:val="20"/>
              </w:rPr>
              <w:t xml:space="preserve">тов по законодательству </w:t>
            </w:r>
            <w:r>
              <w:rPr>
                <w:sz w:val="20"/>
              </w:rPr>
              <w:br/>
            </w:r>
            <w:r w:rsidRPr="00855030">
              <w:rPr>
                <w:sz w:val="20"/>
              </w:rPr>
              <w:t xml:space="preserve">и </w:t>
            </w:r>
            <w:proofErr w:type="gramStart"/>
            <w:r w:rsidRPr="00855030">
              <w:rPr>
                <w:sz w:val="20"/>
              </w:rPr>
              <w:t>судебно-правовым</w:t>
            </w:r>
            <w:proofErr w:type="gramEnd"/>
            <w:r w:rsidRPr="00855030">
              <w:rPr>
                <w:sz w:val="20"/>
              </w:rPr>
              <w:t xml:space="preserve"> в</w:t>
            </w:r>
            <w:r w:rsidRPr="00855030">
              <w:rPr>
                <w:sz w:val="20"/>
              </w:rPr>
              <w:t>о</w:t>
            </w:r>
            <w:r w:rsidRPr="00855030">
              <w:rPr>
                <w:sz w:val="20"/>
              </w:rPr>
              <w:t>просам;</w:t>
            </w:r>
          </w:p>
          <w:p w:rsidR="00855030" w:rsidRPr="00855030" w:rsidRDefault="00855030" w:rsidP="00855030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55030">
              <w:rPr>
                <w:sz w:val="20"/>
              </w:rPr>
              <w:t>Опехтин М.И. – предс</w:t>
            </w:r>
            <w:r w:rsidRPr="00855030">
              <w:rPr>
                <w:sz w:val="20"/>
              </w:rPr>
              <w:t>е</w:t>
            </w:r>
            <w:r w:rsidRPr="00855030">
              <w:rPr>
                <w:sz w:val="20"/>
              </w:rPr>
              <w:t>датель комиссии по терр</w:t>
            </w:r>
            <w:r w:rsidRPr="00855030">
              <w:rPr>
                <w:sz w:val="20"/>
              </w:rPr>
              <w:t>и</w:t>
            </w:r>
            <w:r w:rsidRPr="00855030">
              <w:rPr>
                <w:sz w:val="20"/>
              </w:rPr>
              <w:t>ториальному развитию, местному самоуправл</w:t>
            </w:r>
            <w:r w:rsidRPr="00855030">
              <w:rPr>
                <w:sz w:val="20"/>
              </w:rPr>
              <w:t>е</w:t>
            </w:r>
            <w:r w:rsidRPr="00855030">
              <w:rPr>
                <w:sz w:val="20"/>
              </w:rPr>
              <w:t>нию, развитию сельских территорий, поддержки социально-ориентированных НКО, ТОС, общественному ко</w:t>
            </w:r>
            <w:r w:rsidRPr="00855030">
              <w:rPr>
                <w:sz w:val="20"/>
              </w:rPr>
              <w:t>н</w:t>
            </w:r>
            <w:r w:rsidRPr="00855030">
              <w:rPr>
                <w:sz w:val="20"/>
              </w:rPr>
              <w:t>тролю, этике и регламенту Общественной палаты А</w:t>
            </w:r>
            <w:r w:rsidRPr="00855030">
              <w:rPr>
                <w:sz w:val="20"/>
              </w:rPr>
              <w:t>р</w:t>
            </w:r>
            <w:r w:rsidRPr="00855030">
              <w:rPr>
                <w:sz w:val="20"/>
              </w:rPr>
              <w:t>хангельской области;</w:t>
            </w:r>
          </w:p>
          <w:p w:rsidR="00855030" w:rsidRPr="00855030" w:rsidRDefault="00855030" w:rsidP="00855030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proofErr w:type="spellStart"/>
            <w:r w:rsidRPr="00855030">
              <w:rPr>
                <w:sz w:val="20"/>
              </w:rPr>
              <w:t>Цуркан</w:t>
            </w:r>
            <w:proofErr w:type="spellEnd"/>
            <w:r w:rsidRPr="00855030">
              <w:rPr>
                <w:sz w:val="20"/>
              </w:rPr>
              <w:t xml:space="preserve"> П.Я. – председ</w:t>
            </w:r>
            <w:r w:rsidRPr="00855030">
              <w:rPr>
                <w:sz w:val="20"/>
              </w:rPr>
              <w:t>а</w:t>
            </w:r>
            <w:r w:rsidRPr="00855030">
              <w:rPr>
                <w:sz w:val="20"/>
              </w:rPr>
              <w:t xml:space="preserve">тель Собрания депутатов </w:t>
            </w:r>
            <w:proofErr w:type="gramStart"/>
            <w:r w:rsidRPr="00855030">
              <w:rPr>
                <w:sz w:val="20"/>
              </w:rPr>
              <w:t>Онежского</w:t>
            </w:r>
            <w:proofErr w:type="gramEnd"/>
            <w:r w:rsidRPr="00855030">
              <w:rPr>
                <w:sz w:val="20"/>
              </w:rPr>
              <w:t xml:space="preserve"> муниципальн</w:t>
            </w:r>
            <w:r w:rsidRPr="00855030">
              <w:rPr>
                <w:sz w:val="20"/>
              </w:rPr>
              <w:t>о</w:t>
            </w:r>
            <w:r w:rsidRPr="00855030">
              <w:rPr>
                <w:sz w:val="20"/>
              </w:rPr>
              <w:t>го района Архангельской области;</w:t>
            </w:r>
          </w:p>
          <w:p w:rsidR="00855030" w:rsidRPr="00855030" w:rsidRDefault="00855030" w:rsidP="00855030">
            <w:pPr>
              <w:pStyle w:val="a3"/>
              <w:tabs>
                <w:tab w:val="left" w:pos="2977"/>
              </w:tabs>
              <w:ind w:left="34" w:firstLine="176"/>
              <w:rPr>
                <w:sz w:val="20"/>
              </w:rPr>
            </w:pPr>
            <w:proofErr w:type="spellStart"/>
            <w:r w:rsidRPr="00855030">
              <w:rPr>
                <w:sz w:val="20"/>
              </w:rPr>
              <w:t>Данюкова</w:t>
            </w:r>
            <w:proofErr w:type="spellEnd"/>
            <w:r w:rsidRPr="00855030">
              <w:rPr>
                <w:sz w:val="20"/>
              </w:rPr>
              <w:t xml:space="preserve"> Е.В. – </w:t>
            </w:r>
            <w:proofErr w:type="spellStart"/>
            <w:r w:rsidRPr="00855030">
              <w:rPr>
                <w:sz w:val="20"/>
              </w:rPr>
              <w:t>врио</w:t>
            </w:r>
            <w:proofErr w:type="spellEnd"/>
            <w:r w:rsidRPr="00855030">
              <w:rPr>
                <w:sz w:val="20"/>
              </w:rPr>
              <w:t xml:space="preserve"> </w:t>
            </w:r>
            <w:r w:rsidRPr="00855030">
              <w:rPr>
                <w:sz w:val="20"/>
              </w:rPr>
              <w:lastRenderedPageBreak/>
              <w:t>главы Онежского мун</w:t>
            </w:r>
            <w:r w:rsidRPr="00855030">
              <w:rPr>
                <w:sz w:val="20"/>
              </w:rPr>
              <w:t>и</w:t>
            </w:r>
            <w:r w:rsidRPr="00855030">
              <w:rPr>
                <w:sz w:val="20"/>
              </w:rPr>
              <w:t>ципального района А</w:t>
            </w:r>
            <w:r w:rsidRPr="00855030">
              <w:rPr>
                <w:sz w:val="20"/>
              </w:rPr>
              <w:t>р</w:t>
            </w:r>
            <w:r w:rsidRPr="00855030">
              <w:rPr>
                <w:sz w:val="20"/>
              </w:rPr>
              <w:t>хангельской области;</w:t>
            </w:r>
          </w:p>
          <w:p w:rsidR="00855030" w:rsidRPr="00855030" w:rsidRDefault="00855030" w:rsidP="00855030">
            <w:pPr>
              <w:pStyle w:val="a3"/>
              <w:tabs>
                <w:tab w:val="left" w:pos="2977"/>
              </w:tabs>
              <w:ind w:left="34" w:firstLine="176"/>
              <w:rPr>
                <w:sz w:val="20"/>
              </w:rPr>
            </w:pPr>
            <w:r w:rsidRPr="00855030">
              <w:rPr>
                <w:sz w:val="20"/>
              </w:rPr>
              <w:t>Коптяева В.А. – заме</w:t>
            </w:r>
            <w:r w:rsidRPr="00855030">
              <w:rPr>
                <w:sz w:val="20"/>
              </w:rPr>
              <w:t>с</w:t>
            </w:r>
            <w:r w:rsidRPr="00855030">
              <w:rPr>
                <w:sz w:val="20"/>
              </w:rPr>
              <w:t>титель главы администр</w:t>
            </w:r>
            <w:r w:rsidRPr="00855030">
              <w:rPr>
                <w:sz w:val="20"/>
              </w:rPr>
              <w:t>а</w:t>
            </w:r>
            <w:r w:rsidRPr="00855030">
              <w:rPr>
                <w:sz w:val="20"/>
              </w:rPr>
              <w:t>ции, руководитель апп</w:t>
            </w:r>
            <w:r w:rsidRPr="00855030">
              <w:rPr>
                <w:sz w:val="20"/>
              </w:rPr>
              <w:t>а</w:t>
            </w:r>
            <w:r w:rsidRPr="00855030">
              <w:rPr>
                <w:sz w:val="20"/>
              </w:rPr>
              <w:t>рата администрации Онежского муниципал</w:t>
            </w:r>
            <w:r w:rsidRPr="00855030">
              <w:rPr>
                <w:sz w:val="20"/>
              </w:rPr>
              <w:t>ь</w:t>
            </w:r>
            <w:r w:rsidRPr="00855030">
              <w:rPr>
                <w:sz w:val="20"/>
              </w:rPr>
              <w:t>ного района Архангел</w:t>
            </w:r>
            <w:r w:rsidRPr="00855030">
              <w:rPr>
                <w:sz w:val="20"/>
              </w:rPr>
              <w:t>ь</w:t>
            </w:r>
            <w:r w:rsidRPr="00855030">
              <w:rPr>
                <w:sz w:val="20"/>
              </w:rPr>
              <w:t>ской области;</w:t>
            </w:r>
          </w:p>
          <w:p w:rsidR="00855030" w:rsidRPr="00855030" w:rsidRDefault="00855030" w:rsidP="00855030">
            <w:pPr>
              <w:pStyle w:val="a3"/>
              <w:tabs>
                <w:tab w:val="left" w:pos="2977"/>
              </w:tabs>
              <w:ind w:left="34" w:firstLine="176"/>
              <w:rPr>
                <w:sz w:val="20"/>
              </w:rPr>
            </w:pPr>
            <w:r w:rsidRPr="00855030">
              <w:rPr>
                <w:sz w:val="20"/>
              </w:rPr>
              <w:t>Соболева Е.А. – начал</w:t>
            </w:r>
            <w:r w:rsidRPr="00855030">
              <w:rPr>
                <w:sz w:val="20"/>
              </w:rPr>
              <w:t>ь</w:t>
            </w:r>
            <w:r w:rsidRPr="00855030">
              <w:rPr>
                <w:sz w:val="20"/>
              </w:rPr>
              <w:t>ник отдела по делам ГО, ЧС администрации Оне</w:t>
            </w:r>
            <w:r w:rsidRPr="00855030">
              <w:rPr>
                <w:sz w:val="20"/>
              </w:rPr>
              <w:t>ж</w:t>
            </w:r>
            <w:r w:rsidRPr="00855030">
              <w:rPr>
                <w:sz w:val="20"/>
              </w:rPr>
              <w:t>ского муниципального района Архангельской области;</w:t>
            </w:r>
          </w:p>
          <w:p w:rsidR="00855030" w:rsidRPr="00855030" w:rsidRDefault="00855030" w:rsidP="00855030">
            <w:pPr>
              <w:tabs>
                <w:tab w:val="left" w:pos="2977"/>
              </w:tabs>
              <w:ind w:left="34" w:firstLine="176"/>
              <w:jc w:val="both"/>
              <w:rPr>
                <w:sz w:val="20"/>
                <w:szCs w:val="20"/>
              </w:rPr>
            </w:pPr>
            <w:proofErr w:type="spellStart"/>
            <w:r w:rsidRPr="00855030">
              <w:rPr>
                <w:sz w:val="20"/>
                <w:szCs w:val="20"/>
              </w:rPr>
              <w:t>Клюкин</w:t>
            </w:r>
            <w:proofErr w:type="spellEnd"/>
            <w:r w:rsidRPr="00855030">
              <w:rPr>
                <w:sz w:val="20"/>
                <w:szCs w:val="20"/>
              </w:rPr>
              <w:t xml:space="preserve"> А.Г. – начал</w:t>
            </w:r>
            <w:r w:rsidRPr="00855030">
              <w:rPr>
                <w:sz w:val="20"/>
                <w:szCs w:val="20"/>
              </w:rPr>
              <w:t>ь</w:t>
            </w:r>
            <w:r w:rsidRPr="00855030">
              <w:rPr>
                <w:sz w:val="20"/>
                <w:szCs w:val="20"/>
              </w:rPr>
              <w:t xml:space="preserve">ник ГКУ АО «ОГПС </w:t>
            </w:r>
            <w:r>
              <w:rPr>
                <w:sz w:val="20"/>
                <w:szCs w:val="20"/>
              </w:rPr>
              <w:br/>
            </w:r>
            <w:r w:rsidRPr="00855030">
              <w:rPr>
                <w:sz w:val="20"/>
                <w:szCs w:val="20"/>
              </w:rPr>
              <w:t>№ 13»;</w:t>
            </w:r>
          </w:p>
          <w:p w:rsidR="00855030" w:rsidRPr="00855030" w:rsidRDefault="00855030" w:rsidP="00855030">
            <w:pPr>
              <w:pStyle w:val="p1"/>
              <w:tabs>
                <w:tab w:val="left" w:pos="2977"/>
              </w:tabs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855030">
              <w:rPr>
                <w:sz w:val="20"/>
                <w:szCs w:val="20"/>
              </w:rPr>
              <w:t>Кузнецов Е.А. – начал</w:t>
            </w:r>
            <w:r w:rsidRPr="00855030">
              <w:rPr>
                <w:sz w:val="20"/>
                <w:szCs w:val="20"/>
              </w:rPr>
              <w:t>ь</w:t>
            </w:r>
            <w:r w:rsidRPr="00855030">
              <w:rPr>
                <w:sz w:val="20"/>
                <w:szCs w:val="20"/>
              </w:rPr>
              <w:t>ник отдела надзорной де</w:t>
            </w:r>
            <w:r w:rsidRPr="00855030">
              <w:rPr>
                <w:sz w:val="20"/>
                <w:szCs w:val="20"/>
              </w:rPr>
              <w:t>я</w:t>
            </w:r>
            <w:r w:rsidRPr="00855030">
              <w:rPr>
                <w:sz w:val="20"/>
                <w:szCs w:val="20"/>
              </w:rPr>
              <w:t>тельности и профилакт</w:t>
            </w:r>
            <w:r w:rsidRPr="00855030">
              <w:rPr>
                <w:sz w:val="20"/>
                <w:szCs w:val="20"/>
              </w:rPr>
              <w:t>и</w:t>
            </w:r>
            <w:r w:rsidRPr="00855030">
              <w:rPr>
                <w:sz w:val="20"/>
                <w:szCs w:val="20"/>
              </w:rPr>
              <w:t>ческой работы г. Север</w:t>
            </w:r>
            <w:r w:rsidRPr="00855030">
              <w:rPr>
                <w:sz w:val="20"/>
                <w:szCs w:val="20"/>
              </w:rPr>
              <w:t>о</w:t>
            </w:r>
            <w:r w:rsidRPr="00855030">
              <w:rPr>
                <w:sz w:val="20"/>
                <w:szCs w:val="20"/>
              </w:rPr>
              <w:t>двинска и Онежского ра</w:t>
            </w:r>
            <w:r w:rsidRPr="00855030">
              <w:rPr>
                <w:sz w:val="20"/>
                <w:szCs w:val="20"/>
              </w:rPr>
              <w:t>й</w:t>
            </w:r>
            <w:r w:rsidRPr="00855030">
              <w:rPr>
                <w:sz w:val="20"/>
                <w:szCs w:val="20"/>
              </w:rPr>
              <w:t>она;</w:t>
            </w:r>
          </w:p>
          <w:p w:rsidR="00855030" w:rsidRPr="00855030" w:rsidRDefault="00855030" w:rsidP="00855030">
            <w:pPr>
              <w:pStyle w:val="p1"/>
              <w:tabs>
                <w:tab w:val="left" w:pos="2977"/>
              </w:tabs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proofErr w:type="spellStart"/>
            <w:r w:rsidRPr="00855030">
              <w:rPr>
                <w:sz w:val="20"/>
                <w:szCs w:val="20"/>
              </w:rPr>
              <w:t>Щулепов</w:t>
            </w:r>
            <w:proofErr w:type="spellEnd"/>
            <w:r w:rsidRPr="00855030">
              <w:rPr>
                <w:sz w:val="20"/>
                <w:szCs w:val="20"/>
              </w:rPr>
              <w:t xml:space="preserve"> В.В. – учред</w:t>
            </w:r>
            <w:r w:rsidRPr="00855030">
              <w:rPr>
                <w:sz w:val="20"/>
                <w:szCs w:val="20"/>
              </w:rPr>
              <w:t>и</w:t>
            </w:r>
            <w:r w:rsidRPr="00855030">
              <w:rPr>
                <w:sz w:val="20"/>
                <w:szCs w:val="20"/>
              </w:rPr>
              <w:t>тель частного обществе</w:t>
            </w:r>
            <w:r w:rsidRPr="00855030">
              <w:rPr>
                <w:sz w:val="20"/>
                <w:szCs w:val="20"/>
              </w:rPr>
              <w:t>н</w:t>
            </w:r>
            <w:r w:rsidRPr="00855030">
              <w:rPr>
                <w:sz w:val="20"/>
                <w:szCs w:val="20"/>
              </w:rPr>
              <w:t>ного учреждения пожа</w:t>
            </w:r>
            <w:r w:rsidRPr="00855030">
              <w:rPr>
                <w:sz w:val="20"/>
                <w:szCs w:val="20"/>
              </w:rPr>
              <w:t>р</w:t>
            </w:r>
            <w:r w:rsidRPr="00855030">
              <w:rPr>
                <w:sz w:val="20"/>
                <w:szCs w:val="20"/>
              </w:rPr>
              <w:t>ной охраны «Добровол</w:t>
            </w:r>
            <w:r w:rsidRPr="00855030">
              <w:rPr>
                <w:sz w:val="20"/>
                <w:szCs w:val="20"/>
              </w:rPr>
              <w:t>ь</w:t>
            </w:r>
            <w:r w:rsidRPr="00855030">
              <w:rPr>
                <w:sz w:val="20"/>
                <w:szCs w:val="20"/>
              </w:rPr>
              <w:t>ная пожарная команда Онежского района Арха</w:t>
            </w:r>
            <w:r w:rsidRPr="00855030">
              <w:rPr>
                <w:sz w:val="20"/>
                <w:szCs w:val="20"/>
              </w:rPr>
              <w:t>н</w:t>
            </w:r>
            <w:r w:rsidRPr="00855030">
              <w:rPr>
                <w:sz w:val="20"/>
                <w:szCs w:val="20"/>
              </w:rPr>
              <w:t>гельской области»;</w:t>
            </w:r>
          </w:p>
          <w:p w:rsidR="00855030" w:rsidRPr="00855030" w:rsidRDefault="00855030" w:rsidP="00855030">
            <w:pPr>
              <w:pStyle w:val="3"/>
              <w:shd w:val="clear" w:color="auto" w:fill="FFFFFF"/>
              <w:tabs>
                <w:tab w:val="left" w:pos="2977"/>
              </w:tabs>
              <w:spacing w:before="0"/>
              <w:ind w:firstLine="176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Буланов А.А. – замест</w:t>
            </w: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тель руководителя аген</w:t>
            </w: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</w:t>
            </w: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ства государственной пр</w:t>
            </w: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тивопожарной службы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</w: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 гражданской защиты Архангельской области (ВКС);</w:t>
            </w:r>
          </w:p>
          <w:p w:rsidR="00855030" w:rsidRPr="00855030" w:rsidRDefault="00855030" w:rsidP="00855030">
            <w:pPr>
              <w:pStyle w:val="3"/>
              <w:shd w:val="clear" w:color="auto" w:fill="FFFFFF"/>
              <w:tabs>
                <w:tab w:val="left" w:pos="2977"/>
              </w:tabs>
              <w:spacing w:before="0"/>
              <w:ind w:firstLine="176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Ломтева З.И. – глава м</w:t>
            </w: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ниципального образования «</w:t>
            </w:r>
            <w:proofErr w:type="spellStart"/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Порожское</w:t>
            </w:r>
            <w:proofErr w:type="spellEnd"/>
            <w:r w:rsidRPr="008550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»;</w:t>
            </w:r>
          </w:p>
          <w:p w:rsidR="000B35F2" w:rsidRPr="00855030" w:rsidRDefault="00855030" w:rsidP="00855030">
            <w:pPr>
              <w:pStyle w:val="a3"/>
              <w:tabs>
                <w:tab w:val="left" w:pos="2977"/>
              </w:tabs>
              <w:ind w:left="34" w:firstLine="176"/>
              <w:rPr>
                <w:bCs/>
                <w:sz w:val="20"/>
              </w:rPr>
            </w:pPr>
            <w:proofErr w:type="spellStart"/>
            <w:r w:rsidRPr="00855030">
              <w:rPr>
                <w:sz w:val="20"/>
              </w:rPr>
              <w:t>Бахматов</w:t>
            </w:r>
            <w:proofErr w:type="spellEnd"/>
            <w:r w:rsidRPr="00855030">
              <w:rPr>
                <w:sz w:val="20"/>
              </w:rPr>
              <w:t xml:space="preserve"> Н.А. – глава муниципального образ</w:t>
            </w:r>
            <w:r w:rsidRPr="00855030">
              <w:rPr>
                <w:sz w:val="20"/>
              </w:rPr>
              <w:t>о</w:t>
            </w:r>
            <w:r w:rsidRPr="00855030">
              <w:rPr>
                <w:sz w:val="20"/>
              </w:rPr>
              <w:t>вания «</w:t>
            </w:r>
            <w:proofErr w:type="spellStart"/>
            <w:r w:rsidRPr="00855030">
              <w:rPr>
                <w:sz w:val="20"/>
              </w:rPr>
              <w:t>Чекуевское</w:t>
            </w:r>
            <w:proofErr w:type="spellEnd"/>
            <w:r w:rsidRPr="00855030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</w:tc>
        <w:tc>
          <w:tcPr>
            <w:tcW w:w="3969" w:type="dxa"/>
          </w:tcPr>
          <w:p w:rsidR="00855030" w:rsidRPr="00855030" w:rsidRDefault="00855030" w:rsidP="00855030">
            <w:pPr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855030">
              <w:rPr>
                <w:sz w:val="20"/>
                <w:szCs w:val="20"/>
              </w:rPr>
              <w:lastRenderedPageBreak/>
              <w:t>Буланов А.А.</w:t>
            </w:r>
            <w:r w:rsidRPr="00855030">
              <w:rPr>
                <w:b/>
                <w:sz w:val="20"/>
                <w:szCs w:val="20"/>
              </w:rPr>
              <w:t xml:space="preserve"> </w:t>
            </w:r>
            <w:r w:rsidRPr="00855030">
              <w:rPr>
                <w:sz w:val="20"/>
                <w:szCs w:val="20"/>
              </w:rPr>
              <w:t>– представил информ</w:t>
            </w:r>
            <w:r w:rsidRPr="00855030">
              <w:rPr>
                <w:sz w:val="20"/>
                <w:szCs w:val="20"/>
              </w:rPr>
              <w:t>а</w:t>
            </w:r>
            <w:r w:rsidRPr="00855030">
              <w:rPr>
                <w:sz w:val="20"/>
                <w:szCs w:val="20"/>
              </w:rPr>
              <w:t xml:space="preserve">цию о пожарах и последствиях </w:t>
            </w:r>
            <w:r w:rsidRPr="00855030">
              <w:rPr>
                <w:sz w:val="20"/>
                <w:szCs w:val="20"/>
              </w:rPr>
              <w:br/>
              <w:t>от них в Онежском муниципальном районе за 4 квартал, о состоянии источников н</w:t>
            </w:r>
            <w:r w:rsidRPr="00855030">
              <w:rPr>
                <w:sz w:val="20"/>
                <w:szCs w:val="20"/>
              </w:rPr>
              <w:t>а</w:t>
            </w:r>
            <w:r w:rsidRPr="00855030">
              <w:rPr>
                <w:sz w:val="20"/>
                <w:szCs w:val="20"/>
              </w:rPr>
              <w:t>ружного противопожарного водоснабж</w:t>
            </w:r>
            <w:r w:rsidRPr="00855030">
              <w:rPr>
                <w:sz w:val="20"/>
                <w:szCs w:val="20"/>
              </w:rPr>
              <w:t>е</w:t>
            </w:r>
            <w:r w:rsidRPr="00855030">
              <w:rPr>
                <w:sz w:val="20"/>
                <w:szCs w:val="20"/>
              </w:rPr>
              <w:t>ния на территории местного пожарно-спасательного гарнизона Онежского мун</w:t>
            </w:r>
            <w:r w:rsidRPr="00855030">
              <w:rPr>
                <w:sz w:val="20"/>
                <w:szCs w:val="20"/>
              </w:rPr>
              <w:t>и</w:t>
            </w:r>
            <w:r w:rsidRPr="00855030">
              <w:rPr>
                <w:sz w:val="20"/>
                <w:szCs w:val="20"/>
              </w:rPr>
              <w:t>ципального района, привел анализ состо</w:t>
            </w:r>
            <w:r w:rsidRPr="00855030">
              <w:rPr>
                <w:sz w:val="20"/>
                <w:szCs w:val="20"/>
              </w:rPr>
              <w:t>я</w:t>
            </w:r>
            <w:r w:rsidRPr="00855030">
              <w:rPr>
                <w:sz w:val="20"/>
                <w:szCs w:val="20"/>
              </w:rPr>
              <w:t>ния источников наружного противопожа</w:t>
            </w:r>
            <w:r w:rsidRPr="00855030">
              <w:rPr>
                <w:sz w:val="20"/>
                <w:szCs w:val="20"/>
              </w:rPr>
              <w:t>р</w:t>
            </w:r>
            <w:r w:rsidRPr="00855030">
              <w:rPr>
                <w:sz w:val="20"/>
                <w:szCs w:val="20"/>
              </w:rPr>
              <w:t>ного водоснабжения</w:t>
            </w:r>
            <w:r w:rsidRPr="00855030">
              <w:rPr>
                <w:color w:val="020202"/>
                <w:sz w:val="20"/>
                <w:szCs w:val="20"/>
              </w:rPr>
              <w:t xml:space="preserve">. </w:t>
            </w:r>
          </w:p>
          <w:p w:rsidR="00855030" w:rsidRPr="00855030" w:rsidRDefault="00855030" w:rsidP="00855030">
            <w:pPr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855030">
              <w:rPr>
                <w:color w:val="020202"/>
                <w:sz w:val="20"/>
                <w:szCs w:val="20"/>
              </w:rPr>
              <w:t xml:space="preserve">Представил сведения о численности штата </w:t>
            </w:r>
            <w:r w:rsidRPr="00855030">
              <w:rPr>
                <w:sz w:val="20"/>
                <w:szCs w:val="20"/>
              </w:rPr>
              <w:t>ГКУ АО ОГПС № 13, зарплате о</w:t>
            </w:r>
            <w:r w:rsidRPr="00855030">
              <w:rPr>
                <w:sz w:val="20"/>
                <w:szCs w:val="20"/>
              </w:rPr>
              <w:t>с</w:t>
            </w:r>
            <w:r w:rsidRPr="00855030">
              <w:rPr>
                <w:sz w:val="20"/>
                <w:szCs w:val="20"/>
              </w:rPr>
              <w:t xml:space="preserve">новного персонала ГКУ АО ОГПС № 13 </w:t>
            </w:r>
            <w:r>
              <w:rPr>
                <w:sz w:val="20"/>
                <w:szCs w:val="20"/>
              </w:rPr>
              <w:br/>
            </w:r>
            <w:r w:rsidRPr="00855030">
              <w:rPr>
                <w:sz w:val="20"/>
                <w:szCs w:val="20"/>
              </w:rPr>
              <w:t>за 2023 год, примерном увеличении зар</w:t>
            </w:r>
            <w:r w:rsidRPr="00855030">
              <w:rPr>
                <w:sz w:val="20"/>
                <w:szCs w:val="20"/>
              </w:rPr>
              <w:t>а</w:t>
            </w:r>
            <w:r w:rsidRPr="00855030">
              <w:rPr>
                <w:sz w:val="20"/>
                <w:szCs w:val="20"/>
              </w:rPr>
              <w:t>ботной платы в 2024 году</w:t>
            </w:r>
            <w:r>
              <w:rPr>
                <w:sz w:val="20"/>
                <w:szCs w:val="20"/>
              </w:rPr>
              <w:t>.</w:t>
            </w:r>
            <w:r w:rsidRPr="00855030">
              <w:rPr>
                <w:color w:val="020202"/>
                <w:sz w:val="20"/>
                <w:szCs w:val="20"/>
              </w:rPr>
              <w:t xml:space="preserve"> </w:t>
            </w:r>
          </w:p>
          <w:p w:rsidR="00855030" w:rsidRPr="00855030" w:rsidRDefault="00855030" w:rsidP="00855030">
            <w:pPr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855030">
              <w:rPr>
                <w:color w:val="020202"/>
                <w:sz w:val="20"/>
                <w:szCs w:val="20"/>
              </w:rPr>
              <w:t xml:space="preserve">Указал, что материально-техническими средствами </w:t>
            </w:r>
            <w:r w:rsidRPr="00855030">
              <w:rPr>
                <w:sz w:val="20"/>
                <w:szCs w:val="20"/>
              </w:rPr>
              <w:t>подразделения обеспечены</w:t>
            </w:r>
            <w:r>
              <w:rPr>
                <w:sz w:val="20"/>
                <w:szCs w:val="20"/>
              </w:rPr>
              <w:br/>
            </w:r>
            <w:r w:rsidRPr="00855030">
              <w:rPr>
                <w:sz w:val="20"/>
                <w:szCs w:val="20"/>
              </w:rPr>
              <w:t xml:space="preserve">в соответствии с нормами </w:t>
            </w:r>
            <w:proofErr w:type="spellStart"/>
            <w:r w:rsidRPr="00855030">
              <w:rPr>
                <w:sz w:val="20"/>
                <w:szCs w:val="20"/>
              </w:rPr>
              <w:t>положенности</w:t>
            </w:r>
            <w:proofErr w:type="spellEnd"/>
            <w:r w:rsidRPr="008550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55030">
              <w:rPr>
                <w:sz w:val="20"/>
                <w:szCs w:val="20"/>
              </w:rPr>
              <w:t xml:space="preserve">и выделенными лимитами </w:t>
            </w:r>
            <w:proofErr w:type="gramStart"/>
            <w:r w:rsidRPr="00855030">
              <w:rPr>
                <w:sz w:val="20"/>
                <w:szCs w:val="20"/>
              </w:rPr>
              <w:t>бюджетных</w:t>
            </w:r>
            <w:proofErr w:type="gramEnd"/>
            <w:r w:rsidRPr="00855030">
              <w:rPr>
                <w:sz w:val="20"/>
                <w:szCs w:val="20"/>
              </w:rPr>
              <w:t xml:space="preserve"> </w:t>
            </w:r>
            <w:proofErr w:type="spellStart"/>
            <w:r w:rsidRPr="00855030">
              <w:rPr>
                <w:sz w:val="20"/>
                <w:szCs w:val="20"/>
              </w:rPr>
              <w:t>а</w:t>
            </w:r>
            <w:r w:rsidRPr="00855030">
              <w:rPr>
                <w:sz w:val="20"/>
                <w:szCs w:val="20"/>
              </w:rPr>
              <w:t>с</w:t>
            </w:r>
            <w:r w:rsidRPr="00855030">
              <w:rPr>
                <w:sz w:val="20"/>
                <w:szCs w:val="20"/>
              </w:rPr>
              <w:t>сигновани</w:t>
            </w:r>
            <w:proofErr w:type="spellEnd"/>
            <w:r w:rsidRPr="00855030">
              <w:rPr>
                <w:color w:val="020202"/>
                <w:sz w:val="20"/>
                <w:szCs w:val="20"/>
              </w:rPr>
              <w:t xml:space="preserve">. </w:t>
            </w:r>
          </w:p>
          <w:p w:rsidR="00CE5A53" w:rsidRPr="00855030" w:rsidRDefault="00855030" w:rsidP="00855030">
            <w:pPr>
              <w:pStyle w:val="afb"/>
              <w:tabs>
                <w:tab w:val="left" w:pos="2977"/>
              </w:tabs>
              <w:ind w:firstLine="317"/>
              <w:jc w:val="both"/>
              <w:rPr>
                <w:sz w:val="20"/>
                <w:szCs w:val="20"/>
              </w:rPr>
            </w:pPr>
            <w:r w:rsidRPr="00855030">
              <w:rPr>
                <w:sz w:val="20"/>
                <w:szCs w:val="20"/>
              </w:rPr>
              <w:t xml:space="preserve">Представил информацию об участии </w:t>
            </w:r>
            <w:r>
              <w:rPr>
                <w:sz w:val="20"/>
                <w:szCs w:val="20"/>
              </w:rPr>
              <w:br/>
            </w:r>
            <w:r w:rsidRPr="00855030">
              <w:rPr>
                <w:sz w:val="20"/>
                <w:szCs w:val="20"/>
              </w:rPr>
              <w:t xml:space="preserve">в конкурсах на получение субсидий </w:t>
            </w:r>
            <w:r>
              <w:rPr>
                <w:sz w:val="20"/>
                <w:szCs w:val="20"/>
              </w:rPr>
              <w:br/>
            </w:r>
            <w:r w:rsidRPr="00855030">
              <w:rPr>
                <w:sz w:val="20"/>
                <w:szCs w:val="20"/>
              </w:rPr>
              <w:t xml:space="preserve">для </w:t>
            </w:r>
            <w:proofErr w:type="spellStart"/>
            <w:r w:rsidRPr="00855030">
              <w:rPr>
                <w:sz w:val="20"/>
                <w:szCs w:val="20"/>
              </w:rPr>
              <w:t>софинансирования</w:t>
            </w:r>
            <w:proofErr w:type="spellEnd"/>
            <w:r w:rsidRPr="00855030">
              <w:rPr>
                <w:sz w:val="20"/>
                <w:szCs w:val="20"/>
              </w:rPr>
              <w:t xml:space="preserve"> оборудования ИНППВ.</w:t>
            </w:r>
          </w:p>
          <w:p w:rsidR="00855030" w:rsidRPr="00855030" w:rsidRDefault="00855030" w:rsidP="00855030">
            <w:pPr>
              <w:pStyle w:val="afb"/>
              <w:tabs>
                <w:tab w:val="left" w:pos="2977"/>
              </w:tabs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855030">
              <w:rPr>
                <w:sz w:val="20"/>
                <w:szCs w:val="20"/>
              </w:rPr>
              <w:t>Соболева Е.А.</w:t>
            </w:r>
            <w:r w:rsidRPr="00855030">
              <w:rPr>
                <w:b/>
                <w:sz w:val="20"/>
                <w:szCs w:val="20"/>
              </w:rPr>
              <w:t xml:space="preserve"> </w:t>
            </w:r>
            <w:r w:rsidRPr="00855030">
              <w:rPr>
                <w:sz w:val="20"/>
                <w:szCs w:val="20"/>
              </w:rPr>
              <w:t xml:space="preserve">– </w:t>
            </w:r>
            <w:r w:rsidRPr="00855030">
              <w:rPr>
                <w:color w:val="020202"/>
                <w:sz w:val="20"/>
                <w:szCs w:val="20"/>
              </w:rPr>
              <w:t>представила информ</w:t>
            </w:r>
            <w:r w:rsidRPr="00855030">
              <w:rPr>
                <w:color w:val="020202"/>
                <w:sz w:val="20"/>
                <w:szCs w:val="20"/>
              </w:rPr>
              <w:t>а</w:t>
            </w:r>
            <w:r w:rsidRPr="00855030">
              <w:rPr>
                <w:color w:val="020202"/>
                <w:sz w:val="20"/>
                <w:szCs w:val="20"/>
              </w:rPr>
              <w:t>цию о реализации на территории района муниципальных программ: «Защита нас</w:t>
            </w:r>
            <w:r w:rsidRPr="00855030">
              <w:rPr>
                <w:color w:val="020202"/>
                <w:sz w:val="20"/>
                <w:szCs w:val="20"/>
              </w:rPr>
              <w:t>е</w:t>
            </w:r>
            <w:r w:rsidRPr="00855030">
              <w:rPr>
                <w:color w:val="020202"/>
                <w:sz w:val="20"/>
                <w:szCs w:val="20"/>
              </w:rPr>
              <w:t>ления от пожаров</w:t>
            </w:r>
            <w:r>
              <w:rPr>
                <w:color w:val="020202"/>
                <w:sz w:val="20"/>
                <w:szCs w:val="20"/>
              </w:rPr>
              <w:t xml:space="preserve"> </w:t>
            </w:r>
            <w:r w:rsidRPr="00855030">
              <w:rPr>
                <w:color w:val="020202"/>
                <w:sz w:val="20"/>
                <w:szCs w:val="20"/>
              </w:rPr>
              <w:t>и чрезвычайных ситу</w:t>
            </w:r>
            <w:r w:rsidRPr="00855030">
              <w:rPr>
                <w:color w:val="020202"/>
                <w:sz w:val="20"/>
                <w:szCs w:val="20"/>
              </w:rPr>
              <w:t>а</w:t>
            </w:r>
            <w:r w:rsidRPr="00855030">
              <w:rPr>
                <w:color w:val="020202"/>
                <w:sz w:val="20"/>
                <w:szCs w:val="20"/>
              </w:rPr>
              <w:t>ций на территории муниципального обр</w:t>
            </w:r>
            <w:r w:rsidRPr="00855030">
              <w:rPr>
                <w:color w:val="020202"/>
                <w:sz w:val="20"/>
                <w:szCs w:val="20"/>
              </w:rPr>
              <w:t>а</w:t>
            </w:r>
            <w:r w:rsidRPr="00855030">
              <w:rPr>
                <w:color w:val="020202"/>
                <w:sz w:val="20"/>
                <w:szCs w:val="20"/>
              </w:rPr>
              <w:t>зования «Онежское» на 2023-2026 годы»; «Защита населения Онежского муниц</w:t>
            </w:r>
            <w:r w:rsidRPr="00855030">
              <w:rPr>
                <w:color w:val="020202"/>
                <w:sz w:val="20"/>
                <w:szCs w:val="20"/>
              </w:rPr>
              <w:t>и</w:t>
            </w:r>
            <w:r w:rsidRPr="00855030">
              <w:rPr>
                <w:color w:val="020202"/>
                <w:sz w:val="20"/>
                <w:szCs w:val="20"/>
              </w:rPr>
              <w:t>пального района от пожаров и чрезвыча</w:t>
            </w:r>
            <w:r w:rsidRPr="00855030">
              <w:rPr>
                <w:color w:val="020202"/>
                <w:sz w:val="20"/>
                <w:szCs w:val="20"/>
              </w:rPr>
              <w:t>й</w:t>
            </w:r>
            <w:r w:rsidRPr="00855030">
              <w:rPr>
                <w:color w:val="020202"/>
                <w:sz w:val="20"/>
                <w:szCs w:val="20"/>
              </w:rPr>
              <w:t>ных ситуаций на 2023-2026 годы».</w:t>
            </w:r>
          </w:p>
          <w:p w:rsidR="00855030" w:rsidRPr="00855030" w:rsidRDefault="00855030" w:rsidP="00855030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855030">
              <w:rPr>
                <w:sz w:val="20"/>
                <w:szCs w:val="20"/>
              </w:rPr>
              <w:t>Кузнецов Е.А.</w:t>
            </w:r>
            <w:r w:rsidRPr="00855030">
              <w:rPr>
                <w:b/>
                <w:sz w:val="20"/>
                <w:szCs w:val="20"/>
              </w:rPr>
              <w:t xml:space="preserve"> </w:t>
            </w:r>
            <w:r w:rsidRPr="00855030">
              <w:rPr>
                <w:sz w:val="20"/>
                <w:szCs w:val="20"/>
              </w:rPr>
              <w:t xml:space="preserve">– </w:t>
            </w:r>
            <w:r w:rsidRPr="00855030">
              <w:rPr>
                <w:color w:val="020202"/>
                <w:sz w:val="20"/>
                <w:szCs w:val="20"/>
              </w:rPr>
              <w:t>пояснил, что на терр</w:t>
            </w:r>
            <w:r w:rsidRPr="00855030">
              <w:rPr>
                <w:color w:val="020202"/>
                <w:sz w:val="20"/>
                <w:szCs w:val="20"/>
              </w:rPr>
              <w:t>и</w:t>
            </w:r>
            <w:r w:rsidRPr="00855030">
              <w:rPr>
                <w:color w:val="020202"/>
                <w:sz w:val="20"/>
                <w:szCs w:val="20"/>
              </w:rPr>
              <w:t xml:space="preserve">тории Онежского муниципального района </w:t>
            </w:r>
            <w:r w:rsidRPr="00855030">
              <w:rPr>
                <w:color w:val="020202"/>
                <w:sz w:val="20"/>
                <w:szCs w:val="20"/>
              </w:rPr>
              <w:lastRenderedPageBreak/>
              <w:t>в перечень территорий, подверженных лесных пожарам, включены десять терр</w:t>
            </w:r>
            <w:r w:rsidRPr="00855030">
              <w:rPr>
                <w:color w:val="020202"/>
                <w:sz w:val="20"/>
                <w:szCs w:val="20"/>
              </w:rPr>
              <w:t>и</w:t>
            </w:r>
            <w:r w:rsidRPr="00855030">
              <w:rPr>
                <w:color w:val="020202"/>
                <w:sz w:val="20"/>
                <w:szCs w:val="20"/>
              </w:rPr>
              <w:t>торий. В течение трех лет проводятся пр</w:t>
            </w:r>
            <w:r w:rsidRPr="00855030">
              <w:rPr>
                <w:color w:val="020202"/>
                <w:sz w:val="20"/>
                <w:szCs w:val="20"/>
              </w:rPr>
              <w:t>о</w:t>
            </w:r>
            <w:r w:rsidRPr="00855030">
              <w:rPr>
                <w:color w:val="020202"/>
                <w:sz w:val="20"/>
                <w:szCs w:val="20"/>
              </w:rPr>
              <w:t>верки населенных пунктов, и, как показ</w:t>
            </w:r>
            <w:r w:rsidRPr="00855030">
              <w:rPr>
                <w:color w:val="020202"/>
                <w:sz w:val="20"/>
                <w:szCs w:val="20"/>
              </w:rPr>
              <w:t>ы</w:t>
            </w:r>
            <w:r w:rsidRPr="00855030">
              <w:rPr>
                <w:color w:val="020202"/>
                <w:sz w:val="20"/>
                <w:szCs w:val="20"/>
              </w:rPr>
              <w:t xml:space="preserve">вает практика, имеются разногласия </w:t>
            </w:r>
            <w:r>
              <w:rPr>
                <w:color w:val="020202"/>
                <w:sz w:val="20"/>
                <w:szCs w:val="20"/>
              </w:rPr>
              <w:br/>
            </w:r>
            <w:r w:rsidRPr="00855030">
              <w:rPr>
                <w:color w:val="020202"/>
                <w:sz w:val="20"/>
                <w:szCs w:val="20"/>
              </w:rPr>
              <w:t>по определению полномочий между адм</w:t>
            </w:r>
            <w:r w:rsidRPr="00855030">
              <w:rPr>
                <w:color w:val="020202"/>
                <w:sz w:val="20"/>
                <w:szCs w:val="20"/>
              </w:rPr>
              <w:t>и</w:t>
            </w:r>
            <w:r w:rsidRPr="00855030">
              <w:rPr>
                <w:color w:val="020202"/>
                <w:sz w:val="20"/>
                <w:szCs w:val="20"/>
              </w:rPr>
              <w:t xml:space="preserve">нистрацией Онежского муниципального района и поселениями, в частности, по </w:t>
            </w:r>
            <w:proofErr w:type="spellStart"/>
            <w:r w:rsidRPr="00855030">
              <w:rPr>
                <w:color w:val="020202"/>
                <w:sz w:val="20"/>
                <w:szCs w:val="20"/>
              </w:rPr>
              <w:t>н</w:t>
            </w:r>
            <w:r w:rsidRPr="00855030">
              <w:rPr>
                <w:color w:val="020202"/>
                <w:sz w:val="20"/>
                <w:szCs w:val="20"/>
              </w:rPr>
              <w:t>е</w:t>
            </w:r>
            <w:r w:rsidRPr="00855030">
              <w:rPr>
                <w:color w:val="020202"/>
                <w:sz w:val="20"/>
                <w:szCs w:val="20"/>
              </w:rPr>
              <w:t>размежеванным</w:t>
            </w:r>
            <w:proofErr w:type="spellEnd"/>
            <w:r w:rsidRPr="00855030">
              <w:rPr>
                <w:color w:val="020202"/>
                <w:sz w:val="20"/>
                <w:szCs w:val="20"/>
              </w:rPr>
              <w:t xml:space="preserve"> земельным участкам. О</w:t>
            </w:r>
            <w:r w:rsidRPr="00855030">
              <w:rPr>
                <w:color w:val="020202"/>
                <w:sz w:val="20"/>
                <w:szCs w:val="20"/>
              </w:rPr>
              <w:t>б</w:t>
            </w:r>
            <w:r w:rsidRPr="00855030">
              <w:rPr>
                <w:color w:val="020202"/>
                <w:sz w:val="20"/>
                <w:szCs w:val="20"/>
              </w:rPr>
              <w:t>ратил внимание на необходимость пров</w:t>
            </w:r>
            <w:r w:rsidRPr="00855030">
              <w:rPr>
                <w:color w:val="020202"/>
                <w:sz w:val="20"/>
                <w:szCs w:val="20"/>
              </w:rPr>
              <w:t>е</w:t>
            </w:r>
            <w:r w:rsidRPr="00855030">
              <w:rPr>
                <w:color w:val="020202"/>
                <w:sz w:val="20"/>
                <w:szCs w:val="20"/>
              </w:rPr>
              <w:t>дения мероприятий</w:t>
            </w:r>
            <w:r w:rsidR="005E0539">
              <w:rPr>
                <w:color w:val="020202"/>
                <w:sz w:val="20"/>
                <w:szCs w:val="20"/>
              </w:rPr>
              <w:t xml:space="preserve"> </w:t>
            </w:r>
            <w:r w:rsidRPr="00855030">
              <w:rPr>
                <w:color w:val="020202"/>
                <w:sz w:val="20"/>
                <w:szCs w:val="20"/>
              </w:rPr>
              <w:t>по оборудованию м</w:t>
            </w:r>
            <w:r w:rsidRPr="00855030">
              <w:rPr>
                <w:color w:val="020202"/>
                <w:sz w:val="20"/>
                <w:szCs w:val="20"/>
              </w:rPr>
              <w:t>и</w:t>
            </w:r>
            <w:r w:rsidRPr="00855030">
              <w:rPr>
                <w:color w:val="020202"/>
                <w:sz w:val="20"/>
                <w:szCs w:val="20"/>
              </w:rPr>
              <w:t>нерализованных полос, привлечению к р</w:t>
            </w:r>
            <w:r w:rsidRPr="00855030">
              <w:rPr>
                <w:color w:val="020202"/>
                <w:sz w:val="20"/>
                <w:szCs w:val="20"/>
              </w:rPr>
              <w:t>е</w:t>
            </w:r>
            <w:r w:rsidRPr="00855030">
              <w:rPr>
                <w:color w:val="020202"/>
                <w:sz w:val="20"/>
                <w:szCs w:val="20"/>
              </w:rPr>
              <w:t>шению этого вопроса лесничества. В нек</w:t>
            </w:r>
            <w:r w:rsidRPr="00855030">
              <w:rPr>
                <w:color w:val="020202"/>
                <w:sz w:val="20"/>
                <w:szCs w:val="20"/>
              </w:rPr>
              <w:t>о</w:t>
            </w:r>
            <w:r w:rsidRPr="00855030">
              <w:rPr>
                <w:color w:val="020202"/>
                <w:sz w:val="20"/>
                <w:szCs w:val="20"/>
              </w:rPr>
              <w:t>торых поселениях минерализованные п</w:t>
            </w:r>
            <w:r w:rsidRPr="00855030">
              <w:rPr>
                <w:color w:val="020202"/>
                <w:sz w:val="20"/>
                <w:szCs w:val="20"/>
              </w:rPr>
              <w:t>о</w:t>
            </w:r>
            <w:r w:rsidRPr="00855030">
              <w:rPr>
                <w:color w:val="020202"/>
                <w:sz w:val="20"/>
                <w:szCs w:val="20"/>
              </w:rPr>
              <w:t>лосы не созданы, соответственно, перви</w:t>
            </w:r>
            <w:r w:rsidRPr="00855030">
              <w:rPr>
                <w:color w:val="020202"/>
                <w:sz w:val="20"/>
                <w:szCs w:val="20"/>
              </w:rPr>
              <w:t>ч</w:t>
            </w:r>
            <w:r w:rsidRPr="00855030">
              <w:rPr>
                <w:color w:val="020202"/>
                <w:sz w:val="20"/>
                <w:szCs w:val="20"/>
              </w:rPr>
              <w:t>ные меры по обеспечению пожарной без</w:t>
            </w:r>
            <w:r w:rsidRPr="00855030">
              <w:rPr>
                <w:color w:val="020202"/>
                <w:sz w:val="20"/>
                <w:szCs w:val="20"/>
              </w:rPr>
              <w:t>о</w:t>
            </w:r>
            <w:r w:rsidRPr="00855030">
              <w:rPr>
                <w:color w:val="020202"/>
                <w:sz w:val="20"/>
                <w:szCs w:val="20"/>
              </w:rPr>
              <w:t>пасности не выполняются. Зачастую нас</w:t>
            </w:r>
            <w:r w:rsidRPr="00855030">
              <w:rPr>
                <w:color w:val="020202"/>
                <w:sz w:val="20"/>
                <w:szCs w:val="20"/>
              </w:rPr>
              <w:t>е</w:t>
            </w:r>
            <w:r w:rsidRPr="00855030">
              <w:rPr>
                <w:color w:val="020202"/>
                <w:sz w:val="20"/>
                <w:szCs w:val="20"/>
              </w:rPr>
              <w:t>ленные пункты не имеют границ, не отм</w:t>
            </w:r>
            <w:r w:rsidRPr="00855030">
              <w:rPr>
                <w:color w:val="020202"/>
                <w:sz w:val="20"/>
                <w:szCs w:val="20"/>
              </w:rPr>
              <w:t>е</w:t>
            </w:r>
            <w:r w:rsidRPr="00855030">
              <w:rPr>
                <w:color w:val="020202"/>
                <w:sz w:val="20"/>
                <w:szCs w:val="20"/>
              </w:rPr>
              <w:t>жеваны, определить, где начинается лесной массив, невозможно. Много на территории безводных участков, задачи пожаротуш</w:t>
            </w:r>
            <w:r w:rsidRPr="00855030">
              <w:rPr>
                <w:color w:val="020202"/>
                <w:sz w:val="20"/>
                <w:szCs w:val="20"/>
              </w:rPr>
              <w:t>е</w:t>
            </w:r>
            <w:r w:rsidRPr="00855030">
              <w:rPr>
                <w:color w:val="020202"/>
                <w:sz w:val="20"/>
                <w:szCs w:val="20"/>
              </w:rPr>
              <w:t>ния решаются с подвозом воды, необход</w:t>
            </w:r>
            <w:r w:rsidRPr="00855030">
              <w:rPr>
                <w:color w:val="020202"/>
                <w:sz w:val="20"/>
                <w:szCs w:val="20"/>
              </w:rPr>
              <w:t>и</w:t>
            </w:r>
            <w:r w:rsidRPr="00855030">
              <w:rPr>
                <w:color w:val="020202"/>
                <w:sz w:val="20"/>
                <w:szCs w:val="20"/>
              </w:rPr>
              <w:t>мо расчищать подъезды для транспорта.</w:t>
            </w:r>
          </w:p>
          <w:p w:rsidR="00855030" w:rsidRPr="00855030" w:rsidRDefault="00855030" w:rsidP="00855030">
            <w:pPr>
              <w:pStyle w:val="afb"/>
              <w:tabs>
                <w:tab w:val="left" w:pos="2977"/>
              </w:tabs>
              <w:ind w:firstLine="34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35664" w:rsidRPr="00855030" w:rsidRDefault="003F32D5" w:rsidP="00855030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>на 1 полугоде 2024 года.</w:t>
            </w:r>
          </w:p>
        </w:tc>
        <w:tc>
          <w:tcPr>
            <w:tcW w:w="3135" w:type="dxa"/>
          </w:tcPr>
          <w:p w:rsidR="005E0539" w:rsidRPr="005E0539" w:rsidRDefault="005E0539" w:rsidP="005E0539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5E0539">
              <w:rPr>
                <w:color w:val="020202"/>
                <w:sz w:val="20"/>
                <w:szCs w:val="20"/>
              </w:rPr>
              <w:t xml:space="preserve">1. Информацию принять </w:t>
            </w:r>
            <w:r>
              <w:rPr>
                <w:color w:val="020202"/>
                <w:sz w:val="20"/>
                <w:szCs w:val="20"/>
              </w:rPr>
              <w:br/>
            </w:r>
            <w:r w:rsidRPr="005E0539">
              <w:rPr>
                <w:color w:val="020202"/>
                <w:sz w:val="20"/>
                <w:szCs w:val="20"/>
              </w:rPr>
              <w:t>к сведению.</w:t>
            </w:r>
          </w:p>
          <w:p w:rsidR="005E0539" w:rsidRPr="005E0539" w:rsidRDefault="005E0539" w:rsidP="005E0539">
            <w:pPr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E0539">
              <w:rPr>
                <w:color w:val="020202"/>
                <w:sz w:val="20"/>
                <w:szCs w:val="20"/>
              </w:rPr>
              <w:t>2. Установить срок для н</w:t>
            </w:r>
            <w:r w:rsidRPr="005E0539">
              <w:rPr>
                <w:color w:val="020202"/>
                <w:sz w:val="20"/>
                <w:szCs w:val="20"/>
              </w:rPr>
              <w:t>а</w:t>
            </w:r>
            <w:r w:rsidRPr="005E0539">
              <w:rPr>
                <w:color w:val="020202"/>
                <w:sz w:val="20"/>
                <w:szCs w:val="20"/>
              </w:rPr>
              <w:t xml:space="preserve">правления предложений </w:t>
            </w:r>
            <w:r w:rsidRPr="005E0539">
              <w:rPr>
                <w:sz w:val="20"/>
                <w:szCs w:val="20"/>
              </w:rPr>
              <w:t>в проект решения комитета до 25 января 2024 года.</w:t>
            </w:r>
          </w:p>
          <w:p w:rsidR="005E0539" w:rsidRPr="005E0539" w:rsidRDefault="005E0539" w:rsidP="005E0539">
            <w:pPr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5E0539">
              <w:rPr>
                <w:sz w:val="20"/>
                <w:szCs w:val="20"/>
              </w:rPr>
              <w:t>3. На основании анализа п</w:t>
            </w:r>
            <w:r w:rsidRPr="005E0539">
              <w:rPr>
                <w:sz w:val="20"/>
                <w:szCs w:val="20"/>
              </w:rPr>
              <w:t>о</w:t>
            </w:r>
            <w:r w:rsidRPr="005E0539">
              <w:rPr>
                <w:sz w:val="20"/>
                <w:szCs w:val="20"/>
              </w:rPr>
              <w:t>ступившей информации, предл</w:t>
            </w:r>
            <w:r w:rsidRPr="005E0539">
              <w:rPr>
                <w:sz w:val="20"/>
                <w:szCs w:val="20"/>
              </w:rPr>
              <w:t>о</w:t>
            </w:r>
            <w:r w:rsidRPr="005E0539">
              <w:rPr>
                <w:sz w:val="20"/>
                <w:szCs w:val="20"/>
              </w:rPr>
              <w:t>жений в проект решения и обо</w:t>
            </w:r>
            <w:r w:rsidRPr="005E0539">
              <w:rPr>
                <w:sz w:val="20"/>
                <w:szCs w:val="20"/>
              </w:rPr>
              <w:t>б</w:t>
            </w:r>
            <w:r w:rsidRPr="005E0539">
              <w:rPr>
                <w:sz w:val="20"/>
                <w:szCs w:val="20"/>
              </w:rPr>
              <w:t>щения итогов проведения выез</w:t>
            </w:r>
            <w:r w:rsidRPr="005E0539">
              <w:rPr>
                <w:sz w:val="20"/>
                <w:szCs w:val="20"/>
              </w:rPr>
              <w:t>д</w:t>
            </w:r>
            <w:r w:rsidRPr="005E0539">
              <w:rPr>
                <w:sz w:val="20"/>
                <w:szCs w:val="20"/>
              </w:rPr>
              <w:t>ного заседания подготовить соо</w:t>
            </w:r>
            <w:r w:rsidRPr="005E0539">
              <w:rPr>
                <w:sz w:val="20"/>
                <w:szCs w:val="20"/>
              </w:rPr>
              <w:t>т</w:t>
            </w:r>
            <w:r w:rsidRPr="005E0539">
              <w:rPr>
                <w:sz w:val="20"/>
                <w:szCs w:val="20"/>
              </w:rPr>
              <w:t xml:space="preserve">ветствующие рекомендации </w:t>
            </w:r>
            <w:r>
              <w:rPr>
                <w:sz w:val="20"/>
                <w:szCs w:val="20"/>
              </w:rPr>
              <w:br/>
            </w:r>
            <w:r w:rsidRPr="005E0539">
              <w:rPr>
                <w:sz w:val="20"/>
                <w:szCs w:val="20"/>
              </w:rPr>
              <w:t>по теме обсуждения.</w:t>
            </w:r>
          </w:p>
          <w:p w:rsidR="00C35664" w:rsidRPr="00855030" w:rsidRDefault="00C35664" w:rsidP="005E0539">
            <w:pPr>
              <w:tabs>
                <w:tab w:val="left" w:pos="2977"/>
              </w:tabs>
              <w:ind w:firstLine="176"/>
              <w:jc w:val="both"/>
              <w:rPr>
                <w:sz w:val="20"/>
                <w:szCs w:val="20"/>
              </w:rPr>
            </w:pPr>
          </w:p>
        </w:tc>
      </w:tr>
    </w:tbl>
    <w:p w:rsidR="00566920" w:rsidRPr="00855030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5503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F2" w:rsidRDefault="009C44F2">
      <w:r>
        <w:separator/>
      </w:r>
    </w:p>
  </w:endnote>
  <w:endnote w:type="continuationSeparator" w:id="0">
    <w:p w:rsidR="009C44F2" w:rsidRDefault="009C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F2" w:rsidRDefault="009C44F2">
      <w:r>
        <w:separator/>
      </w:r>
    </w:p>
  </w:footnote>
  <w:footnote w:type="continuationSeparator" w:id="0">
    <w:p w:rsidR="009C44F2" w:rsidRDefault="009C4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7A579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7A579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32D5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2D5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5797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FB854-9DE5-4F05-9CCA-F840163E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608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2023-10-13T09:23:00Z</cp:lastPrinted>
  <dcterms:created xsi:type="dcterms:W3CDTF">2024-01-25T15:02:00Z</dcterms:created>
  <dcterms:modified xsi:type="dcterms:W3CDTF">2024-04-15T16:24:00Z</dcterms:modified>
</cp:coreProperties>
</file>