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6D7D8F">
        <w:rPr>
          <w:sz w:val="24"/>
          <w:szCs w:val="24"/>
        </w:rPr>
        <w:t>12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6D7D8F">
        <w:rPr>
          <w:sz w:val="24"/>
          <w:szCs w:val="24"/>
        </w:rPr>
        <w:t>2 февраля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6D7D8F">
        <w:rPr>
          <w:sz w:val="24"/>
          <w:szCs w:val="24"/>
        </w:rPr>
        <w:t>0</w:t>
      </w:r>
      <w:r w:rsidRPr="00D76CD2">
        <w:rPr>
          <w:sz w:val="24"/>
          <w:szCs w:val="24"/>
        </w:rPr>
        <w:t xml:space="preserve"> часов </w:t>
      </w:r>
      <w:r w:rsidR="006D7D8F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1F0A7A" w:rsidRDefault="001F0A7A" w:rsidP="001F0A7A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Мезенский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</w:p>
    <w:p w:rsidR="00A9439B" w:rsidRPr="002A2074" w:rsidRDefault="001F0A7A" w:rsidP="001F0A7A">
      <w:pPr>
        <w:spacing w:line="240" w:lineRule="exact"/>
        <w:ind w:left="5103" w:right="-1"/>
        <w:jc w:val="right"/>
      </w:pPr>
      <w:r w:rsidRPr="004D3C27">
        <w:rPr>
          <w:rFonts w:ascii="PT Astra Serif" w:hAnsi="PT Astra Serif"/>
        </w:rPr>
        <w:t>г.</w:t>
      </w:r>
      <w:r>
        <w:rPr>
          <w:rFonts w:ascii="PT Astra Serif" w:hAnsi="PT Astra Serif"/>
        </w:rPr>
        <w:t xml:space="preserve"> Мезень, </w:t>
      </w:r>
      <w:r w:rsidRPr="004D3C27">
        <w:rPr>
          <w:rFonts w:ascii="PT Astra Serif" w:hAnsi="PT Astra Serif"/>
        </w:rPr>
        <w:t xml:space="preserve"> </w:t>
      </w:r>
      <w:r w:rsidRPr="004D3C27">
        <w:rPr>
          <w:rFonts w:ascii="PT Astra Serif" w:hAnsi="PT Astra Serif"/>
          <w:szCs w:val="28"/>
        </w:rPr>
        <w:t>пр. Советский, д. 48</w:t>
      </w: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03775" w:rsidRPr="00803775" w:rsidRDefault="00803775" w:rsidP="008037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Практика реализации м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лодежной политики в А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</w:t>
            </w:r>
            <w:r w:rsidRPr="0080377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хангельской области</w:t>
            </w:r>
            <w:r w:rsidRPr="00803775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803775">
              <w:rPr>
                <w:color w:val="000000"/>
                <w:sz w:val="20"/>
                <w:szCs w:val="20"/>
              </w:rPr>
              <w:t xml:space="preserve"> </w:t>
            </w:r>
          </w:p>
          <w:p w:rsidR="00855030" w:rsidRPr="00803775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color w:val="000000"/>
                <w:sz w:val="20"/>
                <w:szCs w:val="20"/>
              </w:rPr>
              <w:t xml:space="preserve"> 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(на примере </w:t>
            </w:r>
            <w:proofErr w:type="gramStart"/>
            <w:r w:rsidR="001F0A7A">
              <w:rPr>
                <w:color w:val="000000"/>
                <w:sz w:val="20"/>
                <w:szCs w:val="20"/>
              </w:rPr>
              <w:t>Мезенского</w:t>
            </w:r>
            <w:proofErr w:type="gramEnd"/>
            <w:r w:rsidR="00855030" w:rsidRPr="00803775">
              <w:rPr>
                <w:color w:val="000000"/>
                <w:sz w:val="20"/>
                <w:szCs w:val="20"/>
              </w:rPr>
              <w:t xml:space="preserve"> м</w:t>
            </w:r>
            <w:r w:rsidR="00855030" w:rsidRPr="00803775">
              <w:rPr>
                <w:color w:val="000000"/>
                <w:sz w:val="20"/>
                <w:szCs w:val="20"/>
              </w:rPr>
              <w:t>у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ниципального </w:t>
            </w:r>
            <w:r w:rsidR="001F0A7A">
              <w:rPr>
                <w:color w:val="000000"/>
                <w:sz w:val="20"/>
                <w:szCs w:val="20"/>
              </w:rPr>
              <w:t>округа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Арха</w:t>
            </w:r>
            <w:r w:rsidR="00855030" w:rsidRPr="00803775">
              <w:rPr>
                <w:color w:val="000000"/>
                <w:sz w:val="20"/>
                <w:szCs w:val="20"/>
              </w:rPr>
              <w:t>н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гельской области) </w:t>
            </w:r>
          </w:p>
          <w:p w:rsidR="00855030" w:rsidRPr="00803775" w:rsidRDefault="00855030" w:rsidP="00855030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B35F2" w:rsidRPr="00803775" w:rsidRDefault="000B35F2" w:rsidP="001F0A7A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52" w:type="dxa"/>
          </w:tcPr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Присутствовали:</w:t>
            </w:r>
          </w:p>
          <w:p w:rsidR="00855030" w:rsidRPr="001F0A7A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1F0A7A">
              <w:rPr>
                <w:sz w:val="20"/>
              </w:rPr>
              <w:t>члены комитета;</w:t>
            </w:r>
          </w:p>
          <w:p w:rsidR="001F0A7A" w:rsidRPr="001F0A7A" w:rsidRDefault="001F0A7A" w:rsidP="001F0A7A">
            <w:pPr>
              <w:pStyle w:val="a3"/>
              <w:ind w:firstLine="176"/>
              <w:rPr>
                <w:sz w:val="20"/>
              </w:rPr>
            </w:pPr>
            <w:r w:rsidRPr="001F0A7A">
              <w:rPr>
                <w:sz w:val="20"/>
              </w:rPr>
              <w:t>Эммануилов С.Д. – председатель комитета Архангельского областн</w:t>
            </w:r>
            <w:r w:rsidRPr="001F0A7A">
              <w:rPr>
                <w:sz w:val="20"/>
              </w:rPr>
              <w:t>о</w:t>
            </w:r>
            <w:r w:rsidRPr="001F0A7A"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br/>
            </w:r>
            <w:hyperlink r:id="rId8" w:history="1">
              <w:r w:rsidRPr="001F0A7A">
                <w:rPr>
                  <w:sz w:val="20"/>
                </w:rPr>
                <w:t xml:space="preserve">по социальной политике </w:t>
              </w:r>
              <w:r>
                <w:rPr>
                  <w:sz w:val="20"/>
                </w:rPr>
                <w:br/>
              </w:r>
              <w:r w:rsidRPr="001F0A7A">
                <w:rPr>
                  <w:sz w:val="20"/>
                </w:rPr>
                <w:t>и здравоохранению</w:t>
              </w:r>
            </w:hyperlink>
            <w:r w:rsidRPr="001F0A7A">
              <w:rPr>
                <w:sz w:val="20"/>
              </w:rPr>
              <w:t>;</w:t>
            </w:r>
          </w:p>
          <w:p w:rsidR="001F0A7A" w:rsidRPr="001F0A7A" w:rsidRDefault="001F0A7A" w:rsidP="001F0A7A">
            <w:pPr>
              <w:pStyle w:val="a3"/>
              <w:ind w:firstLine="176"/>
              <w:rPr>
                <w:sz w:val="20"/>
              </w:rPr>
            </w:pPr>
            <w:r w:rsidRPr="001F0A7A">
              <w:rPr>
                <w:sz w:val="20"/>
              </w:rPr>
              <w:t xml:space="preserve">Авдеев В.А. – глава </w:t>
            </w:r>
            <w:proofErr w:type="gramStart"/>
            <w:r w:rsidRPr="001F0A7A">
              <w:rPr>
                <w:sz w:val="20"/>
              </w:rPr>
              <w:t>М</w:t>
            </w:r>
            <w:r w:rsidRPr="001F0A7A">
              <w:rPr>
                <w:sz w:val="20"/>
              </w:rPr>
              <w:t>е</w:t>
            </w:r>
            <w:r w:rsidRPr="001F0A7A">
              <w:rPr>
                <w:sz w:val="20"/>
              </w:rPr>
              <w:t>зенского</w:t>
            </w:r>
            <w:proofErr w:type="gramEnd"/>
            <w:r w:rsidRPr="001F0A7A">
              <w:rPr>
                <w:sz w:val="20"/>
              </w:rPr>
              <w:t xml:space="preserve"> муниципального округа Архангельской о</w:t>
            </w:r>
            <w:r w:rsidRPr="001F0A7A">
              <w:rPr>
                <w:sz w:val="20"/>
              </w:rPr>
              <w:t>б</w:t>
            </w:r>
            <w:r w:rsidRPr="001F0A7A">
              <w:rPr>
                <w:sz w:val="20"/>
              </w:rPr>
              <w:t>ласти;</w:t>
            </w:r>
          </w:p>
          <w:p w:rsidR="001F0A7A" w:rsidRPr="001F0A7A" w:rsidRDefault="001F0A7A" w:rsidP="001F0A7A">
            <w:pPr>
              <w:pStyle w:val="a3"/>
              <w:ind w:firstLine="176"/>
              <w:rPr>
                <w:sz w:val="20"/>
              </w:rPr>
            </w:pPr>
            <w:r w:rsidRPr="001F0A7A">
              <w:rPr>
                <w:sz w:val="20"/>
              </w:rPr>
              <w:t>Жидких М.В. – предс</w:t>
            </w:r>
            <w:r w:rsidRPr="001F0A7A">
              <w:rPr>
                <w:sz w:val="20"/>
              </w:rPr>
              <w:t>е</w:t>
            </w:r>
            <w:r w:rsidRPr="001F0A7A">
              <w:rPr>
                <w:sz w:val="20"/>
              </w:rPr>
              <w:t>датель Собрания депут</w:t>
            </w:r>
            <w:r w:rsidRPr="001F0A7A">
              <w:rPr>
                <w:sz w:val="20"/>
              </w:rPr>
              <w:t>а</w:t>
            </w:r>
            <w:r w:rsidRPr="001F0A7A">
              <w:rPr>
                <w:sz w:val="20"/>
              </w:rPr>
              <w:t xml:space="preserve">тов </w:t>
            </w:r>
            <w:proofErr w:type="gramStart"/>
            <w:r w:rsidRPr="001F0A7A">
              <w:rPr>
                <w:sz w:val="20"/>
              </w:rPr>
              <w:t>Мезенского</w:t>
            </w:r>
            <w:proofErr w:type="gramEnd"/>
            <w:r w:rsidRPr="001F0A7A">
              <w:rPr>
                <w:sz w:val="20"/>
              </w:rPr>
              <w:t xml:space="preserve"> муниц</w:t>
            </w:r>
            <w:r w:rsidRPr="001F0A7A">
              <w:rPr>
                <w:sz w:val="20"/>
              </w:rPr>
              <w:t>и</w:t>
            </w:r>
            <w:r w:rsidRPr="001F0A7A">
              <w:rPr>
                <w:sz w:val="20"/>
              </w:rPr>
              <w:t>пального округа Арха</w:t>
            </w:r>
            <w:r w:rsidRPr="001F0A7A">
              <w:rPr>
                <w:sz w:val="20"/>
              </w:rPr>
              <w:t>н</w:t>
            </w:r>
            <w:r w:rsidRPr="001F0A7A">
              <w:rPr>
                <w:sz w:val="20"/>
              </w:rPr>
              <w:t>гельской области;</w:t>
            </w:r>
          </w:p>
          <w:p w:rsidR="001F0A7A" w:rsidRPr="001F0A7A" w:rsidRDefault="001F0A7A" w:rsidP="001F0A7A">
            <w:pPr>
              <w:pStyle w:val="33"/>
              <w:spacing w:after="0"/>
              <w:ind w:firstLine="176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Окулов В.А. – руковод</w:t>
            </w:r>
            <w:r w:rsidRPr="001F0A7A">
              <w:rPr>
                <w:sz w:val="20"/>
                <w:szCs w:val="20"/>
              </w:rPr>
              <w:t>и</w:t>
            </w:r>
            <w:r w:rsidRPr="001F0A7A">
              <w:rPr>
                <w:sz w:val="20"/>
                <w:szCs w:val="20"/>
              </w:rPr>
              <w:t>тель зонального центра «Патриот»;</w:t>
            </w:r>
          </w:p>
          <w:p w:rsidR="001F0A7A" w:rsidRPr="001F0A7A" w:rsidRDefault="001F0A7A" w:rsidP="001F0A7A">
            <w:pPr>
              <w:pStyle w:val="a3"/>
              <w:ind w:firstLine="176"/>
              <w:rPr>
                <w:sz w:val="20"/>
              </w:rPr>
            </w:pPr>
            <w:proofErr w:type="spellStart"/>
            <w:r w:rsidRPr="001F0A7A">
              <w:rPr>
                <w:sz w:val="20"/>
              </w:rPr>
              <w:t>Сысолятина</w:t>
            </w:r>
            <w:proofErr w:type="spellEnd"/>
            <w:r w:rsidRPr="001F0A7A">
              <w:rPr>
                <w:sz w:val="20"/>
              </w:rPr>
              <w:t xml:space="preserve"> С.А. – в</w:t>
            </w:r>
            <w:r w:rsidRPr="001F0A7A">
              <w:rPr>
                <w:sz w:val="20"/>
              </w:rPr>
              <w:t>е</w:t>
            </w:r>
            <w:r w:rsidRPr="001F0A7A">
              <w:rPr>
                <w:sz w:val="20"/>
              </w:rPr>
              <w:t>дущий специалист упра</w:t>
            </w:r>
            <w:r w:rsidRPr="001F0A7A">
              <w:rPr>
                <w:sz w:val="20"/>
              </w:rPr>
              <w:t>в</w:t>
            </w:r>
            <w:r w:rsidRPr="001F0A7A">
              <w:rPr>
                <w:sz w:val="20"/>
              </w:rPr>
              <w:t>ления культуры, спорта, туризма и молодежной политики администрации Мезенского муниципал</w:t>
            </w:r>
            <w:r w:rsidRPr="001F0A7A">
              <w:rPr>
                <w:sz w:val="20"/>
              </w:rPr>
              <w:t>ь</w:t>
            </w:r>
            <w:r w:rsidRPr="001F0A7A">
              <w:rPr>
                <w:sz w:val="20"/>
              </w:rPr>
              <w:t>ного округа Архангел</w:t>
            </w:r>
            <w:r w:rsidRPr="001F0A7A">
              <w:rPr>
                <w:sz w:val="20"/>
              </w:rPr>
              <w:t>ь</w:t>
            </w:r>
            <w:r w:rsidRPr="001F0A7A">
              <w:rPr>
                <w:sz w:val="20"/>
              </w:rPr>
              <w:t>ской области;</w:t>
            </w:r>
          </w:p>
          <w:p w:rsidR="001F0A7A" w:rsidRPr="001F0A7A" w:rsidRDefault="001F0A7A" w:rsidP="001F0A7A">
            <w:pPr>
              <w:pStyle w:val="p1"/>
              <w:spacing w:before="0" w:beforeAutospacing="0" w:after="0" w:afterAutospacing="0"/>
              <w:ind w:firstLine="176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1F0A7A">
              <w:rPr>
                <w:rStyle w:val="s1"/>
                <w:sz w:val="20"/>
                <w:szCs w:val="20"/>
              </w:rPr>
              <w:t>представители молоде</w:t>
            </w:r>
            <w:r w:rsidRPr="001F0A7A">
              <w:rPr>
                <w:rStyle w:val="s1"/>
                <w:sz w:val="20"/>
                <w:szCs w:val="20"/>
              </w:rPr>
              <w:t>ж</w:t>
            </w:r>
            <w:r w:rsidRPr="001F0A7A">
              <w:rPr>
                <w:rStyle w:val="s1"/>
                <w:sz w:val="20"/>
                <w:szCs w:val="20"/>
              </w:rPr>
              <w:t>ных объединений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1F0A7A">
              <w:rPr>
                <w:color w:val="000000"/>
                <w:sz w:val="20"/>
                <w:szCs w:val="20"/>
                <w:lang w:bidi="ru-RU"/>
              </w:rPr>
              <w:t>Мезе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н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ского</w:t>
            </w:r>
            <w:proofErr w:type="gramEnd"/>
            <w:r w:rsidRPr="001F0A7A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1F0A7A">
              <w:rPr>
                <w:rStyle w:val="s1"/>
                <w:sz w:val="20"/>
                <w:szCs w:val="20"/>
              </w:rPr>
              <w:t>муниципального округа Архангельской о</w:t>
            </w:r>
            <w:r w:rsidRPr="001F0A7A">
              <w:rPr>
                <w:rStyle w:val="s1"/>
                <w:sz w:val="20"/>
                <w:szCs w:val="20"/>
              </w:rPr>
              <w:t>б</w:t>
            </w:r>
            <w:r w:rsidRPr="001F0A7A">
              <w:rPr>
                <w:rStyle w:val="s1"/>
                <w:sz w:val="20"/>
                <w:szCs w:val="20"/>
              </w:rPr>
              <w:t>ласти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.</w:t>
            </w:r>
          </w:p>
          <w:p w:rsidR="001F0A7A" w:rsidRPr="001F0A7A" w:rsidRDefault="001F0A7A" w:rsidP="001F0A7A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1F0A7A">
              <w:rPr>
                <w:color w:val="000000"/>
                <w:sz w:val="20"/>
                <w:szCs w:val="20"/>
                <w:lang w:bidi="ru-RU"/>
              </w:rPr>
              <w:t>В рамках мероприятия члены комитета посетили МБУК Архангельской о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lastRenderedPageBreak/>
              <w:t>ласти «Мезенский окру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ж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ной культурный центр», расположенное в нем о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т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крытое молодежное пр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странство, а также зонал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ь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ный центр патриотическ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1F0A7A">
              <w:rPr>
                <w:color w:val="000000"/>
                <w:sz w:val="20"/>
                <w:szCs w:val="20"/>
                <w:lang w:bidi="ru-RU"/>
              </w:rPr>
              <w:t>го воспитания</w:t>
            </w:r>
            <w:r w:rsidRPr="001F0A7A">
              <w:rPr>
                <w:sz w:val="20"/>
                <w:szCs w:val="20"/>
              </w:rPr>
              <w:t xml:space="preserve"> и подгото</w:t>
            </w:r>
            <w:r w:rsidRPr="001F0A7A">
              <w:rPr>
                <w:sz w:val="20"/>
                <w:szCs w:val="20"/>
              </w:rPr>
              <w:t>в</w:t>
            </w:r>
            <w:r w:rsidRPr="001F0A7A">
              <w:rPr>
                <w:sz w:val="20"/>
                <w:szCs w:val="20"/>
              </w:rPr>
              <w:t xml:space="preserve">ки граждан (молодежи) 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>к военной службе.</w:t>
            </w:r>
          </w:p>
          <w:p w:rsidR="000B35F2" w:rsidRPr="00803775" w:rsidRDefault="000B35F2" w:rsidP="00803775">
            <w:pPr>
              <w:pStyle w:val="a3"/>
              <w:tabs>
                <w:tab w:val="left" w:pos="2977"/>
              </w:tabs>
              <w:ind w:left="34" w:firstLine="176"/>
              <w:rPr>
                <w:bCs/>
                <w:sz w:val="20"/>
              </w:rPr>
            </w:pPr>
          </w:p>
        </w:tc>
        <w:tc>
          <w:tcPr>
            <w:tcW w:w="3969" w:type="dxa"/>
          </w:tcPr>
          <w:p w:rsidR="001F0A7A" w:rsidRPr="001F0A7A" w:rsidRDefault="001F0A7A" w:rsidP="001F0A7A">
            <w:pPr>
              <w:ind w:firstLine="317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lastRenderedPageBreak/>
              <w:t>Окулов В.А.</w:t>
            </w:r>
            <w:r w:rsidRPr="001F0A7A">
              <w:rPr>
                <w:b/>
                <w:sz w:val="20"/>
                <w:szCs w:val="20"/>
              </w:rPr>
              <w:t xml:space="preserve"> </w:t>
            </w:r>
            <w:r w:rsidRPr="001F0A7A">
              <w:rPr>
                <w:sz w:val="20"/>
                <w:szCs w:val="20"/>
              </w:rPr>
              <w:t>– пояснил, что зональный центр патриотического воспитания и по</w:t>
            </w:r>
            <w:r w:rsidRPr="001F0A7A">
              <w:rPr>
                <w:sz w:val="20"/>
                <w:szCs w:val="20"/>
              </w:rPr>
              <w:t>д</w:t>
            </w:r>
            <w:r w:rsidRPr="001F0A7A">
              <w:rPr>
                <w:sz w:val="20"/>
                <w:szCs w:val="20"/>
              </w:rPr>
              <w:t>готовки граждан (молодежи) к военной службе в Мезенском муниципальном окр</w:t>
            </w:r>
            <w:r w:rsidRPr="001F0A7A">
              <w:rPr>
                <w:sz w:val="20"/>
                <w:szCs w:val="20"/>
              </w:rPr>
              <w:t>у</w:t>
            </w:r>
            <w:r w:rsidRPr="001F0A7A">
              <w:rPr>
                <w:sz w:val="20"/>
                <w:szCs w:val="20"/>
              </w:rPr>
              <w:t xml:space="preserve">ге Архангельской области создан 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>в 2018 году, расположен на базе реги</w:t>
            </w:r>
            <w:r w:rsidRPr="001F0A7A">
              <w:rPr>
                <w:sz w:val="20"/>
                <w:szCs w:val="20"/>
              </w:rPr>
              <w:t>о</w:t>
            </w:r>
            <w:r w:rsidRPr="001F0A7A">
              <w:rPr>
                <w:sz w:val="20"/>
                <w:szCs w:val="20"/>
              </w:rPr>
              <w:t xml:space="preserve">нальной общественной организации «Центр поддержки развития военно-патриотического воспитания и подготовки молодежи к военной службе, спорта 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>и культуры «Военно-патриотический клуб «Красный берег».</w:t>
            </w:r>
          </w:p>
          <w:p w:rsidR="001F0A7A" w:rsidRPr="001F0A7A" w:rsidRDefault="001F0A7A" w:rsidP="001F0A7A">
            <w:pPr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1F0A7A">
              <w:rPr>
                <w:sz w:val="20"/>
                <w:szCs w:val="20"/>
              </w:rPr>
              <w:t>При поддержке главы муниципального образования в здании исторического зн</w:t>
            </w:r>
            <w:r w:rsidRPr="001F0A7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чения </w:t>
            </w:r>
            <w:r w:rsidRPr="001F0A7A">
              <w:rPr>
                <w:sz w:val="20"/>
                <w:szCs w:val="20"/>
              </w:rPr>
              <w:t>зональному центру Мезенского о</w:t>
            </w:r>
            <w:r w:rsidRPr="001F0A7A">
              <w:rPr>
                <w:sz w:val="20"/>
                <w:szCs w:val="20"/>
              </w:rPr>
              <w:t>к</w:t>
            </w:r>
            <w:r w:rsidRPr="001F0A7A">
              <w:rPr>
                <w:sz w:val="20"/>
                <w:szCs w:val="20"/>
              </w:rPr>
              <w:t>руга переданы отдельные помещения, к</w:t>
            </w:r>
            <w:r w:rsidRPr="001F0A7A">
              <w:rPr>
                <w:sz w:val="20"/>
                <w:szCs w:val="20"/>
              </w:rPr>
              <w:t>о</w:t>
            </w:r>
            <w:r w:rsidRPr="001F0A7A">
              <w:rPr>
                <w:sz w:val="20"/>
                <w:szCs w:val="20"/>
              </w:rPr>
              <w:t>торые при поддержке</w:t>
            </w:r>
            <w:r>
              <w:rPr>
                <w:sz w:val="20"/>
                <w:szCs w:val="20"/>
              </w:rPr>
              <w:t xml:space="preserve"> </w:t>
            </w:r>
            <w:r w:rsidRPr="001F0A7A">
              <w:rPr>
                <w:sz w:val="20"/>
                <w:szCs w:val="20"/>
              </w:rPr>
              <w:t xml:space="preserve">ГАУ АО «Патриот» и силами общественной организации 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>в 2020 году отремонтированы, оснащены раздевалки, учебный класс, комната хран</w:t>
            </w:r>
            <w:r w:rsidRPr="001F0A7A">
              <w:rPr>
                <w:sz w:val="20"/>
                <w:szCs w:val="20"/>
              </w:rPr>
              <w:t>е</w:t>
            </w:r>
            <w:r w:rsidRPr="001F0A7A">
              <w:rPr>
                <w:sz w:val="20"/>
                <w:szCs w:val="20"/>
              </w:rPr>
              <w:t>ния оружия/снаряжения и другие помещ</w:t>
            </w:r>
            <w:r w:rsidRPr="001F0A7A">
              <w:rPr>
                <w:sz w:val="20"/>
                <w:szCs w:val="20"/>
              </w:rPr>
              <w:t>е</w:t>
            </w:r>
            <w:r w:rsidRPr="001F0A7A">
              <w:rPr>
                <w:sz w:val="20"/>
                <w:szCs w:val="20"/>
              </w:rPr>
              <w:t xml:space="preserve">ния. </w:t>
            </w:r>
            <w:proofErr w:type="gramEnd"/>
          </w:p>
          <w:p w:rsidR="001F0A7A" w:rsidRPr="001F0A7A" w:rsidRDefault="001F0A7A" w:rsidP="001F0A7A">
            <w:pPr>
              <w:ind w:firstLine="317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План развития включает создание строевого плаца, благоустройство террит</w:t>
            </w:r>
            <w:r w:rsidRPr="001F0A7A">
              <w:rPr>
                <w:sz w:val="20"/>
                <w:szCs w:val="20"/>
              </w:rPr>
              <w:t>о</w:t>
            </w:r>
            <w:r w:rsidRPr="001F0A7A">
              <w:rPr>
                <w:sz w:val="20"/>
                <w:szCs w:val="20"/>
              </w:rPr>
              <w:t>рии, установку боевой машины. Внутри здания планируется отремонтировать о</w:t>
            </w:r>
            <w:r w:rsidRPr="001F0A7A">
              <w:rPr>
                <w:sz w:val="20"/>
                <w:szCs w:val="20"/>
              </w:rPr>
              <w:t>с</w:t>
            </w:r>
            <w:r w:rsidRPr="001F0A7A">
              <w:rPr>
                <w:sz w:val="20"/>
                <w:szCs w:val="20"/>
              </w:rPr>
              <w:t>тавшиеся помещения с целью создания многофункционального тира, казармы, конференц-зала.</w:t>
            </w:r>
          </w:p>
          <w:p w:rsidR="001F0A7A" w:rsidRPr="001F0A7A" w:rsidRDefault="001F0A7A" w:rsidP="001F0A7A">
            <w:pPr>
              <w:ind w:firstLine="317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Зональный центр ежегодно принимает участие во всероссийской акции «Георг</w:t>
            </w:r>
            <w:r w:rsidRPr="001F0A7A">
              <w:rPr>
                <w:sz w:val="20"/>
                <w:szCs w:val="20"/>
              </w:rPr>
              <w:t>и</w:t>
            </w:r>
            <w:r w:rsidRPr="001F0A7A">
              <w:rPr>
                <w:sz w:val="20"/>
                <w:szCs w:val="20"/>
              </w:rPr>
              <w:t>евская Ленточка» и в народном шествии «Бессмертный полк», проводят выставки ко дню Победы и ко дню Молодежи.</w:t>
            </w:r>
          </w:p>
          <w:p w:rsidR="001F0A7A" w:rsidRPr="001F0A7A" w:rsidRDefault="001F0A7A" w:rsidP="001F0A7A">
            <w:pPr>
              <w:ind w:firstLine="317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По итогам областного конкурса прое</w:t>
            </w:r>
            <w:r w:rsidRPr="001F0A7A">
              <w:rPr>
                <w:sz w:val="20"/>
                <w:szCs w:val="20"/>
              </w:rPr>
              <w:t>к</w:t>
            </w:r>
            <w:r w:rsidRPr="001F0A7A">
              <w:rPr>
                <w:sz w:val="20"/>
                <w:szCs w:val="20"/>
              </w:rPr>
              <w:t xml:space="preserve">тов в сфере патриотического воспитания в </w:t>
            </w:r>
            <w:r w:rsidRPr="001F0A7A">
              <w:rPr>
                <w:sz w:val="20"/>
                <w:szCs w:val="20"/>
              </w:rPr>
              <w:lastRenderedPageBreak/>
              <w:t>2023 году выделена субсидия в размере 198 250,0 руб. на реализацию проекта «Книга «Будем помнить», в рамках котор</w:t>
            </w:r>
            <w:r w:rsidRPr="001F0A7A">
              <w:rPr>
                <w:sz w:val="20"/>
                <w:szCs w:val="20"/>
              </w:rPr>
              <w:t>о</w:t>
            </w:r>
            <w:r w:rsidRPr="001F0A7A">
              <w:rPr>
                <w:sz w:val="20"/>
                <w:szCs w:val="20"/>
              </w:rPr>
              <w:t>го издано</w:t>
            </w:r>
            <w:r>
              <w:rPr>
                <w:sz w:val="20"/>
                <w:szCs w:val="20"/>
              </w:rPr>
              <w:t xml:space="preserve"> </w:t>
            </w:r>
            <w:r w:rsidRPr="001F0A7A">
              <w:rPr>
                <w:sz w:val="20"/>
                <w:szCs w:val="20"/>
              </w:rPr>
              <w:t xml:space="preserve">170 экземпляров книги памяти 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 xml:space="preserve">о ветеранах Великой Отечественной войны </w:t>
            </w:r>
            <w:r w:rsidRPr="001F0A7A">
              <w:rPr>
                <w:sz w:val="20"/>
                <w:szCs w:val="20"/>
              </w:rPr>
              <w:br/>
              <w:t>1941 – 1945 гг., тружениках тыла и детях войны – жителях Мезенского муниципал</w:t>
            </w:r>
            <w:r w:rsidRPr="001F0A7A">
              <w:rPr>
                <w:sz w:val="20"/>
                <w:szCs w:val="20"/>
              </w:rPr>
              <w:t>ь</w:t>
            </w:r>
            <w:r w:rsidRPr="001F0A7A">
              <w:rPr>
                <w:sz w:val="20"/>
                <w:szCs w:val="20"/>
              </w:rPr>
              <w:t>ного округа.</w:t>
            </w:r>
          </w:p>
          <w:p w:rsidR="001F0A7A" w:rsidRPr="001F0A7A" w:rsidRDefault="001F0A7A" w:rsidP="001F0A7A">
            <w:pPr>
              <w:ind w:firstLine="317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Как руководитель зонального центра вместе с воспитанниками принимает а</w:t>
            </w:r>
            <w:r w:rsidRPr="001F0A7A">
              <w:rPr>
                <w:sz w:val="20"/>
                <w:szCs w:val="20"/>
              </w:rPr>
              <w:t>к</w:t>
            </w:r>
            <w:r w:rsidRPr="001F0A7A">
              <w:rPr>
                <w:sz w:val="20"/>
                <w:szCs w:val="20"/>
              </w:rPr>
              <w:t>тивное участие в учебно-методических сборах в г. Мирный.</w:t>
            </w:r>
          </w:p>
          <w:p w:rsidR="001F0A7A" w:rsidRPr="001F0A7A" w:rsidRDefault="001F0A7A" w:rsidP="001F0A7A">
            <w:pPr>
              <w:ind w:firstLine="317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Также является руководителем местн</w:t>
            </w:r>
            <w:r w:rsidRPr="001F0A7A">
              <w:rPr>
                <w:sz w:val="20"/>
                <w:szCs w:val="20"/>
              </w:rPr>
              <w:t>о</w:t>
            </w:r>
            <w:r w:rsidRPr="001F0A7A">
              <w:rPr>
                <w:sz w:val="20"/>
                <w:szCs w:val="20"/>
              </w:rPr>
              <w:t xml:space="preserve">го отделения </w:t>
            </w:r>
            <w:proofErr w:type="spellStart"/>
            <w:r w:rsidRPr="001F0A7A">
              <w:rPr>
                <w:sz w:val="20"/>
                <w:szCs w:val="20"/>
              </w:rPr>
              <w:t>Юнармии</w:t>
            </w:r>
            <w:proofErr w:type="spellEnd"/>
            <w:r w:rsidRPr="001F0A7A">
              <w:rPr>
                <w:sz w:val="20"/>
                <w:szCs w:val="20"/>
              </w:rPr>
              <w:t xml:space="preserve"> Мезенского округа.</w:t>
            </w:r>
          </w:p>
          <w:p w:rsidR="001F0A7A" w:rsidRPr="001F0A7A" w:rsidRDefault="001F0A7A" w:rsidP="001F0A7A">
            <w:pPr>
              <w:pStyle w:val="a3"/>
              <w:widowControl w:val="0"/>
              <w:ind w:firstLine="317"/>
              <w:rPr>
                <w:sz w:val="20"/>
              </w:rPr>
            </w:pPr>
            <w:proofErr w:type="spellStart"/>
            <w:r w:rsidRPr="001F0A7A">
              <w:rPr>
                <w:sz w:val="20"/>
              </w:rPr>
              <w:t>Сысолятина</w:t>
            </w:r>
            <w:proofErr w:type="spellEnd"/>
            <w:r w:rsidRPr="001F0A7A">
              <w:rPr>
                <w:sz w:val="20"/>
              </w:rPr>
              <w:t xml:space="preserve"> С.А. – отметила, что </w:t>
            </w:r>
            <w:r w:rsidRPr="001F0A7A">
              <w:rPr>
                <w:rStyle w:val="s2"/>
                <w:sz w:val="20"/>
              </w:rPr>
              <w:t>в м</w:t>
            </w:r>
            <w:r w:rsidRPr="001F0A7A">
              <w:rPr>
                <w:rStyle w:val="s2"/>
                <w:sz w:val="20"/>
              </w:rPr>
              <w:t>у</w:t>
            </w:r>
            <w:r w:rsidRPr="001F0A7A">
              <w:rPr>
                <w:rStyle w:val="s2"/>
                <w:sz w:val="20"/>
              </w:rPr>
              <w:t>ниципальном образовании сформирована система работы с молодежью. Вместе</w:t>
            </w:r>
            <w:r>
              <w:rPr>
                <w:rStyle w:val="s2"/>
                <w:sz w:val="20"/>
              </w:rPr>
              <w:br/>
            </w:r>
            <w:r w:rsidRPr="001F0A7A">
              <w:rPr>
                <w:rStyle w:val="s2"/>
                <w:sz w:val="20"/>
              </w:rPr>
              <w:t xml:space="preserve">с тем, официально не создан </w:t>
            </w:r>
            <w:r w:rsidRPr="001F0A7A">
              <w:rPr>
                <w:sz w:val="20"/>
              </w:rPr>
              <w:t xml:space="preserve">орган </w:t>
            </w:r>
            <w:proofErr w:type="gramStart"/>
            <w:r w:rsidRPr="001F0A7A">
              <w:rPr>
                <w:rStyle w:val="s2"/>
                <w:sz w:val="20"/>
              </w:rPr>
              <w:t>мол</w:t>
            </w:r>
            <w:r w:rsidRPr="001F0A7A">
              <w:rPr>
                <w:rStyle w:val="s2"/>
                <w:sz w:val="20"/>
              </w:rPr>
              <w:t>о</w:t>
            </w:r>
            <w:r w:rsidRPr="001F0A7A">
              <w:rPr>
                <w:rStyle w:val="s2"/>
                <w:sz w:val="20"/>
              </w:rPr>
              <w:t>дежного</w:t>
            </w:r>
            <w:proofErr w:type="gramEnd"/>
            <w:r w:rsidRPr="001F0A7A">
              <w:rPr>
                <w:rStyle w:val="s2"/>
                <w:sz w:val="20"/>
              </w:rPr>
              <w:t xml:space="preserve"> самоуправления (</w:t>
            </w:r>
            <w:r w:rsidRPr="001F0A7A">
              <w:rPr>
                <w:sz w:val="20"/>
              </w:rPr>
              <w:t>совет молодежи, совет по делам молодежи) при главе М</w:t>
            </w:r>
            <w:r w:rsidRPr="001F0A7A">
              <w:rPr>
                <w:sz w:val="20"/>
              </w:rPr>
              <w:t>е</w:t>
            </w:r>
            <w:r w:rsidRPr="001F0A7A">
              <w:rPr>
                <w:sz w:val="20"/>
              </w:rPr>
              <w:t>зенского муниципального округа. Вопр</w:t>
            </w:r>
            <w:r w:rsidRPr="001F0A7A">
              <w:rPr>
                <w:sz w:val="20"/>
              </w:rPr>
              <w:t>о</w:t>
            </w:r>
            <w:r w:rsidRPr="001F0A7A">
              <w:rPr>
                <w:sz w:val="20"/>
              </w:rPr>
              <w:t xml:space="preserve">сам подготовки проектов на получение </w:t>
            </w:r>
            <w:proofErr w:type="spellStart"/>
            <w:r w:rsidRPr="001F0A7A">
              <w:rPr>
                <w:sz w:val="20"/>
              </w:rPr>
              <w:t>грантовой</w:t>
            </w:r>
            <w:proofErr w:type="spellEnd"/>
            <w:r w:rsidRPr="001F0A7A">
              <w:rPr>
                <w:sz w:val="20"/>
              </w:rPr>
              <w:t xml:space="preserve"> поддержки молодежных ин</w:t>
            </w:r>
            <w:r w:rsidRPr="001F0A7A">
              <w:rPr>
                <w:sz w:val="20"/>
              </w:rPr>
              <w:t>и</w:t>
            </w:r>
            <w:r w:rsidRPr="001F0A7A">
              <w:rPr>
                <w:sz w:val="20"/>
              </w:rPr>
              <w:t xml:space="preserve">циатив уделяется недостаточное внимание. </w:t>
            </w:r>
          </w:p>
          <w:p w:rsidR="00CC1A3D" w:rsidRPr="00803775" w:rsidRDefault="00CC1A3D" w:rsidP="001F0A7A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35664" w:rsidRPr="00803775" w:rsidRDefault="00121239" w:rsidP="001F0A7A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1F0A7A" w:rsidRPr="001F0A7A" w:rsidRDefault="001F0A7A" w:rsidP="001F0A7A">
            <w:pPr>
              <w:pStyle w:val="af5"/>
              <w:ind w:left="34" w:right="141" w:firstLine="283"/>
              <w:jc w:val="both"/>
              <w:rPr>
                <w:color w:val="000000"/>
                <w:sz w:val="20"/>
              </w:rPr>
            </w:pPr>
            <w:r w:rsidRPr="001F0A7A">
              <w:rPr>
                <w:color w:val="000000"/>
                <w:sz w:val="20"/>
              </w:rPr>
              <w:t>1. Информацию принять</w:t>
            </w:r>
            <w:r>
              <w:rPr>
                <w:color w:val="000000"/>
                <w:sz w:val="20"/>
              </w:rPr>
              <w:br/>
            </w:r>
            <w:r w:rsidRPr="001F0A7A">
              <w:rPr>
                <w:color w:val="000000"/>
                <w:sz w:val="20"/>
              </w:rPr>
              <w:t xml:space="preserve"> к сведению.</w:t>
            </w:r>
          </w:p>
          <w:p w:rsidR="001F0A7A" w:rsidRPr="001F0A7A" w:rsidRDefault="001F0A7A" w:rsidP="001F0A7A">
            <w:pPr>
              <w:ind w:left="34" w:right="-1" w:firstLine="283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2. Рекомендовать главе, а</w:t>
            </w:r>
            <w:r w:rsidRPr="001F0A7A">
              <w:rPr>
                <w:sz w:val="20"/>
                <w:szCs w:val="20"/>
              </w:rPr>
              <w:t>д</w:t>
            </w:r>
            <w:r w:rsidRPr="001F0A7A">
              <w:rPr>
                <w:sz w:val="20"/>
                <w:szCs w:val="20"/>
              </w:rPr>
              <w:t xml:space="preserve">министрации </w:t>
            </w:r>
            <w:proofErr w:type="gramStart"/>
            <w:r w:rsidRPr="001F0A7A">
              <w:rPr>
                <w:sz w:val="20"/>
                <w:szCs w:val="20"/>
              </w:rPr>
              <w:t>Мезенского</w:t>
            </w:r>
            <w:proofErr w:type="gramEnd"/>
            <w:r w:rsidRPr="001F0A7A">
              <w:rPr>
                <w:sz w:val="20"/>
                <w:szCs w:val="20"/>
              </w:rPr>
              <w:t xml:space="preserve"> мун</w:t>
            </w:r>
            <w:r w:rsidRPr="001F0A7A">
              <w:rPr>
                <w:sz w:val="20"/>
                <w:szCs w:val="20"/>
              </w:rPr>
              <w:t>и</w:t>
            </w:r>
            <w:r w:rsidRPr="001F0A7A">
              <w:rPr>
                <w:sz w:val="20"/>
                <w:szCs w:val="20"/>
              </w:rPr>
              <w:t>ципального округа:</w:t>
            </w:r>
          </w:p>
          <w:p w:rsidR="001F0A7A" w:rsidRPr="001F0A7A" w:rsidRDefault="001F0A7A" w:rsidP="001F0A7A">
            <w:pPr>
              <w:pStyle w:val="a3"/>
              <w:widowControl w:val="0"/>
              <w:ind w:left="34" w:firstLine="283"/>
              <w:rPr>
                <w:sz w:val="20"/>
              </w:rPr>
            </w:pPr>
            <w:r w:rsidRPr="001F0A7A">
              <w:rPr>
                <w:sz w:val="20"/>
              </w:rPr>
              <w:t>сформировать совет молод</w:t>
            </w:r>
            <w:r w:rsidRPr="001F0A7A">
              <w:rPr>
                <w:sz w:val="20"/>
              </w:rPr>
              <w:t>е</w:t>
            </w:r>
            <w:r w:rsidRPr="001F0A7A">
              <w:rPr>
                <w:sz w:val="20"/>
              </w:rPr>
              <w:t xml:space="preserve">жи (совет по делам молодежи) </w:t>
            </w:r>
            <w:r w:rsidRPr="001F0A7A">
              <w:rPr>
                <w:rStyle w:val="s2"/>
                <w:sz w:val="20"/>
              </w:rPr>
              <w:t xml:space="preserve">при главе </w:t>
            </w:r>
            <w:proofErr w:type="gramStart"/>
            <w:r w:rsidRPr="001F0A7A">
              <w:rPr>
                <w:sz w:val="20"/>
              </w:rPr>
              <w:t>Мезенского</w:t>
            </w:r>
            <w:proofErr w:type="gramEnd"/>
            <w:r w:rsidRPr="001F0A7A">
              <w:rPr>
                <w:sz w:val="20"/>
              </w:rPr>
              <w:t xml:space="preserve"> муниц</w:t>
            </w:r>
            <w:r w:rsidRPr="001F0A7A">
              <w:rPr>
                <w:sz w:val="20"/>
              </w:rPr>
              <w:t>и</w:t>
            </w:r>
            <w:r w:rsidRPr="001F0A7A">
              <w:rPr>
                <w:sz w:val="20"/>
              </w:rPr>
              <w:t xml:space="preserve">пального округа, разработать </w:t>
            </w:r>
            <w:r>
              <w:rPr>
                <w:sz w:val="20"/>
              </w:rPr>
              <w:br/>
            </w:r>
            <w:r w:rsidRPr="001F0A7A">
              <w:rPr>
                <w:sz w:val="20"/>
              </w:rPr>
              <w:t>и утвердить нормативным прав</w:t>
            </w:r>
            <w:r w:rsidRPr="001F0A7A">
              <w:rPr>
                <w:sz w:val="20"/>
              </w:rPr>
              <w:t>о</w:t>
            </w:r>
            <w:r w:rsidRPr="001F0A7A">
              <w:rPr>
                <w:sz w:val="20"/>
              </w:rPr>
              <w:t>вым актом положение о совете молодежи (совете по делам м</w:t>
            </w:r>
            <w:r w:rsidRPr="001F0A7A">
              <w:rPr>
                <w:sz w:val="20"/>
              </w:rPr>
              <w:t>о</w:t>
            </w:r>
            <w:r w:rsidRPr="001F0A7A">
              <w:rPr>
                <w:sz w:val="20"/>
              </w:rPr>
              <w:t>лодежи)</w:t>
            </w:r>
            <w:r>
              <w:rPr>
                <w:sz w:val="20"/>
              </w:rPr>
              <w:t xml:space="preserve"> </w:t>
            </w:r>
            <w:r w:rsidRPr="001F0A7A">
              <w:rPr>
                <w:rStyle w:val="s2"/>
                <w:sz w:val="20"/>
              </w:rPr>
              <w:t xml:space="preserve">при главе </w:t>
            </w:r>
            <w:r w:rsidRPr="001F0A7A">
              <w:rPr>
                <w:sz w:val="20"/>
              </w:rPr>
              <w:t>Мезенского муниципального округа;</w:t>
            </w:r>
          </w:p>
          <w:p w:rsidR="001F0A7A" w:rsidRPr="001F0A7A" w:rsidRDefault="001F0A7A" w:rsidP="001F0A7A">
            <w:pPr>
              <w:pStyle w:val="a3"/>
              <w:widowControl w:val="0"/>
              <w:ind w:left="34" w:firstLine="283"/>
              <w:rPr>
                <w:sz w:val="20"/>
              </w:rPr>
            </w:pPr>
            <w:r w:rsidRPr="001F0A7A">
              <w:rPr>
                <w:sz w:val="20"/>
              </w:rPr>
              <w:t>обеспечивать размещение информации о деятельности с</w:t>
            </w:r>
            <w:r w:rsidRPr="001F0A7A">
              <w:rPr>
                <w:sz w:val="20"/>
              </w:rPr>
              <w:t>о</w:t>
            </w:r>
            <w:r w:rsidRPr="001F0A7A">
              <w:rPr>
                <w:sz w:val="20"/>
              </w:rPr>
              <w:t xml:space="preserve">вета молодежи (совета по делам молодежи) </w:t>
            </w:r>
            <w:r w:rsidRPr="001F0A7A">
              <w:rPr>
                <w:rStyle w:val="s2"/>
                <w:sz w:val="20"/>
              </w:rPr>
              <w:t xml:space="preserve">при главе </w:t>
            </w:r>
            <w:r w:rsidRPr="001F0A7A">
              <w:rPr>
                <w:sz w:val="20"/>
              </w:rPr>
              <w:t>Мезенского муниципального округа</w:t>
            </w:r>
            <w:r>
              <w:rPr>
                <w:sz w:val="20"/>
              </w:rPr>
              <w:t xml:space="preserve"> </w:t>
            </w:r>
            <w:r w:rsidRPr="001F0A7A">
              <w:rPr>
                <w:sz w:val="20"/>
              </w:rPr>
              <w:t xml:space="preserve">на </w:t>
            </w:r>
            <w:r w:rsidRPr="001F0A7A">
              <w:rPr>
                <w:bCs/>
                <w:sz w:val="20"/>
              </w:rPr>
              <w:t>оф</w:t>
            </w:r>
            <w:r w:rsidRPr="001F0A7A">
              <w:rPr>
                <w:bCs/>
                <w:sz w:val="20"/>
              </w:rPr>
              <w:t>и</w:t>
            </w:r>
            <w:r w:rsidRPr="001F0A7A">
              <w:rPr>
                <w:bCs/>
                <w:sz w:val="20"/>
              </w:rPr>
              <w:t>циальном сайте администрации</w:t>
            </w:r>
            <w:r>
              <w:rPr>
                <w:bCs/>
                <w:sz w:val="20"/>
              </w:rPr>
              <w:br/>
            </w:r>
            <w:r w:rsidRPr="001F0A7A">
              <w:rPr>
                <w:bCs/>
                <w:sz w:val="20"/>
              </w:rPr>
              <w:t xml:space="preserve">в информационно-телекоммуникационной сети «Интернет»; </w:t>
            </w:r>
          </w:p>
          <w:p w:rsidR="001F0A7A" w:rsidRPr="001F0A7A" w:rsidRDefault="001F0A7A" w:rsidP="001F0A7A">
            <w:pPr>
              <w:ind w:left="34" w:right="-1" w:firstLine="283"/>
              <w:jc w:val="both"/>
              <w:rPr>
                <w:iCs/>
                <w:sz w:val="20"/>
                <w:szCs w:val="20"/>
              </w:rPr>
            </w:pPr>
            <w:proofErr w:type="gramStart"/>
            <w:r w:rsidRPr="001F0A7A">
              <w:rPr>
                <w:sz w:val="20"/>
                <w:szCs w:val="20"/>
              </w:rPr>
              <w:t>обеспечить максимальное участие представителей от мун</w:t>
            </w:r>
            <w:r w:rsidRPr="001F0A7A">
              <w:rPr>
                <w:sz w:val="20"/>
                <w:szCs w:val="20"/>
              </w:rPr>
              <w:t>и</w:t>
            </w:r>
            <w:r w:rsidRPr="001F0A7A">
              <w:rPr>
                <w:sz w:val="20"/>
                <w:szCs w:val="20"/>
              </w:rPr>
              <w:t>ципального образования в обл</w:t>
            </w:r>
            <w:r w:rsidRPr="001F0A7A">
              <w:rPr>
                <w:sz w:val="20"/>
                <w:szCs w:val="20"/>
              </w:rPr>
              <w:t>а</w:t>
            </w:r>
            <w:r w:rsidRPr="001F0A7A">
              <w:rPr>
                <w:sz w:val="20"/>
                <w:szCs w:val="20"/>
              </w:rPr>
              <w:t>стных конкурсах по предоста</w:t>
            </w:r>
            <w:r w:rsidRPr="001F0A7A">
              <w:rPr>
                <w:sz w:val="20"/>
                <w:szCs w:val="20"/>
              </w:rPr>
              <w:t>в</w:t>
            </w:r>
            <w:r w:rsidRPr="001F0A7A">
              <w:rPr>
                <w:sz w:val="20"/>
                <w:szCs w:val="20"/>
              </w:rPr>
              <w:t xml:space="preserve">лению субсидий (грантов)  </w:t>
            </w:r>
            <w:r w:rsidRPr="001F0A7A">
              <w:rPr>
                <w:sz w:val="20"/>
                <w:szCs w:val="20"/>
              </w:rPr>
              <w:br/>
            </w:r>
            <w:r w:rsidRPr="001F0A7A">
              <w:rPr>
                <w:iCs/>
                <w:sz w:val="20"/>
                <w:szCs w:val="20"/>
              </w:rPr>
              <w:t>в рамках реализации программы комплексного развития мол</w:t>
            </w:r>
            <w:r w:rsidRPr="001F0A7A">
              <w:rPr>
                <w:iCs/>
                <w:sz w:val="20"/>
                <w:szCs w:val="20"/>
              </w:rPr>
              <w:t>о</w:t>
            </w:r>
            <w:r w:rsidRPr="001F0A7A">
              <w:rPr>
                <w:iCs/>
                <w:sz w:val="20"/>
                <w:szCs w:val="20"/>
              </w:rPr>
              <w:t xml:space="preserve">дежной политики в регионах Российской Федерации «Регион для молодых» (информация </w:t>
            </w:r>
            <w:r w:rsidRPr="001F0A7A">
              <w:rPr>
                <w:iCs/>
                <w:sz w:val="20"/>
                <w:szCs w:val="20"/>
              </w:rPr>
              <w:br/>
              <w:t>о проведении областных конку</w:t>
            </w:r>
            <w:r w:rsidRPr="001F0A7A">
              <w:rPr>
                <w:iCs/>
                <w:sz w:val="20"/>
                <w:szCs w:val="20"/>
              </w:rPr>
              <w:t>р</w:t>
            </w:r>
            <w:r w:rsidRPr="001F0A7A">
              <w:rPr>
                <w:iCs/>
                <w:sz w:val="20"/>
                <w:szCs w:val="20"/>
              </w:rPr>
              <w:t xml:space="preserve">сов проектов размещается на официальной странице </w:t>
            </w:r>
            <w:r w:rsidRPr="001F0A7A">
              <w:rPr>
                <w:color w:val="020202"/>
                <w:sz w:val="20"/>
                <w:szCs w:val="20"/>
              </w:rPr>
              <w:t xml:space="preserve">агентства </w:t>
            </w:r>
            <w:r w:rsidRPr="001F0A7A">
              <w:rPr>
                <w:color w:val="020202"/>
                <w:sz w:val="20"/>
                <w:szCs w:val="20"/>
              </w:rPr>
              <w:lastRenderedPageBreak/>
              <w:t>по делам молодежи Архангел</w:t>
            </w:r>
            <w:r w:rsidRPr="001F0A7A">
              <w:rPr>
                <w:color w:val="020202"/>
                <w:sz w:val="20"/>
                <w:szCs w:val="20"/>
              </w:rPr>
              <w:t>ь</w:t>
            </w:r>
            <w:r w:rsidRPr="001F0A7A">
              <w:rPr>
                <w:color w:val="020202"/>
                <w:sz w:val="20"/>
                <w:szCs w:val="20"/>
              </w:rPr>
              <w:t>ской области</w:t>
            </w:r>
            <w:r w:rsidRPr="001F0A7A">
              <w:rPr>
                <w:iCs/>
                <w:sz w:val="20"/>
                <w:szCs w:val="20"/>
              </w:rPr>
              <w:t xml:space="preserve"> </w:t>
            </w:r>
            <w:r w:rsidRPr="001F0A7A">
              <w:rPr>
                <w:iCs/>
                <w:sz w:val="20"/>
                <w:szCs w:val="20"/>
                <w:lang w:val="en-US"/>
              </w:rPr>
              <w:t>http</w:t>
            </w:r>
            <w:r w:rsidRPr="001F0A7A">
              <w:rPr>
                <w:iCs/>
                <w:sz w:val="20"/>
                <w:szCs w:val="20"/>
              </w:rPr>
              <w:t>://</w:t>
            </w:r>
            <w:proofErr w:type="spellStart"/>
            <w:r w:rsidRPr="001F0A7A">
              <w:rPr>
                <w:iCs/>
                <w:sz w:val="20"/>
                <w:szCs w:val="20"/>
                <w:lang w:val="en-US"/>
              </w:rPr>
              <w:t>molod</w:t>
            </w:r>
            <w:proofErr w:type="spellEnd"/>
            <w:r w:rsidRPr="001F0A7A">
              <w:rPr>
                <w:iCs/>
                <w:sz w:val="20"/>
                <w:szCs w:val="20"/>
              </w:rPr>
              <w:t>29.</w:t>
            </w:r>
            <w:proofErr w:type="spellStart"/>
            <w:r w:rsidRPr="001F0A7A">
              <w:rPr>
                <w:iCs/>
                <w:sz w:val="20"/>
                <w:szCs w:val="20"/>
                <w:lang w:val="en-US"/>
              </w:rPr>
              <w:t>ru</w:t>
            </w:r>
            <w:proofErr w:type="spellEnd"/>
            <w:r w:rsidRPr="001F0A7A">
              <w:rPr>
                <w:iCs/>
                <w:sz w:val="20"/>
                <w:szCs w:val="20"/>
              </w:rPr>
              <w:t xml:space="preserve">, раздел деятельность, </w:t>
            </w:r>
            <w:proofErr w:type="spellStart"/>
            <w:r w:rsidRPr="001F0A7A">
              <w:rPr>
                <w:iCs/>
                <w:sz w:val="20"/>
                <w:szCs w:val="20"/>
              </w:rPr>
              <w:t>грантовая</w:t>
            </w:r>
            <w:proofErr w:type="spellEnd"/>
            <w:r w:rsidRPr="001F0A7A">
              <w:rPr>
                <w:iCs/>
                <w:sz w:val="20"/>
                <w:szCs w:val="20"/>
              </w:rPr>
              <w:t xml:space="preserve"> поддержка);</w:t>
            </w:r>
            <w:proofErr w:type="gramEnd"/>
          </w:p>
          <w:p w:rsidR="001F0A7A" w:rsidRPr="001F0A7A" w:rsidRDefault="001F0A7A" w:rsidP="001F0A7A">
            <w:pPr>
              <w:ind w:left="34" w:right="-1" w:firstLine="283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проводить системную работу по развитию молодежных объ</w:t>
            </w:r>
            <w:r w:rsidRPr="001F0A7A">
              <w:rPr>
                <w:sz w:val="20"/>
                <w:szCs w:val="20"/>
              </w:rPr>
              <w:t>е</w:t>
            </w:r>
            <w:r w:rsidRPr="001F0A7A">
              <w:rPr>
                <w:sz w:val="20"/>
                <w:szCs w:val="20"/>
              </w:rPr>
              <w:t>динений в муниципальном обр</w:t>
            </w:r>
            <w:r w:rsidRPr="001F0A7A">
              <w:rPr>
                <w:sz w:val="20"/>
                <w:szCs w:val="20"/>
              </w:rPr>
              <w:t>а</w:t>
            </w:r>
            <w:r w:rsidRPr="001F0A7A">
              <w:rPr>
                <w:sz w:val="20"/>
                <w:szCs w:val="20"/>
              </w:rPr>
              <w:t>зовании, вовлекая молодых л</w:t>
            </w:r>
            <w:r w:rsidRPr="001F0A7A">
              <w:rPr>
                <w:sz w:val="20"/>
                <w:szCs w:val="20"/>
              </w:rPr>
              <w:t>ю</w:t>
            </w:r>
            <w:r w:rsidRPr="001F0A7A">
              <w:rPr>
                <w:sz w:val="20"/>
                <w:szCs w:val="20"/>
              </w:rPr>
              <w:t>дей в возрасте</w:t>
            </w:r>
            <w:r>
              <w:rPr>
                <w:sz w:val="20"/>
                <w:szCs w:val="20"/>
              </w:rPr>
              <w:t xml:space="preserve"> </w:t>
            </w:r>
            <w:r w:rsidRPr="001F0A7A">
              <w:rPr>
                <w:sz w:val="20"/>
                <w:szCs w:val="20"/>
              </w:rPr>
              <w:t xml:space="preserve">от 14 до 35 лет, 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>в том числе работающую мол</w:t>
            </w:r>
            <w:r w:rsidRPr="001F0A7A">
              <w:rPr>
                <w:sz w:val="20"/>
                <w:szCs w:val="20"/>
              </w:rPr>
              <w:t>о</w:t>
            </w:r>
            <w:r w:rsidRPr="001F0A7A">
              <w:rPr>
                <w:sz w:val="20"/>
                <w:szCs w:val="20"/>
              </w:rPr>
              <w:t>дежь, в молодежные объедин</w:t>
            </w:r>
            <w:r w:rsidRPr="001F0A7A">
              <w:rPr>
                <w:sz w:val="20"/>
                <w:szCs w:val="20"/>
              </w:rPr>
              <w:t>е</w:t>
            </w:r>
            <w:r w:rsidRPr="001F0A7A">
              <w:rPr>
                <w:sz w:val="20"/>
                <w:szCs w:val="20"/>
              </w:rPr>
              <w:t xml:space="preserve">ния различной направленности 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>и другие молодежные сообщес</w:t>
            </w:r>
            <w:r w:rsidRPr="001F0A7A">
              <w:rPr>
                <w:sz w:val="20"/>
                <w:szCs w:val="20"/>
              </w:rPr>
              <w:t>т</w:t>
            </w:r>
            <w:r w:rsidRPr="001F0A7A">
              <w:rPr>
                <w:sz w:val="20"/>
                <w:szCs w:val="20"/>
              </w:rPr>
              <w:t>ва;</w:t>
            </w:r>
          </w:p>
          <w:p w:rsidR="001F0A7A" w:rsidRPr="001F0A7A" w:rsidRDefault="001F0A7A" w:rsidP="001F0A7A">
            <w:pPr>
              <w:ind w:left="34" w:right="-1" w:firstLine="283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в рамках реализации на те</w:t>
            </w:r>
            <w:r w:rsidRPr="001F0A7A">
              <w:rPr>
                <w:sz w:val="20"/>
                <w:szCs w:val="20"/>
              </w:rPr>
              <w:t>р</w:t>
            </w:r>
            <w:r w:rsidRPr="001F0A7A">
              <w:rPr>
                <w:sz w:val="20"/>
                <w:szCs w:val="20"/>
              </w:rPr>
              <w:t>ритории Мезенского муниц</w:t>
            </w:r>
            <w:r w:rsidRPr="001F0A7A">
              <w:rPr>
                <w:sz w:val="20"/>
                <w:szCs w:val="20"/>
              </w:rPr>
              <w:t>и</w:t>
            </w:r>
            <w:r w:rsidRPr="001F0A7A">
              <w:rPr>
                <w:sz w:val="20"/>
                <w:szCs w:val="20"/>
              </w:rPr>
              <w:t>пального округа Концепции ра</w:t>
            </w:r>
            <w:r w:rsidRPr="001F0A7A">
              <w:rPr>
                <w:sz w:val="20"/>
                <w:szCs w:val="20"/>
              </w:rPr>
              <w:t>з</w:t>
            </w:r>
            <w:r w:rsidRPr="001F0A7A">
              <w:rPr>
                <w:sz w:val="20"/>
                <w:szCs w:val="20"/>
              </w:rPr>
              <w:t>вития территориального общес</w:t>
            </w:r>
            <w:r w:rsidRPr="001F0A7A">
              <w:rPr>
                <w:sz w:val="20"/>
                <w:szCs w:val="20"/>
              </w:rPr>
              <w:t>т</w:t>
            </w:r>
            <w:r w:rsidRPr="001F0A7A">
              <w:rPr>
                <w:sz w:val="20"/>
                <w:szCs w:val="20"/>
              </w:rPr>
              <w:t>венного самоуправления в А</w:t>
            </w:r>
            <w:r w:rsidRPr="001F0A7A">
              <w:rPr>
                <w:sz w:val="20"/>
                <w:szCs w:val="20"/>
              </w:rPr>
              <w:t>р</w:t>
            </w:r>
            <w:r w:rsidRPr="001F0A7A">
              <w:rPr>
                <w:sz w:val="20"/>
                <w:szCs w:val="20"/>
              </w:rPr>
              <w:t>хангельской области до 2025 г</w:t>
            </w:r>
            <w:r w:rsidRPr="001F0A7A">
              <w:rPr>
                <w:sz w:val="20"/>
                <w:szCs w:val="20"/>
              </w:rPr>
              <w:t>о</w:t>
            </w:r>
            <w:r w:rsidRPr="001F0A7A">
              <w:rPr>
                <w:sz w:val="20"/>
                <w:szCs w:val="20"/>
              </w:rPr>
              <w:t>да создать условия для активного вовлечения молодежи в подг</w:t>
            </w:r>
            <w:r w:rsidRPr="001F0A7A">
              <w:rPr>
                <w:sz w:val="20"/>
                <w:szCs w:val="20"/>
              </w:rPr>
              <w:t>о</w:t>
            </w:r>
            <w:r w:rsidRPr="001F0A7A">
              <w:rPr>
                <w:sz w:val="20"/>
                <w:szCs w:val="20"/>
              </w:rPr>
              <w:t>товку и реализацию проектов ТОС, в том числе через участие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>в региональном проекте «Ко</w:t>
            </w:r>
            <w:r w:rsidRPr="001F0A7A">
              <w:rPr>
                <w:sz w:val="20"/>
                <w:szCs w:val="20"/>
              </w:rPr>
              <w:t>м</w:t>
            </w:r>
            <w:r w:rsidRPr="001F0A7A">
              <w:rPr>
                <w:sz w:val="20"/>
                <w:szCs w:val="20"/>
              </w:rPr>
              <w:t>фортное Поморье»;</w:t>
            </w:r>
          </w:p>
          <w:p w:rsidR="001F0A7A" w:rsidRPr="001F0A7A" w:rsidRDefault="001F0A7A" w:rsidP="001F0A7A">
            <w:pPr>
              <w:ind w:left="34" w:right="-1" w:firstLine="283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>оказывать содействие в пр</w:t>
            </w:r>
            <w:r w:rsidRPr="001F0A7A">
              <w:rPr>
                <w:sz w:val="20"/>
                <w:szCs w:val="20"/>
              </w:rPr>
              <w:t>и</w:t>
            </w:r>
            <w:r w:rsidRPr="001F0A7A">
              <w:rPr>
                <w:sz w:val="20"/>
                <w:szCs w:val="20"/>
              </w:rPr>
              <w:t xml:space="preserve">влечении детей и молодежи </w:t>
            </w:r>
            <w:r>
              <w:rPr>
                <w:sz w:val="20"/>
                <w:szCs w:val="20"/>
              </w:rPr>
              <w:br/>
            </w:r>
            <w:r w:rsidRPr="001F0A7A">
              <w:rPr>
                <w:sz w:val="20"/>
                <w:szCs w:val="20"/>
              </w:rPr>
              <w:t>для их участия</w:t>
            </w:r>
            <w:r>
              <w:rPr>
                <w:sz w:val="20"/>
                <w:szCs w:val="20"/>
              </w:rPr>
              <w:t xml:space="preserve"> </w:t>
            </w:r>
            <w:r w:rsidRPr="001F0A7A">
              <w:rPr>
                <w:sz w:val="20"/>
                <w:szCs w:val="20"/>
              </w:rPr>
              <w:t>в Общеросси</w:t>
            </w:r>
            <w:r w:rsidRPr="001F0A7A">
              <w:rPr>
                <w:sz w:val="20"/>
                <w:szCs w:val="20"/>
              </w:rPr>
              <w:t>й</w:t>
            </w:r>
            <w:r w:rsidRPr="001F0A7A">
              <w:rPr>
                <w:sz w:val="20"/>
                <w:szCs w:val="20"/>
              </w:rPr>
              <w:t>ском общественно-государственном движении д</w:t>
            </w:r>
            <w:r w:rsidRPr="001F0A7A">
              <w:rPr>
                <w:sz w:val="20"/>
                <w:szCs w:val="20"/>
              </w:rPr>
              <w:t>е</w:t>
            </w:r>
            <w:r w:rsidRPr="001F0A7A">
              <w:rPr>
                <w:sz w:val="20"/>
                <w:szCs w:val="20"/>
              </w:rPr>
              <w:t>тей и молодежи «Движение пе</w:t>
            </w:r>
            <w:r w:rsidRPr="001F0A7A">
              <w:rPr>
                <w:sz w:val="20"/>
                <w:szCs w:val="20"/>
              </w:rPr>
              <w:t>р</w:t>
            </w:r>
            <w:r w:rsidRPr="001F0A7A">
              <w:rPr>
                <w:sz w:val="20"/>
                <w:szCs w:val="20"/>
              </w:rPr>
              <w:t>вых», в реализуемых данным объединением проектах.</w:t>
            </w:r>
          </w:p>
          <w:p w:rsidR="001F0A7A" w:rsidRPr="001F0A7A" w:rsidRDefault="001F0A7A" w:rsidP="001F0A7A">
            <w:pPr>
              <w:pStyle w:val="p1"/>
              <w:spacing w:before="0" w:beforeAutospacing="0" w:after="0" w:afterAutospacing="0"/>
              <w:ind w:left="34" w:firstLine="283"/>
              <w:jc w:val="both"/>
              <w:rPr>
                <w:sz w:val="20"/>
                <w:szCs w:val="20"/>
              </w:rPr>
            </w:pPr>
            <w:r w:rsidRPr="001F0A7A">
              <w:rPr>
                <w:rStyle w:val="s2"/>
                <w:sz w:val="20"/>
                <w:szCs w:val="20"/>
              </w:rPr>
              <w:t>3. Учесть предложения, п</w:t>
            </w:r>
            <w:r w:rsidRPr="001F0A7A">
              <w:rPr>
                <w:rStyle w:val="s2"/>
                <w:sz w:val="20"/>
                <w:szCs w:val="20"/>
              </w:rPr>
              <w:t>о</w:t>
            </w:r>
            <w:r w:rsidRPr="001F0A7A">
              <w:rPr>
                <w:rStyle w:val="s2"/>
                <w:sz w:val="20"/>
                <w:szCs w:val="20"/>
              </w:rPr>
              <w:t>ступившие в адрес исполнител</w:t>
            </w:r>
            <w:r w:rsidRPr="001F0A7A">
              <w:rPr>
                <w:rStyle w:val="s2"/>
                <w:sz w:val="20"/>
                <w:szCs w:val="20"/>
              </w:rPr>
              <w:t>ь</w:t>
            </w:r>
            <w:r w:rsidRPr="001F0A7A">
              <w:rPr>
                <w:rStyle w:val="s2"/>
                <w:sz w:val="20"/>
                <w:szCs w:val="20"/>
              </w:rPr>
              <w:t xml:space="preserve">ных органов государственной власти Архангельской области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1F0A7A">
              <w:rPr>
                <w:rStyle w:val="s2"/>
                <w:sz w:val="20"/>
                <w:szCs w:val="20"/>
              </w:rPr>
              <w:t>в ходе выездного заседания к</w:t>
            </w:r>
            <w:r w:rsidRPr="001F0A7A">
              <w:rPr>
                <w:rStyle w:val="s2"/>
                <w:sz w:val="20"/>
                <w:szCs w:val="20"/>
              </w:rPr>
              <w:t>о</w:t>
            </w:r>
            <w:r w:rsidRPr="001F0A7A">
              <w:rPr>
                <w:rStyle w:val="s2"/>
                <w:sz w:val="20"/>
                <w:szCs w:val="20"/>
              </w:rPr>
              <w:t>митета, при подготовке проекта рекомендаций Архангельского областного Собрания депутатов по итогам проведения депута</w:t>
            </w:r>
            <w:r w:rsidRPr="001F0A7A">
              <w:rPr>
                <w:rStyle w:val="s2"/>
                <w:sz w:val="20"/>
                <w:szCs w:val="20"/>
              </w:rPr>
              <w:t>т</w:t>
            </w:r>
            <w:r w:rsidRPr="001F0A7A">
              <w:rPr>
                <w:rStyle w:val="s2"/>
                <w:sz w:val="20"/>
                <w:szCs w:val="20"/>
              </w:rPr>
              <w:t xml:space="preserve">ских слушаний по теме </w:t>
            </w:r>
            <w:r w:rsidRPr="001F0A7A">
              <w:rPr>
                <w:rStyle w:val="s2"/>
                <w:sz w:val="20"/>
                <w:szCs w:val="20"/>
              </w:rPr>
              <w:br/>
              <w:t>«О практике реализации мол</w:t>
            </w:r>
            <w:r w:rsidRPr="001F0A7A">
              <w:rPr>
                <w:rStyle w:val="s2"/>
                <w:sz w:val="20"/>
                <w:szCs w:val="20"/>
              </w:rPr>
              <w:t>о</w:t>
            </w:r>
            <w:r w:rsidRPr="001F0A7A">
              <w:rPr>
                <w:rStyle w:val="s2"/>
                <w:sz w:val="20"/>
                <w:szCs w:val="20"/>
              </w:rPr>
              <w:lastRenderedPageBreak/>
              <w:t>дежной политики в Архангел</w:t>
            </w:r>
            <w:r w:rsidRPr="001F0A7A">
              <w:rPr>
                <w:rStyle w:val="s2"/>
                <w:sz w:val="20"/>
                <w:szCs w:val="20"/>
              </w:rPr>
              <w:t>ь</w:t>
            </w:r>
            <w:r w:rsidRPr="001F0A7A">
              <w:rPr>
                <w:rStyle w:val="s2"/>
                <w:sz w:val="20"/>
                <w:szCs w:val="20"/>
              </w:rPr>
              <w:t xml:space="preserve">ской области». </w:t>
            </w:r>
          </w:p>
          <w:p w:rsidR="00C35664" w:rsidRPr="00803775" w:rsidRDefault="001F0A7A" w:rsidP="001F0A7A">
            <w:pPr>
              <w:pStyle w:val="afb"/>
              <w:ind w:left="34" w:right="-1" w:firstLine="283"/>
              <w:jc w:val="both"/>
              <w:rPr>
                <w:sz w:val="20"/>
                <w:szCs w:val="20"/>
              </w:rPr>
            </w:pPr>
            <w:r w:rsidRPr="001F0A7A">
              <w:rPr>
                <w:sz w:val="20"/>
                <w:szCs w:val="20"/>
              </w:rPr>
              <w:t xml:space="preserve">4. </w:t>
            </w:r>
            <w:r w:rsidRPr="001F0A7A">
              <w:rPr>
                <w:sz w:val="20"/>
                <w:szCs w:val="20"/>
                <w:lang w:eastAsia="ru-RU"/>
              </w:rPr>
              <w:t>В соответствии со статьей 12 областного закона от 3 апреля 2015 года № 258-15-ОЗ «О па</w:t>
            </w:r>
            <w:r w:rsidRPr="001F0A7A">
              <w:rPr>
                <w:sz w:val="20"/>
                <w:szCs w:val="20"/>
                <w:lang w:eastAsia="ru-RU"/>
              </w:rPr>
              <w:t>р</w:t>
            </w:r>
            <w:r w:rsidRPr="001F0A7A">
              <w:rPr>
                <w:sz w:val="20"/>
                <w:szCs w:val="20"/>
                <w:lang w:eastAsia="ru-RU"/>
              </w:rPr>
              <w:t>ламентском контроле в Арха</w:t>
            </w:r>
            <w:r w:rsidRPr="001F0A7A">
              <w:rPr>
                <w:sz w:val="20"/>
                <w:szCs w:val="20"/>
                <w:lang w:eastAsia="ru-RU"/>
              </w:rPr>
              <w:t>н</w:t>
            </w:r>
            <w:r w:rsidRPr="001F0A7A">
              <w:rPr>
                <w:sz w:val="20"/>
                <w:szCs w:val="20"/>
                <w:lang w:eastAsia="ru-RU"/>
              </w:rPr>
              <w:t xml:space="preserve">гельской области» комитету </w:t>
            </w:r>
            <w:r>
              <w:rPr>
                <w:sz w:val="20"/>
                <w:szCs w:val="20"/>
                <w:lang w:eastAsia="ru-RU"/>
              </w:rPr>
              <w:br/>
            </w:r>
            <w:r w:rsidRPr="001F0A7A">
              <w:rPr>
                <w:sz w:val="20"/>
                <w:szCs w:val="20"/>
                <w:lang w:eastAsia="ru-RU"/>
              </w:rPr>
              <w:t>до 1 июля 2024 года провести анализ учета рекомендаций, ук</w:t>
            </w:r>
            <w:r w:rsidRPr="001F0A7A">
              <w:rPr>
                <w:sz w:val="20"/>
                <w:szCs w:val="20"/>
                <w:lang w:eastAsia="ru-RU"/>
              </w:rPr>
              <w:t>а</w:t>
            </w:r>
            <w:r w:rsidRPr="001F0A7A">
              <w:rPr>
                <w:sz w:val="20"/>
                <w:szCs w:val="20"/>
                <w:lang w:eastAsia="ru-RU"/>
              </w:rPr>
              <w:t>занных в пункте 2 настоящего решения.</w:t>
            </w: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05" w:rsidRDefault="00840905">
      <w:r>
        <w:separator/>
      </w:r>
    </w:p>
  </w:endnote>
  <w:endnote w:type="continuationSeparator" w:id="0">
    <w:p w:rsidR="00840905" w:rsidRDefault="0084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05" w:rsidRDefault="00840905">
      <w:r>
        <w:separator/>
      </w:r>
    </w:p>
  </w:footnote>
  <w:footnote w:type="continuationSeparator" w:id="0">
    <w:p w:rsidR="00840905" w:rsidRDefault="00840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0E265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0E265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1239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2657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239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DA0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0A7A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5F12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84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D7D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0905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link w:val="afc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d">
    <w:name w:val="footer"/>
    <w:basedOn w:val="a"/>
    <w:link w:val="afe"/>
    <w:rsid w:val="00093DD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093DD9"/>
    <w:rPr>
      <w:sz w:val="24"/>
      <w:szCs w:val="24"/>
    </w:rPr>
  </w:style>
  <w:style w:type="character" w:styleId="aff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34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c">
    <w:name w:val="Без интервала Знак"/>
    <w:link w:val="afb"/>
    <w:uiPriority w:val="1"/>
    <w:rsid w:val="001F0A7A"/>
    <w:rPr>
      <w:rFonts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sd.ru/?dir=commitees&amp;act=show_s_commit&amp;id_commit=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05D88-798F-4CDE-A4FA-4458D0BF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2023-10-13T09:23:00Z</cp:lastPrinted>
  <dcterms:created xsi:type="dcterms:W3CDTF">2024-04-11T15:34:00Z</dcterms:created>
  <dcterms:modified xsi:type="dcterms:W3CDTF">2024-04-15T16:22:00Z</dcterms:modified>
</cp:coreProperties>
</file>