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A5" w:rsidRDefault="00B418D8">
      <w:pPr>
        <w:pStyle w:val="ConsPlusTitlePage"/>
      </w:pPr>
      <w:r>
        <w:t>Без лингвистической правки</w:t>
      </w:r>
    </w:p>
    <w:tbl>
      <w:tblPr>
        <w:tblW w:w="5000" w:type="pct"/>
        <w:tblLayout w:type="fixed"/>
        <w:tblCellMar>
          <w:left w:w="0" w:type="dxa"/>
          <w:right w:w="0" w:type="dxa"/>
        </w:tblCellMar>
        <w:tblLook w:val="0000"/>
      </w:tblPr>
      <w:tblGrid>
        <w:gridCol w:w="9515"/>
      </w:tblGrid>
      <w:tr w:rsidR="00686CA5" w:rsidRPr="00CC46F9" w:rsidTr="00CC46F9">
        <w:trPr>
          <w:trHeight w:hRule="exact" w:val="1256"/>
        </w:trPr>
        <w:tc>
          <w:tcPr>
            <w:tcW w:w="9589" w:type="dxa"/>
            <w:tcMar>
              <w:top w:w="60" w:type="dxa"/>
              <w:left w:w="80" w:type="dxa"/>
              <w:bottom w:w="60" w:type="dxa"/>
              <w:right w:w="80" w:type="dxa"/>
            </w:tcMar>
          </w:tcPr>
          <w:p w:rsidR="00CC46F9" w:rsidRPr="00CC46F9" w:rsidRDefault="00CC46F9" w:rsidP="00CC46F9">
            <w:pPr>
              <w:pStyle w:val="ConsPlusNormal"/>
              <w:jc w:val="right"/>
              <w:outlineLvl w:val="0"/>
              <w:rPr>
                <w:rFonts w:ascii="Times New Roman" w:hAnsi="Times New Roman" w:cs="Times New Roman"/>
                <w:sz w:val="24"/>
                <w:szCs w:val="24"/>
              </w:rPr>
            </w:pPr>
            <w:r w:rsidRPr="00CC46F9">
              <w:rPr>
                <w:rFonts w:ascii="Times New Roman" w:hAnsi="Times New Roman" w:cs="Times New Roman"/>
                <w:sz w:val="24"/>
                <w:szCs w:val="24"/>
              </w:rPr>
              <w:t>Утверждены</w:t>
            </w:r>
          </w:p>
          <w:p w:rsidR="00CC46F9" w:rsidRPr="00CC46F9" w:rsidRDefault="00CC46F9" w:rsidP="00CC46F9">
            <w:pPr>
              <w:pStyle w:val="ConsPlusNormal"/>
              <w:jc w:val="right"/>
              <w:rPr>
                <w:rFonts w:ascii="Times New Roman" w:hAnsi="Times New Roman" w:cs="Times New Roman"/>
                <w:sz w:val="24"/>
                <w:szCs w:val="24"/>
              </w:rPr>
            </w:pPr>
            <w:r w:rsidRPr="00CC46F9">
              <w:rPr>
                <w:rFonts w:ascii="Times New Roman" w:hAnsi="Times New Roman" w:cs="Times New Roman"/>
                <w:sz w:val="24"/>
                <w:szCs w:val="24"/>
              </w:rPr>
              <w:t>постановлением Правительства</w:t>
            </w:r>
          </w:p>
          <w:p w:rsidR="00CC46F9" w:rsidRPr="00CC46F9" w:rsidRDefault="00CC46F9" w:rsidP="00CC46F9">
            <w:pPr>
              <w:pStyle w:val="ConsPlusNormal"/>
              <w:jc w:val="right"/>
              <w:rPr>
                <w:rFonts w:ascii="Times New Roman" w:hAnsi="Times New Roman" w:cs="Times New Roman"/>
                <w:sz w:val="24"/>
                <w:szCs w:val="24"/>
              </w:rPr>
            </w:pPr>
            <w:r w:rsidRPr="00CC46F9">
              <w:rPr>
                <w:rFonts w:ascii="Times New Roman" w:hAnsi="Times New Roman" w:cs="Times New Roman"/>
                <w:sz w:val="24"/>
                <w:szCs w:val="24"/>
              </w:rPr>
              <w:t>Архангельской области</w:t>
            </w:r>
          </w:p>
          <w:p w:rsidR="00CC46F9" w:rsidRPr="00CC46F9" w:rsidRDefault="00CC46F9" w:rsidP="00CC46F9">
            <w:pPr>
              <w:pStyle w:val="ConsPlusNormal"/>
              <w:jc w:val="right"/>
              <w:rPr>
                <w:sz w:val="24"/>
                <w:szCs w:val="24"/>
              </w:rPr>
            </w:pPr>
            <w:r w:rsidRPr="00CC46F9">
              <w:rPr>
                <w:rFonts w:ascii="Times New Roman" w:hAnsi="Times New Roman" w:cs="Times New Roman"/>
                <w:sz w:val="24"/>
                <w:szCs w:val="24"/>
              </w:rPr>
              <w:t>от 09.10.2023 № 975-пп</w:t>
            </w:r>
          </w:p>
          <w:p w:rsidR="00686CA5" w:rsidRPr="00CC46F9" w:rsidRDefault="00686CA5" w:rsidP="00686CA5">
            <w:pPr>
              <w:pStyle w:val="ConsPlusTitlePage"/>
              <w:rPr>
                <w:sz w:val="24"/>
                <w:szCs w:val="24"/>
              </w:rPr>
            </w:pPr>
          </w:p>
        </w:tc>
      </w:tr>
    </w:tbl>
    <w:p w:rsidR="00050BC7" w:rsidRDefault="00050BC7">
      <w:pPr>
        <w:pStyle w:val="ConsPlusNormal"/>
        <w:jc w:val="both"/>
      </w:pPr>
    </w:p>
    <w:p w:rsidR="00D032F2" w:rsidRPr="00CC46F9" w:rsidRDefault="00D032F2">
      <w:pPr>
        <w:pStyle w:val="ConsPlusTitle"/>
        <w:jc w:val="center"/>
        <w:rPr>
          <w:rFonts w:ascii="Times New Roman" w:hAnsi="Times New Roman" w:cs="Times New Roman"/>
          <w:sz w:val="24"/>
          <w:szCs w:val="24"/>
        </w:rPr>
      </w:pPr>
      <w:bookmarkStart w:id="0" w:name="P100"/>
      <w:bookmarkEnd w:id="0"/>
    </w:p>
    <w:p w:rsidR="00050BC7" w:rsidRPr="00CC46F9" w:rsidRDefault="00074339">
      <w:pPr>
        <w:pStyle w:val="ConsPlusTitle"/>
        <w:jc w:val="center"/>
        <w:rPr>
          <w:rFonts w:ascii="Times New Roman" w:hAnsi="Times New Roman" w:cs="Times New Roman"/>
          <w:sz w:val="24"/>
          <w:szCs w:val="24"/>
        </w:rPr>
      </w:pPr>
      <w:r w:rsidRPr="00CC46F9">
        <w:rPr>
          <w:rFonts w:ascii="Times New Roman" w:hAnsi="Times New Roman" w:cs="Times New Roman"/>
          <w:sz w:val="24"/>
          <w:szCs w:val="24"/>
        </w:rPr>
        <w:t xml:space="preserve">С Т </w:t>
      </w:r>
      <w:proofErr w:type="gramStart"/>
      <w:r w:rsidRPr="00CC46F9">
        <w:rPr>
          <w:rFonts w:ascii="Times New Roman" w:hAnsi="Times New Roman" w:cs="Times New Roman"/>
          <w:sz w:val="24"/>
          <w:szCs w:val="24"/>
        </w:rPr>
        <w:t>Р</w:t>
      </w:r>
      <w:proofErr w:type="gramEnd"/>
      <w:r w:rsidRPr="00CC46F9">
        <w:rPr>
          <w:rFonts w:ascii="Times New Roman" w:hAnsi="Times New Roman" w:cs="Times New Roman"/>
          <w:sz w:val="24"/>
          <w:szCs w:val="24"/>
        </w:rPr>
        <w:t xml:space="preserve"> АТ Е ГИ Ч Е С К И Е  П Р И О Р И Т Е Т Ы</w:t>
      </w:r>
    </w:p>
    <w:p w:rsidR="00074339" w:rsidRPr="00CC46F9" w:rsidRDefault="00074339" w:rsidP="00074339">
      <w:pPr>
        <w:pStyle w:val="ConsPlusTitle"/>
        <w:jc w:val="center"/>
        <w:rPr>
          <w:rFonts w:ascii="Times New Roman" w:hAnsi="Times New Roman" w:cs="Times New Roman"/>
          <w:sz w:val="24"/>
          <w:szCs w:val="24"/>
        </w:rPr>
      </w:pPr>
      <w:r w:rsidRPr="00CC46F9">
        <w:rPr>
          <w:rFonts w:ascii="Times New Roman" w:hAnsi="Times New Roman" w:cs="Times New Roman"/>
          <w:sz w:val="24"/>
          <w:szCs w:val="24"/>
        </w:rPr>
        <w:t>государственной программы Архангельской области</w:t>
      </w:r>
    </w:p>
    <w:p w:rsidR="00074339" w:rsidRPr="00CC46F9" w:rsidRDefault="00074339" w:rsidP="00074339">
      <w:pPr>
        <w:pStyle w:val="ConsPlusTitle"/>
        <w:jc w:val="center"/>
        <w:rPr>
          <w:rFonts w:ascii="Times New Roman" w:hAnsi="Times New Roman" w:cs="Times New Roman"/>
          <w:sz w:val="24"/>
          <w:szCs w:val="24"/>
        </w:rPr>
      </w:pPr>
      <w:r w:rsidRPr="00CC46F9">
        <w:rPr>
          <w:rFonts w:ascii="Times New Roman" w:hAnsi="Times New Roman" w:cs="Times New Roman"/>
          <w:sz w:val="24"/>
          <w:szCs w:val="24"/>
        </w:rPr>
        <w:t>«Охрана окружающей среды, воспроизводство и использование</w:t>
      </w:r>
    </w:p>
    <w:p w:rsidR="00074339" w:rsidRPr="00CC46F9" w:rsidRDefault="00074339" w:rsidP="00074339">
      <w:pPr>
        <w:pStyle w:val="ConsPlusTitle"/>
        <w:jc w:val="center"/>
        <w:rPr>
          <w:rFonts w:ascii="Times New Roman" w:hAnsi="Times New Roman" w:cs="Times New Roman"/>
          <w:sz w:val="24"/>
          <w:szCs w:val="24"/>
        </w:rPr>
      </w:pPr>
      <w:r w:rsidRPr="00CC46F9">
        <w:rPr>
          <w:rFonts w:ascii="Times New Roman" w:hAnsi="Times New Roman" w:cs="Times New Roman"/>
          <w:sz w:val="24"/>
          <w:szCs w:val="24"/>
        </w:rPr>
        <w:t>природных ресурсов Архангельской области»</w:t>
      </w:r>
    </w:p>
    <w:p w:rsidR="004E4B51" w:rsidRPr="00CC46F9" w:rsidRDefault="004E4B51">
      <w:pPr>
        <w:pStyle w:val="ConsPlusNormal"/>
        <w:spacing w:after="1"/>
        <w:rPr>
          <w:rFonts w:ascii="Times New Roman" w:hAnsi="Times New Roman" w:cs="Times New Roman"/>
          <w:sz w:val="24"/>
          <w:szCs w:val="24"/>
        </w:rPr>
      </w:pP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Высокое качество жизни и здоровья населения Архангельской области,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государственную политику в сфере охраны окружающей среды.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В Архангельской области наиболее острыми, социально значимыми остаются следующие проблемы: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1) несовершенство системы обращения с отходами производства и потребления, в том числе с твердыми коммунальными отходами.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В населенных пунктах Архангельской области, территории которых подлежат регулярной очистке от коммунально-бытовых отходов, недостаточно организована система централизованного сбора, транспортировки, сортировки (отбора утильной части), утилизации и захоронения отходов.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Практически 98,4 процентов твердых коммунальных отходов (далее - ТКО) </w:t>
      </w:r>
      <w:proofErr w:type="spellStart"/>
      <w:r w:rsidRPr="00475845">
        <w:rPr>
          <w:rFonts w:ascii="Times New Roman" w:hAnsi="Times New Roman" w:cs="Times New Roman"/>
        </w:rPr>
        <w:t>захораниваются</w:t>
      </w:r>
      <w:proofErr w:type="spellEnd"/>
      <w:r w:rsidRPr="00475845">
        <w:rPr>
          <w:rFonts w:ascii="Times New Roman" w:hAnsi="Times New Roman" w:cs="Times New Roman"/>
        </w:rPr>
        <w:t xml:space="preserve"> на открытых полигонах и свалках, которые большей частью были организованы более 30 лет назад, без учета экологических, санитарных и противопожарных правил.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Кроме того, не налажен селективный сбор отходов, что приводит к безвозвратной потере до 30 процентов полезных фракций (вторичного сырья), имеющих реальный спрос на рынке.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Для решения проблем в сфере обращения с ТКО требуются: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развитие системы централизованного планово-регулярного сбора (в том числе раздельного) ТКО, включающего в себя создание мест (площадок) для накопления ТКО, приобретение контейнеров для накопления ТКО, приобретение региональным оператором по обращению с твердыми коммунальными отходами в случае необходимости специализированной техники для транспортирования отходов;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модернизация существующих объектов обращения с отходами (при необходимости) и строительство перспективных объектов обращения с отходами;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развитие системы раздельного сбора отходов на территории Архангельской области;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2) накопленный экологический ущерб.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Загрязнение земель нефтепродуктами приводит к просачиванию нефтепродуктов через почву в подземные водоносные горизонты, что создает угрозу экологической безопасности населения. В связи с этим необходимо проводить мероприятия по восстановлению загрязненных нефтепродуктами земель.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Остается нерешенной проблема формирования бесхозных свалок, в том числе на землях лесного фонда, необходимо проведение мероприятий по их ликвидации.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w:t>
      </w:r>
      <w:r w:rsidRPr="00475845">
        <w:rPr>
          <w:rFonts w:ascii="Times New Roman" w:hAnsi="Times New Roman" w:cs="Times New Roman"/>
        </w:rPr>
        <w:lastRenderedPageBreak/>
        <w:t xml:space="preserve">местообитаний растений и животных, формирование новых техногенных образований;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3) сохранение биоразнообразия Архангельской области.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Большая часть существующих в настоящее время особо охраняемых природных территорий (далее – ООПТ) создана в 60 – 80 годах прошлого века. На таких территориях ведется постоянное наблюдение за состоянием природных объектов и производится оценка влияния возрастающей антропогенной нагрузки на эти территории. Влияние хозяйственной деятельности человека на ООПТ ведет к снижению биоразнообразия и исчезновению ценных природных комплексов и объектов.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В соответствии с Концепцией развития системы особо охраняемых природных территорий регионального значения Архангельской области и плана ее развития до 2028 года, утвержденной постановлением Правительства Архангельской области от 7 августа 2018 года № 358-пп, осуществляются мероприятия по созданию ООПТ регионального значения;</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4) существенным компонентом природоохранной деятельности, направленной в первую очередь на обеспечение экологической безопасности, являются организация и осуществление государственного экологического мониторинга (государственного мониторинга окружающей среды), который позволит обеспечить население Архангельской области оперативной и достоверной информацией о качестве окружающей среды и своевременно предотвратить и (или) уменьшить неблагоприятные последствия ухудшения качества окружающей среды.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Ведется мониторинг редких и исчезающих видов растений, животных и иных организмов. Данные мониторинга позволяют установить факты присутствия или отсутствия видов в местонахождениях, указанных в Красной книге Архангельской области, а также подтвердить соответствие отнесения вида к числу редких и исчезающих видов. Таким образом, расширение системы мониторинга в целях выявления новых видов и мест их обитания носит актуальный характер;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5) недостаточный уровень экологического образования, просвещения и воспитания в сфере охраны окружающей среды.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Организация постоянно действующей системы мероприятий областного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повышению эффективности экологического образования и воспитания населения, особенно детей и подростков, что являются залогом ответственного отношения граждан к окружающей среде.</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Архангельской области, сохранить достойную среду обитания и ресурсную базу для жизни и деятельности будущих поколений: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1) важнейшими направлениями деятельности являются воспроизводство минерально-сырьевой базы общераспространенных полезных ископаемых (далее – ОПИ).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Наиболее востребованными являются месторождения песков и песчано-гравийных смесей, широко используемых в строительстве всех видов дорожных покрытий, зданий сооружений и иных объектов.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С учетом особенностей распространения ОПИ, влияния расстояния их транспортировки на итоговую стоимость объекта строительства и требований к качеству полезных ископаемых для их использования в тех или иных направлениях строительства активно ведутся геологическое изучение, поиски и оценка новых месторождений ОПИ в целях обеспечения соответствующим сырьем строительной сферы Архангельской области. Финансирование таких работ в полном объеме осуществляется за счет собственных и привлеченных средств пользователей недр.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На сегодняшний день значительная часть площадей месторождений ОПИ нераспределённого фонда, расположенных на территории Архангельской области, нанесены на единую карту недропользования в виде обобщенных контуров. Данные обобщенного контура ввиду сложных конфигураций залежей в плане требуют уточненных работ по определению его </w:t>
      </w:r>
      <w:r w:rsidRPr="00475845">
        <w:rPr>
          <w:rFonts w:ascii="Times New Roman" w:hAnsi="Times New Roman" w:cs="Times New Roman"/>
        </w:rPr>
        <w:lastRenderedPageBreak/>
        <w:t>месторасположения и их оцифровки, что требует значительных временных затрат на работу с фондовой геологической информацией;</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2) обеспечение прироста запасов подземных вод для питьевого и хозяйственно-бытового водоснабжения или технического водоснабжения на основе геологического изучения территорий Архангельской области. Архангельская область в Лесном </w:t>
      </w:r>
      <w:hyperlink r:id="rId7" w:history="1">
        <w:r w:rsidRPr="00475845">
          <w:rPr>
            <w:rFonts w:ascii="Times New Roman" w:hAnsi="Times New Roman" w:cs="Times New Roman"/>
          </w:rPr>
          <w:t>плане</w:t>
        </w:r>
      </w:hyperlink>
      <w:r w:rsidRPr="00475845">
        <w:rPr>
          <w:rFonts w:ascii="Times New Roman" w:hAnsi="Times New Roman" w:cs="Times New Roman"/>
        </w:rPr>
        <w:t xml:space="preserve"> Архангельской области характеризуется обеспеченностью запасами подземных вод, которая существенно превышает норматив суточного потребления населения области. Однако этот показатель следует считать весьма условным в связи с неравномерностью размещения разведанных запасов и территорий проживания населения.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Множеством населенных пунктов используются сооружения по забору подземных вод, запасы которых (включая количественные и качественные характеристики, применимость и допустимость использования в питьевых и хозяйственно-бытовых целях) не установлены.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Кроме того, в условиях развития промышленности и растущей потребности в защищенных источниках воды питьевого качества для отдельных районов Архангельской области с утвержденными запасами подземных вод требуется их переоценка.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Для решения проблемы водоснабжения требуется проведение геологоразведочных работ, поисков и оценки новых и переоценки существующих месторождений подземных вод с финансированием таких работ из собственных и привлеченных средств пользователей недр, а также в соответствии с имеющимися полномочиями из средств бюджетов бюджетной системы Российской Федерации, в том числе областного бюджета;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3) обеспечение сохранения и воспроизводства охотничьих ресурсов. Архангельская область обладает значительными запасами охотничьих ресурсов. Видовой состав объектов животного мира разнообразен. Основное промысловое значение имеют лось, кабан, бурый медведь, белка, заяц-беляк, горностай, куница, лисица, рысь, бобр, выдра, ондатра, норка, глухарь, тетерев, рябчик, белая куропатка, гуси, утки.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Согласно данным государственного мониторинга охотничьих ресурсов и среды их обитания в Архангельской области насчитываются более 40 тыс. лосей, 0,8 – 1 тыс. кабанов, около 18 тыс. бурых медведей, 6 тыс. лисиц, 97 тыс. зайцев-беляков, 145 тыс. белок, 140 тыс. глухарей и почти 800 тыс. тетеревов. В целом численность большинства видов охотничьих ресурсов за последние 10 лет на территории Архангельской области стабильна.</w:t>
      </w:r>
      <w:r w:rsidR="00475845">
        <w:rPr>
          <w:rFonts w:ascii="Times New Roman" w:hAnsi="Times New Roman" w:cs="Times New Roman"/>
        </w:rPr>
        <w:t xml:space="preserve"> </w:t>
      </w:r>
      <w:r w:rsidRPr="00475845">
        <w:rPr>
          <w:rFonts w:ascii="Times New Roman" w:hAnsi="Times New Roman" w:cs="Times New Roman"/>
        </w:rPr>
        <w:t>В Архангельской области насчитывается около 61 тыс. охотников.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В Архангельской области наиболее острой проблемой является недостаточная обеспеченность государственных охотничьих инспекторов Архангельской области транспортными средствами и средствами связи.</w:t>
      </w:r>
      <w:r w:rsidR="00475845" w:rsidRPr="00475845">
        <w:rPr>
          <w:rFonts w:ascii="Times New Roman" w:hAnsi="Times New Roman" w:cs="Times New Roman"/>
        </w:rPr>
        <w:t xml:space="preserve"> </w:t>
      </w:r>
      <w:r w:rsidRPr="00475845">
        <w:rPr>
          <w:rFonts w:ascii="Times New Roman" w:hAnsi="Times New Roman" w:cs="Times New Roman"/>
        </w:rPr>
        <w:t xml:space="preserve">Фактически осуществление федерального государственного охотничьего контроля (надзора) на территории Архангельской области осуществляют </w:t>
      </w:r>
      <w:r w:rsidR="00475845">
        <w:rPr>
          <w:rFonts w:ascii="Times New Roman" w:hAnsi="Times New Roman" w:cs="Times New Roman"/>
        </w:rPr>
        <w:br/>
      </w:r>
      <w:r w:rsidRPr="00475845">
        <w:rPr>
          <w:rFonts w:ascii="Times New Roman" w:hAnsi="Times New Roman" w:cs="Times New Roman"/>
        </w:rPr>
        <w:t>28 государственных охотничьих инспекторов Архангельской области.</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В целях привлечения инвестиций в охотничье хозяйство с юридическими лицами, индивидуальными предпринимателями заключаются </w:t>
      </w:r>
      <w:proofErr w:type="spellStart"/>
      <w:r w:rsidRPr="00475845">
        <w:rPr>
          <w:rFonts w:ascii="Times New Roman" w:hAnsi="Times New Roman" w:cs="Times New Roman"/>
        </w:rPr>
        <w:t>охотхозяйственные</w:t>
      </w:r>
      <w:proofErr w:type="spellEnd"/>
      <w:r w:rsidRPr="00475845">
        <w:rPr>
          <w:rFonts w:ascii="Times New Roman" w:hAnsi="Times New Roman" w:cs="Times New Roman"/>
        </w:rPr>
        <w:t xml:space="preserve"> соглашения на срок от 20 до 49 лет. Юридические лица или индивидуальные предприниматели, заключившие </w:t>
      </w:r>
      <w:proofErr w:type="spellStart"/>
      <w:r w:rsidRPr="00475845">
        <w:rPr>
          <w:rFonts w:ascii="Times New Roman" w:hAnsi="Times New Roman" w:cs="Times New Roman"/>
        </w:rPr>
        <w:t>охотхозяйственное</w:t>
      </w:r>
      <w:proofErr w:type="spellEnd"/>
      <w:r w:rsidRPr="00475845">
        <w:rPr>
          <w:rFonts w:ascii="Times New Roman" w:hAnsi="Times New Roman" w:cs="Times New Roman"/>
        </w:rPr>
        <w:t xml:space="preserve"> соглашение, обязаны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475845">
        <w:rPr>
          <w:rFonts w:ascii="Times New Roman" w:hAnsi="Times New Roman" w:cs="Times New Roman"/>
        </w:rPr>
        <w:t>охотустройство</w:t>
      </w:r>
      <w:proofErr w:type="spellEnd"/>
      <w:r w:rsidRPr="00475845">
        <w:rPr>
          <w:rFonts w:ascii="Times New Roman" w:hAnsi="Times New Roman" w:cs="Times New Roman"/>
        </w:rPr>
        <w:t xml:space="preserve"> соответствующей территории. По состоянию на 31 декабря 2022 года общая площадь территорий предоставленных в аренду земельных участков и лесных участков, где разрешена добыча охотничьих ресурсов, составляет 2276,615 тыс. га (6,3 процента от общей площади охотничьих угодий).</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В сфере водных отношений наиболее острыми, социально значимыми остаются следующие проблемы:</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1) существенное ухудшение состояния </w:t>
      </w:r>
      <w:proofErr w:type="spellStart"/>
      <w:r w:rsidRPr="00475845">
        <w:rPr>
          <w:rFonts w:ascii="Times New Roman" w:hAnsi="Times New Roman" w:cs="Times New Roman"/>
        </w:rPr>
        <w:t>водоохранных</w:t>
      </w:r>
      <w:proofErr w:type="spellEnd"/>
      <w:r w:rsidRPr="00475845">
        <w:rPr>
          <w:rFonts w:ascii="Times New Roman" w:hAnsi="Times New Roman" w:cs="Times New Roman"/>
        </w:rPr>
        <w:t xml:space="preserve"> зон водных объектов, что связано с ускорением темпов бесконтрольной застройки по берегам рек и озер. Определение границ </w:t>
      </w:r>
      <w:proofErr w:type="spellStart"/>
      <w:r w:rsidRPr="00475845">
        <w:rPr>
          <w:rFonts w:ascii="Times New Roman" w:hAnsi="Times New Roman" w:cs="Times New Roman"/>
        </w:rPr>
        <w:t>водоохранных</w:t>
      </w:r>
      <w:proofErr w:type="spellEnd"/>
      <w:r w:rsidRPr="00475845">
        <w:rPr>
          <w:rFonts w:ascii="Times New Roman" w:hAnsi="Times New Roman" w:cs="Times New Roman"/>
        </w:rPr>
        <w:t xml:space="preserve"> зон и прибрежных защитных полос, а также вынос их на местность позволит предотвратить застройку береговой полосы и загрязнение водных объектов, а также усилить контроль за соблюдением режима использования земель </w:t>
      </w:r>
      <w:proofErr w:type="spellStart"/>
      <w:r w:rsidRPr="00475845">
        <w:rPr>
          <w:rFonts w:ascii="Times New Roman" w:hAnsi="Times New Roman" w:cs="Times New Roman"/>
        </w:rPr>
        <w:t>водоохранных</w:t>
      </w:r>
      <w:proofErr w:type="spellEnd"/>
      <w:r w:rsidRPr="00475845">
        <w:rPr>
          <w:rFonts w:ascii="Times New Roman" w:hAnsi="Times New Roman" w:cs="Times New Roman"/>
        </w:rPr>
        <w:t xml:space="preserve"> зон;</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lastRenderedPageBreak/>
        <w:t xml:space="preserve">2) негативное воздействие вод (паводки, наводнения, подтопление и затопление земель, населенных пунктов и объектов экономики). Территория Архангельской области периодически </w:t>
      </w:r>
      <w:r w:rsidR="00475845">
        <w:rPr>
          <w:rFonts w:ascii="Times New Roman" w:hAnsi="Times New Roman" w:cs="Times New Roman"/>
        </w:rPr>
        <w:br/>
      </w:r>
      <w:r w:rsidRPr="00475845">
        <w:rPr>
          <w:rFonts w:ascii="Times New Roman" w:hAnsi="Times New Roman" w:cs="Times New Roman"/>
        </w:rPr>
        <w:t xml:space="preserve">(в отдельных районах - ежегодно) подвергается подтоплению и затоплению при паводках. Главная особенность таких наводнений - одновременный охват ими больших площадей и создание чрезвычайных ситуаций с угрозой не только материальным ценностям, экономике территорий, но и жизни людей. Периодически затоплению и подтоплению подвергаются 45 населенных пунктов с населением более 23,5 тыс. человек. Наибольшее количество населенных пунктов, подверженных подтоплению, расположено по берегам крупных рек (Северная Двина, </w:t>
      </w:r>
      <w:proofErr w:type="spellStart"/>
      <w:r w:rsidRPr="00475845">
        <w:rPr>
          <w:rFonts w:ascii="Times New Roman" w:hAnsi="Times New Roman" w:cs="Times New Roman"/>
        </w:rPr>
        <w:t>Вычегда</w:t>
      </w:r>
      <w:proofErr w:type="spellEnd"/>
      <w:r w:rsidRPr="00475845">
        <w:rPr>
          <w:rFonts w:ascii="Times New Roman" w:hAnsi="Times New Roman" w:cs="Times New Roman"/>
        </w:rPr>
        <w:t xml:space="preserve">, Вага, Пинега, Устья, Мезень).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Другим видом негативного воздействия вод является водная эрозия - разрушение берегов водных объектов. Разрушение берегов происходит вследствие развития русловых процессов следующих рек: </w:t>
      </w:r>
      <w:proofErr w:type="spellStart"/>
      <w:r w:rsidRPr="00475845">
        <w:rPr>
          <w:rFonts w:ascii="Times New Roman" w:hAnsi="Times New Roman" w:cs="Times New Roman"/>
        </w:rPr>
        <w:t>Вычегда</w:t>
      </w:r>
      <w:proofErr w:type="spellEnd"/>
      <w:r w:rsidRPr="00475845">
        <w:rPr>
          <w:rFonts w:ascii="Times New Roman" w:hAnsi="Times New Roman" w:cs="Times New Roman"/>
        </w:rPr>
        <w:t xml:space="preserve">, Северная Двина, Вага, Устья, </w:t>
      </w:r>
      <w:proofErr w:type="spellStart"/>
      <w:r w:rsidRPr="00475845">
        <w:rPr>
          <w:rFonts w:ascii="Times New Roman" w:hAnsi="Times New Roman" w:cs="Times New Roman"/>
        </w:rPr>
        <w:t>Кокшеньга</w:t>
      </w:r>
      <w:proofErr w:type="spellEnd"/>
      <w:r w:rsidRPr="00475845">
        <w:rPr>
          <w:rFonts w:ascii="Times New Roman" w:hAnsi="Times New Roman" w:cs="Times New Roman"/>
        </w:rPr>
        <w:t xml:space="preserve">, Мезень, </w:t>
      </w:r>
      <w:proofErr w:type="spellStart"/>
      <w:r w:rsidRPr="00475845">
        <w:rPr>
          <w:rFonts w:ascii="Times New Roman" w:hAnsi="Times New Roman" w:cs="Times New Roman"/>
        </w:rPr>
        <w:t>Пеза</w:t>
      </w:r>
      <w:proofErr w:type="spellEnd"/>
      <w:r w:rsidRPr="00475845">
        <w:rPr>
          <w:rFonts w:ascii="Times New Roman" w:hAnsi="Times New Roman" w:cs="Times New Roman"/>
        </w:rPr>
        <w:t>. Наибольшая опасность в этом случае создается для населенных пунктов, где разрушение берегов представляет непосредственную угрозу жилым домам, объектам инфраструктуры и промышленности. Разрушение берегов за пределами населенных пунктов приводит к выведению из землепользования значительных территорий сельскохозяйственных и лесных угодий. Планируемый комплекс мероприятий позволит снизить антропогенное воздействие на водные объекты и негативное воздействие вод на объекты экономики и жизнедеятельности населения.</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lang w:eastAsia="ar-SA"/>
        </w:rPr>
        <w:t xml:space="preserve">Приоритеты государственной политики </w:t>
      </w:r>
      <w:r w:rsidRPr="00475845">
        <w:rPr>
          <w:rFonts w:ascii="Times New Roman" w:hAnsi="Times New Roman" w:cs="Times New Roman"/>
        </w:rPr>
        <w:t>в сфере охраны окружающей среды, воспроизводства и использования природных ресурсов Архангельской области</w:t>
      </w:r>
      <w:r w:rsidRPr="00475845">
        <w:rPr>
          <w:rFonts w:ascii="Times New Roman" w:hAnsi="Times New Roman" w:cs="Times New Roman"/>
          <w:lang w:eastAsia="ar-SA"/>
        </w:rPr>
        <w:t xml:space="preserve"> определены следующими стратегическими документами Российской Федерации и Архангельской области</w:t>
      </w:r>
      <w:r w:rsidRPr="00475845">
        <w:rPr>
          <w:rFonts w:ascii="Times New Roman" w:hAnsi="Times New Roman" w:cs="Times New Roman"/>
        </w:rPr>
        <w:t>:</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Стратегия экологической безопасности Российской Федерации на период до 2025 года, утвержденная </w:t>
      </w:r>
      <w:hyperlink r:id="rId8" w:history="1">
        <w:r w:rsidRPr="00475845">
          <w:rPr>
            <w:rFonts w:ascii="Times New Roman" w:hAnsi="Times New Roman" w:cs="Times New Roman"/>
          </w:rPr>
          <w:t>Указом</w:t>
        </w:r>
      </w:hyperlink>
      <w:r w:rsidRPr="00475845">
        <w:rPr>
          <w:rFonts w:ascii="Times New Roman" w:hAnsi="Times New Roman" w:cs="Times New Roman"/>
        </w:rPr>
        <w:t xml:space="preserve"> Президента Российской Федерации от 19 апреля 2017 года № 176; </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Основы государственной политики Российской Федерации в Арктике на период до 2035 года, утвержденные </w:t>
      </w:r>
      <w:hyperlink r:id="rId9" w:history="1">
        <w:r w:rsidRPr="00475845">
          <w:rPr>
            <w:rFonts w:ascii="Times New Roman" w:hAnsi="Times New Roman" w:cs="Times New Roman"/>
          </w:rPr>
          <w:t>Указом</w:t>
        </w:r>
      </w:hyperlink>
      <w:r w:rsidRPr="00475845">
        <w:rPr>
          <w:rFonts w:ascii="Times New Roman" w:hAnsi="Times New Roman" w:cs="Times New Roman"/>
        </w:rPr>
        <w:t xml:space="preserve"> Президента Российской Федерации от 5 марта 2020 года № 164; </w:t>
      </w:r>
    </w:p>
    <w:p w:rsidR="00074339" w:rsidRPr="00475845" w:rsidRDefault="0046685F" w:rsidP="00475845">
      <w:pPr>
        <w:widowControl w:val="0"/>
        <w:spacing w:before="120" w:after="0" w:line="240" w:lineRule="auto"/>
        <w:ind w:firstLine="709"/>
        <w:jc w:val="both"/>
        <w:rPr>
          <w:rFonts w:ascii="Times New Roman" w:hAnsi="Times New Roman" w:cs="Times New Roman"/>
        </w:rPr>
      </w:pPr>
      <w:hyperlink r:id="rId10" w:history="1">
        <w:r w:rsidR="00074339" w:rsidRPr="00475845">
          <w:rPr>
            <w:rFonts w:ascii="Times New Roman" w:hAnsi="Times New Roman" w:cs="Times New Roman"/>
          </w:rPr>
          <w:t>Указ</w:t>
        </w:r>
      </w:hyperlink>
      <w:r w:rsidR="00074339" w:rsidRPr="00475845">
        <w:rPr>
          <w:rFonts w:ascii="Times New Roman" w:hAnsi="Times New Roman" w:cs="Times New Roman"/>
        </w:rPr>
        <w:t xml:space="preserve"> Президента Российской Федерации от 21 июля 2020 года № 474 «О национальных целях развития Российской Федерации на период до 2030 года»; </w:t>
      </w:r>
    </w:p>
    <w:p w:rsidR="00074339" w:rsidRPr="00475845" w:rsidRDefault="0046685F" w:rsidP="00475845">
      <w:pPr>
        <w:widowControl w:val="0"/>
        <w:spacing w:before="120" w:after="0" w:line="240" w:lineRule="auto"/>
        <w:ind w:firstLine="709"/>
        <w:jc w:val="both"/>
        <w:rPr>
          <w:rFonts w:ascii="Times New Roman" w:hAnsi="Times New Roman" w:cs="Times New Roman"/>
        </w:rPr>
      </w:pPr>
      <w:hyperlink r:id="rId11" w:history="1">
        <w:r w:rsidR="00074339" w:rsidRPr="00475845">
          <w:rPr>
            <w:rFonts w:ascii="Times New Roman" w:hAnsi="Times New Roman" w:cs="Times New Roman"/>
          </w:rPr>
          <w:t>Стратегия</w:t>
        </w:r>
      </w:hyperlink>
      <w:r w:rsidR="00074339" w:rsidRPr="00475845">
        <w:rPr>
          <w:rFonts w:ascii="Times New Roman" w:hAnsi="Times New Roman" w:cs="Times New Roman"/>
        </w:rPr>
        <w:t xml:space="preserve"> развития Арктической зоны Российской Федерации и обеспечения национальной безопасности на период до 2035 года, утвержденная Указом Президента Российской Федерации от 26 октября 2020 года № 645; </w:t>
      </w:r>
    </w:p>
    <w:p w:rsidR="00074339" w:rsidRPr="00475845" w:rsidRDefault="0046685F" w:rsidP="00475845">
      <w:pPr>
        <w:widowControl w:val="0"/>
        <w:spacing w:before="120" w:after="0" w:line="240" w:lineRule="auto"/>
        <w:ind w:firstLine="709"/>
        <w:jc w:val="both"/>
        <w:rPr>
          <w:rFonts w:ascii="Times New Roman" w:hAnsi="Times New Roman" w:cs="Times New Roman"/>
        </w:rPr>
      </w:pPr>
      <w:hyperlink r:id="rId12" w:history="1">
        <w:r w:rsidR="00074339" w:rsidRPr="00475845">
          <w:rPr>
            <w:rFonts w:ascii="Times New Roman" w:hAnsi="Times New Roman" w:cs="Times New Roman"/>
          </w:rPr>
          <w:t>Стратегия</w:t>
        </w:r>
      </w:hyperlink>
      <w:r w:rsidR="00074339" w:rsidRPr="00475845">
        <w:rPr>
          <w:rFonts w:ascii="Times New Roman" w:hAnsi="Times New Roman" w:cs="Times New Roman"/>
        </w:rPr>
        <w:t xml:space="preserve"> деятельности в области гидрометеорологии и смежных с ней областях на период до 2030 года (с учетом аспектов изменения климата), утвержденная распоряжением Правительства Российской Федерации от 3 сентября 2010 года № 1458-р; </w:t>
      </w:r>
    </w:p>
    <w:p w:rsidR="00074339" w:rsidRPr="00475845" w:rsidRDefault="0046685F" w:rsidP="00475845">
      <w:pPr>
        <w:widowControl w:val="0"/>
        <w:spacing w:before="120" w:after="0" w:line="240" w:lineRule="auto"/>
        <w:ind w:firstLine="709"/>
        <w:jc w:val="both"/>
        <w:rPr>
          <w:rFonts w:ascii="Times New Roman" w:hAnsi="Times New Roman" w:cs="Times New Roman"/>
        </w:rPr>
      </w:pPr>
      <w:hyperlink r:id="rId13" w:history="1">
        <w:r w:rsidR="00074339" w:rsidRPr="00475845">
          <w:rPr>
            <w:rFonts w:ascii="Times New Roman" w:hAnsi="Times New Roman" w:cs="Times New Roman"/>
          </w:rPr>
          <w:t>Стратегия</w:t>
        </w:r>
      </w:hyperlink>
      <w:r w:rsidR="00074339" w:rsidRPr="00475845">
        <w:rPr>
          <w:rFonts w:ascii="Times New Roman" w:hAnsi="Times New Roman" w:cs="Times New Roman"/>
        </w:rPr>
        <w:t xml:space="preserve"> развития промышленности по обработке, утилизации и обезвреживанию отходов производства и потребления на период до 2030 года, утвержденная распоряжением Правительства Российской Федерации от 25 января 2018 года № 84-р; </w:t>
      </w:r>
    </w:p>
    <w:p w:rsidR="00074339" w:rsidRPr="00475845" w:rsidRDefault="0046685F" w:rsidP="00475845">
      <w:pPr>
        <w:widowControl w:val="0"/>
        <w:spacing w:before="120" w:after="0" w:line="240" w:lineRule="auto"/>
        <w:ind w:firstLine="709"/>
        <w:jc w:val="both"/>
        <w:rPr>
          <w:rFonts w:ascii="Times New Roman" w:hAnsi="Times New Roman" w:cs="Times New Roman"/>
        </w:rPr>
      </w:pPr>
      <w:hyperlink r:id="rId14" w:history="1">
        <w:r w:rsidR="00074339" w:rsidRPr="00475845">
          <w:rPr>
            <w:rFonts w:ascii="Times New Roman" w:hAnsi="Times New Roman" w:cs="Times New Roman"/>
          </w:rPr>
          <w:t>Стратегия</w:t>
        </w:r>
      </w:hyperlink>
      <w:r w:rsidR="00074339" w:rsidRPr="00475845">
        <w:rPr>
          <w:rFonts w:ascii="Times New Roman" w:hAnsi="Times New Roman" w:cs="Times New Roman"/>
        </w:rPr>
        <w:t xml:space="preserve"> развития минерально-сырьевой базы Российской Федерации до 2035 года, утвержденной распоряжением Правительства Российской Федерации от 22 декабря 2018 года № 2914-р;</w:t>
      </w:r>
    </w:p>
    <w:p w:rsidR="00074339" w:rsidRPr="00475845" w:rsidRDefault="00074339" w:rsidP="00475845">
      <w:pPr>
        <w:widowControl w:val="0"/>
        <w:spacing w:before="120" w:after="0" w:line="240" w:lineRule="auto"/>
        <w:ind w:firstLine="709"/>
        <w:jc w:val="both"/>
        <w:rPr>
          <w:rFonts w:ascii="Times New Roman" w:hAnsi="Times New Roman" w:cs="Times New Roman"/>
          <w:lang w:eastAsia="zh-CN"/>
        </w:rPr>
      </w:pPr>
      <w:r w:rsidRPr="00475845">
        <w:rPr>
          <w:rFonts w:ascii="Times New Roman" w:hAnsi="Times New Roman" w:cs="Times New Roman"/>
          <w:lang w:eastAsia="zh-CN"/>
        </w:rPr>
        <w:t>государственная программа Российской Федерации «Охрана окружающей среды», утвержденная постановлением Правительства Российской Федерации от 15 апреля 2014 года № 326;</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lang w:eastAsia="zh-CN"/>
        </w:rPr>
        <w:t>государственная программа Российской Федерации «Воспроизводство и использование природных ресурсов», утвержденная постановлением Правительства Российской Федерации от 15 апреля 2014 года № 322;</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w:t>
      </w:r>
      <w:r w:rsidRPr="00475845">
        <w:rPr>
          <w:rFonts w:ascii="Times New Roman" w:hAnsi="Times New Roman" w:cs="Times New Roman"/>
          <w:lang w:eastAsia="zh-CN"/>
        </w:rPr>
        <w:t>Российской Федерации</w:t>
      </w:r>
      <w:r w:rsidRPr="00475845">
        <w:rPr>
          <w:rFonts w:ascii="Times New Roman" w:hAnsi="Times New Roman" w:cs="Times New Roman"/>
        </w:rPr>
        <w:t xml:space="preserve"> от 1 октября 2021 года № 2765-р;</w:t>
      </w:r>
    </w:p>
    <w:p w:rsidR="00074339" w:rsidRPr="00475845" w:rsidRDefault="0046685F" w:rsidP="00475845">
      <w:pPr>
        <w:widowControl w:val="0"/>
        <w:spacing w:before="120" w:after="0" w:line="240" w:lineRule="auto"/>
        <w:ind w:firstLine="709"/>
        <w:jc w:val="both"/>
        <w:rPr>
          <w:rFonts w:ascii="Times New Roman" w:hAnsi="Times New Roman" w:cs="Times New Roman"/>
        </w:rPr>
      </w:pPr>
      <w:hyperlink r:id="rId15" w:history="1">
        <w:r w:rsidR="00074339" w:rsidRPr="00475845">
          <w:rPr>
            <w:rFonts w:ascii="Times New Roman" w:hAnsi="Times New Roman" w:cs="Times New Roman"/>
          </w:rPr>
          <w:t>Стратегия</w:t>
        </w:r>
      </w:hyperlink>
      <w:r w:rsidR="00074339" w:rsidRPr="00475845">
        <w:rPr>
          <w:rFonts w:ascii="Times New Roman" w:hAnsi="Times New Roman" w:cs="Times New Roman"/>
        </w:rPr>
        <w:t xml:space="preserve"> социально-экономического развития Архангельской области до 2035 года, утвержденная областным законом от 18 февраля 2019 года № 57-5-ОЗ;</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lastRenderedPageBreak/>
        <w:t>Концепция развития системы особо охраняемых природных территорий регионального значения Архангельской области, утвержденная постановлением Правительства Архангельской области от 7 августа 2018 года № 358-пп.</w:t>
      </w:r>
    </w:p>
    <w:p w:rsidR="00074339" w:rsidRPr="00475845" w:rsidRDefault="00074339" w:rsidP="00475845">
      <w:pPr>
        <w:widowControl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Приоритетными направлениями государственной политики в сфере охраны окружающей среды, сохранения и воспроизводства природных ресурсов, использования и охраны водных объектов определены следующие: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1)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за счет достижения следующих результатов:</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сокращение уровня выброса загрязняющих веществ в атмосферный воздух, оказывающих наибольшее негативное воздействие на окружающую среду на 18,4 тыс. тонн;</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совершенствование территориальной системы наблюдения за состоянием окружающей среды на территории Архангельской области;</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2) ликвидация накопленного вреда окружающей среде за счет достижения следующих результатов:</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ликвидация пяти несанкционированных свалок в границах городов Архангельска и </w:t>
      </w:r>
      <w:proofErr w:type="spellStart"/>
      <w:r w:rsidRPr="00475845">
        <w:rPr>
          <w:rFonts w:ascii="Times New Roman" w:hAnsi="Times New Roman" w:cs="Times New Roman"/>
        </w:rPr>
        <w:t>Няндомы</w:t>
      </w:r>
      <w:proofErr w:type="spellEnd"/>
      <w:r w:rsidRPr="00475845">
        <w:rPr>
          <w:rFonts w:ascii="Times New Roman" w:hAnsi="Times New Roman" w:cs="Times New Roman"/>
        </w:rPr>
        <w:t xml:space="preserve">;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площадь земель, реабилитированных в результате ликвидации экологического ущерба от хозяйственной и иной деятельности составит около 12,15 га;</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разработано 5 проектно-сметных документаций на рекультивацию и ликвидацию объектов накопленного вреда окружающей среде;</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3) развитие эффективной системы обращения с отходами, в том числе с твердыми коммунальными отходами.</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 Развитие системы обращения с отходами определяет необходимый набор действий не только в экологической, но и в экономической, социальной, образовательной сферах за счет достижения следующих результатов: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обеспечена деятельность по оказанию коммунальной услуги по обращению с твердыми коммунальными отходами до 100%;</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создано три комплекса по обработке, утилизации и захоронению твердых коммунальных отходов в рамках реализации концессионных соглашений;</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4) устойчивое обеспечение экономики страны запасами минерального сырья и геологической информацией о недрах.</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Прирост запасов полезных ископаемых является основой воспроизводства минерально-сырьевой базы России, которая, в свою очередь, позволяет успешно развиваться производственной деятельности в стране.</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Устойчивое обеспечение экономики Архангельской области запасами минерального сырья и геологической информацией о недрах за счет достижения следующих результатов: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прирост запасов подземных вод на участках недр местного значения для питьевого и хозяйственно-бытового водоснабжения и (или) технического водоснабжения составит 1,2 тыс. куб. м/ сутки в результате проведения геологоразведочных работ и открытия новых месторождений;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прирост запасов общераспространенных полезных ископаемых за счет проведения </w:t>
      </w:r>
      <w:proofErr w:type="gramStart"/>
      <w:r w:rsidRPr="00475845">
        <w:rPr>
          <w:rFonts w:ascii="Times New Roman" w:hAnsi="Times New Roman" w:cs="Times New Roman"/>
        </w:rPr>
        <w:t>геолого-разведочных</w:t>
      </w:r>
      <w:proofErr w:type="gramEnd"/>
      <w:r w:rsidRPr="00475845">
        <w:rPr>
          <w:rFonts w:ascii="Times New Roman" w:hAnsi="Times New Roman" w:cs="Times New Roman"/>
        </w:rPr>
        <w:t xml:space="preserve"> работ в Архангельской области составит 12 млн. куб. метров ежегодно;</w:t>
      </w:r>
    </w:p>
    <w:p w:rsidR="00D032F2"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оцифровано (вынесено на карту) 750 месторождений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нераспределённого фонда общераспространенных полезных ископаемых;</w:t>
      </w:r>
    </w:p>
    <w:p w:rsidR="00074339" w:rsidRPr="00475845" w:rsidRDefault="00074339" w:rsidP="00475845">
      <w:pPr>
        <w:widowControl w:val="0"/>
        <w:spacing w:before="120" w:after="0" w:line="240" w:lineRule="auto"/>
        <w:ind w:firstLine="709"/>
        <w:jc w:val="both"/>
        <w:rPr>
          <w:rFonts w:ascii="Times New Roman" w:hAnsi="Times New Roman" w:cs="Times New Roman"/>
          <w:b/>
        </w:rPr>
      </w:pPr>
      <w:r w:rsidRPr="00475845">
        <w:rPr>
          <w:rFonts w:ascii="Times New Roman" w:hAnsi="Times New Roman" w:cs="Times New Roman"/>
        </w:rPr>
        <w:t xml:space="preserve">переведены в цифровой формат сведения о ранее изученных месторождениях общераспространенных ископаемых – песка, песчано-гравийных смесей, строительного камня, торфа, карбонатного сырья и др. с последующим внесением в федеральную информационную </w:t>
      </w:r>
      <w:r w:rsidRPr="00475845">
        <w:rPr>
          <w:rFonts w:ascii="Times New Roman" w:hAnsi="Times New Roman" w:cs="Times New Roman"/>
        </w:rPr>
        <w:lastRenderedPageBreak/>
        <w:t xml:space="preserve">систему позволит повысить качество управления природными ресурсами и оказания государственных услуг;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5) обеспечение долговременного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увеличена доля территории Архангельской области, занятой ООПТ регионального значения, на 0,09 процентов;</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созданы экологические маршруты и тропы на 4 ООПТ регионального значения;</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доля площади закрепленных охотничьих угодий в общей площади охотничьих угодий вырастет на 0,87 процентов;</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rPr>
        <w:t xml:space="preserve">6) 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ООПТ. </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color w:val="000000"/>
          <w:spacing w:val="-4"/>
        </w:rPr>
      </w:pPr>
      <w:r w:rsidRPr="00475845">
        <w:rPr>
          <w:rFonts w:ascii="Times New Roman" w:hAnsi="Times New Roman" w:cs="Times New Roman"/>
          <w:color w:val="000000"/>
          <w:spacing w:val="-4"/>
        </w:rPr>
        <w:t>Доля населения Архангельской области, вовлеченного в процесс экологического просвещения составляет порядка 25 и более процентов.</w:t>
      </w:r>
    </w:p>
    <w:p w:rsidR="00074339" w:rsidRPr="00475845" w:rsidRDefault="00074339" w:rsidP="00475845">
      <w:pPr>
        <w:widowControl w:val="0"/>
        <w:autoSpaceDE w:val="0"/>
        <w:autoSpaceDN w:val="0"/>
        <w:adjustRightInd w:val="0"/>
        <w:spacing w:before="120" w:after="0" w:line="240" w:lineRule="auto"/>
        <w:ind w:firstLine="709"/>
        <w:jc w:val="both"/>
        <w:rPr>
          <w:rFonts w:ascii="Times New Roman" w:hAnsi="Times New Roman" w:cs="Times New Roman"/>
        </w:rPr>
      </w:pPr>
      <w:r w:rsidRPr="00475845">
        <w:rPr>
          <w:rFonts w:ascii="Times New Roman" w:hAnsi="Times New Roman" w:cs="Times New Roman"/>
          <w:color w:val="000000"/>
        </w:rPr>
        <w:t xml:space="preserve">Число участников мероприятий экологической </w:t>
      </w:r>
      <w:r w:rsidRPr="00475845">
        <w:rPr>
          <w:rFonts w:ascii="Times New Roman" w:hAnsi="Times New Roman" w:cs="Times New Roman"/>
          <w:color w:val="000000"/>
          <w:spacing w:val="-4"/>
        </w:rPr>
        <w:t>направленности с каждым годом растет, что связано с проведением активной работы по формированию</w:t>
      </w:r>
      <w:r w:rsidRPr="00475845">
        <w:rPr>
          <w:rFonts w:ascii="Times New Roman" w:hAnsi="Times New Roman" w:cs="Times New Roman"/>
          <w:color w:val="000000"/>
        </w:rPr>
        <w:t xml:space="preserve"> </w:t>
      </w:r>
      <w:r w:rsidRPr="00475845">
        <w:rPr>
          <w:rFonts w:ascii="Times New Roman" w:hAnsi="Times New Roman" w:cs="Times New Roman"/>
          <w:color w:val="000000"/>
          <w:spacing w:val="-2"/>
        </w:rPr>
        <w:t>у населения Архангельской области экологического сознания и экологической</w:t>
      </w:r>
      <w:r w:rsidRPr="00475845">
        <w:rPr>
          <w:rFonts w:ascii="Times New Roman" w:hAnsi="Times New Roman" w:cs="Times New Roman"/>
          <w:color w:val="000000"/>
        </w:rPr>
        <w:t xml:space="preserve"> культуры, растет популярность массовых акций, волонтерского движения</w:t>
      </w:r>
      <w:r w:rsidRPr="00475845">
        <w:rPr>
          <w:rFonts w:ascii="Times New Roman" w:hAnsi="Times New Roman" w:cs="Times New Roman"/>
          <w:bCs/>
          <w:color w:val="000000"/>
        </w:rPr>
        <w:t>, развитие познавательного туризма на ООПТ регионального значения.</w:t>
      </w:r>
    </w:p>
    <w:p w:rsidR="00074339" w:rsidRPr="00D032F2" w:rsidRDefault="00074339" w:rsidP="00475845">
      <w:pPr>
        <w:widowControl w:val="0"/>
        <w:spacing w:before="120" w:after="0" w:line="240" w:lineRule="auto"/>
        <w:ind w:firstLine="709"/>
        <w:jc w:val="both"/>
        <w:rPr>
          <w:rFonts w:ascii="Times New Roman" w:hAnsi="Times New Roman" w:cs="Times New Roman"/>
          <w:b/>
        </w:rPr>
      </w:pPr>
      <w:r w:rsidRPr="00475845">
        <w:rPr>
          <w:rFonts w:ascii="Times New Roman" w:hAnsi="Times New Roman" w:cs="Times New Roman"/>
        </w:rPr>
        <w:t xml:space="preserve">7) восстановление водных объектов до состояния, обеспечивающего экологически благоприятные условия жизни населения/обеспечение защищенности населения и объектов экономики от наводнений и иного негативного воздействия вод за счет достижения следующих </w:t>
      </w:r>
      <w:r w:rsidRPr="00D032F2">
        <w:rPr>
          <w:rFonts w:ascii="Times New Roman" w:hAnsi="Times New Roman" w:cs="Times New Roman"/>
        </w:rPr>
        <w:t>результатов:</w:t>
      </w:r>
    </w:p>
    <w:p w:rsidR="00074339" w:rsidRPr="00D032F2" w:rsidRDefault="00074339" w:rsidP="00475845">
      <w:pPr>
        <w:widowControl w:val="0"/>
        <w:spacing w:before="120" w:after="0" w:line="240" w:lineRule="auto"/>
        <w:ind w:firstLine="709"/>
        <w:jc w:val="both"/>
        <w:rPr>
          <w:rFonts w:ascii="Times New Roman" w:hAnsi="Times New Roman" w:cs="Times New Roman"/>
        </w:rPr>
      </w:pPr>
      <w:r w:rsidRPr="00D032F2">
        <w:rPr>
          <w:rFonts w:ascii="Times New Roman" w:hAnsi="Times New Roman" w:cs="Times New Roman"/>
        </w:rPr>
        <w:t>площадь восстановленных водных объектов составит 8 га;</w:t>
      </w:r>
    </w:p>
    <w:p w:rsidR="00074339" w:rsidRPr="00D032F2" w:rsidRDefault="00074339" w:rsidP="00475845">
      <w:pPr>
        <w:widowControl w:val="0"/>
        <w:spacing w:before="120" w:after="0" w:line="240" w:lineRule="auto"/>
        <w:ind w:firstLine="709"/>
        <w:jc w:val="both"/>
        <w:rPr>
          <w:rFonts w:ascii="Times New Roman" w:hAnsi="Times New Roman" w:cs="Times New Roman"/>
        </w:rPr>
      </w:pPr>
      <w:r w:rsidRPr="00D032F2">
        <w:rPr>
          <w:rFonts w:ascii="Times New Roman" w:hAnsi="Times New Roman" w:cs="Times New Roman"/>
        </w:rPr>
        <w:t>подготовлены предложения по установлению зон затопления и подтопления для 52 населенных пунктов Архангельской области.</w:t>
      </w:r>
    </w:p>
    <w:p w:rsidR="00074339" w:rsidRPr="00D032F2" w:rsidRDefault="00074339"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D032F2" w:rsidRDefault="00D032F2" w:rsidP="00074339">
      <w:pPr>
        <w:widowControl w:val="0"/>
        <w:spacing w:line="240" w:lineRule="auto"/>
        <w:ind w:firstLine="709"/>
        <w:jc w:val="both"/>
        <w:rPr>
          <w:rFonts w:ascii="Times New Roman" w:hAnsi="Times New Roman"/>
          <w:b/>
          <w:szCs w:val="27"/>
        </w:rPr>
      </w:pPr>
    </w:p>
    <w:p w:rsidR="00B1393F" w:rsidRDefault="00B1393F">
      <w:pPr>
        <w:pStyle w:val="ConsPlusNormal"/>
        <w:jc w:val="both"/>
        <w:sectPr w:rsidR="00B1393F" w:rsidSect="00050BC7">
          <w:headerReference w:type="default" r:id="rId16"/>
          <w:pgSz w:w="11906" w:h="16838"/>
          <w:pgMar w:top="1134" w:right="850" w:bottom="1134" w:left="1701" w:header="708" w:footer="708" w:gutter="0"/>
          <w:cols w:space="708"/>
          <w:docGrid w:linePitch="360"/>
        </w:sectPr>
      </w:pPr>
    </w:p>
    <w:p w:rsidR="00686CA5" w:rsidRPr="00CC46F9" w:rsidRDefault="00686CA5" w:rsidP="00686CA5">
      <w:pPr>
        <w:widowControl w:val="0"/>
        <w:spacing w:after="0" w:line="240" w:lineRule="auto"/>
        <w:jc w:val="right"/>
        <w:rPr>
          <w:rFonts w:ascii="Times New Roman" w:hAnsi="Times New Roman" w:cs="Times New Roman"/>
          <w:sz w:val="24"/>
          <w:szCs w:val="24"/>
        </w:rPr>
      </w:pPr>
      <w:r w:rsidRPr="00CC46F9">
        <w:rPr>
          <w:rFonts w:ascii="Times New Roman" w:hAnsi="Times New Roman" w:cs="Times New Roman"/>
          <w:sz w:val="24"/>
          <w:szCs w:val="24"/>
        </w:rPr>
        <w:lastRenderedPageBreak/>
        <w:t>УТВЕРЖДЕН</w:t>
      </w:r>
    </w:p>
    <w:p w:rsidR="00CC46F9" w:rsidRPr="00CC46F9" w:rsidRDefault="00CC46F9" w:rsidP="00CC46F9">
      <w:pPr>
        <w:pStyle w:val="ConsPlusNormal"/>
        <w:jc w:val="right"/>
        <w:rPr>
          <w:rFonts w:ascii="Times New Roman" w:hAnsi="Times New Roman" w:cs="Times New Roman"/>
          <w:sz w:val="24"/>
          <w:szCs w:val="24"/>
        </w:rPr>
      </w:pPr>
      <w:r w:rsidRPr="00CC46F9">
        <w:rPr>
          <w:rFonts w:ascii="Times New Roman" w:hAnsi="Times New Roman" w:cs="Times New Roman"/>
          <w:sz w:val="24"/>
          <w:szCs w:val="24"/>
        </w:rPr>
        <w:t>постановлением Правительства</w:t>
      </w:r>
    </w:p>
    <w:p w:rsidR="00CC46F9" w:rsidRPr="00CC46F9" w:rsidRDefault="00CC46F9" w:rsidP="00CC46F9">
      <w:pPr>
        <w:pStyle w:val="ConsPlusNormal"/>
        <w:jc w:val="right"/>
        <w:rPr>
          <w:rFonts w:ascii="Times New Roman" w:hAnsi="Times New Roman" w:cs="Times New Roman"/>
          <w:sz w:val="24"/>
          <w:szCs w:val="24"/>
        </w:rPr>
      </w:pPr>
      <w:r w:rsidRPr="00CC46F9">
        <w:rPr>
          <w:rFonts w:ascii="Times New Roman" w:hAnsi="Times New Roman" w:cs="Times New Roman"/>
          <w:sz w:val="24"/>
          <w:szCs w:val="24"/>
        </w:rPr>
        <w:t>Архангельской области</w:t>
      </w:r>
    </w:p>
    <w:p w:rsidR="00CC46F9" w:rsidRPr="00CC46F9" w:rsidRDefault="00CC46F9" w:rsidP="00CC46F9">
      <w:pPr>
        <w:pStyle w:val="ConsPlusNormal"/>
        <w:jc w:val="right"/>
        <w:rPr>
          <w:rFonts w:ascii="Times New Roman" w:hAnsi="Times New Roman" w:cs="Times New Roman"/>
          <w:sz w:val="24"/>
          <w:szCs w:val="24"/>
        </w:rPr>
      </w:pPr>
      <w:r w:rsidRPr="00CC46F9">
        <w:rPr>
          <w:rFonts w:ascii="Times New Roman" w:hAnsi="Times New Roman" w:cs="Times New Roman"/>
          <w:sz w:val="24"/>
          <w:szCs w:val="24"/>
        </w:rPr>
        <w:t>от 09.10.2023 № 975-пп)</w:t>
      </w:r>
    </w:p>
    <w:p w:rsidR="00B1393F" w:rsidRDefault="00B1393F" w:rsidP="00B1393F">
      <w:pPr>
        <w:widowControl w:val="0"/>
        <w:spacing w:line="240" w:lineRule="auto"/>
        <w:ind w:left="5103"/>
        <w:jc w:val="center"/>
        <w:rPr>
          <w:rFonts w:ascii="Times New Roman" w:hAnsi="Times New Roman"/>
          <w:szCs w:val="28"/>
        </w:rPr>
      </w:pPr>
    </w:p>
    <w:p w:rsidR="00B1393F" w:rsidRPr="00CC46F9" w:rsidRDefault="00B1393F" w:rsidP="00CC46F9">
      <w:pPr>
        <w:widowControl w:val="0"/>
        <w:autoSpaceDE w:val="0"/>
        <w:spacing w:after="0" w:line="240" w:lineRule="auto"/>
        <w:jc w:val="center"/>
        <w:outlineLvl w:val="1"/>
        <w:rPr>
          <w:rFonts w:ascii="Times New Roman" w:hAnsi="Times New Roman" w:cs="Times New Roman"/>
          <w:b/>
          <w:spacing w:val="60"/>
          <w:sz w:val="24"/>
          <w:szCs w:val="24"/>
          <w:lang w:eastAsia="zh-CN"/>
        </w:rPr>
      </w:pPr>
      <w:r w:rsidRPr="00CC46F9">
        <w:rPr>
          <w:rFonts w:ascii="Times New Roman" w:hAnsi="Times New Roman" w:cs="Times New Roman"/>
          <w:b/>
          <w:spacing w:val="60"/>
          <w:sz w:val="24"/>
          <w:szCs w:val="24"/>
          <w:lang w:eastAsia="zh-CN"/>
        </w:rPr>
        <w:t>ПАСПОРТ</w:t>
      </w:r>
    </w:p>
    <w:p w:rsidR="00B1393F" w:rsidRPr="00CC46F9" w:rsidRDefault="00B1393F" w:rsidP="00CC46F9">
      <w:pPr>
        <w:widowControl w:val="0"/>
        <w:autoSpaceDE w:val="0"/>
        <w:spacing w:after="0" w:line="240" w:lineRule="auto"/>
        <w:jc w:val="center"/>
        <w:rPr>
          <w:rFonts w:ascii="Times New Roman" w:hAnsi="Times New Roman" w:cs="Times New Roman"/>
          <w:b/>
          <w:sz w:val="24"/>
          <w:szCs w:val="24"/>
          <w:lang w:eastAsia="zh-CN"/>
        </w:rPr>
      </w:pPr>
      <w:r w:rsidRPr="00CC46F9">
        <w:rPr>
          <w:rFonts w:ascii="Times New Roman" w:hAnsi="Times New Roman" w:cs="Times New Roman"/>
          <w:b/>
          <w:sz w:val="24"/>
          <w:szCs w:val="24"/>
          <w:lang w:eastAsia="zh-CN"/>
        </w:rPr>
        <w:t xml:space="preserve">государственной программы </w:t>
      </w:r>
      <w:r w:rsidRPr="00CC46F9">
        <w:rPr>
          <w:rFonts w:ascii="Times New Roman" w:hAnsi="Times New Roman" w:cs="Times New Roman"/>
          <w:b/>
          <w:color w:val="000000"/>
          <w:sz w:val="24"/>
          <w:szCs w:val="24"/>
          <w:lang w:bidi="en-US"/>
        </w:rPr>
        <w:t xml:space="preserve">Архангельской области </w:t>
      </w:r>
      <w:r w:rsidRPr="00CC46F9">
        <w:rPr>
          <w:rFonts w:ascii="Times New Roman" w:hAnsi="Times New Roman" w:cs="Times New Roman"/>
          <w:b/>
          <w:sz w:val="24"/>
          <w:szCs w:val="24"/>
          <w:lang w:eastAsia="zh-CN"/>
        </w:rPr>
        <w:t xml:space="preserve">«Охрана окружающей среды, воспроизводство </w:t>
      </w:r>
    </w:p>
    <w:p w:rsidR="00B1393F" w:rsidRPr="00CC46F9" w:rsidRDefault="00B1393F" w:rsidP="00B1393F">
      <w:pPr>
        <w:widowControl w:val="0"/>
        <w:autoSpaceDE w:val="0"/>
        <w:spacing w:after="0" w:line="240" w:lineRule="auto"/>
        <w:jc w:val="center"/>
        <w:rPr>
          <w:rFonts w:ascii="Times New Roman" w:hAnsi="Times New Roman" w:cs="Times New Roman"/>
          <w:b/>
          <w:sz w:val="24"/>
          <w:szCs w:val="24"/>
          <w:lang w:eastAsia="zh-CN"/>
        </w:rPr>
      </w:pPr>
      <w:r w:rsidRPr="00CC46F9">
        <w:rPr>
          <w:rFonts w:ascii="Times New Roman" w:hAnsi="Times New Roman" w:cs="Times New Roman"/>
          <w:b/>
          <w:sz w:val="24"/>
          <w:szCs w:val="24"/>
          <w:lang w:eastAsia="zh-CN"/>
        </w:rPr>
        <w:t>и использование природных ресурсов Архангельской области»</w:t>
      </w:r>
    </w:p>
    <w:p w:rsidR="00A41105" w:rsidRPr="00CC46F9" w:rsidRDefault="00A41105" w:rsidP="004E4B51">
      <w:pPr>
        <w:widowControl w:val="0"/>
        <w:autoSpaceDE w:val="0"/>
        <w:spacing w:line="240" w:lineRule="auto"/>
        <w:jc w:val="center"/>
        <w:rPr>
          <w:rFonts w:ascii="Times New Roman" w:hAnsi="Times New Roman" w:cs="Times New Roman"/>
          <w:sz w:val="24"/>
          <w:szCs w:val="24"/>
          <w:lang w:eastAsia="zh-CN"/>
        </w:rPr>
      </w:pPr>
    </w:p>
    <w:p w:rsidR="00B1393F" w:rsidRPr="00B1393F" w:rsidRDefault="00B1393F" w:rsidP="00B1393F">
      <w:pPr>
        <w:widowControl w:val="0"/>
        <w:autoSpaceDE w:val="0"/>
        <w:spacing w:line="240" w:lineRule="auto"/>
        <w:jc w:val="center"/>
        <w:rPr>
          <w:b/>
          <w:bCs/>
          <w:szCs w:val="28"/>
          <w:lang w:eastAsia="zh-CN"/>
        </w:rPr>
      </w:pPr>
      <w:r w:rsidRPr="00B1393F">
        <w:rPr>
          <w:b/>
          <w:bCs/>
          <w:szCs w:val="28"/>
          <w:lang w:eastAsia="zh-CN"/>
        </w:rPr>
        <w:t>1. Основные положения</w:t>
      </w:r>
    </w:p>
    <w:p w:rsidR="00B1393F" w:rsidRPr="00C0449F" w:rsidRDefault="00B1393F" w:rsidP="00B1393F">
      <w:pPr>
        <w:widowControl w:val="0"/>
        <w:autoSpaceDE w:val="0"/>
        <w:spacing w:line="240" w:lineRule="auto"/>
        <w:jc w:val="center"/>
        <w:rPr>
          <w:b/>
          <w:szCs w:val="28"/>
          <w:lang w:eastAsia="zh-CN"/>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859"/>
        <w:gridCol w:w="8835"/>
      </w:tblGrid>
      <w:tr w:rsidR="00B1393F" w:rsidRPr="00C0449F" w:rsidTr="00DD6E2D">
        <w:tc>
          <w:tcPr>
            <w:tcW w:w="5615" w:type="dxa"/>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Куратор государственной программы</w:t>
            </w:r>
            <w:r w:rsidRPr="00C0449F">
              <w:rPr>
                <w:rFonts w:ascii="Times New Roman" w:hAnsi="Times New Roman"/>
                <w:b/>
                <w:color w:val="000000"/>
                <w:szCs w:val="28"/>
                <w:lang w:bidi="en-US"/>
              </w:rPr>
              <w:t xml:space="preserve"> </w:t>
            </w:r>
            <w:r w:rsidRPr="00C0449F">
              <w:rPr>
                <w:rFonts w:ascii="Times New Roman" w:hAnsi="Times New Roman"/>
                <w:color w:val="000000"/>
                <w:sz w:val="24"/>
                <w:szCs w:val="28"/>
                <w:lang w:bidi="en-US"/>
              </w:rPr>
              <w:t>Архангельской области (далее - государственная программа)</w:t>
            </w:r>
          </w:p>
        </w:tc>
        <w:tc>
          <w:tcPr>
            <w:tcW w:w="8467" w:type="dxa"/>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Заместитель председателя Правительства Архангельской области,  </w:t>
            </w:r>
            <w:r w:rsidRPr="00C0449F">
              <w:rPr>
                <w:sz w:val="24"/>
                <w:szCs w:val="24"/>
              </w:rPr>
              <w:t xml:space="preserve">курирующий министерство природных </w:t>
            </w:r>
            <w:r w:rsidRPr="00C0449F">
              <w:rPr>
                <w:rFonts w:ascii="Times New Roman" w:hAnsi="Times New Roman"/>
                <w:sz w:val="24"/>
                <w:szCs w:val="24"/>
                <w:lang w:eastAsia="zh-CN"/>
              </w:rPr>
              <w:t>ресурсов и лесопромышленного комплекса</w:t>
            </w:r>
            <w:r w:rsidRPr="00C0449F">
              <w:rPr>
                <w:rFonts w:ascii="Times New Roman" w:hAnsi="Times New Roman"/>
                <w:color w:val="000000"/>
                <w:sz w:val="24"/>
                <w:szCs w:val="24"/>
                <w:lang w:bidi="en-US"/>
              </w:rPr>
              <w:t xml:space="preserve"> Архангельской области (далее – министерство природных ресурсов)</w:t>
            </w:r>
          </w:p>
        </w:tc>
      </w:tr>
      <w:tr w:rsidR="00B1393F" w:rsidRPr="00C0449F" w:rsidTr="00DD6E2D">
        <w:trPr>
          <w:trHeight w:val="515"/>
        </w:trPr>
        <w:tc>
          <w:tcPr>
            <w:tcW w:w="5615" w:type="dxa"/>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Ответственный исполнитель государственной программы</w:t>
            </w:r>
          </w:p>
        </w:tc>
        <w:tc>
          <w:tcPr>
            <w:tcW w:w="8467" w:type="dxa"/>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Министерство природных ресурсов </w:t>
            </w:r>
          </w:p>
        </w:tc>
      </w:tr>
      <w:tr w:rsidR="00B1393F" w:rsidRPr="00C0449F" w:rsidTr="00DD6E2D">
        <w:trPr>
          <w:trHeight w:val="469"/>
        </w:trPr>
        <w:tc>
          <w:tcPr>
            <w:tcW w:w="5615" w:type="dxa"/>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Период реализации государственной программы</w:t>
            </w:r>
          </w:p>
        </w:tc>
        <w:tc>
          <w:tcPr>
            <w:tcW w:w="8467" w:type="dxa"/>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2024 – 2026</w:t>
            </w:r>
            <w:r w:rsidRPr="00C0449F">
              <w:rPr>
                <w:rFonts w:ascii="Times New Roman" w:hAnsi="Times New Roman"/>
                <w:sz w:val="24"/>
                <w:szCs w:val="24"/>
                <w:lang w:val="en-US" w:eastAsia="zh-CN"/>
              </w:rPr>
              <w:t xml:space="preserve"> </w:t>
            </w:r>
            <w:r w:rsidRPr="00C0449F">
              <w:rPr>
                <w:rFonts w:ascii="Times New Roman" w:hAnsi="Times New Roman"/>
                <w:sz w:val="24"/>
                <w:szCs w:val="24"/>
                <w:lang w:eastAsia="zh-CN"/>
              </w:rPr>
              <w:t>годы</w:t>
            </w:r>
          </w:p>
        </w:tc>
      </w:tr>
      <w:tr w:rsidR="00B1393F" w:rsidRPr="00C0449F" w:rsidTr="00DD6E2D">
        <w:trPr>
          <w:trHeight w:val="1185"/>
        </w:trPr>
        <w:tc>
          <w:tcPr>
            <w:tcW w:w="5615" w:type="dxa"/>
            <w:tcBorders>
              <w:top w:val="single" w:sz="4" w:space="0" w:color="auto"/>
              <w:left w:val="single" w:sz="4" w:space="0" w:color="auto"/>
              <w:bottom w:val="single" w:sz="4" w:space="0" w:color="auto"/>
              <w:right w:val="single" w:sz="4" w:space="0" w:color="auto"/>
            </w:tcBorders>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Цели государственной программы</w:t>
            </w:r>
          </w:p>
        </w:tc>
        <w:tc>
          <w:tcPr>
            <w:tcW w:w="84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Цель № 1. Стабилизация и улучшение качества окружающей среды, создание устойчивой системы обращения с твердыми коммунальными отходами и сохранение биоразнообразия Архангельской области  </w:t>
            </w:r>
          </w:p>
        </w:tc>
      </w:tr>
      <w:tr w:rsidR="00B1393F" w:rsidRPr="00C0449F" w:rsidTr="00DD6E2D">
        <w:trPr>
          <w:trHeight w:val="469"/>
        </w:trPr>
        <w:tc>
          <w:tcPr>
            <w:tcW w:w="5615" w:type="dxa"/>
            <w:tcBorders>
              <w:top w:val="single" w:sz="4" w:space="0" w:color="auto"/>
              <w:left w:val="single" w:sz="4" w:space="0" w:color="auto"/>
              <w:bottom w:val="single" w:sz="4" w:space="0" w:color="auto"/>
              <w:right w:val="single" w:sz="4" w:space="0" w:color="auto"/>
            </w:tcBorders>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p>
        </w:tc>
        <w:tc>
          <w:tcPr>
            <w:tcW w:w="84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Цель № 2. Обеспечение сбалансированного воспроизводства, развития и рационального использования минерально-сырьевой базы </w:t>
            </w:r>
            <w:r w:rsidRPr="00C0449F">
              <w:rPr>
                <w:rFonts w:ascii="Times New Roman" w:hAnsi="Times New Roman"/>
                <w:sz w:val="24"/>
                <w:szCs w:val="24"/>
              </w:rPr>
              <w:t>общераспространенных полезных ископаемых (далее – ОПИ)</w:t>
            </w:r>
            <w:r w:rsidRPr="00C0449F">
              <w:rPr>
                <w:rFonts w:ascii="Times New Roman" w:hAnsi="Times New Roman"/>
                <w:sz w:val="24"/>
                <w:szCs w:val="24"/>
                <w:lang w:eastAsia="zh-CN"/>
              </w:rPr>
              <w:t xml:space="preserve">, подземных вод и охотничьих ресурсов для </w:t>
            </w:r>
            <w:r w:rsidRPr="00C0449F">
              <w:rPr>
                <w:rFonts w:ascii="Times New Roman" w:hAnsi="Times New Roman"/>
                <w:sz w:val="24"/>
                <w:szCs w:val="24"/>
                <w:lang w:eastAsia="zh-CN"/>
              </w:rPr>
              <w:lastRenderedPageBreak/>
              <w:t xml:space="preserve">удовлетворения потребностей экономики и населения </w:t>
            </w:r>
          </w:p>
          <w:p w:rsidR="00B1393F" w:rsidRPr="00C0449F" w:rsidRDefault="00B1393F" w:rsidP="00DD6E2D">
            <w:pPr>
              <w:widowControl w:val="0"/>
              <w:autoSpaceDE w:val="0"/>
              <w:spacing w:line="240" w:lineRule="auto"/>
              <w:ind w:firstLine="449"/>
              <w:rPr>
                <w:rFonts w:ascii="Times New Roman" w:hAnsi="Times New Roman"/>
                <w:sz w:val="24"/>
                <w:szCs w:val="24"/>
                <w:lang w:eastAsia="zh-CN"/>
              </w:rPr>
            </w:pPr>
          </w:p>
        </w:tc>
      </w:tr>
      <w:tr w:rsidR="00B1393F" w:rsidRPr="00C0449F" w:rsidTr="00DD6E2D">
        <w:trPr>
          <w:trHeight w:val="634"/>
        </w:trPr>
        <w:tc>
          <w:tcPr>
            <w:tcW w:w="5615" w:type="dxa"/>
            <w:tcBorders>
              <w:top w:val="single" w:sz="4" w:space="0" w:color="auto"/>
              <w:left w:val="single" w:sz="4" w:space="0" w:color="auto"/>
              <w:bottom w:val="single" w:sz="4" w:space="0" w:color="auto"/>
              <w:right w:val="single" w:sz="4" w:space="0" w:color="auto"/>
            </w:tcBorders>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p>
        </w:tc>
        <w:tc>
          <w:tcPr>
            <w:tcW w:w="84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1393F" w:rsidRPr="00C0449F" w:rsidRDefault="00B1393F" w:rsidP="00DD6E2D">
            <w:pPr>
              <w:widowControl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Цель № 3. Обеспечение охраны животного мира, </w:t>
            </w:r>
            <w:r w:rsidRPr="00C0449F">
              <w:rPr>
                <w:rFonts w:ascii="Times New Roman" w:hAnsi="Times New Roman"/>
                <w:sz w:val="24"/>
                <w:szCs w:val="24"/>
              </w:rPr>
              <w:t xml:space="preserve">рациональное использование, сохранение охотничьих ресурсов </w:t>
            </w:r>
            <w:r w:rsidRPr="00C0449F">
              <w:rPr>
                <w:rFonts w:ascii="Times New Roman" w:hAnsi="Times New Roman"/>
                <w:sz w:val="24"/>
                <w:szCs w:val="24"/>
                <w:lang w:eastAsia="zh-CN"/>
              </w:rPr>
              <w:t xml:space="preserve"> </w:t>
            </w:r>
          </w:p>
        </w:tc>
      </w:tr>
      <w:tr w:rsidR="00B1393F" w:rsidRPr="00C0449F" w:rsidTr="00DD6E2D">
        <w:trPr>
          <w:trHeight w:val="469"/>
        </w:trPr>
        <w:tc>
          <w:tcPr>
            <w:tcW w:w="5615" w:type="dxa"/>
            <w:tcBorders>
              <w:top w:val="single" w:sz="4" w:space="0" w:color="auto"/>
              <w:left w:val="single" w:sz="4" w:space="0" w:color="auto"/>
              <w:bottom w:val="single" w:sz="4" w:space="0" w:color="auto"/>
              <w:right w:val="single" w:sz="4" w:space="0" w:color="auto"/>
            </w:tcBorders>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p>
        </w:tc>
        <w:tc>
          <w:tcPr>
            <w:tcW w:w="84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Цель № 4. Устойчивое водопользование при сохранении водных экосистем и обеспечение безопасности населения и объектов экономики от негативного воздействия вод </w:t>
            </w:r>
          </w:p>
        </w:tc>
      </w:tr>
      <w:tr w:rsidR="00B1393F" w:rsidRPr="00C0449F" w:rsidTr="00DD6E2D">
        <w:trPr>
          <w:trHeight w:val="1599"/>
        </w:trPr>
        <w:tc>
          <w:tcPr>
            <w:tcW w:w="5615" w:type="dxa"/>
            <w:tcBorders>
              <w:top w:val="single" w:sz="4" w:space="0" w:color="auto"/>
              <w:left w:val="single" w:sz="4" w:space="0" w:color="auto"/>
              <w:bottom w:val="single" w:sz="4" w:space="0" w:color="auto"/>
              <w:right w:val="single" w:sz="4" w:space="0" w:color="auto"/>
            </w:tcBorders>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Объемы и источники </w:t>
            </w:r>
            <w:r w:rsidRPr="00C0449F">
              <w:rPr>
                <w:rFonts w:ascii="Times New Roman" w:hAnsi="Times New Roman"/>
                <w:sz w:val="24"/>
                <w:szCs w:val="24"/>
              </w:rPr>
              <w:t xml:space="preserve">финансового обеспечения </w:t>
            </w:r>
            <w:r w:rsidRPr="00C0449F">
              <w:rPr>
                <w:rFonts w:ascii="Times New Roman" w:hAnsi="Times New Roman"/>
                <w:sz w:val="24"/>
                <w:szCs w:val="24"/>
                <w:lang w:eastAsia="zh-CN"/>
              </w:rPr>
              <w:t>государственной программы</w:t>
            </w:r>
          </w:p>
        </w:tc>
        <w:tc>
          <w:tcPr>
            <w:tcW w:w="84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Общий объем финансового обеспечения государственной программы –</w:t>
            </w:r>
          </w:p>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 xml:space="preserve">5 074 143,3 тыс. рублей); </w:t>
            </w:r>
            <w:r w:rsidRPr="00C0449F">
              <w:rPr>
                <w:rFonts w:ascii="Times New Roman" w:hAnsi="Times New Roman"/>
                <w:sz w:val="24"/>
                <w:szCs w:val="24"/>
                <w:lang w:eastAsia="zh-CN"/>
              </w:rPr>
              <w:br/>
              <w:t>объем финансового обеспечения по годам и источникам финансирования представлен в разделе 4 паспорта государственной программы</w:t>
            </w:r>
          </w:p>
          <w:p w:rsidR="00B1393F" w:rsidRPr="00C0449F" w:rsidRDefault="00B1393F" w:rsidP="00DD6E2D">
            <w:pPr>
              <w:widowControl w:val="0"/>
              <w:autoSpaceDE w:val="0"/>
              <w:spacing w:line="240" w:lineRule="auto"/>
              <w:rPr>
                <w:rFonts w:ascii="Times New Roman" w:hAnsi="Times New Roman"/>
                <w:sz w:val="24"/>
                <w:szCs w:val="24"/>
                <w:lang w:eastAsia="zh-CN"/>
              </w:rPr>
            </w:pPr>
          </w:p>
        </w:tc>
      </w:tr>
      <w:tr w:rsidR="00B1393F" w:rsidRPr="00C0449F" w:rsidTr="00DD6E2D">
        <w:trPr>
          <w:trHeight w:val="469"/>
        </w:trPr>
        <w:tc>
          <w:tcPr>
            <w:tcW w:w="5615" w:type="dxa"/>
            <w:tcBorders>
              <w:top w:val="single" w:sz="4" w:space="0" w:color="auto"/>
              <w:left w:val="single" w:sz="4" w:space="0" w:color="auto"/>
              <w:bottom w:val="single" w:sz="4" w:space="0" w:color="auto"/>
              <w:right w:val="single" w:sz="4" w:space="0" w:color="auto"/>
            </w:tcBorders>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lang w:eastAsia="zh-CN"/>
              </w:rPr>
              <w:t>Связь с национальными целями развития Российской Федерации / государственной программой Российской Федерации</w:t>
            </w:r>
          </w:p>
        </w:tc>
        <w:tc>
          <w:tcPr>
            <w:tcW w:w="84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1393F" w:rsidRPr="00C0449F" w:rsidRDefault="00B1393F" w:rsidP="00DD6E2D">
            <w:pPr>
              <w:widowControl w:val="0"/>
              <w:autoSpaceDE w:val="0"/>
              <w:spacing w:line="240" w:lineRule="auto"/>
              <w:rPr>
                <w:rFonts w:ascii="Times New Roman" w:hAnsi="Times New Roman"/>
                <w:sz w:val="24"/>
                <w:szCs w:val="24"/>
                <w:lang w:eastAsia="zh-CN"/>
              </w:rPr>
            </w:pPr>
            <w:r w:rsidRPr="00C0449F">
              <w:rPr>
                <w:rFonts w:ascii="Times New Roman" w:hAnsi="Times New Roman"/>
                <w:sz w:val="24"/>
                <w:szCs w:val="24"/>
              </w:rPr>
              <w:t>национальная цель – комфортная и безопасная среда для жизни /</w:t>
            </w:r>
            <w:r w:rsidRPr="00C0449F">
              <w:rPr>
                <w:rFonts w:ascii="Times New Roman" w:hAnsi="Times New Roman"/>
                <w:sz w:val="24"/>
                <w:szCs w:val="24"/>
                <w:lang w:eastAsia="zh-CN"/>
              </w:rPr>
              <w:t>государственная программа Российской Федерации «Охрана окружающей среды», утвержденная постановлением Правительства Российской Федерации от 15 апреля 2014 года № 326; государственная программа Российской Федерации «Воспроизводство и использование природных ресурсов» », утвержденная постановлением Правительства Российской Федерации от 15 апреля 2014 года № 322</w:t>
            </w:r>
          </w:p>
        </w:tc>
      </w:tr>
    </w:tbl>
    <w:p w:rsidR="00B1393F" w:rsidRDefault="00B1393F" w:rsidP="00B1393F">
      <w:pPr>
        <w:widowControl w:val="0"/>
        <w:autoSpaceDE w:val="0"/>
        <w:spacing w:line="240" w:lineRule="auto"/>
        <w:jc w:val="center"/>
        <w:outlineLvl w:val="1"/>
        <w:rPr>
          <w:bCs/>
          <w:szCs w:val="28"/>
          <w:lang w:eastAsia="zh-CN"/>
        </w:rPr>
      </w:pPr>
    </w:p>
    <w:p w:rsidR="00B1393F" w:rsidRDefault="00B1393F" w:rsidP="00B1393F">
      <w:pPr>
        <w:widowControl w:val="0"/>
        <w:autoSpaceDE w:val="0"/>
        <w:spacing w:line="240" w:lineRule="auto"/>
        <w:jc w:val="center"/>
        <w:outlineLvl w:val="1"/>
        <w:rPr>
          <w:bCs/>
          <w:szCs w:val="28"/>
          <w:lang w:eastAsia="zh-CN"/>
        </w:rPr>
      </w:pPr>
    </w:p>
    <w:p w:rsidR="00B1393F" w:rsidRDefault="00B1393F" w:rsidP="00B1393F">
      <w:pPr>
        <w:widowControl w:val="0"/>
        <w:autoSpaceDE w:val="0"/>
        <w:spacing w:line="240" w:lineRule="auto"/>
        <w:jc w:val="center"/>
        <w:outlineLvl w:val="1"/>
        <w:rPr>
          <w:bCs/>
          <w:szCs w:val="28"/>
          <w:lang w:eastAsia="zh-CN"/>
        </w:rPr>
      </w:pPr>
    </w:p>
    <w:p w:rsidR="004D08CF" w:rsidRDefault="004D08CF" w:rsidP="00B1393F">
      <w:pPr>
        <w:widowControl w:val="0"/>
        <w:autoSpaceDE w:val="0"/>
        <w:spacing w:line="240" w:lineRule="auto"/>
        <w:jc w:val="center"/>
        <w:outlineLvl w:val="1"/>
        <w:rPr>
          <w:bCs/>
          <w:szCs w:val="28"/>
          <w:lang w:eastAsia="zh-CN"/>
        </w:rPr>
      </w:pPr>
    </w:p>
    <w:p w:rsidR="00B1393F" w:rsidRPr="00C0449F" w:rsidRDefault="00B1393F" w:rsidP="00B1393F">
      <w:pPr>
        <w:widowControl w:val="0"/>
        <w:autoSpaceDE w:val="0"/>
        <w:spacing w:line="240" w:lineRule="auto"/>
        <w:jc w:val="center"/>
        <w:outlineLvl w:val="1"/>
        <w:rPr>
          <w:bCs/>
          <w:szCs w:val="28"/>
          <w:lang w:eastAsia="zh-CN"/>
        </w:rPr>
      </w:pPr>
    </w:p>
    <w:p w:rsidR="00B1393F" w:rsidRPr="00B1393F" w:rsidRDefault="00B1393F" w:rsidP="00B1393F">
      <w:pPr>
        <w:widowControl w:val="0"/>
        <w:autoSpaceDE w:val="0"/>
        <w:spacing w:line="240" w:lineRule="auto"/>
        <w:jc w:val="center"/>
        <w:outlineLvl w:val="1"/>
        <w:rPr>
          <w:b/>
          <w:bCs/>
          <w:szCs w:val="28"/>
          <w:lang w:eastAsia="zh-CN"/>
        </w:rPr>
      </w:pPr>
      <w:r w:rsidRPr="00B1393F">
        <w:rPr>
          <w:b/>
          <w:bCs/>
          <w:szCs w:val="28"/>
          <w:lang w:val="en-US" w:eastAsia="zh-CN"/>
        </w:rPr>
        <w:lastRenderedPageBreak/>
        <w:t>2.</w:t>
      </w:r>
      <w:r w:rsidRPr="00B1393F">
        <w:rPr>
          <w:b/>
          <w:bCs/>
          <w:szCs w:val="28"/>
          <w:lang w:eastAsia="zh-CN"/>
        </w:rPr>
        <w:t xml:space="preserve"> Показатели государственной программы</w:t>
      </w:r>
    </w:p>
    <w:p w:rsidR="00B1393F" w:rsidRPr="00C0449F" w:rsidRDefault="00B1393F" w:rsidP="00B1393F">
      <w:pPr>
        <w:widowControl w:val="0"/>
        <w:autoSpaceDE w:val="0"/>
        <w:spacing w:line="240" w:lineRule="auto"/>
        <w:jc w:val="center"/>
        <w:outlineLvl w:val="1"/>
        <w:rPr>
          <w:bCs/>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2352"/>
        <w:gridCol w:w="1348"/>
        <w:gridCol w:w="1029"/>
        <w:gridCol w:w="908"/>
        <w:gridCol w:w="642"/>
        <w:gridCol w:w="713"/>
        <w:gridCol w:w="713"/>
        <w:gridCol w:w="713"/>
        <w:gridCol w:w="1434"/>
        <w:gridCol w:w="1479"/>
        <w:gridCol w:w="1789"/>
        <w:gridCol w:w="1201"/>
      </w:tblGrid>
      <w:tr w:rsidR="00B1393F" w:rsidRPr="00C0449F" w:rsidTr="00DD6E2D">
        <w:tc>
          <w:tcPr>
            <w:tcW w:w="157"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 п/п</w:t>
            </w:r>
          </w:p>
        </w:tc>
        <w:tc>
          <w:tcPr>
            <w:tcW w:w="795"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Наименование показателя</w:t>
            </w:r>
          </w:p>
        </w:tc>
        <w:tc>
          <w:tcPr>
            <w:tcW w:w="456"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Признак возрастания / убывания</w:t>
            </w:r>
          </w:p>
        </w:tc>
        <w:tc>
          <w:tcPr>
            <w:tcW w:w="348"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Единица измерения (по ОКЕИ)</w:t>
            </w:r>
          </w:p>
        </w:tc>
        <w:tc>
          <w:tcPr>
            <w:tcW w:w="524" w:type="pct"/>
            <w:gridSpan w:val="2"/>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Базовое значение</w:t>
            </w:r>
          </w:p>
        </w:tc>
        <w:tc>
          <w:tcPr>
            <w:tcW w:w="723" w:type="pct"/>
            <w:gridSpan w:val="3"/>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 xml:space="preserve">Значение показателя </w:t>
            </w:r>
            <w:r w:rsidRPr="00C0449F">
              <w:rPr>
                <w:bCs/>
                <w:spacing w:val="-14"/>
                <w:sz w:val="20"/>
              </w:rPr>
              <w:br/>
            </w:r>
            <w:r w:rsidRPr="00C0449F">
              <w:rPr>
                <w:bCs/>
                <w:spacing w:val="-14"/>
                <w:sz w:val="20"/>
                <w:lang w:eastAsia="zh-CN"/>
              </w:rPr>
              <w:t>по годам</w:t>
            </w:r>
          </w:p>
        </w:tc>
        <w:tc>
          <w:tcPr>
            <w:tcW w:w="485"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Документ</w:t>
            </w:r>
          </w:p>
        </w:tc>
        <w:tc>
          <w:tcPr>
            <w:tcW w:w="500"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Ответственный за достижение показателя</w:t>
            </w:r>
          </w:p>
        </w:tc>
        <w:tc>
          <w:tcPr>
            <w:tcW w:w="605"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Связь с показателями национальных целей</w:t>
            </w:r>
          </w:p>
        </w:tc>
        <w:tc>
          <w:tcPr>
            <w:tcW w:w="406" w:type="pct"/>
            <w:vMerge w:val="restar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roofErr w:type="spellStart"/>
            <w:r w:rsidRPr="00C0449F">
              <w:rPr>
                <w:bCs/>
                <w:spacing w:val="-14"/>
                <w:sz w:val="20"/>
                <w:lang w:eastAsia="zh-CN"/>
              </w:rPr>
              <w:t>Информаци-онная</w:t>
            </w:r>
            <w:proofErr w:type="spellEnd"/>
            <w:r w:rsidRPr="00C0449F">
              <w:rPr>
                <w:bCs/>
                <w:spacing w:val="-14"/>
                <w:sz w:val="20"/>
                <w:lang w:eastAsia="zh-CN"/>
              </w:rPr>
              <w:t xml:space="preserve"> система</w:t>
            </w:r>
          </w:p>
        </w:tc>
      </w:tr>
      <w:tr w:rsidR="00B1393F" w:rsidRPr="00C0449F" w:rsidTr="00DD6E2D">
        <w:tc>
          <w:tcPr>
            <w:tcW w:w="157"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795"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456"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348"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3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значение</w:t>
            </w:r>
          </w:p>
        </w:tc>
        <w:tc>
          <w:tcPr>
            <w:tcW w:w="21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год</w:t>
            </w:r>
          </w:p>
        </w:tc>
        <w:tc>
          <w:tcPr>
            <w:tcW w:w="241" w:type="pct"/>
            <w:shd w:val="clear" w:color="auto" w:fill="auto"/>
          </w:tcPr>
          <w:p w:rsidR="00B1393F" w:rsidRPr="00C0449F" w:rsidRDefault="00B1393F" w:rsidP="00DD6E2D">
            <w:pPr>
              <w:widowControl w:val="0"/>
              <w:autoSpaceDE w:val="0"/>
              <w:spacing w:line="240" w:lineRule="auto"/>
              <w:jc w:val="center"/>
              <w:outlineLvl w:val="3"/>
              <w:rPr>
                <w:bCs/>
                <w:spacing w:val="-14"/>
                <w:sz w:val="20"/>
                <w:lang w:val="en-US" w:eastAsia="zh-CN"/>
              </w:rPr>
            </w:pPr>
            <w:r w:rsidRPr="00C0449F">
              <w:rPr>
                <w:bCs/>
                <w:spacing w:val="-14"/>
                <w:sz w:val="20"/>
                <w:lang w:eastAsia="zh-CN"/>
              </w:rPr>
              <w:t>2024</w:t>
            </w:r>
          </w:p>
        </w:tc>
        <w:tc>
          <w:tcPr>
            <w:tcW w:w="241"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2025</w:t>
            </w:r>
          </w:p>
        </w:tc>
        <w:tc>
          <w:tcPr>
            <w:tcW w:w="241"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2026</w:t>
            </w:r>
          </w:p>
        </w:tc>
        <w:tc>
          <w:tcPr>
            <w:tcW w:w="485"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500"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605"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c>
          <w:tcPr>
            <w:tcW w:w="406" w:type="pct"/>
            <w:vMerge/>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p>
        </w:tc>
      </w:tr>
    </w:tbl>
    <w:p w:rsidR="00B1393F" w:rsidRPr="00C0449F" w:rsidRDefault="00B1393F" w:rsidP="00B1393F">
      <w:pPr>
        <w:widowControl w:val="0"/>
        <w:spacing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313"/>
        <w:gridCol w:w="1310"/>
        <w:gridCol w:w="991"/>
        <w:gridCol w:w="870"/>
        <w:gridCol w:w="616"/>
        <w:gridCol w:w="683"/>
        <w:gridCol w:w="683"/>
        <w:gridCol w:w="683"/>
        <w:gridCol w:w="1801"/>
        <w:gridCol w:w="1423"/>
        <w:gridCol w:w="1828"/>
        <w:gridCol w:w="1160"/>
      </w:tblGrid>
      <w:tr w:rsidR="00B1393F" w:rsidRPr="00C0449F" w:rsidTr="00DD6E2D">
        <w:trPr>
          <w:tblHeader/>
        </w:trPr>
        <w:tc>
          <w:tcPr>
            <w:tcW w:w="15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1</w:t>
            </w:r>
          </w:p>
        </w:tc>
        <w:tc>
          <w:tcPr>
            <w:tcW w:w="795"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2</w:t>
            </w:r>
          </w:p>
        </w:tc>
        <w:tc>
          <w:tcPr>
            <w:tcW w:w="456"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3</w:t>
            </w:r>
          </w:p>
        </w:tc>
        <w:tc>
          <w:tcPr>
            <w:tcW w:w="348"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4</w:t>
            </w:r>
          </w:p>
        </w:tc>
        <w:tc>
          <w:tcPr>
            <w:tcW w:w="3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5</w:t>
            </w:r>
          </w:p>
        </w:tc>
        <w:tc>
          <w:tcPr>
            <w:tcW w:w="21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6</w:t>
            </w:r>
          </w:p>
        </w:tc>
        <w:tc>
          <w:tcPr>
            <w:tcW w:w="241"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7</w:t>
            </w:r>
          </w:p>
        </w:tc>
        <w:tc>
          <w:tcPr>
            <w:tcW w:w="241"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8</w:t>
            </w:r>
          </w:p>
        </w:tc>
        <w:tc>
          <w:tcPr>
            <w:tcW w:w="241"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9</w:t>
            </w:r>
          </w:p>
        </w:tc>
        <w:tc>
          <w:tcPr>
            <w:tcW w:w="634"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10</w:t>
            </w:r>
          </w:p>
        </w:tc>
        <w:tc>
          <w:tcPr>
            <w:tcW w:w="494"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11</w:t>
            </w:r>
          </w:p>
        </w:tc>
        <w:tc>
          <w:tcPr>
            <w:tcW w:w="464"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12</w:t>
            </w:r>
          </w:p>
        </w:tc>
        <w:tc>
          <w:tcPr>
            <w:tcW w:w="4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13</w:t>
            </w:r>
          </w:p>
        </w:tc>
      </w:tr>
      <w:tr w:rsidR="00B1393F" w:rsidRPr="00C0449F" w:rsidTr="00DD6E2D">
        <w:tc>
          <w:tcPr>
            <w:tcW w:w="157"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1.</w:t>
            </w:r>
          </w:p>
        </w:tc>
        <w:tc>
          <w:tcPr>
            <w:tcW w:w="795"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Качество окружающей среды </w:t>
            </w:r>
          </w:p>
          <w:p w:rsidR="00B1393F" w:rsidRPr="00C0449F" w:rsidRDefault="00B1393F" w:rsidP="00DD6E2D">
            <w:pPr>
              <w:widowControl w:val="0"/>
              <w:autoSpaceDE w:val="0"/>
              <w:spacing w:line="240" w:lineRule="auto"/>
              <w:jc w:val="center"/>
              <w:outlineLvl w:val="3"/>
              <w:rPr>
                <w:bCs/>
                <w:spacing w:val="-14"/>
                <w:sz w:val="20"/>
                <w:lang w:eastAsia="zh-CN"/>
              </w:rPr>
            </w:pPr>
          </w:p>
        </w:tc>
        <w:tc>
          <w:tcPr>
            <w:tcW w:w="456"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возрастающий</w:t>
            </w:r>
          </w:p>
        </w:tc>
        <w:tc>
          <w:tcPr>
            <w:tcW w:w="348"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процент</w:t>
            </w:r>
          </w:p>
        </w:tc>
        <w:tc>
          <w:tcPr>
            <w:tcW w:w="307"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114</w:t>
            </w:r>
          </w:p>
        </w:tc>
        <w:tc>
          <w:tcPr>
            <w:tcW w:w="217"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2022</w:t>
            </w:r>
          </w:p>
        </w:tc>
        <w:tc>
          <w:tcPr>
            <w:tcW w:w="241"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108,33</w:t>
            </w:r>
          </w:p>
        </w:tc>
        <w:tc>
          <w:tcPr>
            <w:tcW w:w="241"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108,33</w:t>
            </w:r>
          </w:p>
        </w:tc>
        <w:tc>
          <w:tcPr>
            <w:tcW w:w="241" w:type="pct"/>
            <w:shd w:val="clear" w:color="auto" w:fill="auto"/>
          </w:tcPr>
          <w:p w:rsidR="00B1393F" w:rsidRPr="004D08CF" w:rsidRDefault="00B1393F" w:rsidP="00DD6E2D">
            <w:pPr>
              <w:widowControl w:val="0"/>
              <w:autoSpaceDE w:val="0"/>
              <w:spacing w:line="240" w:lineRule="auto"/>
              <w:jc w:val="center"/>
              <w:outlineLvl w:val="3"/>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108,33</w:t>
            </w:r>
          </w:p>
        </w:tc>
        <w:tc>
          <w:tcPr>
            <w:tcW w:w="634"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Указ Президента Российской Федерации от 4 февраля 2021 года № 68</w:t>
            </w:r>
          </w:p>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94" w:type="pct"/>
            <w:shd w:val="clear" w:color="auto" w:fill="auto"/>
          </w:tcPr>
          <w:p w:rsidR="00B1393F" w:rsidRPr="00C0449F" w:rsidRDefault="00B1393F" w:rsidP="00DD6E2D">
            <w:pPr>
              <w:widowControl w:val="0"/>
              <w:spacing w:line="240" w:lineRule="auto"/>
              <w:rPr>
                <w:bCs/>
                <w:spacing w:val="-14"/>
                <w:sz w:val="20"/>
                <w:lang w:eastAsia="zh-CN"/>
              </w:rPr>
            </w:pPr>
            <w:r w:rsidRPr="00C0449F">
              <w:rPr>
                <w:rFonts w:ascii="Times New Roman" w:hAnsi="Times New Roman"/>
                <w:sz w:val="20"/>
              </w:rPr>
              <w:t>министерство природных ресурсов</w:t>
            </w:r>
            <w:r w:rsidRPr="00C0449F">
              <w:rPr>
                <w:bCs/>
                <w:spacing w:val="-14"/>
                <w:sz w:val="20"/>
                <w:lang w:eastAsia="zh-CN"/>
              </w:rPr>
              <w:t xml:space="preserve"> </w:t>
            </w:r>
          </w:p>
        </w:tc>
        <w:tc>
          <w:tcPr>
            <w:tcW w:w="464" w:type="pct"/>
            <w:shd w:val="clear" w:color="auto" w:fill="auto"/>
          </w:tcPr>
          <w:p w:rsidR="00B1393F" w:rsidRPr="00C0449F" w:rsidRDefault="00B1393F" w:rsidP="00DD6E2D">
            <w:pPr>
              <w:widowControl w:val="0"/>
              <w:spacing w:line="240" w:lineRule="auto"/>
              <w:rPr>
                <w:rFonts w:ascii="Times New Roman" w:hAnsi="Times New Roman"/>
                <w:sz w:val="24"/>
                <w:szCs w:val="24"/>
              </w:rPr>
            </w:pPr>
            <w:r w:rsidRPr="00C0449F">
              <w:rPr>
                <w:rFonts w:ascii="Times New Roman" w:hAnsi="Times New Roman"/>
                <w:szCs w:val="24"/>
              </w:rPr>
              <w:t xml:space="preserve">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 снижение выбросов опасных загрязняющих веществ, оказывающих наибольшее негативное воздействие на </w:t>
            </w:r>
            <w:r w:rsidRPr="00C0449F">
              <w:rPr>
                <w:rFonts w:ascii="Times New Roman" w:hAnsi="Times New Roman"/>
                <w:szCs w:val="24"/>
              </w:rPr>
              <w:lastRenderedPageBreak/>
              <w:t>окружающую среду и здоровье человека, в два раза,</w:t>
            </w:r>
            <w:r w:rsidRPr="00C0449F">
              <w:rPr>
                <w:sz w:val="26"/>
              </w:rPr>
              <w:t xml:space="preserve"> </w:t>
            </w:r>
            <w:r w:rsidRPr="00C0449F">
              <w:rPr>
                <w:rFonts w:ascii="Times New Roman" w:hAnsi="Times New Roman"/>
                <w:szCs w:val="24"/>
              </w:rPr>
              <w:t>ликвидация наиболее опасных объектов накопленного вреда окружающей среде и</w:t>
            </w:r>
            <w:r w:rsidRPr="00C0449F">
              <w:t xml:space="preserve"> </w:t>
            </w:r>
            <w:r w:rsidRPr="00C0449F">
              <w:rPr>
                <w:rFonts w:ascii="Times New Roman" w:hAnsi="Times New Roman"/>
                <w:szCs w:val="24"/>
              </w:rPr>
              <w:t>экологическое  оздоровление водных объектов, включая реку Волгу, озера Байкал и Телецкое</w:t>
            </w:r>
          </w:p>
          <w:p w:rsidR="00B1393F" w:rsidRPr="00C0449F" w:rsidRDefault="00B1393F" w:rsidP="00DD6E2D">
            <w:pPr>
              <w:widowControl w:val="0"/>
              <w:spacing w:line="240" w:lineRule="auto"/>
              <w:rPr>
                <w:rFonts w:ascii="Times New Roman" w:hAnsi="Times New Roman"/>
                <w:sz w:val="20"/>
              </w:rPr>
            </w:pPr>
          </w:p>
        </w:tc>
        <w:tc>
          <w:tcPr>
            <w:tcW w:w="4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lastRenderedPageBreak/>
              <w:t>–</w:t>
            </w:r>
          </w:p>
        </w:tc>
      </w:tr>
      <w:tr w:rsidR="00B1393F" w:rsidRPr="00C0449F" w:rsidTr="00DD6E2D">
        <w:tc>
          <w:tcPr>
            <w:tcW w:w="157"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lastRenderedPageBreak/>
              <w:t>2.</w:t>
            </w:r>
          </w:p>
        </w:tc>
        <w:tc>
          <w:tcPr>
            <w:tcW w:w="795"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Доля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 в общем количестве видов объектов животного мира, занесенных в Красную </w:t>
            </w:r>
            <w:r w:rsidRPr="00C0449F">
              <w:rPr>
                <w:rFonts w:ascii="Times New Roman" w:hAnsi="Times New Roman"/>
                <w:sz w:val="20"/>
              </w:rPr>
              <w:lastRenderedPageBreak/>
              <w:t xml:space="preserve">книгу Российской Федерации (за исключением водных биологических ресурсов) и обитающих на территории </w:t>
            </w:r>
            <w:r>
              <w:rPr>
                <w:rFonts w:ascii="Times New Roman" w:hAnsi="Times New Roman"/>
                <w:sz w:val="20"/>
              </w:rPr>
              <w:t>Архангельской области</w:t>
            </w:r>
          </w:p>
        </w:tc>
        <w:tc>
          <w:tcPr>
            <w:tcW w:w="456"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lastRenderedPageBreak/>
              <w:t>возрастающий</w:t>
            </w:r>
          </w:p>
        </w:tc>
        <w:tc>
          <w:tcPr>
            <w:tcW w:w="348"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процент</w:t>
            </w:r>
          </w:p>
        </w:tc>
        <w:tc>
          <w:tcPr>
            <w:tcW w:w="307"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66</w:t>
            </w:r>
          </w:p>
        </w:tc>
        <w:tc>
          <w:tcPr>
            <w:tcW w:w="217"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66</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66</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66</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66</w:t>
            </w:r>
          </w:p>
        </w:tc>
        <w:tc>
          <w:tcPr>
            <w:tcW w:w="634" w:type="pct"/>
            <w:shd w:val="clear" w:color="auto" w:fill="auto"/>
          </w:tcPr>
          <w:p w:rsidR="00B1393F" w:rsidRPr="004D08CF" w:rsidRDefault="00B1393F" w:rsidP="00DD6E2D">
            <w:pPr>
              <w:widowControl w:val="0"/>
              <w:spacing w:line="240" w:lineRule="auto"/>
              <w:jc w:val="center"/>
              <w:rPr>
                <w:rFonts w:ascii="Times New Roman" w:hAnsi="Times New Roman" w:cs="Times New Roman"/>
                <w:sz w:val="20"/>
              </w:rPr>
            </w:pPr>
            <w:r w:rsidRPr="004D08CF">
              <w:rPr>
                <w:rFonts w:ascii="Times New Roman" w:hAnsi="Times New Roman" w:cs="Times New Roman"/>
                <w:sz w:val="20"/>
              </w:rPr>
              <w:t>–</w:t>
            </w:r>
          </w:p>
        </w:tc>
        <w:tc>
          <w:tcPr>
            <w:tcW w:w="494"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министерство природных ресурсов</w:t>
            </w:r>
          </w:p>
        </w:tc>
        <w:tc>
          <w:tcPr>
            <w:tcW w:w="464" w:type="pct"/>
            <w:shd w:val="clear" w:color="auto" w:fill="auto"/>
          </w:tcPr>
          <w:p w:rsidR="00B1393F" w:rsidRPr="00C0449F" w:rsidRDefault="00B1393F" w:rsidP="00DD6E2D">
            <w:pPr>
              <w:widowControl w:val="0"/>
              <w:spacing w:line="240" w:lineRule="auto"/>
              <w:jc w:val="center"/>
              <w:rPr>
                <w:rFonts w:ascii="Times New Roman" w:hAnsi="Times New Roman"/>
                <w:sz w:val="20"/>
              </w:rPr>
            </w:pPr>
            <w:r w:rsidRPr="00C0449F">
              <w:rPr>
                <w:rFonts w:ascii="Times New Roman" w:hAnsi="Times New Roman"/>
                <w:sz w:val="20"/>
              </w:rPr>
              <w:t>–</w:t>
            </w:r>
          </w:p>
        </w:tc>
        <w:tc>
          <w:tcPr>
            <w:tcW w:w="4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w:t>
            </w:r>
          </w:p>
        </w:tc>
      </w:tr>
      <w:tr w:rsidR="00B1393F" w:rsidRPr="00C0449F" w:rsidTr="00DD6E2D">
        <w:tc>
          <w:tcPr>
            <w:tcW w:w="15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lastRenderedPageBreak/>
              <w:t>3</w:t>
            </w:r>
          </w:p>
        </w:tc>
        <w:tc>
          <w:tcPr>
            <w:tcW w:w="795"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Прирост запасов ОПИ за счет проведения геологоразведочных работ в Архангельской области</w:t>
            </w:r>
          </w:p>
          <w:p w:rsidR="00B1393F" w:rsidRPr="00C0449F" w:rsidRDefault="00B1393F" w:rsidP="00DD6E2D">
            <w:pPr>
              <w:widowControl w:val="0"/>
              <w:spacing w:line="240" w:lineRule="auto"/>
              <w:rPr>
                <w:rFonts w:ascii="Times New Roman" w:hAnsi="Times New Roman"/>
                <w:sz w:val="20"/>
              </w:rPr>
            </w:pPr>
          </w:p>
        </w:tc>
        <w:tc>
          <w:tcPr>
            <w:tcW w:w="456" w:type="pct"/>
            <w:shd w:val="clear" w:color="auto" w:fill="auto"/>
          </w:tcPr>
          <w:p w:rsidR="00B1393F" w:rsidRPr="004D08CF" w:rsidRDefault="00B1393F" w:rsidP="00DD6E2D">
            <w:pPr>
              <w:widowControl w:val="0"/>
              <w:spacing w:line="240" w:lineRule="auto"/>
              <w:jc w:val="center"/>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возрастающий</w:t>
            </w:r>
          </w:p>
        </w:tc>
        <w:tc>
          <w:tcPr>
            <w:tcW w:w="348" w:type="pct"/>
            <w:shd w:val="clear" w:color="auto" w:fill="auto"/>
          </w:tcPr>
          <w:p w:rsidR="00B1393F" w:rsidRPr="004D08CF" w:rsidRDefault="00B1393F" w:rsidP="00DD6E2D">
            <w:pPr>
              <w:widowControl w:val="0"/>
              <w:spacing w:line="240" w:lineRule="auto"/>
              <w:jc w:val="center"/>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млн. куб. метров</w:t>
            </w:r>
          </w:p>
        </w:tc>
        <w:tc>
          <w:tcPr>
            <w:tcW w:w="307" w:type="pct"/>
            <w:shd w:val="clear" w:color="auto" w:fill="auto"/>
          </w:tcPr>
          <w:p w:rsidR="00B1393F" w:rsidRPr="004D08CF" w:rsidRDefault="00B1393F" w:rsidP="00DD6E2D">
            <w:pPr>
              <w:widowControl w:val="0"/>
              <w:spacing w:line="240" w:lineRule="auto"/>
              <w:rPr>
                <w:rFonts w:ascii="Times New Roman" w:hAnsi="Times New Roman" w:cs="Times New Roman"/>
                <w:sz w:val="20"/>
              </w:rPr>
            </w:pPr>
            <w:r w:rsidRPr="004D08CF">
              <w:rPr>
                <w:rFonts w:ascii="Times New Roman" w:hAnsi="Times New Roman" w:cs="Times New Roman"/>
                <w:sz w:val="20"/>
              </w:rPr>
              <w:t>28,63</w:t>
            </w:r>
          </w:p>
        </w:tc>
        <w:tc>
          <w:tcPr>
            <w:tcW w:w="217" w:type="pct"/>
            <w:shd w:val="clear" w:color="auto" w:fill="auto"/>
          </w:tcPr>
          <w:p w:rsidR="00B1393F" w:rsidRPr="004D08CF" w:rsidRDefault="00B1393F" w:rsidP="00DD6E2D">
            <w:pPr>
              <w:widowControl w:val="0"/>
              <w:spacing w:line="240" w:lineRule="auto"/>
              <w:rPr>
                <w:rFonts w:ascii="Times New Roman" w:hAnsi="Times New Roman" w:cs="Times New Roman"/>
                <w:sz w:val="20"/>
              </w:rPr>
            </w:pPr>
            <w:r w:rsidRPr="004D08CF">
              <w:rPr>
                <w:rFonts w:ascii="Times New Roman" w:hAnsi="Times New Roman" w:cs="Times New Roman"/>
                <w:sz w:val="20"/>
              </w:rPr>
              <w:t>2022</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sz w:val="20"/>
              </w:rPr>
            </w:pPr>
            <w:r w:rsidRPr="004D08CF">
              <w:rPr>
                <w:rFonts w:ascii="Times New Roman" w:hAnsi="Times New Roman" w:cs="Times New Roman"/>
                <w:sz w:val="20"/>
              </w:rPr>
              <w:t>12</w:t>
            </w:r>
          </w:p>
        </w:tc>
        <w:tc>
          <w:tcPr>
            <w:tcW w:w="241" w:type="pct"/>
            <w:shd w:val="clear" w:color="auto" w:fill="auto"/>
          </w:tcPr>
          <w:p w:rsidR="00B1393F" w:rsidRPr="004D08CF" w:rsidRDefault="00B1393F" w:rsidP="00DD6E2D">
            <w:pPr>
              <w:widowControl w:val="0"/>
              <w:spacing w:line="240" w:lineRule="auto"/>
              <w:outlineLvl w:val="3"/>
              <w:rPr>
                <w:rFonts w:ascii="Times New Roman" w:hAnsi="Times New Roman" w:cs="Times New Roman"/>
                <w:sz w:val="20"/>
              </w:rPr>
            </w:pPr>
            <w:r w:rsidRPr="004D08CF">
              <w:rPr>
                <w:rFonts w:ascii="Times New Roman" w:hAnsi="Times New Roman" w:cs="Times New Roman"/>
                <w:sz w:val="20"/>
              </w:rPr>
              <w:t>12</w:t>
            </w:r>
          </w:p>
        </w:tc>
        <w:tc>
          <w:tcPr>
            <w:tcW w:w="241" w:type="pct"/>
            <w:shd w:val="clear" w:color="auto" w:fill="auto"/>
          </w:tcPr>
          <w:p w:rsidR="00B1393F" w:rsidRPr="004D08CF" w:rsidRDefault="00B1393F" w:rsidP="00DD6E2D">
            <w:pPr>
              <w:widowControl w:val="0"/>
              <w:spacing w:line="240" w:lineRule="auto"/>
              <w:outlineLvl w:val="3"/>
              <w:rPr>
                <w:rFonts w:ascii="Times New Roman" w:hAnsi="Times New Roman" w:cs="Times New Roman"/>
                <w:sz w:val="20"/>
              </w:rPr>
            </w:pPr>
            <w:r w:rsidRPr="004D08CF">
              <w:rPr>
                <w:rFonts w:ascii="Times New Roman" w:hAnsi="Times New Roman" w:cs="Times New Roman"/>
                <w:sz w:val="20"/>
              </w:rPr>
              <w:t>12</w:t>
            </w:r>
          </w:p>
        </w:tc>
        <w:tc>
          <w:tcPr>
            <w:tcW w:w="634" w:type="pct"/>
            <w:shd w:val="clear" w:color="auto" w:fill="auto"/>
          </w:tcPr>
          <w:p w:rsidR="00B1393F" w:rsidRPr="004D08CF" w:rsidRDefault="00B1393F" w:rsidP="00DD6E2D">
            <w:pPr>
              <w:widowControl w:val="0"/>
              <w:spacing w:line="240" w:lineRule="auto"/>
              <w:jc w:val="center"/>
              <w:rPr>
                <w:rFonts w:ascii="Times New Roman" w:hAnsi="Times New Roman" w:cs="Times New Roman"/>
                <w:bCs/>
                <w:spacing w:val="-14"/>
                <w:sz w:val="20"/>
                <w:lang w:eastAsia="zh-CN"/>
              </w:rPr>
            </w:pPr>
            <w:r w:rsidRPr="004D08CF">
              <w:rPr>
                <w:rFonts w:ascii="Times New Roman" w:hAnsi="Times New Roman" w:cs="Times New Roman"/>
                <w:sz w:val="20"/>
              </w:rPr>
              <w:t>–</w:t>
            </w:r>
          </w:p>
        </w:tc>
        <w:tc>
          <w:tcPr>
            <w:tcW w:w="494"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министерство природных ресурсов</w:t>
            </w:r>
          </w:p>
        </w:tc>
        <w:tc>
          <w:tcPr>
            <w:tcW w:w="464" w:type="pct"/>
            <w:shd w:val="clear" w:color="auto" w:fill="auto"/>
          </w:tcPr>
          <w:p w:rsidR="00B1393F" w:rsidRPr="00C0449F" w:rsidRDefault="00B1393F" w:rsidP="00DD6E2D">
            <w:pPr>
              <w:widowControl w:val="0"/>
              <w:spacing w:line="240" w:lineRule="auto"/>
              <w:jc w:val="center"/>
              <w:rPr>
                <w:rFonts w:ascii="Times New Roman" w:hAnsi="Times New Roman"/>
                <w:sz w:val="20"/>
              </w:rPr>
            </w:pPr>
            <w:r w:rsidRPr="00C0449F">
              <w:rPr>
                <w:rFonts w:ascii="Times New Roman" w:hAnsi="Times New Roman"/>
                <w:sz w:val="20"/>
              </w:rPr>
              <w:t>–</w:t>
            </w:r>
          </w:p>
        </w:tc>
        <w:tc>
          <w:tcPr>
            <w:tcW w:w="4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w:t>
            </w:r>
          </w:p>
        </w:tc>
      </w:tr>
      <w:tr w:rsidR="00B1393F" w:rsidRPr="00C0449F" w:rsidTr="00DD6E2D">
        <w:tc>
          <w:tcPr>
            <w:tcW w:w="15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4</w:t>
            </w:r>
          </w:p>
        </w:tc>
        <w:tc>
          <w:tcPr>
            <w:tcW w:w="795"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Площадь восстановленных водных объектов</w:t>
            </w:r>
          </w:p>
        </w:tc>
        <w:tc>
          <w:tcPr>
            <w:tcW w:w="456"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proofErr w:type="spellStart"/>
            <w:r w:rsidRPr="004D08CF">
              <w:rPr>
                <w:rFonts w:ascii="Times New Roman" w:hAnsi="Times New Roman" w:cs="Times New Roman"/>
                <w:bCs/>
                <w:spacing w:val="-14"/>
                <w:sz w:val="20"/>
                <w:lang w:eastAsia="zh-CN"/>
              </w:rPr>
              <w:t>возрастающтй</w:t>
            </w:r>
            <w:proofErr w:type="spellEnd"/>
          </w:p>
        </w:tc>
        <w:tc>
          <w:tcPr>
            <w:tcW w:w="348"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га</w:t>
            </w:r>
          </w:p>
        </w:tc>
        <w:tc>
          <w:tcPr>
            <w:tcW w:w="307"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w:t>
            </w:r>
          </w:p>
        </w:tc>
        <w:tc>
          <w:tcPr>
            <w:tcW w:w="217"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2022</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2</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5</w:t>
            </w:r>
          </w:p>
        </w:tc>
        <w:tc>
          <w:tcPr>
            <w:tcW w:w="241" w:type="pct"/>
            <w:shd w:val="clear" w:color="auto" w:fill="auto"/>
          </w:tcPr>
          <w:p w:rsidR="00B1393F" w:rsidRPr="004D08CF" w:rsidRDefault="00B1393F" w:rsidP="00DD6E2D">
            <w:pPr>
              <w:widowControl w:val="0"/>
              <w:spacing w:line="240" w:lineRule="auto"/>
              <w:rPr>
                <w:rFonts w:ascii="Times New Roman" w:hAnsi="Times New Roman" w:cs="Times New Roman"/>
                <w:bCs/>
                <w:spacing w:val="-14"/>
                <w:sz w:val="20"/>
                <w:lang w:eastAsia="zh-CN"/>
              </w:rPr>
            </w:pPr>
            <w:r w:rsidRPr="004D08CF">
              <w:rPr>
                <w:rFonts w:ascii="Times New Roman" w:hAnsi="Times New Roman" w:cs="Times New Roman"/>
                <w:bCs/>
                <w:spacing w:val="-14"/>
                <w:sz w:val="20"/>
                <w:lang w:eastAsia="zh-CN"/>
              </w:rPr>
              <w:t>8</w:t>
            </w:r>
          </w:p>
        </w:tc>
        <w:tc>
          <w:tcPr>
            <w:tcW w:w="634" w:type="pct"/>
            <w:shd w:val="clear" w:color="auto" w:fill="auto"/>
          </w:tcPr>
          <w:p w:rsidR="00B1393F" w:rsidRPr="004D08CF" w:rsidRDefault="00B1393F" w:rsidP="00DD6E2D">
            <w:pPr>
              <w:widowControl w:val="0"/>
              <w:spacing w:line="240" w:lineRule="auto"/>
              <w:jc w:val="center"/>
              <w:rPr>
                <w:rFonts w:ascii="Times New Roman" w:hAnsi="Times New Roman" w:cs="Times New Roman"/>
                <w:sz w:val="20"/>
              </w:rPr>
            </w:pPr>
            <w:r w:rsidRPr="004D08CF">
              <w:rPr>
                <w:rFonts w:ascii="Times New Roman" w:hAnsi="Times New Roman" w:cs="Times New Roman"/>
                <w:sz w:val="20"/>
              </w:rPr>
              <w:t>–</w:t>
            </w:r>
          </w:p>
        </w:tc>
        <w:tc>
          <w:tcPr>
            <w:tcW w:w="494"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министерство природных ресурсов</w:t>
            </w:r>
          </w:p>
        </w:tc>
        <w:tc>
          <w:tcPr>
            <w:tcW w:w="464" w:type="pct"/>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Cs w:val="24"/>
              </w:rPr>
              <w:t>ликвидация наиболее опасных объектов накопленного вреда окружающей среде и</w:t>
            </w:r>
            <w:r w:rsidRPr="00C0449F">
              <w:t xml:space="preserve"> </w:t>
            </w:r>
            <w:r w:rsidRPr="00C0449F">
              <w:rPr>
                <w:rFonts w:ascii="Times New Roman" w:hAnsi="Times New Roman"/>
                <w:szCs w:val="24"/>
              </w:rPr>
              <w:t>экологическое оздоровление водных объектов, включая реку Волгу, озера Байкал и Телецкое</w:t>
            </w:r>
          </w:p>
        </w:tc>
        <w:tc>
          <w:tcPr>
            <w:tcW w:w="407" w:type="pct"/>
            <w:shd w:val="clear" w:color="auto" w:fill="auto"/>
          </w:tcPr>
          <w:p w:rsidR="00B1393F" w:rsidRPr="00C0449F" w:rsidRDefault="00B1393F" w:rsidP="00DD6E2D">
            <w:pPr>
              <w:widowControl w:val="0"/>
              <w:autoSpaceDE w:val="0"/>
              <w:spacing w:line="240" w:lineRule="auto"/>
              <w:jc w:val="center"/>
              <w:outlineLvl w:val="3"/>
              <w:rPr>
                <w:bCs/>
                <w:spacing w:val="-14"/>
                <w:sz w:val="20"/>
                <w:lang w:eastAsia="zh-CN"/>
              </w:rPr>
            </w:pPr>
            <w:r w:rsidRPr="00C0449F">
              <w:rPr>
                <w:bCs/>
                <w:spacing w:val="-14"/>
                <w:sz w:val="20"/>
                <w:lang w:eastAsia="zh-CN"/>
              </w:rPr>
              <w:t>–</w:t>
            </w:r>
          </w:p>
        </w:tc>
      </w:tr>
    </w:tbl>
    <w:p w:rsidR="00B1393F" w:rsidRPr="00C0449F" w:rsidRDefault="00B1393F" w:rsidP="00B1393F">
      <w:pPr>
        <w:widowControl w:val="0"/>
        <w:autoSpaceDE w:val="0"/>
        <w:spacing w:line="240" w:lineRule="auto"/>
        <w:outlineLvl w:val="3"/>
        <w:rPr>
          <w:bCs/>
          <w:lang w:eastAsia="zh-CN"/>
        </w:rPr>
      </w:pPr>
    </w:p>
    <w:p w:rsidR="00B1393F" w:rsidRDefault="00B1393F" w:rsidP="00B1393F">
      <w:pPr>
        <w:widowControl w:val="0"/>
        <w:autoSpaceDE w:val="0"/>
        <w:spacing w:line="240" w:lineRule="auto"/>
        <w:jc w:val="center"/>
        <w:outlineLvl w:val="3"/>
        <w:rPr>
          <w:bCs/>
          <w:lang w:eastAsia="zh-CN"/>
        </w:rPr>
      </w:pPr>
    </w:p>
    <w:p w:rsidR="004D08CF" w:rsidRDefault="004D08CF" w:rsidP="00B1393F">
      <w:pPr>
        <w:widowControl w:val="0"/>
        <w:autoSpaceDE w:val="0"/>
        <w:spacing w:line="240" w:lineRule="auto"/>
        <w:jc w:val="center"/>
        <w:outlineLvl w:val="3"/>
        <w:rPr>
          <w:bCs/>
          <w:lang w:eastAsia="zh-CN"/>
        </w:rPr>
      </w:pPr>
    </w:p>
    <w:p w:rsidR="00B1393F" w:rsidRPr="00B1393F" w:rsidRDefault="00B1393F" w:rsidP="00B1393F">
      <w:pPr>
        <w:widowControl w:val="0"/>
        <w:autoSpaceDE w:val="0"/>
        <w:spacing w:line="240" w:lineRule="auto"/>
        <w:jc w:val="center"/>
        <w:outlineLvl w:val="3"/>
        <w:rPr>
          <w:b/>
          <w:bCs/>
          <w:lang w:eastAsia="zh-CN"/>
        </w:rPr>
      </w:pPr>
      <w:r w:rsidRPr="00B1393F">
        <w:rPr>
          <w:b/>
          <w:bCs/>
          <w:lang w:eastAsia="zh-CN"/>
        </w:rPr>
        <w:lastRenderedPageBreak/>
        <w:t>2.1 Порядок расчета и источники информации о значениях целевых показателей государственной программы</w:t>
      </w:r>
    </w:p>
    <w:p w:rsidR="00B1393F" w:rsidRPr="00C0449F" w:rsidRDefault="00B1393F" w:rsidP="00B1393F">
      <w:pPr>
        <w:widowControl w:val="0"/>
        <w:autoSpaceDE w:val="0"/>
        <w:spacing w:line="240" w:lineRule="auto"/>
        <w:jc w:val="center"/>
        <w:outlineLvl w:val="3"/>
        <w:rPr>
          <w:rFonts w:ascii="Calibri" w:hAnsi="Calibri" w:cs="Calibri"/>
          <w:bCs/>
          <w:lang w:eastAsia="zh-CN"/>
        </w:rPr>
      </w:pPr>
    </w:p>
    <w:tbl>
      <w:tblPr>
        <w:tblW w:w="5134" w:type="pct"/>
        <w:tblCellMar>
          <w:top w:w="102" w:type="dxa"/>
          <w:left w:w="62" w:type="dxa"/>
          <w:bottom w:w="102" w:type="dxa"/>
          <w:right w:w="62" w:type="dxa"/>
        </w:tblCellMar>
        <w:tblLook w:val="0000"/>
      </w:tblPr>
      <w:tblGrid>
        <w:gridCol w:w="3576"/>
        <w:gridCol w:w="36"/>
        <w:gridCol w:w="7254"/>
        <w:gridCol w:w="4222"/>
      </w:tblGrid>
      <w:tr w:rsidR="00B1393F" w:rsidRPr="00C0449F" w:rsidTr="00B1393F">
        <w:tc>
          <w:tcPr>
            <w:tcW w:w="1197" w:type="pct"/>
            <w:gridSpan w:val="2"/>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autoSpaceDE w:val="0"/>
              <w:autoSpaceDN w:val="0"/>
              <w:adjustRightInd w:val="0"/>
              <w:spacing w:line="240" w:lineRule="auto"/>
              <w:jc w:val="center"/>
              <w:rPr>
                <w:b/>
              </w:rPr>
            </w:pPr>
            <w:r w:rsidRPr="00C0449F">
              <w:rPr>
                <w:b/>
              </w:rPr>
              <w:t>Наименование показателя государственной программы</w:t>
            </w:r>
          </w:p>
        </w:tc>
        <w:tc>
          <w:tcPr>
            <w:tcW w:w="2404"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autoSpaceDE w:val="0"/>
              <w:autoSpaceDN w:val="0"/>
              <w:adjustRightInd w:val="0"/>
              <w:spacing w:line="240" w:lineRule="auto"/>
              <w:jc w:val="center"/>
              <w:rPr>
                <w:b/>
              </w:rPr>
            </w:pPr>
            <w:r w:rsidRPr="00C0449F">
              <w:rPr>
                <w:b/>
              </w:rPr>
              <w:t>Порядок расчета</w:t>
            </w:r>
          </w:p>
        </w:tc>
        <w:tc>
          <w:tcPr>
            <w:tcW w:w="1399"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autoSpaceDE w:val="0"/>
              <w:autoSpaceDN w:val="0"/>
              <w:adjustRightInd w:val="0"/>
              <w:spacing w:line="240" w:lineRule="auto"/>
              <w:jc w:val="center"/>
              <w:rPr>
                <w:b/>
              </w:rPr>
            </w:pPr>
            <w:r w:rsidRPr="00C0449F">
              <w:rPr>
                <w:b/>
              </w:rPr>
              <w:t>Источники информации</w:t>
            </w:r>
          </w:p>
        </w:tc>
      </w:tr>
      <w:tr w:rsidR="00B1393F" w:rsidRPr="00C0449F" w:rsidTr="00B1393F">
        <w:trPr>
          <w:trHeight w:val="88"/>
          <w:tblHeader/>
        </w:trPr>
        <w:tc>
          <w:tcPr>
            <w:tcW w:w="1185" w:type="pct"/>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autoSpaceDE w:val="0"/>
              <w:autoSpaceDN w:val="0"/>
              <w:adjustRightInd w:val="0"/>
              <w:spacing w:line="240" w:lineRule="auto"/>
              <w:jc w:val="center"/>
            </w:pPr>
            <w:r w:rsidRPr="00C0449F">
              <w:t>1</w:t>
            </w:r>
          </w:p>
        </w:tc>
        <w:tc>
          <w:tcPr>
            <w:tcW w:w="2416" w:type="pct"/>
            <w:gridSpan w:val="2"/>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autoSpaceDE w:val="0"/>
              <w:autoSpaceDN w:val="0"/>
              <w:adjustRightInd w:val="0"/>
              <w:spacing w:line="240" w:lineRule="auto"/>
              <w:jc w:val="center"/>
            </w:pPr>
            <w:r w:rsidRPr="00C0449F">
              <w:t>2</w:t>
            </w:r>
          </w:p>
        </w:tc>
        <w:tc>
          <w:tcPr>
            <w:tcW w:w="1399" w:type="pct"/>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autoSpaceDE w:val="0"/>
              <w:autoSpaceDN w:val="0"/>
              <w:adjustRightInd w:val="0"/>
              <w:spacing w:line="240" w:lineRule="auto"/>
              <w:jc w:val="center"/>
            </w:pPr>
            <w:r w:rsidRPr="00C0449F">
              <w:t>3</w:t>
            </w:r>
          </w:p>
        </w:tc>
      </w:tr>
      <w:tr w:rsidR="00B1393F" w:rsidRPr="00C0449F" w:rsidTr="00B1393F">
        <w:trPr>
          <w:trHeight w:val="25"/>
          <w:tblHeader/>
        </w:trPr>
        <w:tc>
          <w:tcPr>
            <w:tcW w:w="1185"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 Качество окружающей среды </w:t>
            </w:r>
          </w:p>
          <w:p w:rsidR="00B1393F" w:rsidRPr="00C0449F" w:rsidRDefault="00B1393F" w:rsidP="00DD6E2D">
            <w:pPr>
              <w:widowControl w:val="0"/>
              <w:autoSpaceDE w:val="0"/>
              <w:autoSpaceDN w:val="0"/>
              <w:adjustRightInd w:val="0"/>
              <w:spacing w:line="240" w:lineRule="auto"/>
              <w:jc w:val="center"/>
            </w:pPr>
          </w:p>
        </w:tc>
        <w:tc>
          <w:tcPr>
            <w:tcW w:w="2416" w:type="pct"/>
            <w:gridSpan w:val="2"/>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расчет показателя осуществляется в соответствии с Методикой</w:t>
            </w:r>
          </w:p>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 xml:space="preserve">расчета показателя «Качество окружающей среды» за отчетный период (прошедший год), утвержденной постановлением Правительства Российской Федерации от 3 апреля 2021 года № 542 </w:t>
            </w:r>
          </w:p>
          <w:p w:rsidR="00B1393F" w:rsidRPr="00C0449F" w:rsidRDefault="00B1393F" w:rsidP="00DD6E2D">
            <w:pPr>
              <w:widowControl w:val="0"/>
              <w:spacing w:line="240" w:lineRule="auto"/>
            </w:pPr>
          </w:p>
        </w:tc>
        <w:tc>
          <w:tcPr>
            <w:tcW w:w="1399"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Министерство природных ресурсов и экологии Российской Федерации</w:t>
            </w:r>
          </w:p>
        </w:tc>
      </w:tr>
      <w:tr w:rsidR="00B1393F" w:rsidRPr="00C0449F" w:rsidTr="00B1393F">
        <w:trPr>
          <w:trHeight w:val="25"/>
          <w:tblHeader/>
        </w:trPr>
        <w:tc>
          <w:tcPr>
            <w:tcW w:w="1185"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2. Доля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 в общем количестве видов объектов животного мира, занесенных в Красную книгу Российской Федерации (за исключением водных биологических ресурсов) и обитающих на территории Архангельской области</w:t>
            </w:r>
          </w:p>
        </w:tc>
        <w:tc>
          <w:tcPr>
            <w:tcW w:w="2416" w:type="pct"/>
            <w:gridSpan w:val="2"/>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 xml:space="preserve">расчет показателя (DN) проводится в отношении видов объектов животного мира, занесенных в Красную книгу РФ (за исключением водных биологических ресурсов) обитающих на территории субъекта Российской Федерации (Архангельской области) в отношении которых проведены мероприятия по охране и воспроизводству по формуле: </w:t>
            </w:r>
          </w:p>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 xml:space="preserve">DN = </w:t>
            </w:r>
            <w:proofErr w:type="spellStart"/>
            <w:r w:rsidRPr="00C0449F">
              <w:rPr>
                <w:rFonts w:ascii="Times New Roman" w:hAnsi="Times New Roman"/>
                <w:sz w:val="20"/>
                <w:u w:val="single"/>
              </w:rPr>
              <w:t>No</w:t>
            </w:r>
            <w:proofErr w:type="spellEnd"/>
            <w:r w:rsidRPr="00C0449F">
              <w:rPr>
                <w:rFonts w:ascii="Times New Roman" w:hAnsi="Times New Roman"/>
                <w:sz w:val="20"/>
                <w:u w:val="single"/>
              </w:rPr>
              <w:t xml:space="preserve"> </w:t>
            </w:r>
            <w:r w:rsidRPr="00C0449F">
              <w:rPr>
                <w:rFonts w:ascii="Times New Roman" w:hAnsi="Times New Roman"/>
                <w:sz w:val="20"/>
              </w:rPr>
              <w:t>x100, где:</w:t>
            </w:r>
          </w:p>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 xml:space="preserve">          </w:t>
            </w:r>
            <w:proofErr w:type="spellStart"/>
            <w:r w:rsidRPr="00C0449F">
              <w:rPr>
                <w:rFonts w:ascii="Times New Roman" w:hAnsi="Times New Roman"/>
                <w:sz w:val="20"/>
              </w:rPr>
              <w:t>Nkr</w:t>
            </w:r>
            <w:proofErr w:type="spellEnd"/>
            <w:r w:rsidRPr="00C0449F">
              <w:rPr>
                <w:rFonts w:ascii="Times New Roman" w:hAnsi="Times New Roman"/>
                <w:sz w:val="20"/>
              </w:rPr>
              <w:t xml:space="preserve"> </w:t>
            </w:r>
          </w:p>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DN – доля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w:t>
            </w:r>
          </w:p>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proofErr w:type="spellStart"/>
            <w:r w:rsidRPr="00C0449F">
              <w:rPr>
                <w:rFonts w:ascii="Times New Roman" w:hAnsi="Times New Roman"/>
                <w:sz w:val="20"/>
              </w:rPr>
              <w:t>No</w:t>
            </w:r>
            <w:proofErr w:type="spellEnd"/>
            <w:r w:rsidRPr="00C0449F">
              <w:rPr>
                <w:rFonts w:ascii="Times New Roman" w:hAnsi="Times New Roman"/>
                <w:sz w:val="20"/>
              </w:rPr>
              <w:t xml:space="preserve"> - количество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w:t>
            </w:r>
          </w:p>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proofErr w:type="spellStart"/>
            <w:r w:rsidRPr="00C0449F">
              <w:rPr>
                <w:rFonts w:ascii="Times New Roman" w:hAnsi="Times New Roman"/>
                <w:sz w:val="20"/>
              </w:rPr>
              <w:t>Nkr</w:t>
            </w:r>
            <w:proofErr w:type="spellEnd"/>
            <w:r w:rsidRPr="00C0449F">
              <w:rPr>
                <w:rFonts w:ascii="Times New Roman" w:hAnsi="Times New Roman"/>
                <w:sz w:val="20"/>
              </w:rPr>
              <w:t xml:space="preserve"> – количество видов объектов животного мира, занесенных в Красную книгу Российской Федерации (за исключением водных биологических ресурсов) обитающих на территории Архангельской области.</w:t>
            </w:r>
          </w:p>
          <w:p w:rsidR="00B1393F" w:rsidRPr="00C0449F" w:rsidRDefault="00B1393F" w:rsidP="00B1393F">
            <w:pPr>
              <w:widowControl w:val="0"/>
              <w:numPr>
                <w:ilvl w:val="0"/>
                <w:numId w:val="1"/>
              </w:numPr>
              <w:tabs>
                <w:tab w:val="num" w:pos="141"/>
              </w:tabs>
              <w:spacing w:after="0" w:line="240" w:lineRule="auto"/>
              <w:ind w:left="141" w:hanging="470"/>
              <w:rPr>
                <w:color w:val="FF0000"/>
              </w:rPr>
            </w:pPr>
            <w:r w:rsidRPr="00C0449F">
              <w:rPr>
                <w:rFonts w:ascii="Times New Roman" w:hAnsi="Times New Roman"/>
                <w:sz w:val="20"/>
              </w:rPr>
              <w:t xml:space="preserve">На территории области обитает 22 вида объектов животного мира занесенных в Красную книгу Российской Федерации, из них постоянно обитают и ведут активный образ жизни в течении года около 15 видов, не являющихся перелетными и </w:t>
            </w:r>
            <w:proofErr w:type="spellStart"/>
            <w:r w:rsidRPr="00C0449F">
              <w:rPr>
                <w:rFonts w:ascii="Times New Roman" w:hAnsi="Times New Roman"/>
                <w:sz w:val="20"/>
              </w:rPr>
              <w:t>зимоспящими</w:t>
            </w:r>
            <w:proofErr w:type="spellEnd"/>
            <w:r w:rsidRPr="00C0449F">
              <w:rPr>
                <w:rFonts w:ascii="Times New Roman" w:hAnsi="Times New Roman"/>
                <w:sz w:val="20"/>
              </w:rPr>
              <w:t>, которые составляют 66-68 процентов</w:t>
            </w:r>
          </w:p>
        </w:tc>
        <w:tc>
          <w:tcPr>
            <w:tcW w:w="1399"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color w:val="FF0000"/>
                <w:sz w:val="20"/>
              </w:rPr>
            </w:pPr>
            <w:r w:rsidRPr="00C0449F">
              <w:rPr>
                <w:rFonts w:ascii="Times New Roman" w:hAnsi="Times New Roman"/>
                <w:sz w:val="20"/>
              </w:rPr>
              <w:t>Министерство финансов Российской Федерации</w:t>
            </w:r>
          </w:p>
        </w:tc>
      </w:tr>
      <w:tr w:rsidR="00B1393F" w:rsidRPr="00C0449F" w:rsidTr="00B1393F">
        <w:trPr>
          <w:trHeight w:val="25"/>
          <w:tblHeader/>
        </w:trPr>
        <w:tc>
          <w:tcPr>
            <w:tcW w:w="1185"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lastRenderedPageBreak/>
              <w:t xml:space="preserve">3. Прирост запасов общераспространенных полезных ископаемых (далее – ОПИ) за счет проведения геологоразведочных работ в Архангельской области   </w:t>
            </w:r>
          </w:p>
          <w:p w:rsidR="00B1393F" w:rsidRPr="00C0449F" w:rsidRDefault="00B1393F" w:rsidP="00DD6E2D">
            <w:pPr>
              <w:widowControl w:val="0"/>
              <w:spacing w:line="240" w:lineRule="auto"/>
              <w:rPr>
                <w:rFonts w:ascii="Times New Roman" w:hAnsi="Times New Roman"/>
                <w:sz w:val="20"/>
              </w:rPr>
            </w:pPr>
          </w:p>
        </w:tc>
        <w:tc>
          <w:tcPr>
            <w:tcW w:w="2416" w:type="pct"/>
            <w:gridSpan w:val="2"/>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суммарный прирост запасов ОПИ, утвержденных заключениями государственной экспертизы запасов полезных ископаемых, геологической информации о предоставляемых в пользование участках недр местного значения,  в отчетном периоде суммарный прирост запасов ОПИ, утвержденных заключениями государственной экспертизы запасов полезных ископаемых, геологической информации о предоставляемых в пользование участках недр местного значения, а также запасов ОПИ в отчетном году</w:t>
            </w:r>
          </w:p>
        </w:tc>
        <w:tc>
          <w:tcPr>
            <w:tcW w:w="1399"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sz w:val="20"/>
              </w:rPr>
            </w:pPr>
            <w:r w:rsidRPr="00C0449F">
              <w:rPr>
                <w:sz w:val="20"/>
              </w:rPr>
              <w:t>заключения государственной экспертизы запасов полезных ископаемых, геологической информации о предоставляемых в пользование участках недр местного значения</w:t>
            </w:r>
          </w:p>
        </w:tc>
      </w:tr>
      <w:tr w:rsidR="00B1393F" w:rsidRPr="00C0449F" w:rsidTr="00B1393F">
        <w:trPr>
          <w:trHeight w:val="25"/>
          <w:tblHeader/>
        </w:trPr>
        <w:tc>
          <w:tcPr>
            <w:tcW w:w="1185" w:type="pct"/>
            <w:tcBorders>
              <w:top w:val="single" w:sz="4" w:space="0" w:color="auto"/>
              <w:left w:val="single" w:sz="4" w:space="0" w:color="auto"/>
              <w:bottom w:val="single" w:sz="4" w:space="0" w:color="auto"/>
              <w:right w:val="single" w:sz="4" w:space="0" w:color="auto"/>
            </w:tcBorders>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4. Площадь восстановленных водных объектов</w:t>
            </w:r>
          </w:p>
        </w:tc>
        <w:tc>
          <w:tcPr>
            <w:tcW w:w="2416" w:type="pct"/>
            <w:gridSpan w:val="2"/>
            <w:tcBorders>
              <w:top w:val="single" w:sz="4" w:space="0" w:color="auto"/>
              <w:left w:val="single" w:sz="4" w:space="0" w:color="auto"/>
              <w:bottom w:val="single" w:sz="4" w:space="0" w:color="auto"/>
              <w:right w:val="single" w:sz="4" w:space="0" w:color="auto"/>
            </w:tcBorders>
            <w:shd w:val="clear" w:color="auto" w:fill="auto"/>
          </w:tcPr>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 xml:space="preserve">суммарная фактическая площадь акватории водных объектов, на которой проведены работы по улучшению состояния водных объектов (расчистка от водной растительности или донных отложений)  в отчетном году  </w:t>
            </w:r>
          </w:p>
        </w:tc>
        <w:tc>
          <w:tcPr>
            <w:tcW w:w="1399" w:type="pct"/>
            <w:tcBorders>
              <w:top w:val="single" w:sz="4" w:space="0" w:color="auto"/>
              <w:left w:val="single" w:sz="4" w:space="0" w:color="auto"/>
              <w:bottom w:val="single" w:sz="4" w:space="0" w:color="auto"/>
              <w:right w:val="single" w:sz="4" w:space="0" w:color="auto"/>
            </w:tcBorders>
          </w:tcPr>
          <w:p w:rsidR="00B1393F" w:rsidRPr="00C0449F" w:rsidRDefault="00B1393F" w:rsidP="00B1393F">
            <w:pPr>
              <w:widowControl w:val="0"/>
              <w:numPr>
                <w:ilvl w:val="0"/>
                <w:numId w:val="1"/>
              </w:numPr>
              <w:tabs>
                <w:tab w:val="num" w:pos="141"/>
              </w:tabs>
              <w:spacing w:after="0" w:line="240" w:lineRule="auto"/>
              <w:ind w:left="141" w:hanging="470"/>
              <w:rPr>
                <w:rFonts w:ascii="Times New Roman" w:hAnsi="Times New Roman"/>
                <w:sz w:val="20"/>
              </w:rPr>
            </w:pPr>
            <w:r w:rsidRPr="00C0449F">
              <w:rPr>
                <w:rFonts w:ascii="Times New Roman" w:hAnsi="Times New Roman"/>
                <w:sz w:val="20"/>
              </w:rPr>
              <w:t>по результатам выполненных работ по расчистке водных объектов в отчетном году в рамках заключенных государственных контрактов</w:t>
            </w:r>
          </w:p>
        </w:tc>
      </w:tr>
    </w:tbl>
    <w:p w:rsidR="00B1393F" w:rsidRPr="00C0449F" w:rsidRDefault="00B1393F" w:rsidP="00B1393F">
      <w:pPr>
        <w:widowControl w:val="0"/>
        <w:tabs>
          <w:tab w:val="left" w:pos="3759"/>
        </w:tabs>
        <w:spacing w:line="240" w:lineRule="auto"/>
        <w:jc w:val="center"/>
        <w:rPr>
          <w:color w:val="212121"/>
          <w:szCs w:val="28"/>
          <w:lang w:eastAsia="zh-CN"/>
        </w:rPr>
      </w:pPr>
      <w:r w:rsidRPr="00C0449F">
        <w:rPr>
          <w:color w:val="212121"/>
          <w:szCs w:val="28"/>
          <w:lang w:eastAsia="zh-CN"/>
        </w:rPr>
        <w:t xml:space="preserve"> </w:t>
      </w:r>
    </w:p>
    <w:p w:rsidR="00B1393F" w:rsidRPr="00B1393F" w:rsidRDefault="00B1393F" w:rsidP="00B1393F">
      <w:pPr>
        <w:widowControl w:val="0"/>
        <w:tabs>
          <w:tab w:val="left" w:pos="3759"/>
        </w:tabs>
        <w:spacing w:line="240" w:lineRule="auto"/>
        <w:jc w:val="center"/>
        <w:rPr>
          <w:b/>
          <w:color w:val="212121"/>
          <w:szCs w:val="28"/>
          <w:lang w:eastAsia="zh-CN"/>
        </w:rPr>
      </w:pPr>
      <w:r w:rsidRPr="00B1393F">
        <w:rPr>
          <w:b/>
          <w:color w:val="212121"/>
          <w:szCs w:val="28"/>
          <w:lang w:eastAsia="zh-CN"/>
        </w:rPr>
        <w:t>3. Структура государственной программы</w:t>
      </w:r>
    </w:p>
    <w:p w:rsidR="00B1393F" w:rsidRPr="00C0449F" w:rsidRDefault="00B1393F" w:rsidP="00B1393F">
      <w:pPr>
        <w:widowControl w:val="0"/>
        <w:tabs>
          <w:tab w:val="left" w:pos="3759"/>
        </w:tabs>
        <w:spacing w:line="240" w:lineRule="auto"/>
        <w:jc w:val="center"/>
        <w:rPr>
          <w:b/>
          <w:bCs/>
          <w:color w:val="212121"/>
          <w:szCs w:val="28"/>
          <w:lang w:eastAsia="zh-C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978"/>
        <w:gridCol w:w="6956"/>
        <w:gridCol w:w="3392"/>
      </w:tblGrid>
      <w:tr w:rsidR="00B1393F" w:rsidRPr="00C0449F" w:rsidTr="00DD6E2D">
        <w:tc>
          <w:tcPr>
            <w:tcW w:w="666"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 п/п</w:t>
            </w:r>
          </w:p>
        </w:tc>
        <w:tc>
          <w:tcPr>
            <w:tcW w:w="3978"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Задачи структурного элемента</w:t>
            </w:r>
          </w:p>
        </w:tc>
        <w:tc>
          <w:tcPr>
            <w:tcW w:w="6956"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Краткое описание ожидаемых эффектов от реализации задачи структурного элемента</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Связь с показателями государственной программы</w:t>
            </w:r>
          </w:p>
        </w:tc>
      </w:tr>
    </w:tbl>
    <w:p w:rsidR="00B1393F" w:rsidRPr="00C0449F" w:rsidRDefault="00B1393F" w:rsidP="00B1393F">
      <w:pPr>
        <w:widowControl w:val="0"/>
        <w:spacing w:line="240" w:lineRule="auto"/>
        <w:rPr>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976"/>
        <w:gridCol w:w="6953"/>
        <w:gridCol w:w="3391"/>
      </w:tblGrid>
      <w:tr w:rsidR="00B1393F" w:rsidRPr="00C0449F" w:rsidTr="00DD6E2D">
        <w:trPr>
          <w:tblHeader/>
        </w:trPr>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1</w:t>
            </w:r>
          </w:p>
        </w:tc>
        <w:tc>
          <w:tcPr>
            <w:tcW w:w="3978"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w:t>
            </w:r>
          </w:p>
        </w:tc>
        <w:tc>
          <w:tcPr>
            <w:tcW w:w="695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3</w:t>
            </w:r>
          </w:p>
        </w:tc>
        <w:tc>
          <w:tcPr>
            <w:tcW w:w="3392"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4</w:t>
            </w:r>
          </w:p>
        </w:tc>
      </w:tr>
      <w:tr w:rsidR="00B1393F" w:rsidRPr="00C0449F" w:rsidTr="00DD6E2D">
        <w:trPr>
          <w:trHeight w:val="230"/>
        </w:trPr>
        <w:tc>
          <w:tcPr>
            <w:tcW w:w="666" w:type="dxa"/>
            <w:shd w:val="clear" w:color="auto" w:fill="auto"/>
          </w:tcPr>
          <w:p w:rsidR="00B1393F" w:rsidRPr="00C0449F" w:rsidRDefault="00B1393F" w:rsidP="00DD6E2D">
            <w:pPr>
              <w:widowControl w:val="0"/>
              <w:autoSpaceDE w:val="0"/>
              <w:spacing w:line="240" w:lineRule="auto"/>
              <w:jc w:val="center"/>
              <w:outlineLvl w:val="1"/>
              <w:rPr>
                <w:b/>
                <w:bCs/>
                <w:sz w:val="20"/>
                <w:lang w:eastAsia="zh-CN"/>
              </w:rPr>
            </w:pPr>
            <w:r w:rsidRPr="00C0449F">
              <w:rPr>
                <w:sz w:val="20"/>
                <w:lang w:eastAsia="zh-CN"/>
              </w:rPr>
              <w:t>1.</w:t>
            </w:r>
          </w:p>
        </w:tc>
        <w:tc>
          <w:tcPr>
            <w:tcW w:w="14326" w:type="dxa"/>
            <w:gridSpan w:val="3"/>
            <w:shd w:val="clear" w:color="auto" w:fill="auto"/>
          </w:tcPr>
          <w:p w:rsidR="00B1393F" w:rsidRPr="00C0449F" w:rsidRDefault="00B1393F" w:rsidP="00DD6E2D">
            <w:pPr>
              <w:widowControl w:val="0"/>
              <w:autoSpaceDE w:val="0"/>
              <w:spacing w:line="240" w:lineRule="auto"/>
              <w:jc w:val="center"/>
              <w:outlineLvl w:val="1"/>
              <w:rPr>
                <w:b/>
                <w:bCs/>
                <w:sz w:val="20"/>
                <w:lang w:eastAsia="zh-CN"/>
              </w:rPr>
            </w:pPr>
            <w:r w:rsidRPr="00C0449F">
              <w:rPr>
                <w:b/>
                <w:bCs/>
                <w:sz w:val="20"/>
                <w:lang w:eastAsia="zh-CN"/>
              </w:rPr>
              <w:t>Проектная часть государственной программы</w:t>
            </w:r>
          </w:p>
        </w:tc>
      </w:tr>
      <w:tr w:rsidR="00B1393F" w:rsidRPr="00C0449F" w:rsidTr="00DD6E2D">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1.1</w:t>
            </w:r>
          </w:p>
        </w:tc>
        <w:tc>
          <w:tcPr>
            <w:tcW w:w="14326" w:type="dxa"/>
            <w:gridSpan w:val="3"/>
            <w:shd w:val="clear" w:color="auto" w:fill="auto"/>
          </w:tcPr>
          <w:p w:rsidR="00B1393F" w:rsidRPr="00C0449F" w:rsidRDefault="00B1393F" w:rsidP="00DD6E2D">
            <w:pPr>
              <w:widowControl w:val="0"/>
              <w:spacing w:line="240" w:lineRule="auto"/>
              <w:jc w:val="center"/>
              <w:rPr>
                <w:rFonts w:ascii="Times New Roman" w:hAnsi="Times New Roman"/>
                <w:color w:val="000000"/>
                <w:spacing w:val="-2"/>
                <w:sz w:val="20"/>
              </w:rPr>
            </w:pPr>
            <w:r w:rsidRPr="00C0449F">
              <w:rPr>
                <w:rFonts w:ascii="Times New Roman" w:hAnsi="Times New Roman"/>
                <w:color w:val="000000"/>
                <w:spacing w:val="-2"/>
                <w:sz w:val="20"/>
              </w:rPr>
              <w:t xml:space="preserve">Региональный проект </w:t>
            </w:r>
            <w:r w:rsidRPr="00C0449F">
              <w:rPr>
                <w:rFonts w:ascii="Times New Roman" w:hAnsi="Times New Roman"/>
                <w:b/>
                <w:color w:val="000000"/>
                <w:spacing w:val="-2"/>
                <w:sz w:val="20"/>
              </w:rPr>
              <w:t>«Чистая страна (Архангельская область)»</w:t>
            </w:r>
            <w:r w:rsidRPr="00C0449F">
              <w:rPr>
                <w:rFonts w:ascii="Times New Roman" w:hAnsi="Times New Roman"/>
                <w:color w:val="000000"/>
                <w:spacing w:val="-2"/>
                <w:sz w:val="20"/>
              </w:rPr>
              <w:t xml:space="preserve">, </w:t>
            </w:r>
            <w:r w:rsidRPr="00C0449F">
              <w:rPr>
                <w:rFonts w:ascii="Times New Roman" w:hAnsi="Times New Roman"/>
                <w:color w:val="000000"/>
                <w:spacing w:val="-2"/>
                <w:sz w:val="20"/>
              </w:rPr>
              <w:br/>
              <w:t>утвержден протоколом заседания проектного комитета Архангельской области от 12 декабря 2018 года № 8</w:t>
            </w:r>
          </w:p>
          <w:p w:rsidR="00B1393F" w:rsidRPr="00C0449F" w:rsidRDefault="00B1393F" w:rsidP="00DD6E2D">
            <w:pPr>
              <w:widowControl w:val="0"/>
              <w:spacing w:line="240" w:lineRule="auto"/>
              <w:jc w:val="center"/>
              <w:rPr>
                <w:rFonts w:ascii="Times New Roman" w:hAnsi="Times New Roman"/>
                <w:color w:val="000000"/>
                <w:spacing w:val="-2"/>
                <w:sz w:val="20"/>
              </w:rPr>
            </w:pPr>
            <w:r w:rsidRPr="007F27DF">
              <w:rPr>
                <w:rFonts w:ascii="Times New Roman" w:hAnsi="Times New Roman"/>
                <w:color w:val="000000"/>
                <w:spacing w:val="-2"/>
                <w:sz w:val="20"/>
              </w:rPr>
              <w:t>(</w:t>
            </w:r>
            <w:r>
              <w:rPr>
                <w:rFonts w:ascii="Times New Roman" w:hAnsi="Times New Roman"/>
                <w:color w:val="000000"/>
                <w:spacing w:val="-2"/>
                <w:sz w:val="20"/>
              </w:rPr>
              <w:t>К</w:t>
            </w:r>
            <w:r w:rsidRPr="00C0449F">
              <w:rPr>
                <w:rFonts w:ascii="Times New Roman" w:hAnsi="Times New Roman"/>
                <w:color w:val="000000"/>
                <w:spacing w:val="-2"/>
                <w:sz w:val="20"/>
              </w:rPr>
              <w:t xml:space="preserve">уратор проекта – </w:t>
            </w:r>
            <w:proofErr w:type="spellStart"/>
            <w:r w:rsidRPr="00C0449F">
              <w:rPr>
                <w:rFonts w:ascii="Times New Roman" w:hAnsi="Times New Roman"/>
                <w:color w:val="000000"/>
                <w:spacing w:val="-2"/>
                <w:sz w:val="20"/>
              </w:rPr>
              <w:t>Автушенко</w:t>
            </w:r>
            <w:proofErr w:type="spellEnd"/>
            <w:r w:rsidRPr="00C0449F">
              <w:rPr>
                <w:rFonts w:ascii="Times New Roman" w:hAnsi="Times New Roman"/>
                <w:color w:val="000000"/>
                <w:spacing w:val="-2"/>
                <w:sz w:val="20"/>
              </w:rPr>
              <w:t xml:space="preserve"> Евгений Владимирович, заместитель председателя Правительства Архангельской области</w:t>
            </w:r>
            <w:r>
              <w:rPr>
                <w:rFonts w:ascii="Times New Roman" w:hAnsi="Times New Roman"/>
                <w:color w:val="000000"/>
                <w:spacing w:val="-2"/>
                <w:sz w:val="20"/>
              </w:rPr>
              <w:t>)</w:t>
            </w:r>
            <w:r w:rsidRPr="00C0449F">
              <w:rPr>
                <w:rFonts w:ascii="Times New Roman" w:hAnsi="Times New Roman"/>
                <w:color w:val="000000"/>
                <w:spacing w:val="-2"/>
                <w:sz w:val="20"/>
              </w:rPr>
              <w:t xml:space="preserve">  </w:t>
            </w:r>
          </w:p>
        </w:tc>
      </w:tr>
      <w:tr w:rsidR="00B1393F" w:rsidRPr="00C0449F" w:rsidTr="00DD6E2D">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p>
        </w:tc>
        <w:tc>
          <w:tcPr>
            <w:tcW w:w="10934" w:type="dxa"/>
            <w:gridSpan w:val="2"/>
            <w:shd w:val="clear" w:color="auto" w:fill="auto"/>
            <w:vAlign w:val="center"/>
          </w:tcPr>
          <w:p w:rsidR="00B1393F" w:rsidRPr="00C0449F" w:rsidRDefault="00B1393F" w:rsidP="00DD6E2D">
            <w:pPr>
              <w:widowControl w:val="0"/>
              <w:spacing w:line="240" w:lineRule="auto"/>
              <w:jc w:val="center"/>
              <w:rPr>
                <w:rFonts w:ascii="Times New Roman" w:hAnsi="Times New Roman"/>
                <w:color w:val="000000"/>
                <w:spacing w:val="-2"/>
                <w:sz w:val="20"/>
              </w:rPr>
            </w:pPr>
            <w:r w:rsidRPr="00C0449F">
              <w:rPr>
                <w:rFonts w:ascii="Times New Roman" w:hAnsi="Times New Roman"/>
                <w:color w:val="000000"/>
                <w:spacing w:val="-2"/>
                <w:sz w:val="20"/>
              </w:rPr>
              <w:t>Соисполнитель государственной программы – министерство природных ресурсов и лесопромышленного комплекса Архангельской области</w:t>
            </w:r>
          </w:p>
        </w:tc>
        <w:tc>
          <w:tcPr>
            <w:tcW w:w="3392" w:type="dxa"/>
            <w:shd w:val="clear" w:color="auto" w:fill="auto"/>
            <w:vAlign w:val="center"/>
          </w:tcPr>
          <w:p w:rsidR="00B1393F" w:rsidRPr="00C0449F" w:rsidRDefault="00B1393F" w:rsidP="00DD6E2D">
            <w:pPr>
              <w:widowControl w:val="0"/>
              <w:spacing w:line="240" w:lineRule="auto"/>
              <w:jc w:val="center"/>
              <w:rPr>
                <w:rFonts w:ascii="Times New Roman" w:hAnsi="Times New Roman"/>
                <w:color w:val="000000"/>
                <w:spacing w:val="-2"/>
                <w:sz w:val="20"/>
              </w:rPr>
            </w:pPr>
            <w:r w:rsidRPr="00C0449F">
              <w:rPr>
                <w:rFonts w:ascii="Times New Roman" w:hAnsi="Times New Roman"/>
                <w:color w:val="000000"/>
                <w:spacing w:val="-2"/>
                <w:sz w:val="20"/>
              </w:rPr>
              <w:t xml:space="preserve">Срок реализации </w:t>
            </w:r>
          </w:p>
          <w:p w:rsidR="00B1393F" w:rsidRPr="00C0449F" w:rsidRDefault="00B1393F" w:rsidP="00DD6E2D">
            <w:pPr>
              <w:widowControl w:val="0"/>
              <w:spacing w:line="240" w:lineRule="auto"/>
              <w:jc w:val="center"/>
              <w:rPr>
                <w:sz w:val="20"/>
                <w:lang w:eastAsia="zh-CN"/>
              </w:rPr>
            </w:pPr>
            <w:r w:rsidRPr="00C0449F">
              <w:rPr>
                <w:rFonts w:ascii="Times New Roman" w:hAnsi="Times New Roman"/>
                <w:color w:val="000000"/>
                <w:spacing w:val="-2"/>
                <w:sz w:val="20"/>
              </w:rPr>
              <w:t>(2018 –2024 годы)</w:t>
            </w:r>
          </w:p>
        </w:tc>
      </w:tr>
      <w:tr w:rsidR="00B1393F" w:rsidRPr="00C0449F" w:rsidTr="00DD6E2D">
        <w:tc>
          <w:tcPr>
            <w:tcW w:w="666" w:type="dxa"/>
            <w:shd w:val="clear" w:color="auto" w:fill="auto"/>
            <w:vAlign w:val="center"/>
          </w:tcPr>
          <w:p w:rsidR="00B1393F" w:rsidRPr="00C0449F" w:rsidRDefault="00B1393F" w:rsidP="00DD6E2D">
            <w:pPr>
              <w:widowControl w:val="0"/>
              <w:spacing w:line="240" w:lineRule="auto"/>
              <w:rPr>
                <w:rFonts w:ascii="Times New Roman" w:hAnsi="Times New Roman"/>
                <w:color w:val="000000"/>
                <w:spacing w:val="-2"/>
                <w:sz w:val="20"/>
              </w:rPr>
            </w:pPr>
            <w:r w:rsidRPr="00C0449F">
              <w:rPr>
                <w:rFonts w:ascii="Times New Roman" w:hAnsi="Times New Roman"/>
                <w:color w:val="000000"/>
                <w:spacing w:val="-2"/>
                <w:sz w:val="20"/>
              </w:rPr>
              <w:t>1.1.1</w:t>
            </w:r>
          </w:p>
        </w:tc>
        <w:tc>
          <w:tcPr>
            <w:tcW w:w="3978" w:type="dxa"/>
            <w:shd w:val="clear" w:color="auto" w:fill="auto"/>
            <w:vAlign w:val="center"/>
          </w:tcPr>
          <w:p w:rsidR="00B1393F" w:rsidRPr="00C0449F" w:rsidRDefault="00B1393F" w:rsidP="00DD6E2D">
            <w:pPr>
              <w:widowControl w:val="0"/>
              <w:spacing w:line="240" w:lineRule="auto"/>
              <w:rPr>
                <w:rFonts w:ascii="Times New Roman" w:hAnsi="Times New Roman"/>
                <w:color w:val="000000"/>
                <w:spacing w:val="-2"/>
                <w:sz w:val="20"/>
              </w:rPr>
            </w:pPr>
            <w:r w:rsidRPr="00C0449F">
              <w:rPr>
                <w:rFonts w:ascii="Times New Roman" w:hAnsi="Times New Roman"/>
                <w:color w:val="000000"/>
                <w:spacing w:val="-2"/>
                <w:sz w:val="20"/>
              </w:rPr>
              <w:t>Задача № 1. Ликвидация несанкционированных свалок в границах городов</w:t>
            </w:r>
          </w:p>
        </w:tc>
        <w:tc>
          <w:tcPr>
            <w:tcW w:w="6956" w:type="dxa"/>
            <w:shd w:val="clear" w:color="auto" w:fill="auto"/>
            <w:vAlign w:val="center"/>
          </w:tcPr>
          <w:p w:rsidR="00B1393F" w:rsidRPr="004D08CF" w:rsidRDefault="00B1393F" w:rsidP="00DD6E2D">
            <w:pPr>
              <w:widowControl w:val="0"/>
              <w:spacing w:line="240" w:lineRule="auto"/>
              <w:rPr>
                <w:rFonts w:ascii="Times New Roman" w:hAnsi="Times New Roman" w:cs="Times New Roman"/>
                <w:color w:val="000000"/>
                <w:spacing w:val="-2"/>
                <w:sz w:val="20"/>
              </w:rPr>
            </w:pPr>
            <w:r w:rsidRPr="004D08CF">
              <w:rPr>
                <w:rFonts w:ascii="Times New Roman" w:hAnsi="Times New Roman" w:cs="Times New Roman"/>
                <w:color w:val="000000"/>
                <w:spacing w:val="-2"/>
                <w:sz w:val="20"/>
              </w:rPr>
              <w:t xml:space="preserve">ликвидированы 4 несанкционированные свалки в границах г.Архангельск и несанкционированная свалка в границах г. </w:t>
            </w:r>
            <w:proofErr w:type="spellStart"/>
            <w:r w:rsidRPr="004D08CF">
              <w:rPr>
                <w:rFonts w:ascii="Times New Roman" w:hAnsi="Times New Roman" w:cs="Times New Roman"/>
                <w:color w:val="000000"/>
                <w:spacing w:val="-2"/>
                <w:sz w:val="20"/>
              </w:rPr>
              <w:t>Няндома</w:t>
            </w:r>
            <w:proofErr w:type="spellEnd"/>
            <w:r w:rsidRPr="004D08CF">
              <w:rPr>
                <w:rFonts w:ascii="Times New Roman" w:hAnsi="Times New Roman" w:cs="Times New Roman"/>
                <w:color w:val="000000"/>
                <w:spacing w:val="-2"/>
                <w:sz w:val="20"/>
              </w:rPr>
              <w:t xml:space="preserve">, </w:t>
            </w:r>
            <w:r w:rsidRPr="004D08CF">
              <w:rPr>
                <w:rFonts w:ascii="Times New Roman" w:hAnsi="Times New Roman" w:cs="Times New Roman"/>
                <w:color w:val="000000"/>
                <w:spacing w:val="-2"/>
                <w:sz w:val="18"/>
                <w:szCs w:val="18"/>
              </w:rPr>
              <w:t>улучшится качество жизни 360,84 тыс. человек в связи с ликвидацией несанкционированных свалок в границах городов</w:t>
            </w:r>
          </w:p>
        </w:tc>
        <w:tc>
          <w:tcPr>
            <w:tcW w:w="3392" w:type="dxa"/>
            <w:shd w:val="clear" w:color="auto" w:fill="auto"/>
            <w:vAlign w:val="center"/>
          </w:tcPr>
          <w:p w:rsidR="00B1393F" w:rsidRPr="00C0449F" w:rsidRDefault="00B1393F" w:rsidP="00DD6E2D">
            <w:pPr>
              <w:widowControl w:val="0"/>
              <w:spacing w:line="240" w:lineRule="auto"/>
              <w:rPr>
                <w:rFonts w:ascii="Times New Roman" w:hAnsi="Times New Roman"/>
                <w:color w:val="000000"/>
                <w:spacing w:val="-2"/>
                <w:sz w:val="20"/>
              </w:rPr>
            </w:pPr>
            <w:r w:rsidRPr="00C0449F">
              <w:rPr>
                <w:rFonts w:ascii="Times New Roman" w:hAnsi="Times New Roman"/>
                <w:color w:val="000000"/>
                <w:spacing w:val="-2"/>
                <w:sz w:val="20"/>
              </w:rPr>
              <w:t>показатель государственной программы (далее – показатель) № 1</w:t>
            </w:r>
          </w:p>
        </w:tc>
      </w:tr>
      <w:tr w:rsidR="00B1393F" w:rsidRPr="00C0449F" w:rsidTr="00DD6E2D">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1.1.2</w:t>
            </w:r>
          </w:p>
        </w:tc>
        <w:tc>
          <w:tcPr>
            <w:tcW w:w="3978" w:type="dxa"/>
            <w:shd w:val="clear" w:color="auto" w:fill="auto"/>
            <w:vAlign w:val="center"/>
          </w:tcPr>
          <w:p w:rsidR="00B1393F" w:rsidRPr="00C0449F" w:rsidRDefault="00B1393F" w:rsidP="00DD6E2D">
            <w:pPr>
              <w:widowControl w:val="0"/>
              <w:spacing w:line="240" w:lineRule="auto"/>
              <w:rPr>
                <w:sz w:val="20"/>
                <w:lang w:eastAsia="zh-CN"/>
              </w:rPr>
            </w:pPr>
            <w:r w:rsidRPr="00C0449F">
              <w:rPr>
                <w:rFonts w:ascii="Times New Roman" w:hAnsi="Times New Roman"/>
                <w:color w:val="000000"/>
                <w:spacing w:val="-2"/>
                <w:sz w:val="20"/>
              </w:rPr>
              <w:t xml:space="preserve">Задача № 2. Ликвидация наиболее опасных объектов накопленного вреда окружающей </w:t>
            </w:r>
            <w:r w:rsidRPr="00C0449F">
              <w:rPr>
                <w:rFonts w:ascii="Times New Roman" w:hAnsi="Times New Roman"/>
                <w:color w:val="000000"/>
                <w:spacing w:val="-2"/>
                <w:sz w:val="20"/>
              </w:rPr>
              <w:lastRenderedPageBreak/>
              <w:t>среде</w:t>
            </w:r>
          </w:p>
        </w:tc>
        <w:tc>
          <w:tcPr>
            <w:tcW w:w="6956" w:type="dxa"/>
            <w:shd w:val="clear" w:color="auto" w:fill="auto"/>
            <w:vAlign w:val="center"/>
          </w:tcPr>
          <w:p w:rsidR="00B1393F" w:rsidRPr="00C0449F" w:rsidRDefault="00B1393F" w:rsidP="00DD6E2D">
            <w:pPr>
              <w:widowControl w:val="0"/>
              <w:spacing w:line="240" w:lineRule="auto"/>
              <w:rPr>
                <w:sz w:val="20"/>
                <w:lang w:eastAsia="zh-CN"/>
              </w:rPr>
            </w:pPr>
            <w:r w:rsidRPr="00C0449F">
              <w:rPr>
                <w:rFonts w:ascii="Times New Roman" w:hAnsi="Times New Roman"/>
                <w:color w:val="000000"/>
                <w:spacing w:val="-2"/>
                <w:sz w:val="20"/>
              </w:rPr>
              <w:lastRenderedPageBreak/>
              <w:t xml:space="preserve">ликвидировано нефтяное загрязнение в </w:t>
            </w:r>
            <w:proofErr w:type="spellStart"/>
            <w:r w:rsidRPr="00C0449F">
              <w:rPr>
                <w:rFonts w:ascii="Times New Roman" w:hAnsi="Times New Roman"/>
                <w:color w:val="000000"/>
                <w:spacing w:val="-2"/>
                <w:sz w:val="20"/>
              </w:rPr>
              <w:t>водоохранной</w:t>
            </w:r>
            <w:proofErr w:type="spellEnd"/>
            <w:r w:rsidRPr="00C0449F">
              <w:rPr>
                <w:rFonts w:ascii="Times New Roman" w:hAnsi="Times New Roman"/>
                <w:color w:val="000000"/>
                <w:spacing w:val="-2"/>
                <w:sz w:val="20"/>
              </w:rPr>
              <w:t xml:space="preserve"> зоне ручья Кузнецов (Мезенский район Архангельской области), восстановлены, </w:t>
            </w:r>
            <w:proofErr w:type="spellStart"/>
            <w:r w:rsidRPr="00C0449F">
              <w:rPr>
                <w:rFonts w:ascii="Times New Roman" w:hAnsi="Times New Roman"/>
                <w:color w:val="000000"/>
                <w:spacing w:val="-2"/>
                <w:sz w:val="20"/>
              </w:rPr>
              <w:t>рекультивированы</w:t>
            </w:r>
            <w:proofErr w:type="spellEnd"/>
            <w:r w:rsidRPr="00C0449F">
              <w:rPr>
                <w:rFonts w:ascii="Times New Roman" w:hAnsi="Times New Roman"/>
                <w:color w:val="000000"/>
                <w:spacing w:val="-2"/>
                <w:sz w:val="20"/>
              </w:rPr>
              <w:t xml:space="preserve">  </w:t>
            </w:r>
            <w:r w:rsidRPr="00C0449F">
              <w:rPr>
                <w:rFonts w:ascii="Times New Roman" w:hAnsi="Times New Roman"/>
                <w:color w:val="000000"/>
                <w:spacing w:val="-2"/>
                <w:sz w:val="20"/>
              </w:rPr>
              <w:lastRenderedPageBreak/>
              <w:t>более 2,8 тыс. гектар земель, подверженных негативному воздействию накопленного вреда окружающей среде, улучшилось качество жизни 3,5 тыс. человек в связи с ликвидацией объектов накопленного вреда окружающей среде</w:t>
            </w:r>
          </w:p>
        </w:tc>
        <w:tc>
          <w:tcPr>
            <w:tcW w:w="3392" w:type="dxa"/>
            <w:shd w:val="clear" w:color="auto" w:fill="auto"/>
          </w:tcPr>
          <w:p w:rsidR="00B1393F" w:rsidRPr="00C0449F" w:rsidRDefault="00B1393F" w:rsidP="00DD6E2D">
            <w:pPr>
              <w:widowControl w:val="0"/>
              <w:spacing w:line="240" w:lineRule="auto"/>
              <w:jc w:val="center"/>
              <w:rPr>
                <w:sz w:val="20"/>
                <w:lang w:eastAsia="zh-CN"/>
              </w:rPr>
            </w:pPr>
            <w:r w:rsidRPr="00C0449F">
              <w:rPr>
                <w:color w:val="212121"/>
                <w:sz w:val="20"/>
              </w:rPr>
              <w:lastRenderedPageBreak/>
              <w:t>Показатель № 1</w:t>
            </w:r>
          </w:p>
        </w:tc>
      </w:tr>
      <w:tr w:rsidR="00B1393F" w:rsidRPr="00C0449F" w:rsidTr="00B1393F">
        <w:trPr>
          <w:trHeight w:val="754"/>
        </w:trPr>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lastRenderedPageBreak/>
              <w:t xml:space="preserve">1.2. </w:t>
            </w:r>
          </w:p>
        </w:tc>
        <w:tc>
          <w:tcPr>
            <w:tcW w:w="14326" w:type="dxa"/>
            <w:gridSpan w:val="3"/>
            <w:shd w:val="clear" w:color="auto" w:fill="auto"/>
            <w:vAlign w:val="center"/>
          </w:tcPr>
          <w:p w:rsidR="00B1393F" w:rsidRPr="00C0449F" w:rsidRDefault="00B1393F" w:rsidP="00DD6E2D">
            <w:pPr>
              <w:widowControl w:val="0"/>
              <w:spacing w:line="240" w:lineRule="auto"/>
              <w:jc w:val="center"/>
              <w:rPr>
                <w:rFonts w:ascii="Times New Roman" w:hAnsi="Times New Roman"/>
                <w:color w:val="000000"/>
                <w:spacing w:val="-2"/>
                <w:sz w:val="20"/>
              </w:rPr>
            </w:pPr>
            <w:r w:rsidRPr="00C0449F">
              <w:rPr>
                <w:rFonts w:ascii="Times New Roman" w:hAnsi="Times New Roman"/>
                <w:color w:val="000000"/>
                <w:spacing w:val="-2"/>
                <w:sz w:val="20"/>
              </w:rPr>
              <w:t>Региональный проект «</w:t>
            </w:r>
            <w:r w:rsidRPr="00C0449F">
              <w:rPr>
                <w:rFonts w:ascii="Times New Roman" w:hAnsi="Times New Roman"/>
                <w:b/>
                <w:color w:val="000000"/>
                <w:spacing w:val="-2"/>
                <w:sz w:val="20"/>
              </w:rPr>
              <w:t>Комплексная система обращения с твердыми коммунальными отходами (Архангельская область)</w:t>
            </w:r>
            <w:r w:rsidRPr="00C0449F">
              <w:rPr>
                <w:rFonts w:ascii="Times New Roman" w:hAnsi="Times New Roman"/>
                <w:color w:val="000000"/>
                <w:spacing w:val="-2"/>
                <w:sz w:val="20"/>
              </w:rPr>
              <w:t>»</w:t>
            </w:r>
          </w:p>
          <w:p w:rsidR="00B1393F" w:rsidRPr="00C0449F" w:rsidRDefault="00B1393F" w:rsidP="00DD6E2D">
            <w:pPr>
              <w:widowControl w:val="0"/>
              <w:spacing w:line="240" w:lineRule="auto"/>
              <w:jc w:val="center"/>
              <w:rPr>
                <w:rFonts w:ascii="Times New Roman" w:hAnsi="Times New Roman"/>
                <w:color w:val="000000"/>
                <w:spacing w:val="-2"/>
                <w:sz w:val="20"/>
              </w:rPr>
            </w:pPr>
            <w:r w:rsidRPr="00C0449F">
              <w:rPr>
                <w:rFonts w:ascii="Times New Roman" w:hAnsi="Times New Roman"/>
                <w:color w:val="000000"/>
                <w:spacing w:val="-2"/>
                <w:sz w:val="20"/>
              </w:rPr>
              <w:t>утвержден протоколом заседания проектного комитета Архангельской области от 12 декабря 2018 года № 8</w:t>
            </w:r>
          </w:p>
          <w:p w:rsidR="00B1393F" w:rsidRPr="00C0449F" w:rsidRDefault="00B1393F" w:rsidP="00DD6E2D">
            <w:pPr>
              <w:widowControl w:val="0"/>
              <w:spacing w:line="240" w:lineRule="auto"/>
              <w:jc w:val="center"/>
              <w:rPr>
                <w:rFonts w:ascii="Times New Roman" w:hAnsi="Times New Roman"/>
                <w:color w:val="000000"/>
                <w:spacing w:val="-2"/>
                <w:sz w:val="20"/>
              </w:rPr>
            </w:pPr>
            <w:r w:rsidRPr="007F27DF">
              <w:rPr>
                <w:rFonts w:ascii="Times New Roman" w:hAnsi="Times New Roman"/>
                <w:color w:val="000000"/>
                <w:spacing w:val="-2"/>
                <w:sz w:val="20"/>
              </w:rPr>
              <w:t>(</w:t>
            </w:r>
            <w:r>
              <w:rPr>
                <w:rFonts w:ascii="Times New Roman" w:hAnsi="Times New Roman"/>
                <w:color w:val="000000"/>
                <w:spacing w:val="-2"/>
                <w:sz w:val="20"/>
              </w:rPr>
              <w:t>К</w:t>
            </w:r>
            <w:r w:rsidRPr="00C0449F">
              <w:rPr>
                <w:rFonts w:ascii="Times New Roman" w:hAnsi="Times New Roman"/>
                <w:color w:val="000000"/>
                <w:spacing w:val="-2"/>
                <w:sz w:val="20"/>
              </w:rPr>
              <w:t xml:space="preserve">уратор проекта – </w:t>
            </w:r>
            <w:proofErr w:type="spellStart"/>
            <w:r w:rsidRPr="00C0449F">
              <w:rPr>
                <w:rFonts w:ascii="Times New Roman" w:hAnsi="Times New Roman"/>
                <w:color w:val="000000"/>
                <w:spacing w:val="-2"/>
                <w:sz w:val="20"/>
              </w:rPr>
              <w:t>Автушенко</w:t>
            </w:r>
            <w:proofErr w:type="spellEnd"/>
            <w:r w:rsidRPr="00C0449F">
              <w:rPr>
                <w:rFonts w:ascii="Times New Roman" w:hAnsi="Times New Roman"/>
                <w:color w:val="000000"/>
                <w:spacing w:val="-2"/>
                <w:sz w:val="20"/>
              </w:rPr>
              <w:t xml:space="preserve"> Евгений Владимирович, заместитель председателя Правительства Архангельской области</w:t>
            </w:r>
            <w:r>
              <w:rPr>
                <w:rFonts w:ascii="Times New Roman" w:hAnsi="Times New Roman"/>
                <w:color w:val="000000"/>
                <w:spacing w:val="-2"/>
                <w:sz w:val="20"/>
              </w:rPr>
              <w:t>)</w:t>
            </w:r>
            <w:r w:rsidRPr="00C0449F">
              <w:rPr>
                <w:rFonts w:ascii="Times New Roman" w:hAnsi="Times New Roman"/>
                <w:color w:val="000000"/>
                <w:spacing w:val="-2"/>
                <w:sz w:val="20"/>
              </w:rPr>
              <w:t xml:space="preserve">  </w:t>
            </w:r>
          </w:p>
        </w:tc>
      </w:tr>
      <w:tr w:rsidR="00B1393F" w:rsidRPr="00C0449F" w:rsidTr="00DD6E2D">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p>
        </w:tc>
        <w:tc>
          <w:tcPr>
            <w:tcW w:w="10934" w:type="dxa"/>
            <w:gridSpan w:val="2"/>
            <w:shd w:val="clear" w:color="auto" w:fill="auto"/>
            <w:vAlign w:val="center"/>
          </w:tcPr>
          <w:p w:rsidR="00B1393F" w:rsidRPr="00C0449F" w:rsidRDefault="00B1393F" w:rsidP="00DD6E2D">
            <w:pPr>
              <w:widowControl w:val="0"/>
              <w:spacing w:line="240" w:lineRule="auto"/>
              <w:jc w:val="center"/>
              <w:rPr>
                <w:sz w:val="20"/>
                <w:lang w:eastAsia="zh-CN"/>
              </w:rPr>
            </w:pPr>
            <w:r w:rsidRPr="00C0449F">
              <w:rPr>
                <w:rFonts w:ascii="Times New Roman" w:hAnsi="Times New Roman"/>
                <w:color w:val="000000"/>
                <w:spacing w:val="-2"/>
                <w:sz w:val="20"/>
              </w:rPr>
              <w:t>Соисполнитель государственной программы – министерство природных ресурсов и лесопромышленного комплекса Архангельской области</w:t>
            </w:r>
          </w:p>
        </w:tc>
        <w:tc>
          <w:tcPr>
            <w:tcW w:w="3392" w:type="dxa"/>
            <w:shd w:val="clear" w:color="auto" w:fill="auto"/>
            <w:vAlign w:val="center"/>
          </w:tcPr>
          <w:p w:rsidR="00B1393F" w:rsidRPr="00C0449F" w:rsidRDefault="00B1393F" w:rsidP="00DD6E2D">
            <w:pPr>
              <w:widowControl w:val="0"/>
              <w:spacing w:line="240" w:lineRule="auto"/>
              <w:jc w:val="center"/>
              <w:rPr>
                <w:rFonts w:ascii="Times New Roman" w:hAnsi="Times New Roman"/>
                <w:spacing w:val="-2"/>
                <w:sz w:val="20"/>
              </w:rPr>
            </w:pPr>
            <w:r w:rsidRPr="00C0449F">
              <w:rPr>
                <w:rFonts w:ascii="Times New Roman" w:hAnsi="Times New Roman"/>
                <w:spacing w:val="-2"/>
                <w:sz w:val="20"/>
              </w:rPr>
              <w:t>Срок реализации</w:t>
            </w:r>
          </w:p>
          <w:p w:rsidR="00B1393F" w:rsidRPr="00C0449F" w:rsidRDefault="00B1393F" w:rsidP="00DD6E2D">
            <w:pPr>
              <w:widowControl w:val="0"/>
              <w:autoSpaceDE w:val="0"/>
              <w:spacing w:line="240" w:lineRule="auto"/>
              <w:jc w:val="center"/>
              <w:outlineLvl w:val="1"/>
              <w:rPr>
                <w:sz w:val="20"/>
                <w:lang w:eastAsia="zh-CN"/>
              </w:rPr>
            </w:pPr>
            <w:r w:rsidRPr="00C0449F">
              <w:rPr>
                <w:rFonts w:ascii="Times New Roman" w:hAnsi="Times New Roman"/>
                <w:color w:val="000000"/>
                <w:spacing w:val="-2"/>
                <w:sz w:val="20"/>
              </w:rPr>
              <w:t>(2018 –2024 годы)</w:t>
            </w:r>
          </w:p>
        </w:tc>
      </w:tr>
      <w:tr w:rsidR="00B1393F" w:rsidRPr="00C0449F" w:rsidTr="00DD6E2D">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1.2.1.</w:t>
            </w:r>
          </w:p>
        </w:tc>
        <w:tc>
          <w:tcPr>
            <w:tcW w:w="3978" w:type="dxa"/>
            <w:shd w:val="clear" w:color="auto" w:fill="auto"/>
            <w:vAlign w:val="center"/>
          </w:tcPr>
          <w:p w:rsidR="00B1393F" w:rsidRPr="00C0449F" w:rsidRDefault="00B1393F" w:rsidP="00DD6E2D">
            <w:pPr>
              <w:widowControl w:val="0"/>
              <w:spacing w:line="240" w:lineRule="auto"/>
              <w:rPr>
                <w:rFonts w:ascii="Times New Roman" w:hAnsi="Times New Roman"/>
                <w:color w:val="000000"/>
                <w:spacing w:val="-2"/>
                <w:sz w:val="20"/>
              </w:rPr>
            </w:pPr>
            <w:r w:rsidRPr="00C0449F">
              <w:rPr>
                <w:rFonts w:ascii="Times New Roman" w:hAnsi="Times New Roman"/>
                <w:color w:val="000000"/>
                <w:spacing w:val="-2"/>
                <w:sz w:val="20"/>
              </w:rPr>
              <w:t xml:space="preserve">Задача № 1. </w:t>
            </w:r>
            <w:r w:rsidRPr="00C0449F">
              <w:rPr>
                <w:rFonts w:ascii="Times New Roman" w:hAnsi="Times New Roman"/>
                <w:sz w:val="20"/>
              </w:rPr>
              <w:t>Обеспечено снижение экологической нагрузки на население за счет сокращения захоронения твердых коммунальных отходов, в том числе прошедших обработку (сортировку)</w:t>
            </w:r>
          </w:p>
        </w:tc>
        <w:tc>
          <w:tcPr>
            <w:tcW w:w="6956" w:type="dxa"/>
            <w:shd w:val="clear" w:color="auto" w:fill="auto"/>
            <w:vAlign w:val="center"/>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осуществлена закупка 1140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w:t>
            </w:r>
          </w:p>
          <w:p w:rsidR="00B1393F" w:rsidRPr="00C0449F" w:rsidRDefault="00B1393F" w:rsidP="00DD6E2D">
            <w:pPr>
              <w:widowControl w:val="0"/>
              <w:spacing w:line="240" w:lineRule="auto"/>
              <w:rPr>
                <w:rFonts w:ascii="Times New Roman" w:hAnsi="Times New Roman"/>
                <w:sz w:val="20"/>
              </w:rPr>
            </w:pPr>
          </w:p>
          <w:p w:rsidR="00B1393F" w:rsidRPr="00C0449F" w:rsidRDefault="00B1393F" w:rsidP="00DD6E2D">
            <w:pPr>
              <w:widowControl w:val="0"/>
              <w:spacing w:line="240" w:lineRule="auto"/>
              <w:rPr>
                <w:sz w:val="20"/>
                <w:lang w:eastAsia="zh-CN"/>
              </w:rPr>
            </w:pP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color w:val="212121"/>
                <w:sz w:val="20"/>
              </w:rPr>
              <w:t>Показатель № 1</w:t>
            </w:r>
          </w:p>
        </w:tc>
      </w:tr>
      <w:tr w:rsidR="00B1393F" w:rsidRPr="00C0449F" w:rsidTr="00DD6E2D">
        <w:tc>
          <w:tcPr>
            <w:tcW w:w="666" w:type="dxa"/>
            <w:shd w:val="clear" w:color="auto" w:fill="auto"/>
            <w:vAlign w:val="center"/>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1.2.2.</w:t>
            </w:r>
          </w:p>
        </w:tc>
        <w:tc>
          <w:tcPr>
            <w:tcW w:w="3978" w:type="dxa"/>
            <w:shd w:val="clear" w:color="auto" w:fill="auto"/>
            <w:vAlign w:val="center"/>
          </w:tcPr>
          <w:p w:rsidR="00B1393F" w:rsidRPr="00C0449F" w:rsidRDefault="00B1393F" w:rsidP="00DD6E2D">
            <w:pPr>
              <w:widowControl w:val="0"/>
              <w:spacing w:line="240" w:lineRule="auto"/>
              <w:rPr>
                <w:rFonts w:ascii="Times New Roman" w:hAnsi="Times New Roman"/>
                <w:color w:val="000000"/>
                <w:spacing w:val="-2"/>
                <w:sz w:val="20"/>
              </w:rPr>
            </w:pPr>
            <w:r w:rsidRPr="00C0449F">
              <w:rPr>
                <w:rFonts w:ascii="Times New Roman" w:hAnsi="Times New Roman"/>
                <w:color w:val="000000"/>
                <w:spacing w:val="-2"/>
                <w:sz w:val="20"/>
              </w:rPr>
              <w:t xml:space="preserve">Задача № 2. </w:t>
            </w:r>
            <w:r w:rsidRPr="00C0449F">
              <w:rPr>
                <w:rFonts w:ascii="Times New Roman" w:hAnsi="Times New Roman"/>
                <w:sz w:val="20"/>
              </w:rPr>
              <w:t>Формирование  комплексной   системы   обращения   с   твердыми коммунальными отходами (далее – ТКО), включая создание условий для утилизации запрещенных к захоронению отходов</w:t>
            </w:r>
          </w:p>
        </w:tc>
        <w:tc>
          <w:tcPr>
            <w:tcW w:w="6956" w:type="dxa"/>
            <w:shd w:val="clear" w:color="auto" w:fill="auto"/>
          </w:tcPr>
          <w:p w:rsidR="00B1393F" w:rsidRPr="00C0449F" w:rsidRDefault="00B1393F" w:rsidP="00DD6E2D">
            <w:pPr>
              <w:widowControl w:val="0"/>
              <w:spacing w:line="240" w:lineRule="auto"/>
              <w:rPr>
                <w:sz w:val="20"/>
                <w:lang w:eastAsia="zh-CN"/>
              </w:rPr>
            </w:pPr>
            <w:r w:rsidRPr="00C0449F">
              <w:rPr>
                <w:rFonts w:ascii="Times New Roman" w:hAnsi="Times New Roman"/>
                <w:sz w:val="20"/>
              </w:rPr>
              <w:t>ввод в эксплуатацию трех комплексов по обработке, сортировке, утилизации и захоронению ТКО на территориях, расположенных в муниципальном образовании «</w:t>
            </w:r>
            <w:proofErr w:type="spellStart"/>
            <w:r w:rsidRPr="00C0449F">
              <w:rPr>
                <w:rFonts w:ascii="Times New Roman" w:hAnsi="Times New Roman"/>
                <w:sz w:val="20"/>
              </w:rPr>
              <w:t>Черемушское</w:t>
            </w:r>
            <w:proofErr w:type="spellEnd"/>
            <w:r w:rsidRPr="00C0449F">
              <w:rPr>
                <w:rFonts w:ascii="Times New Roman" w:hAnsi="Times New Roman"/>
                <w:sz w:val="20"/>
              </w:rPr>
              <w:t xml:space="preserve">» </w:t>
            </w:r>
            <w:proofErr w:type="spellStart"/>
            <w:r w:rsidRPr="00C0449F">
              <w:rPr>
                <w:rFonts w:ascii="Times New Roman" w:hAnsi="Times New Roman"/>
                <w:sz w:val="20"/>
              </w:rPr>
              <w:t>Котласского</w:t>
            </w:r>
            <w:proofErr w:type="spellEnd"/>
            <w:r w:rsidRPr="00C0449F">
              <w:rPr>
                <w:rFonts w:ascii="Times New Roman" w:hAnsi="Times New Roman"/>
                <w:sz w:val="20"/>
              </w:rPr>
              <w:t xml:space="preserve"> муниципального округа Архангельской области, в </w:t>
            </w:r>
            <w:proofErr w:type="spellStart"/>
            <w:r w:rsidRPr="00C0449F">
              <w:rPr>
                <w:rFonts w:ascii="Times New Roman" w:hAnsi="Times New Roman"/>
                <w:sz w:val="20"/>
              </w:rPr>
              <w:t>Няндомском</w:t>
            </w:r>
            <w:proofErr w:type="spellEnd"/>
            <w:r w:rsidRPr="00C0449F">
              <w:rPr>
                <w:rFonts w:ascii="Times New Roman" w:hAnsi="Times New Roman"/>
                <w:sz w:val="20"/>
              </w:rPr>
              <w:t xml:space="preserve"> и Холмогорском муниципальных округах Архангельской области. В результате реализации комплекса мероприятий, способствующих увеличению объемов обработки (на 1330 тыс. тонн), утилизации (на 747 тыс. тонн) ТКО, которые позволят обеспечить с 2025 года снижение захоронения ТКО на 747 тыс. тонн.  </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Показатель № 1</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b/>
                <w:bCs/>
                <w:sz w:val="20"/>
                <w:lang w:eastAsia="zh-CN"/>
              </w:rPr>
            </w:pPr>
            <w:r w:rsidRPr="00C0449F">
              <w:rPr>
                <w:b/>
                <w:bCs/>
                <w:sz w:val="20"/>
                <w:lang w:eastAsia="zh-CN"/>
              </w:rPr>
              <w:t>2</w:t>
            </w:r>
          </w:p>
        </w:tc>
        <w:tc>
          <w:tcPr>
            <w:tcW w:w="14326" w:type="dxa"/>
            <w:gridSpan w:val="3"/>
            <w:shd w:val="clear" w:color="auto" w:fill="auto"/>
          </w:tcPr>
          <w:p w:rsidR="00B1393F" w:rsidRPr="00C0449F" w:rsidRDefault="00B1393F" w:rsidP="00DD6E2D">
            <w:pPr>
              <w:widowControl w:val="0"/>
              <w:autoSpaceDE w:val="0"/>
              <w:spacing w:line="240" w:lineRule="auto"/>
              <w:jc w:val="center"/>
              <w:outlineLvl w:val="1"/>
              <w:rPr>
                <w:b/>
                <w:bCs/>
                <w:sz w:val="20"/>
                <w:lang w:eastAsia="zh-CN"/>
              </w:rPr>
            </w:pPr>
            <w:r w:rsidRPr="00C0449F">
              <w:rPr>
                <w:b/>
                <w:bCs/>
                <w:sz w:val="20"/>
                <w:lang w:eastAsia="zh-CN"/>
              </w:rPr>
              <w:t>Процессная часть государственной программы</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2.1</w:t>
            </w:r>
          </w:p>
        </w:tc>
        <w:tc>
          <w:tcPr>
            <w:tcW w:w="14326" w:type="dxa"/>
            <w:gridSpan w:val="3"/>
            <w:shd w:val="clear" w:color="auto" w:fill="auto"/>
          </w:tcPr>
          <w:p w:rsidR="00B1393F" w:rsidRPr="004D08CF" w:rsidRDefault="00B1393F" w:rsidP="00DD6E2D">
            <w:pPr>
              <w:widowControl w:val="0"/>
              <w:spacing w:line="240" w:lineRule="auto"/>
              <w:jc w:val="center"/>
              <w:rPr>
                <w:rFonts w:ascii="Times New Roman" w:hAnsi="Times New Roman" w:cs="Times New Roman"/>
                <w:sz w:val="20"/>
              </w:rPr>
            </w:pPr>
            <w:r w:rsidRPr="004D08CF">
              <w:rPr>
                <w:rFonts w:ascii="Times New Roman" w:hAnsi="Times New Roman" w:cs="Times New Roman"/>
                <w:bCs/>
                <w:sz w:val="20"/>
                <w:lang w:eastAsia="zh-CN"/>
              </w:rPr>
              <w:t>Комплекс процессных мероприятий</w:t>
            </w:r>
            <w:r w:rsidRPr="004D08CF">
              <w:rPr>
                <w:rFonts w:ascii="Times New Roman" w:hAnsi="Times New Roman" w:cs="Times New Roman"/>
                <w:b/>
                <w:bCs/>
                <w:sz w:val="20"/>
                <w:lang w:eastAsia="zh-CN"/>
              </w:rPr>
              <w:t xml:space="preserve"> «</w:t>
            </w:r>
            <w:r w:rsidRPr="004D08CF">
              <w:rPr>
                <w:rFonts w:ascii="Times New Roman" w:hAnsi="Times New Roman" w:cs="Times New Roman"/>
                <w:b/>
                <w:sz w:val="20"/>
              </w:rPr>
              <w:t>Экологическая безопасность, воспроизводство и использование природных ресурсов Архангельской области»</w:t>
            </w:r>
            <w:r w:rsidRPr="004D08CF">
              <w:rPr>
                <w:rFonts w:ascii="Times New Roman" w:hAnsi="Times New Roman" w:cs="Times New Roman"/>
                <w:sz w:val="20"/>
              </w:rPr>
              <w:br/>
              <w:t>утвержден распоряжением министерства природных ресурсов и лесопромышленного комплекса Архангельской области от 2 октября 2023 года № 1283р</w:t>
            </w:r>
          </w:p>
          <w:p w:rsidR="00B1393F" w:rsidRPr="00C0449F" w:rsidRDefault="00B1393F" w:rsidP="00DD6E2D">
            <w:pPr>
              <w:widowControl w:val="0"/>
              <w:autoSpaceDE w:val="0"/>
              <w:spacing w:line="240" w:lineRule="auto"/>
              <w:jc w:val="center"/>
              <w:outlineLvl w:val="1"/>
              <w:rPr>
                <w:sz w:val="20"/>
                <w:lang w:eastAsia="zh-CN"/>
              </w:rPr>
            </w:pP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p>
        </w:tc>
        <w:tc>
          <w:tcPr>
            <w:tcW w:w="14326" w:type="dxa"/>
            <w:gridSpan w:val="3"/>
            <w:shd w:val="clear" w:color="auto" w:fill="auto"/>
          </w:tcPr>
          <w:p w:rsidR="00B1393F" w:rsidRPr="00C0449F" w:rsidRDefault="00B1393F" w:rsidP="00DD6E2D">
            <w:pPr>
              <w:widowControl w:val="0"/>
              <w:spacing w:line="240" w:lineRule="auto"/>
              <w:jc w:val="center"/>
              <w:rPr>
                <w:rFonts w:ascii="Times New Roman" w:hAnsi="Times New Roman"/>
                <w:color w:val="000000"/>
                <w:spacing w:val="-2"/>
                <w:sz w:val="20"/>
              </w:rPr>
            </w:pPr>
            <w:r w:rsidRPr="00C0449F">
              <w:rPr>
                <w:rFonts w:ascii="Times New Roman" w:hAnsi="Times New Roman"/>
                <w:color w:val="000000"/>
                <w:spacing w:val="-2"/>
                <w:sz w:val="20"/>
              </w:rPr>
              <w:t xml:space="preserve">Соисполнитель государственной программы – </w:t>
            </w:r>
            <w:r w:rsidRPr="00C0449F">
              <w:rPr>
                <w:rFonts w:ascii="Times New Roman" w:hAnsi="Times New Roman"/>
                <w:sz w:val="20"/>
              </w:rPr>
              <w:t xml:space="preserve">министерство природных ресурсов и лесопромышленного комплекса Архангельской области </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lastRenderedPageBreak/>
              <w:t>2.1.1</w:t>
            </w:r>
          </w:p>
        </w:tc>
        <w:tc>
          <w:tcPr>
            <w:tcW w:w="3978" w:type="dxa"/>
            <w:shd w:val="clear" w:color="auto" w:fill="auto"/>
            <w:vAlign w:val="center"/>
          </w:tcPr>
          <w:p w:rsidR="00B1393F" w:rsidRPr="00C0449F" w:rsidRDefault="00B1393F" w:rsidP="00DD6E2D">
            <w:pPr>
              <w:widowControl w:val="0"/>
              <w:spacing w:line="240" w:lineRule="auto"/>
              <w:rPr>
                <w:rFonts w:eastAsia="Calibri"/>
                <w:sz w:val="20"/>
              </w:rPr>
            </w:pPr>
            <w:r w:rsidRPr="00C0449F">
              <w:rPr>
                <w:rFonts w:ascii="Times New Roman" w:hAnsi="Times New Roman"/>
                <w:sz w:val="20"/>
              </w:rPr>
              <w:t xml:space="preserve"> Задача № 1. Формирование системы обращения с отходами производства и потребления, в том числе с твердыми коммунальными отходами</w:t>
            </w:r>
            <w:r w:rsidRPr="00C0449F">
              <w:rPr>
                <w:rFonts w:eastAsia="Calibri"/>
                <w:sz w:val="20"/>
              </w:rPr>
              <w:t xml:space="preserve"> </w:t>
            </w:r>
          </w:p>
        </w:tc>
        <w:tc>
          <w:tcPr>
            <w:tcW w:w="6956" w:type="dxa"/>
            <w:shd w:val="clear" w:color="auto" w:fill="auto"/>
            <w:vAlign w:val="center"/>
          </w:tcPr>
          <w:p w:rsidR="00B1393F" w:rsidRPr="00C0449F" w:rsidRDefault="00B1393F" w:rsidP="00DD6E2D">
            <w:pPr>
              <w:widowControl w:val="0"/>
              <w:spacing w:line="240" w:lineRule="auto"/>
              <w:rPr>
                <w:sz w:val="20"/>
                <w:lang w:eastAsia="zh-CN"/>
              </w:rPr>
            </w:pPr>
            <w:r w:rsidRPr="00C0449F">
              <w:rPr>
                <w:rFonts w:ascii="Times New Roman" w:hAnsi="Times New Roman"/>
                <w:sz w:val="20"/>
              </w:rPr>
              <w:t>улучшение качества окружающей среды в результате проведения комплекса мероприятий, по созданию площадок по накоплению ТКО, по созданию комплексов по обработке, утилизации и захоронению ТКО, объектов перегрузки ТКО и  по обеспечению деятельности регионального оператора по обращению с ТКО</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1</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2.1.2</w:t>
            </w:r>
          </w:p>
        </w:tc>
        <w:tc>
          <w:tcPr>
            <w:tcW w:w="3978" w:type="dxa"/>
            <w:shd w:val="clear" w:color="auto" w:fill="auto"/>
            <w:vAlign w:val="center"/>
          </w:tcPr>
          <w:p w:rsidR="00B1393F" w:rsidRPr="00C0449F" w:rsidRDefault="00B1393F" w:rsidP="00DD6E2D">
            <w:pPr>
              <w:widowControl w:val="0"/>
              <w:spacing w:line="240" w:lineRule="auto"/>
              <w:rPr>
                <w:sz w:val="20"/>
                <w:lang w:eastAsia="zh-CN"/>
              </w:rPr>
            </w:pPr>
            <w:r w:rsidRPr="00C0449F">
              <w:rPr>
                <w:rFonts w:ascii="Times New Roman" w:hAnsi="Times New Roman"/>
                <w:sz w:val="20"/>
              </w:rPr>
              <w:t>Задача № 2. Ликвидация накопленного экологического ущерба окружающей среде</w:t>
            </w:r>
          </w:p>
        </w:tc>
        <w:tc>
          <w:tcPr>
            <w:tcW w:w="6956" w:type="dxa"/>
            <w:shd w:val="clear" w:color="auto" w:fill="auto"/>
            <w:vAlign w:val="center"/>
          </w:tcPr>
          <w:p w:rsidR="00B1393F" w:rsidRPr="004D08CF" w:rsidRDefault="00B1393F" w:rsidP="00DD6E2D">
            <w:pPr>
              <w:widowControl w:val="0"/>
              <w:spacing w:line="240" w:lineRule="auto"/>
              <w:rPr>
                <w:rFonts w:ascii="Times New Roman" w:hAnsi="Times New Roman" w:cs="Times New Roman"/>
                <w:sz w:val="20"/>
                <w:lang w:eastAsia="zh-CN"/>
              </w:rPr>
            </w:pPr>
            <w:r w:rsidRPr="004D08CF">
              <w:rPr>
                <w:rFonts w:ascii="Times New Roman" w:hAnsi="Times New Roman" w:cs="Times New Roman"/>
                <w:sz w:val="20"/>
              </w:rPr>
              <w:t>обеспечена реабилитация  земель лесного фонда в результате ликвидации свалок на землях лесного фонда</w:t>
            </w:r>
            <w:r w:rsidRPr="004D08CF">
              <w:rPr>
                <w:rFonts w:ascii="Times New Roman" w:hAnsi="Times New Roman" w:cs="Times New Roman"/>
                <w:sz w:val="20"/>
                <w:lang w:eastAsia="zh-CN"/>
              </w:rPr>
              <w:t xml:space="preserve"> площадью 17,69 га, разработаны 4 проектно-сметные документации на </w:t>
            </w:r>
            <w:r w:rsidRPr="004D08CF">
              <w:rPr>
                <w:rFonts w:ascii="Times New Roman" w:hAnsi="Times New Roman" w:cs="Times New Roman"/>
                <w:sz w:val="20"/>
              </w:rPr>
              <w:t xml:space="preserve">рекультивацию объектов размещения отходов и по ликвидации одного объекта накопленного вреда </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1</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2.1.3.</w:t>
            </w:r>
          </w:p>
        </w:tc>
        <w:tc>
          <w:tcPr>
            <w:tcW w:w="3978" w:type="dxa"/>
            <w:shd w:val="clear" w:color="auto" w:fill="auto"/>
            <w:vAlign w:val="center"/>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Задача № 3. Сохранение биоразнообразия Архангельской области и поддержание экологического баланса на особо охраняемых природных территориях </w:t>
            </w:r>
          </w:p>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регионального значения (далее – ООПТ)</w:t>
            </w:r>
          </w:p>
          <w:p w:rsidR="00B1393F" w:rsidRPr="00C0449F" w:rsidRDefault="00B1393F" w:rsidP="00DD6E2D">
            <w:pPr>
              <w:widowControl w:val="0"/>
              <w:spacing w:line="240" w:lineRule="auto"/>
              <w:rPr>
                <w:rFonts w:ascii="Times New Roman" w:hAnsi="Times New Roman"/>
                <w:sz w:val="20"/>
              </w:rPr>
            </w:pPr>
          </w:p>
        </w:tc>
        <w:tc>
          <w:tcPr>
            <w:tcW w:w="6956" w:type="dxa"/>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увеличение площади ООПТ регионального значения, развитие познавательного туризма с целью экологического воспитания и образования на базе ООПТ </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1</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2.1.4.</w:t>
            </w:r>
          </w:p>
        </w:tc>
        <w:tc>
          <w:tcPr>
            <w:tcW w:w="3978" w:type="dxa"/>
            <w:shd w:val="clear" w:color="auto" w:fill="auto"/>
            <w:vAlign w:val="center"/>
          </w:tcPr>
          <w:p w:rsidR="00B1393F" w:rsidRPr="00C0449F" w:rsidRDefault="00B1393F" w:rsidP="00DD6E2D">
            <w:pPr>
              <w:widowControl w:val="0"/>
              <w:spacing w:line="240" w:lineRule="auto"/>
              <w:rPr>
                <w:sz w:val="20"/>
              </w:rPr>
            </w:pPr>
            <w:r w:rsidRPr="00C0449F">
              <w:rPr>
                <w:rFonts w:ascii="Times New Roman" w:hAnsi="Times New Roman"/>
                <w:sz w:val="20"/>
              </w:rPr>
              <w:t>Задача № 4. Совершенствование территориальной системы наблюдения за состоянием окружающей среды на территории Архангельской области</w:t>
            </w:r>
          </w:p>
        </w:tc>
        <w:tc>
          <w:tcPr>
            <w:tcW w:w="6956" w:type="dxa"/>
            <w:shd w:val="clear" w:color="auto" w:fill="auto"/>
            <w:vAlign w:val="center"/>
          </w:tcPr>
          <w:p w:rsidR="00B1393F" w:rsidRPr="004D08CF" w:rsidRDefault="00B1393F" w:rsidP="00DD6E2D">
            <w:pPr>
              <w:widowControl w:val="0"/>
              <w:spacing w:line="240" w:lineRule="auto"/>
              <w:rPr>
                <w:rFonts w:ascii="Times New Roman" w:hAnsi="Times New Roman" w:cs="Times New Roman"/>
                <w:sz w:val="20"/>
              </w:rPr>
            </w:pPr>
            <w:r w:rsidRPr="004D08CF">
              <w:rPr>
                <w:rFonts w:ascii="Times New Roman" w:hAnsi="Times New Roman" w:cs="Times New Roman"/>
                <w:sz w:val="20"/>
              </w:rPr>
              <w:t>улучшение качества окружающей среды, обеспечено снижение выбросов вредных (загрязняющих) веществ в атмосферный воздух от стационарных источников, расположенных на территории Архангельской области на 18,4 тыс. тонн, обеспечение органов государственной власти, физических и юридических лиц достоверной информацией о состоянии окружающей среды</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1</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2.1.5.</w:t>
            </w:r>
          </w:p>
        </w:tc>
        <w:tc>
          <w:tcPr>
            <w:tcW w:w="3978" w:type="dxa"/>
            <w:shd w:val="clear" w:color="auto" w:fill="auto"/>
            <w:vAlign w:val="center"/>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Задача № 5. Развитие системы экологического образования, просвещения и воспитания в сфере охраны окружающей среды </w:t>
            </w:r>
          </w:p>
          <w:p w:rsidR="00B1393F" w:rsidRPr="00C0449F" w:rsidRDefault="00B1393F" w:rsidP="00DD6E2D">
            <w:pPr>
              <w:widowControl w:val="0"/>
              <w:spacing w:line="240" w:lineRule="auto"/>
              <w:rPr>
                <w:rFonts w:ascii="Times New Roman" w:hAnsi="Times New Roman"/>
                <w:sz w:val="20"/>
              </w:rPr>
            </w:pPr>
          </w:p>
        </w:tc>
        <w:tc>
          <w:tcPr>
            <w:tcW w:w="6956" w:type="dxa"/>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повышение уровня экологической грамотности населения Архангельской области, привлечение внимания к вопросам экологической направленности, к участию в проводимых акциях, мероприятиях   </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1</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jc w:val="center"/>
              <w:outlineLvl w:val="1"/>
              <w:rPr>
                <w:sz w:val="20"/>
                <w:lang w:eastAsia="zh-CN"/>
              </w:rPr>
            </w:pPr>
            <w:r w:rsidRPr="00C0449F">
              <w:rPr>
                <w:sz w:val="20"/>
                <w:lang w:eastAsia="zh-CN"/>
              </w:rPr>
              <w:t>2.1.6.</w:t>
            </w:r>
          </w:p>
        </w:tc>
        <w:tc>
          <w:tcPr>
            <w:tcW w:w="3978" w:type="dxa"/>
            <w:shd w:val="clear" w:color="auto" w:fill="auto"/>
            <w:vAlign w:val="center"/>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Задача № 6. Обеспечение воспроизводства, развития и рационального использования минерально-сырьевой базы ОПИ, подземных вод для удовлетворения потребностей экономики и населения Архангельской области </w:t>
            </w:r>
          </w:p>
        </w:tc>
        <w:tc>
          <w:tcPr>
            <w:tcW w:w="6956" w:type="dxa"/>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удовлетворение потребностей экономики и населения Архангельской области, открыты месторождения подземных вод на участках недр местного значения для питьевого и хозяйственно-бытового водоснабжения и (или) технического водоснабжения и месторождения ОПИ на участках недр местного значения, </w:t>
            </w:r>
          </w:p>
          <w:p w:rsidR="00B1393F" w:rsidRPr="00C0449F" w:rsidRDefault="00B1393F" w:rsidP="00DD6E2D">
            <w:pPr>
              <w:widowControl w:val="0"/>
              <w:spacing w:line="240" w:lineRule="auto"/>
              <w:rPr>
                <w:rFonts w:ascii="Times New Roman" w:hAnsi="Times New Roman"/>
                <w:sz w:val="20"/>
              </w:rPr>
            </w:pP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3</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outlineLvl w:val="1"/>
              <w:rPr>
                <w:sz w:val="20"/>
                <w:lang w:eastAsia="zh-CN"/>
              </w:rPr>
            </w:pPr>
            <w:r w:rsidRPr="00C0449F">
              <w:rPr>
                <w:sz w:val="20"/>
                <w:lang w:eastAsia="zh-CN"/>
              </w:rPr>
              <w:lastRenderedPageBreak/>
              <w:t>2.1.7.</w:t>
            </w:r>
          </w:p>
        </w:tc>
        <w:tc>
          <w:tcPr>
            <w:tcW w:w="3978" w:type="dxa"/>
            <w:shd w:val="clear" w:color="auto" w:fill="auto"/>
          </w:tcPr>
          <w:p w:rsidR="00B1393F" w:rsidRPr="00C0449F" w:rsidRDefault="00B1393F" w:rsidP="00DD6E2D">
            <w:pPr>
              <w:widowControl w:val="0"/>
              <w:spacing w:line="240" w:lineRule="auto"/>
              <w:rPr>
                <w:rFonts w:eastAsia="Calibri"/>
                <w:sz w:val="20"/>
              </w:rPr>
            </w:pPr>
            <w:r w:rsidRPr="00C0449F">
              <w:rPr>
                <w:rFonts w:ascii="Times New Roman" w:hAnsi="Times New Roman"/>
                <w:sz w:val="20"/>
              </w:rPr>
              <w:t>Задача № 7. Охрана и рациональное использование животного мира, сохранение и воспроизводство охотничьих ресурсов</w:t>
            </w:r>
            <w:r w:rsidRPr="00C0449F">
              <w:rPr>
                <w:sz w:val="20"/>
              </w:rPr>
              <w:t xml:space="preserve"> </w:t>
            </w:r>
          </w:p>
        </w:tc>
        <w:tc>
          <w:tcPr>
            <w:tcW w:w="6956" w:type="dxa"/>
            <w:shd w:val="clear" w:color="auto" w:fill="auto"/>
            <w:vAlign w:val="center"/>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обеспечена деятельность министерства природных ресурсов и лесопромышленного комплекса Архангельской области в части исполнения переданных полномочий Российской Федерации в области охраны и использования животного мира и охотничьих ресурсов, подведомственных учреждений в части исполнения переданных полномочий Российской Федерации в области в области охраны и использования охотничьих ресурсов, проведены мероприятия по предотвращению угрозы нападения волка</w:t>
            </w:r>
          </w:p>
          <w:p w:rsidR="00B1393F" w:rsidRPr="00C0449F" w:rsidRDefault="00B1393F" w:rsidP="00DD6E2D">
            <w:pPr>
              <w:widowControl w:val="0"/>
              <w:spacing w:line="240" w:lineRule="auto"/>
              <w:rPr>
                <w:rFonts w:ascii="Times New Roman" w:hAnsi="Times New Roman"/>
                <w:sz w:val="20"/>
              </w:rPr>
            </w:pP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2</w:t>
            </w:r>
          </w:p>
        </w:tc>
      </w:tr>
      <w:tr w:rsidR="00B1393F" w:rsidRPr="00C0449F" w:rsidTr="00DD6E2D">
        <w:tc>
          <w:tcPr>
            <w:tcW w:w="666" w:type="dxa"/>
            <w:shd w:val="clear" w:color="auto" w:fill="auto"/>
          </w:tcPr>
          <w:p w:rsidR="00B1393F" w:rsidRPr="00C0449F" w:rsidRDefault="00B1393F" w:rsidP="00DD6E2D">
            <w:pPr>
              <w:widowControl w:val="0"/>
              <w:autoSpaceDE w:val="0"/>
              <w:spacing w:line="240" w:lineRule="auto"/>
              <w:outlineLvl w:val="1"/>
              <w:rPr>
                <w:sz w:val="20"/>
                <w:lang w:eastAsia="zh-CN"/>
              </w:rPr>
            </w:pPr>
            <w:r w:rsidRPr="00C0449F">
              <w:rPr>
                <w:sz w:val="20"/>
                <w:lang w:eastAsia="zh-CN"/>
              </w:rPr>
              <w:t>2.1.8</w:t>
            </w:r>
          </w:p>
        </w:tc>
        <w:tc>
          <w:tcPr>
            <w:tcW w:w="3978" w:type="dxa"/>
            <w:shd w:val="clear" w:color="auto" w:fill="auto"/>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Задача № 8. Охрана, сохранение и восстановление водных объектов до состояния, обеспечивающего экологически благоприятные условия жизни населения Архангельской области </w:t>
            </w:r>
          </w:p>
          <w:p w:rsidR="00B1393F" w:rsidRPr="00C0449F" w:rsidRDefault="00B1393F" w:rsidP="00DD6E2D">
            <w:pPr>
              <w:widowControl w:val="0"/>
              <w:spacing w:line="240" w:lineRule="auto"/>
              <w:rPr>
                <w:rFonts w:ascii="Times New Roman" w:hAnsi="Times New Roman"/>
                <w:sz w:val="20"/>
              </w:rPr>
            </w:pPr>
          </w:p>
        </w:tc>
        <w:tc>
          <w:tcPr>
            <w:tcW w:w="6956" w:type="dxa"/>
            <w:shd w:val="clear" w:color="auto" w:fill="auto"/>
            <w:vAlign w:val="center"/>
          </w:tcPr>
          <w:p w:rsidR="00B1393F" w:rsidRPr="00C0449F" w:rsidRDefault="00B1393F" w:rsidP="00DD6E2D">
            <w:pPr>
              <w:widowControl w:val="0"/>
              <w:spacing w:line="240" w:lineRule="auto"/>
              <w:rPr>
                <w:rFonts w:ascii="Times New Roman" w:hAnsi="Times New Roman"/>
                <w:sz w:val="20"/>
              </w:rPr>
            </w:pPr>
            <w:r w:rsidRPr="00C0449F">
              <w:rPr>
                <w:rFonts w:ascii="Times New Roman" w:hAnsi="Times New Roman"/>
                <w:sz w:val="20"/>
              </w:rPr>
              <w:t xml:space="preserve">проведение мероприятий по охране водных объектов, находящихся в федеральной собственности и расположенных на территории Архангельской области, по предотвращению негативного воздействия вод в части переданных полномочий Российской Федерации в области водных отношений, мероприятий по </w:t>
            </w:r>
            <w:proofErr w:type="spellStart"/>
            <w:r w:rsidRPr="00C0449F">
              <w:rPr>
                <w:rFonts w:ascii="Times New Roman" w:hAnsi="Times New Roman"/>
                <w:sz w:val="20"/>
              </w:rPr>
              <w:t>берегоукреплению</w:t>
            </w:r>
            <w:proofErr w:type="spellEnd"/>
            <w:r w:rsidRPr="00C0449F">
              <w:rPr>
                <w:rFonts w:ascii="Times New Roman" w:hAnsi="Times New Roman"/>
                <w:sz w:val="20"/>
              </w:rPr>
              <w:t xml:space="preserve"> р. Северная Двина в </w:t>
            </w:r>
            <w:proofErr w:type="spellStart"/>
            <w:r w:rsidRPr="00C0449F">
              <w:rPr>
                <w:rFonts w:ascii="Times New Roman" w:hAnsi="Times New Roman"/>
                <w:sz w:val="20"/>
              </w:rPr>
              <w:t>Соломбальском</w:t>
            </w:r>
            <w:proofErr w:type="spellEnd"/>
            <w:r w:rsidRPr="00C0449F">
              <w:rPr>
                <w:rFonts w:ascii="Times New Roman" w:hAnsi="Times New Roman"/>
                <w:sz w:val="20"/>
              </w:rPr>
              <w:t xml:space="preserve"> территориальном округе на участке от ул. Маяковского до ул. </w:t>
            </w:r>
            <w:proofErr w:type="spellStart"/>
            <w:r w:rsidRPr="00C0449F">
              <w:rPr>
                <w:rFonts w:ascii="Times New Roman" w:hAnsi="Times New Roman"/>
                <w:sz w:val="20"/>
              </w:rPr>
              <w:t>Кедрова</w:t>
            </w:r>
            <w:proofErr w:type="spellEnd"/>
            <w:r w:rsidRPr="00C0449F">
              <w:rPr>
                <w:rFonts w:ascii="Times New Roman" w:hAnsi="Times New Roman"/>
                <w:sz w:val="20"/>
              </w:rPr>
              <w:t xml:space="preserve"> г. Архангельска</w:t>
            </w:r>
          </w:p>
        </w:tc>
        <w:tc>
          <w:tcPr>
            <w:tcW w:w="3392" w:type="dxa"/>
            <w:shd w:val="clear" w:color="auto" w:fill="auto"/>
          </w:tcPr>
          <w:p w:rsidR="00B1393F" w:rsidRPr="002544A8" w:rsidRDefault="00B1393F" w:rsidP="00DD6E2D">
            <w:pPr>
              <w:widowControl w:val="0"/>
              <w:autoSpaceDE w:val="0"/>
              <w:spacing w:line="240" w:lineRule="auto"/>
              <w:jc w:val="center"/>
              <w:outlineLvl w:val="1"/>
              <w:rPr>
                <w:rFonts w:ascii="Times New Roman" w:hAnsi="Times New Roman" w:cs="Times New Roman"/>
                <w:sz w:val="20"/>
                <w:lang w:eastAsia="zh-CN"/>
              </w:rPr>
            </w:pPr>
            <w:r w:rsidRPr="002544A8">
              <w:rPr>
                <w:rFonts w:ascii="Times New Roman" w:hAnsi="Times New Roman" w:cs="Times New Roman"/>
                <w:sz w:val="20"/>
                <w:lang w:eastAsia="zh-CN"/>
              </w:rPr>
              <w:t>Показатели № 4</w:t>
            </w:r>
          </w:p>
        </w:tc>
      </w:tr>
    </w:tbl>
    <w:p w:rsidR="004D0503" w:rsidRDefault="004D0503">
      <w:pPr>
        <w:pStyle w:val="ConsPlusNormal"/>
      </w:pPr>
    </w:p>
    <w:p w:rsidR="004D0503" w:rsidRPr="004D0503" w:rsidRDefault="004D0503" w:rsidP="004D0503">
      <w:pPr>
        <w:rPr>
          <w:lang w:eastAsia="ru-RU"/>
        </w:rPr>
      </w:pPr>
    </w:p>
    <w:p w:rsidR="004D0503" w:rsidRPr="004D0503" w:rsidRDefault="004D0503" w:rsidP="004D0503">
      <w:pPr>
        <w:rPr>
          <w:lang w:eastAsia="ru-RU"/>
        </w:rPr>
      </w:pPr>
    </w:p>
    <w:p w:rsidR="004D0503" w:rsidRDefault="004D0503" w:rsidP="004D0503">
      <w:pPr>
        <w:rPr>
          <w:lang w:eastAsia="ru-RU"/>
        </w:rPr>
      </w:pPr>
    </w:p>
    <w:p w:rsidR="004D0503" w:rsidRDefault="004D0503" w:rsidP="004D0503">
      <w:pPr>
        <w:rPr>
          <w:lang w:eastAsia="ru-RU"/>
        </w:rPr>
      </w:pPr>
    </w:p>
    <w:p w:rsidR="004D0503" w:rsidRPr="004D0503" w:rsidRDefault="004D0503" w:rsidP="004D0503">
      <w:pPr>
        <w:rPr>
          <w:lang w:eastAsia="ru-RU"/>
        </w:rPr>
      </w:pPr>
    </w:p>
    <w:p w:rsidR="004D0503" w:rsidRPr="004D0503" w:rsidRDefault="004D0503" w:rsidP="004D0503">
      <w:pPr>
        <w:rPr>
          <w:lang w:eastAsia="ru-RU"/>
        </w:rPr>
      </w:pPr>
    </w:p>
    <w:p w:rsidR="004D0503" w:rsidRPr="004D0503" w:rsidRDefault="004D0503" w:rsidP="004D0503">
      <w:pPr>
        <w:rPr>
          <w:lang w:eastAsia="ru-RU"/>
        </w:rPr>
      </w:pPr>
    </w:p>
    <w:p w:rsidR="004D0503" w:rsidRDefault="004D0503" w:rsidP="004D0503">
      <w:pPr>
        <w:rPr>
          <w:lang w:eastAsia="ru-RU"/>
        </w:rPr>
      </w:pPr>
    </w:p>
    <w:p w:rsidR="002544A8" w:rsidRPr="004D0503" w:rsidRDefault="002544A8" w:rsidP="004D0503">
      <w:pPr>
        <w:rPr>
          <w:lang w:eastAsia="ru-RU"/>
        </w:rPr>
      </w:pPr>
    </w:p>
    <w:p w:rsidR="004D0503" w:rsidRDefault="004D0503" w:rsidP="004D0503">
      <w:pPr>
        <w:rPr>
          <w:lang w:eastAsia="ru-RU"/>
        </w:rPr>
      </w:pPr>
    </w:p>
    <w:p w:rsidR="004D0503" w:rsidRPr="004D0503" w:rsidRDefault="004D0503" w:rsidP="004D0503">
      <w:pPr>
        <w:widowControl w:val="0"/>
        <w:tabs>
          <w:tab w:val="left" w:pos="3759"/>
        </w:tabs>
        <w:spacing w:line="240" w:lineRule="auto"/>
        <w:rPr>
          <w:b/>
          <w:color w:val="212121"/>
          <w:szCs w:val="28"/>
          <w:lang w:eastAsia="zh-CN"/>
        </w:rPr>
      </w:pPr>
      <w:r>
        <w:rPr>
          <w:lang w:eastAsia="ru-RU"/>
        </w:rPr>
        <w:lastRenderedPageBreak/>
        <w:tab/>
      </w:r>
      <w:r w:rsidRPr="004D0503">
        <w:rPr>
          <w:b/>
          <w:color w:val="212121"/>
          <w:szCs w:val="28"/>
          <w:lang w:eastAsia="zh-CN"/>
        </w:rPr>
        <w:t>4. Финансовое обеспечение государственной программы</w:t>
      </w:r>
    </w:p>
    <w:p w:rsidR="004D0503" w:rsidRPr="00C0449F" w:rsidRDefault="004D0503" w:rsidP="004D0503">
      <w:pPr>
        <w:widowControl w:val="0"/>
        <w:spacing w:line="240" w:lineRule="auto"/>
        <w:jc w:val="center"/>
        <w:rPr>
          <w:b/>
          <w:bCs/>
          <w:color w:val="212121"/>
          <w:szCs w:val="28"/>
          <w:lang w:eastAsia="zh-CN"/>
        </w:rPr>
      </w:pPr>
    </w:p>
    <w:p w:rsidR="004D0503" w:rsidRPr="00C0449F" w:rsidRDefault="004D0503" w:rsidP="004D0503">
      <w:pPr>
        <w:widowControl w:val="0"/>
        <w:spacing w:line="240" w:lineRule="auto"/>
        <w:rPr>
          <w:color w:val="212121"/>
          <w:sz w:val="2"/>
          <w:szCs w:val="2"/>
          <w:lang w:eastAsia="zh-CN"/>
        </w:rPr>
      </w:pP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7967"/>
        <w:gridCol w:w="1339"/>
        <w:gridCol w:w="1340"/>
        <w:gridCol w:w="1339"/>
        <w:gridCol w:w="1623"/>
      </w:tblGrid>
      <w:tr w:rsidR="004D0503" w:rsidRPr="00C0449F" w:rsidTr="00DD6E2D">
        <w:trPr>
          <w:tblHeader/>
        </w:trPr>
        <w:tc>
          <w:tcPr>
            <w:tcW w:w="534" w:type="dxa"/>
            <w:vMerge w:val="restart"/>
            <w:shd w:val="clear" w:color="auto" w:fill="auto"/>
          </w:tcPr>
          <w:p w:rsidR="004D0503" w:rsidRPr="002544A8" w:rsidRDefault="004D0503" w:rsidP="00DD6E2D">
            <w:pPr>
              <w:widowControl w:val="0"/>
              <w:spacing w:line="240" w:lineRule="auto"/>
              <w:rPr>
                <w:rFonts w:ascii="Times New Roman" w:hAnsi="Times New Roman" w:cs="Times New Roman"/>
              </w:rPr>
            </w:pPr>
            <w:r w:rsidRPr="002544A8">
              <w:rPr>
                <w:rFonts w:ascii="Times New Roman" w:hAnsi="Times New Roman" w:cs="Times New Roman"/>
              </w:rPr>
              <w:t>№ п/п</w:t>
            </w:r>
          </w:p>
        </w:tc>
        <w:tc>
          <w:tcPr>
            <w:tcW w:w="8108" w:type="dxa"/>
            <w:gridSpan w:val="2"/>
            <w:vMerge w:val="restart"/>
            <w:shd w:val="clear" w:color="auto" w:fill="auto"/>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Наименование государственной программы, структурного элемента / источник финансового обеспечения</w:t>
            </w:r>
          </w:p>
        </w:tc>
        <w:tc>
          <w:tcPr>
            <w:tcW w:w="4018" w:type="dxa"/>
            <w:gridSpan w:val="3"/>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Объем финансового обеспечения по годам реализации (тыс. рублей)</w:t>
            </w:r>
          </w:p>
        </w:tc>
        <w:tc>
          <w:tcPr>
            <w:tcW w:w="1623" w:type="dxa"/>
            <w:vMerge w:val="restart"/>
            <w:shd w:val="clear" w:color="auto" w:fill="auto"/>
          </w:tcPr>
          <w:p w:rsidR="004D0503" w:rsidRPr="002544A8" w:rsidRDefault="004D0503" w:rsidP="00DD6E2D">
            <w:pPr>
              <w:widowControl w:val="0"/>
              <w:autoSpaceDE w:val="0"/>
              <w:spacing w:line="240" w:lineRule="auto"/>
              <w:jc w:val="center"/>
              <w:outlineLvl w:val="3"/>
              <w:rPr>
                <w:rFonts w:ascii="Times New Roman" w:hAnsi="Times New Roman" w:cs="Times New Roman"/>
                <w:bCs/>
                <w:spacing w:val="-14"/>
                <w:lang w:eastAsia="zh-CN"/>
              </w:rPr>
            </w:pPr>
            <w:r w:rsidRPr="002544A8">
              <w:rPr>
                <w:rFonts w:ascii="Times New Roman" w:hAnsi="Times New Roman" w:cs="Times New Roman"/>
                <w:bCs/>
                <w:spacing w:val="-14"/>
                <w:lang w:eastAsia="zh-CN"/>
              </w:rPr>
              <w:t>Всего</w:t>
            </w:r>
          </w:p>
        </w:tc>
      </w:tr>
      <w:tr w:rsidR="004D0503" w:rsidRPr="00C0449F" w:rsidTr="00DD6E2D">
        <w:trPr>
          <w:tblHeader/>
        </w:trPr>
        <w:tc>
          <w:tcPr>
            <w:tcW w:w="534" w:type="dxa"/>
            <w:vMerge/>
            <w:shd w:val="clear" w:color="auto" w:fill="auto"/>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p>
        </w:tc>
        <w:tc>
          <w:tcPr>
            <w:tcW w:w="8108" w:type="dxa"/>
            <w:gridSpan w:val="2"/>
            <w:vMerge/>
            <w:shd w:val="clear" w:color="auto" w:fill="auto"/>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p>
        </w:tc>
        <w:tc>
          <w:tcPr>
            <w:tcW w:w="1339" w:type="dxa"/>
          </w:tcPr>
          <w:p w:rsidR="004D0503" w:rsidRPr="002544A8" w:rsidRDefault="004D0503" w:rsidP="00DD6E2D">
            <w:pPr>
              <w:widowControl w:val="0"/>
              <w:autoSpaceDE w:val="0"/>
              <w:spacing w:line="240" w:lineRule="auto"/>
              <w:jc w:val="center"/>
              <w:outlineLvl w:val="3"/>
              <w:rPr>
                <w:rFonts w:ascii="Times New Roman" w:hAnsi="Times New Roman" w:cs="Times New Roman"/>
                <w:bCs/>
                <w:spacing w:val="-14"/>
                <w:lang w:eastAsia="zh-CN"/>
              </w:rPr>
            </w:pPr>
            <w:r w:rsidRPr="002544A8">
              <w:rPr>
                <w:rFonts w:ascii="Times New Roman" w:hAnsi="Times New Roman" w:cs="Times New Roman"/>
                <w:bCs/>
                <w:spacing w:val="-14"/>
                <w:lang w:eastAsia="zh-CN"/>
              </w:rPr>
              <w:t>2024</w:t>
            </w:r>
          </w:p>
        </w:tc>
        <w:tc>
          <w:tcPr>
            <w:tcW w:w="1340" w:type="dxa"/>
          </w:tcPr>
          <w:p w:rsidR="004D0503" w:rsidRPr="002544A8" w:rsidRDefault="004D0503" w:rsidP="00DD6E2D">
            <w:pPr>
              <w:widowControl w:val="0"/>
              <w:autoSpaceDE w:val="0"/>
              <w:spacing w:line="240" w:lineRule="auto"/>
              <w:jc w:val="center"/>
              <w:outlineLvl w:val="3"/>
              <w:rPr>
                <w:rFonts w:ascii="Times New Roman" w:hAnsi="Times New Roman" w:cs="Times New Roman"/>
                <w:bCs/>
                <w:spacing w:val="-14"/>
                <w:lang w:eastAsia="zh-CN"/>
              </w:rPr>
            </w:pPr>
            <w:r w:rsidRPr="002544A8">
              <w:rPr>
                <w:rFonts w:ascii="Times New Roman" w:hAnsi="Times New Roman" w:cs="Times New Roman"/>
                <w:bCs/>
                <w:spacing w:val="-14"/>
                <w:lang w:eastAsia="zh-CN"/>
              </w:rPr>
              <w:t>2025</w:t>
            </w:r>
          </w:p>
        </w:tc>
        <w:tc>
          <w:tcPr>
            <w:tcW w:w="1339" w:type="dxa"/>
            <w:shd w:val="clear" w:color="auto" w:fill="auto"/>
          </w:tcPr>
          <w:p w:rsidR="004D0503" w:rsidRPr="002544A8" w:rsidRDefault="004D0503" w:rsidP="00DD6E2D">
            <w:pPr>
              <w:widowControl w:val="0"/>
              <w:autoSpaceDE w:val="0"/>
              <w:spacing w:line="240" w:lineRule="auto"/>
              <w:jc w:val="center"/>
              <w:outlineLvl w:val="3"/>
              <w:rPr>
                <w:rFonts w:ascii="Times New Roman" w:hAnsi="Times New Roman" w:cs="Times New Roman"/>
                <w:bCs/>
                <w:spacing w:val="-14"/>
                <w:lang w:eastAsia="zh-CN"/>
              </w:rPr>
            </w:pPr>
            <w:r w:rsidRPr="002544A8">
              <w:rPr>
                <w:rFonts w:ascii="Times New Roman" w:hAnsi="Times New Roman" w:cs="Times New Roman"/>
                <w:bCs/>
                <w:spacing w:val="-14"/>
                <w:lang w:eastAsia="zh-CN"/>
              </w:rPr>
              <w:t>2026</w:t>
            </w:r>
          </w:p>
        </w:tc>
        <w:tc>
          <w:tcPr>
            <w:tcW w:w="1623" w:type="dxa"/>
            <w:vMerge/>
            <w:shd w:val="clear" w:color="auto" w:fill="auto"/>
          </w:tcPr>
          <w:p w:rsidR="004D0503" w:rsidRPr="002544A8" w:rsidRDefault="004D0503" w:rsidP="00DD6E2D">
            <w:pPr>
              <w:widowControl w:val="0"/>
              <w:autoSpaceDE w:val="0"/>
              <w:spacing w:line="240" w:lineRule="auto"/>
              <w:jc w:val="center"/>
              <w:outlineLvl w:val="3"/>
              <w:rPr>
                <w:rFonts w:ascii="Times New Roman" w:hAnsi="Times New Roman" w:cs="Times New Roman"/>
                <w:bCs/>
                <w:spacing w:val="-14"/>
                <w:lang w:eastAsia="zh-CN"/>
              </w:rPr>
            </w:pPr>
          </w:p>
        </w:tc>
      </w:tr>
      <w:tr w:rsidR="004D0503" w:rsidRPr="00C0449F" w:rsidTr="00DD6E2D">
        <w:trPr>
          <w:trHeight w:val="170"/>
        </w:trPr>
        <w:tc>
          <w:tcPr>
            <w:tcW w:w="534" w:type="dxa"/>
            <w:shd w:val="clear" w:color="auto" w:fill="auto"/>
            <w:vAlign w:val="center"/>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r w:rsidRPr="002544A8">
              <w:rPr>
                <w:rFonts w:ascii="Times New Roman" w:hAnsi="Times New Roman" w:cs="Times New Roman"/>
                <w:lang w:eastAsia="zh-CN"/>
              </w:rPr>
              <w:t>1</w:t>
            </w:r>
          </w:p>
        </w:tc>
        <w:tc>
          <w:tcPr>
            <w:tcW w:w="8108" w:type="dxa"/>
            <w:gridSpan w:val="2"/>
            <w:shd w:val="clear" w:color="auto" w:fill="auto"/>
            <w:vAlign w:val="center"/>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r w:rsidRPr="002544A8">
              <w:rPr>
                <w:rFonts w:ascii="Times New Roman" w:hAnsi="Times New Roman" w:cs="Times New Roman"/>
                <w:lang w:eastAsia="zh-CN"/>
              </w:rPr>
              <w:t>2</w:t>
            </w:r>
          </w:p>
        </w:tc>
        <w:tc>
          <w:tcPr>
            <w:tcW w:w="1339" w:type="dxa"/>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r w:rsidRPr="002544A8">
              <w:rPr>
                <w:rFonts w:ascii="Times New Roman" w:hAnsi="Times New Roman" w:cs="Times New Roman"/>
                <w:lang w:eastAsia="zh-CN"/>
              </w:rPr>
              <w:t>3</w:t>
            </w:r>
          </w:p>
        </w:tc>
        <w:tc>
          <w:tcPr>
            <w:tcW w:w="1340" w:type="dxa"/>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r w:rsidRPr="002544A8">
              <w:rPr>
                <w:rFonts w:ascii="Times New Roman" w:hAnsi="Times New Roman" w:cs="Times New Roman"/>
                <w:lang w:eastAsia="zh-CN"/>
              </w:rPr>
              <w:t>4</w:t>
            </w:r>
          </w:p>
        </w:tc>
        <w:tc>
          <w:tcPr>
            <w:tcW w:w="1339" w:type="dxa"/>
            <w:shd w:val="clear" w:color="auto" w:fill="auto"/>
            <w:vAlign w:val="center"/>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r w:rsidRPr="002544A8">
              <w:rPr>
                <w:rFonts w:ascii="Times New Roman" w:hAnsi="Times New Roman" w:cs="Times New Roman"/>
                <w:lang w:eastAsia="zh-CN"/>
              </w:rPr>
              <w:t>5</w:t>
            </w:r>
          </w:p>
        </w:tc>
        <w:tc>
          <w:tcPr>
            <w:tcW w:w="1623" w:type="dxa"/>
            <w:shd w:val="clear" w:color="auto" w:fill="auto"/>
            <w:vAlign w:val="center"/>
          </w:tcPr>
          <w:p w:rsidR="004D0503" w:rsidRPr="002544A8" w:rsidRDefault="004D0503" w:rsidP="00DD6E2D">
            <w:pPr>
              <w:widowControl w:val="0"/>
              <w:autoSpaceDE w:val="0"/>
              <w:spacing w:line="240" w:lineRule="auto"/>
              <w:jc w:val="center"/>
              <w:outlineLvl w:val="1"/>
              <w:rPr>
                <w:rFonts w:ascii="Times New Roman" w:hAnsi="Times New Roman" w:cs="Times New Roman"/>
                <w:lang w:eastAsia="zh-CN"/>
              </w:rPr>
            </w:pPr>
            <w:r w:rsidRPr="002544A8">
              <w:rPr>
                <w:rFonts w:ascii="Times New Roman" w:hAnsi="Times New Roman" w:cs="Times New Roman"/>
                <w:lang w:eastAsia="zh-CN"/>
              </w:rPr>
              <w:t>6</w:t>
            </w:r>
          </w:p>
        </w:tc>
      </w:tr>
      <w:tr w:rsidR="004D0503" w:rsidRPr="00C0449F" w:rsidTr="00DD6E2D">
        <w:trPr>
          <w:trHeight w:val="170"/>
        </w:trPr>
        <w:tc>
          <w:tcPr>
            <w:tcW w:w="8642" w:type="dxa"/>
            <w:gridSpan w:val="3"/>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b/>
                <w:lang w:eastAsia="zh-CN"/>
              </w:rPr>
            </w:pPr>
            <w:r w:rsidRPr="002544A8">
              <w:rPr>
                <w:rFonts w:ascii="Times New Roman" w:hAnsi="Times New Roman" w:cs="Times New Roman"/>
                <w:b/>
                <w:lang w:eastAsia="zh-CN"/>
              </w:rPr>
              <w:t>Государственная программа (всего), в том числе:</w:t>
            </w:r>
          </w:p>
        </w:tc>
        <w:tc>
          <w:tcPr>
            <w:tcW w:w="1339" w:type="dxa"/>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2 210 901,2</w:t>
            </w:r>
          </w:p>
        </w:tc>
        <w:tc>
          <w:tcPr>
            <w:tcW w:w="1340" w:type="dxa"/>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1 389 455,3</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1 473 786,8</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5 074 143,3</w:t>
            </w:r>
          </w:p>
        </w:tc>
      </w:tr>
      <w:tr w:rsidR="004D0503" w:rsidRPr="00C0449F" w:rsidTr="00DD6E2D">
        <w:trPr>
          <w:trHeight w:val="170"/>
        </w:trPr>
        <w:tc>
          <w:tcPr>
            <w:tcW w:w="8642" w:type="dxa"/>
            <w:gridSpan w:val="3"/>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Областной бюджет</w:t>
            </w:r>
          </w:p>
        </w:tc>
        <w:tc>
          <w:tcPr>
            <w:tcW w:w="1339" w:type="dxa"/>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2 155 253,7</w:t>
            </w:r>
          </w:p>
        </w:tc>
        <w:tc>
          <w:tcPr>
            <w:tcW w:w="1340" w:type="dxa"/>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1 335 041,5</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1 419 373,0</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bCs/>
                <w:color w:val="000000"/>
              </w:rPr>
            </w:pPr>
            <w:r w:rsidRPr="002544A8">
              <w:rPr>
                <w:rFonts w:ascii="Times New Roman" w:hAnsi="Times New Roman" w:cs="Times New Roman"/>
                <w:bCs/>
                <w:color w:val="000000"/>
              </w:rPr>
              <w:t>4 909 668,2</w:t>
            </w:r>
          </w:p>
        </w:tc>
      </w:tr>
      <w:tr w:rsidR="004D0503" w:rsidRPr="00C0449F" w:rsidTr="00DD6E2D">
        <w:trPr>
          <w:trHeight w:val="170"/>
        </w:trPr>
        <w:tc>
          <w:tcPr>
            <w:tcW w:w="8642" w:type="dxa"/>
            <w:gridSpan w:val="3"/>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rPr>
            </w:pPr>
            <w:r w:rsidRPr="002544A8">
              <w:rPr>
                <w:rFonts w:ascii="Times New Roman" w:hAnsi="Times New Roman" w:cs="Times New Roman"/>
              </w:rPr>
              <w:t>Консолидированные бюджеты муниципальных образований Архангельской области</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66 611,7</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51 027,7</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51 027,7</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168 667,1</w:t>
            </w:r>
          </w:p>
        </w:tc>
      </w:tr>
      <w:tr w:rsidR="004D0503" w:rsidRPr="00C0449F" w:rsidTr="00DD6E2D">
        <w:trPr>
          <w:trHeight w:val="170"/>
        </w:trPr>
        <w:tc>
          <w:tcPr>
            <w:tcW w:w="8642" w:type="dxa"/>
            <w:gridSpan w:val="3"/>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Внебюджетные источники</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44 000,0</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44 000,0</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44 000,0</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132 000,0</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1.</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b/>
                <w:lang w:eastAsia="zh-CN"/>
              </w:rPr>
            </w:pPr>
            <w:r w:rsidRPr="002544A8">
              <w:rPr>
                <w:rFonts w:ascii="Times New Roman" w:hAnsi="Times New Roman" w:cs="Times New Roman"/>
                <w:b/>
                <w:lang w:eastAsia="zh-CN"/>
              </w:rPr>
              <w:t xml:space="preserve">Региональный проект «Чистая страна», </w:t>
            </w:r>
            <w:r w:rsidRPr="002544A8">
              <w:rPr>
                <w:rFonts w:ascii="Times New Roman" w:hAnsi="Times New Roman" w:cs="Times New Roman"/>
                <w:lang w:eastAsia="zh-CN"/>
              </w:rPr>
              <w:t>в том числе:</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456 128,2</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456 128,2</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1.1.</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Областной бюджет</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456 128,2</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456 128,2</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2.</w:t>
            </w:r>
          </w:p>
        </w:tc>
        <w:tc>
          <w:tcPr>
            <w:tcW w:w="7967" w:type="dxa"/>
            <w:shd w:val="clear" w:color="auto" w:fill="auto"/>
          </w:tcPr>
          <w:p w:rsidR="004D0503" w:rsidRPr="002544A8" w:rsidRDefault="004D0503" w:rsidP="00DD6E2D">
            <w:pPr>
              <w:widowControl w:val="0"/>
              <w:spacing w:line="240" w:lineRule="auto"/>
              <w:rPr>
                <w:rFonts w:ascii="Times New Roman" w:hAnsi="Times New Roman" w:cs="Times New Roman"/>
                <w:b/>
              </w:rPr>
            </w:pPr>
            <w:r w:rsidRPr="002544A8">
              <w:rPr>
                <w:rFonts w:ascii="Times New Roman" w:hAnsi="Times New Roman" w:cs="Times New Roman"/>
                <w:b/>
              </w:rPr>
              <w:t>Региональный проект «Комплексная система обращения с твердыми коммунальными отходами», в том числе:</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277 756,8</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277 756,8</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2.1.</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Областной бюджет</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277 756,8</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277 756,8</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3.</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b/>
                <w:lang w:eastAsia="zh-CN"/>
              </w:rPr>
              <w:t>Комплекс процессных мероприятий «Экологическая безопасность, воспроизводство и использование  природных ресурсов Архангельской области»</w:t>
            </w:r>
            <w:r w:rsidRPr="002544A8">
              <w:rPr>
                <w:rFonts w:ascii="Times New Roman" w:hAnsi="Times New Roman" w:cs="Times New Roman"/>
                <w:lang w:eastAsia="zh-CN"/>
              </w:rPr>
              <w:t>, в том числе:</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1 477 016,2</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1 389 455,3</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1 473 786,8</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4 340 258,3</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3.1.</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Областной бюджет</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1 421 368,7</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1 335 041,5</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1 419 373,0</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4 175 783,2</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3.2.</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rPr>
            </w:pPr>
            <w:r w:rsidRPr="002544A8">
              <w:rPr>
                <w:rFonts w:ascii="Times New Roman" w:hAnsi="Times New Roman" w:cs="Times New Roman"/>
              </w:rPr>
              <w:t>Консолидированные бюджеты муниципальных образований Архангельской области</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66 611,7</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51 027,7</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51 027,7</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168 667,1</w:t>
            </w:r>
          </w:p>
        </w:tc>
      </w:tr>
      <w:tr w:rsidR="004D0503" w:rsidRPr="00C0449F" w:rsidTr="00DD6E2D">
        <w:trPr>
          <w:trHeight w:val="170"/>
        </w:trPr>
        <w:tc>
          <w:tcPr>
            <w:tcW w:w="675" w:type="dxa"/>
            <w:gridSpan w:val="2"/>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3.3.</w:t>
            </w:r>
          </w:p>
        </w:tc>
        <w:tc>
          <w:tcPr>
            <w:tcW w:w="7967" w:type="dxa"/>
            <w:shd w:val="clear" w:color="auto" w:fill="auto"/>
          </w:tcPr>
          <w:p w:rsidR="004D0503" w:rsidRPr="002544A8" w:rsidRDefault="004D0503" w:rsidP="00DD6E2D">
            <w:pPr>
              <w:widowControl w:val="0"/>
              <w:autoSpaceDE w:val="0"/>
              <w:spacing w:line="240" w:lineRule="auto"/>
              <w:outlineLvl w:val="1"/>
              <w:rPr>
                <w:rFonts w:ascii="Times New Roman" w:hAnsi="Times New Roman" w:cs="Times New Roman"/>
                <w:lang w:eastAsia="zh-CN"/>
              </w:rPr>
            </w:pPr>
            <w:r w:rsidRPr="002544A8">
              <w:rPr>
                <w:rFonts w:ascii="Times New Roman" w:hAnsi="Times New Roman" w:cs="Times New Roman"/>
                <w:lang w:eastAsia="zh-CN"/>
              </w:rPr>
              <w:t>Внебюджетные источники</w:t>
            </w:r>
          </w:p>
        </w:tc>
        <w:tc>
          <w:tcPr>
            <w:tcW w:w="1339"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44 000,0</w:t>
            </w:r>
          </w:p>
        </w:tc>
        <w:tc>
          <w:tcPr>
            <w:tcW w:w="1340" w:type="dxa"/>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44 000,0</w:t>
            </w:r>
          </w:p>
        </w:tc>
        <w:tc>
          <w:tcPr>
            <w:tcW w:w="1339"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44 000,0</w:t>
            </w:r>
          </w:p>
        </w:tc>
        <w:tc>
          <w:tcPr>
            <w:tcW w:w="1623" w:type="dxa"/>
            <w:shd w:val="clear" w:color="auto" w:fill="auto"/>
          </w:tcPr>
          <w:p w:rsidR="004D0503" w:rsidRPr="002544A8" w:rsidRDefault="004D0503" w:rsidP="00DD6E2D">
            <w:pPr>
              <w:widowControl w:val="0"/>
              <w:spacing w:line="240" w:lineRule="auto"/>
              <w:jc w:val="center"/>
              <w:rPr>
                <w:rFonts w:ascii="Times New Roman" w:hAnsi="Times New Roman" w:cs="Times New Roman"/>
                <w:color w:val="000000"/>
              </w:rPr>
            </w:pPr>
            <w:r w:rsidRPr="002544A8">
              <w:rPr>
                <w:rFonts w:ascii="Times New Roman" w:hAnsi="Times New Roman" w:cs="Times New Roman"/>
                <w:color w:val="000000"/>
              </w:rPr>
              <w:t>132 000,0».</w:t>
            </w:r>
          </w:p>
        </w:tc>
      </w:tr>
    </w:tbl>
    <w:p w:rsidR="004D0503" w:rsidRPr="00C0449F" w:rsidRDefault="004D0503" w:rsidP="004D0503">
      <w:pPr>
        <w:widowControl w:val="0"/>
        <w:spacing w:line="240" w:lineRule="auto"/>
        <w:jc w:val="center"/>
        <w:rPr>
          <w:szCs w:val="28"/>
        </w:rPr>
      </w:pPr>
    </w:p>
    <w:p w:rsidR="004D0503" w:rsidRPr="002544A8" w:rsidRDefault="004D0503" w:rsidP="004D0503">
      <w:pPr>
        <w:widowControl w:val="0"/>
        <w:spacing w:line="240" w:lineRule="auto"/>
        <w:jc w:val="center"/>
        <w:rPr>
          <w:rFonts w:ascii="Times New Roman" w:hAnsi="Times New Roman" w:cs="Times New Roman"/>
          <w:szCs w:val="28"/>
        </w:rPr>
      </w:pPr>
      <w:r w:rsidRPr="002544A8">
        <w:rPr>
          <w:rFonts w:ascii="Times New Roman" w:hAnsi="Times New Roman" w:cs="Times New Roman"/>
          <w:szCs w:val="28"/>
        </w:rPr>
        <w:t>5. Показатели государственной программы в разрезе муниципальных образований Архангельской области</w:t>
      </w:r>
    </w:p>
    <w:p w:rsidR="004D0503" w:rsidRPr="002544A8" w:rsidRDefault="004D0503" w:rsidP="004D0503">
      <w:pPr>
        <w:widowControl w:val="0"/>
        <w:spacing w:line="240" w:lineRule="auto"/>
        <w:jc w:val="center"/>
        <w:rPr>
          <w:rFonts w:ascii="Times New Roman" w:hAnsi="Times New Roman" w:cs="Times New Roman"/>
          <w:sz w:val="20"/>
        </w:rPr>
      </w:pPr>
    </w:p>
    <w:tbl>
      <w:tblPr>
        <w:tblW w:w="14459" w:type="dxa"/>
        <w:tblInd w:w="-176" w:type="dxa"/>
        <w:tblLook w:val="01E0"/>
      </w:tblPr>
      <w:tblGrid>
        <w:gridCol w:w="6663"/>
        <w:gridCol w:w="1276"/>
        <w:gridCol w:w="1134"/>
        <w:gridCol w:w="1843"/>
        <w:gridCol w:w="1842"/>
        <w:gridCol w:w="1701"/>
      </w:tblGrid>
      <w:tr w:rsidR="004D0503" w:rsidRPr="002544A8" w:rsidTr="00DD6E2D">
        <w:trPr>
          <w:trHeight w:val="436"/>
        </w:trPr>
        <w:tc>
          <w:tcPr>
            <w:tcW w:w="6663" w:type="dxa"/>
            <w:vMerge w:val="restart"/>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 xml:space="preserve">Наименование муниципального образования </w:t>
            </w:r>
          </w:p>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Архангельской области</w:t>
            </w:r>
          </w:p>
        </w:tc>
        <w:tc>
          <w:tcPr>
            <w:tcW w:w="2410" w:type="dxa"/>
            <w:gridSpan w:val="2"/>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Базовое значение</w:t>
            </w:r>
          </w:p>
        </w:tc>
        <w:tc>
          <w:tcPr>
            <w:tcW w:w="5386" w:type="dxa"/>
            <w:gridSpan w:val="3"/>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Значение показателя по годам</w:t>
            </w:r>
          </w:p>
        </w:tc>
      </w:tr>
      <w:tr w:rsidR="004D0503" w:rsidRPr="002544A8" w:rsidTr="00DD6E2D">
        <w:trPr>
          <w:trHeight w:val="284"/>
        </w:trPr>
        <w:tc>
          <w:tcPr>
            <w:tcW w:w="6663" w:type="dxa"/>
            <w:vMerge/>
            <w:tcBorders>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p>
        </w:tc>
        <w:tc>
          <w:tcPr>
            <w:tcW w:w="1276" w:type="dxa"/>
            <w:tcBorders>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значение</w:t>
            </w:r>
          </w:p>
        </w:tc>
        <w:tc>
          <w:tcPr>
            <w:tcW w:w="1134" w:type="dxa"/>
            <w:tcBorders>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rPr>
              <w:t>год</w:t>
            </w:r>
          </w:p>
        </w:tc>
        <w:tc>
          <w:tcPr>
            <w:tcW w:w="1843"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2024</w:t>
            </w:r>
          </w:p>
        </w:tc>
        <w:tc>
          <w:tcPr>
            <w:tcW w:w="1842"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2025</w:t>
            </w:r>
          </w:p>
        </w:tc>
        <w:tc>
          <w:tcPr>
            <w:tcW w:w="1701"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rPr>
            </w:pPr>
            <w:r w:rsidRPr="002544A8">
              <w:rPr>
                <w:rFonts w:ascii="Times New Roman" w:hAnsi="Times New Roman" w:cs="Times New Roman"/>
                <w:lang w:val="en-US"/>
              </w:rPr>
              <w:t>2026</w:t>
            </w:r>
          </w:p>
        </w:tc>
      </w:tr>
      <w:tr w:rsidR="004D0503" w:rsidRPr="002544A8" w:rsidTr="00DD6E2D">
        <w:trPr>
          <w:trHeight w:val="20"/>
        </w:trPr>
        <w:tc>
          <w:tcPr>
            <w:tcW w:w="6663" w:type="dxa"/>
            <w:tcBorders>
              <w:top w:val="single" w:sz="6" w:space="0" w:color="000000"/>
              <w:left w:val="single" w:sz="6" w:space="0" w:color="000000"/>
              <w:bottom w:val="single" w:sz="6" w:space="0" w:color="000000"/>
              <w:right w:val="single" w:sz="6" w:space="0" w:color="000000"/>
            </w:tcBorders>
            <w:vAlign w:val="center"/>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w:t>
            </w:r>
          </w:p>
        </w:tc>
        <w:tc>
          <w:tcPr>
            <w:tcW w:w="1843"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w:t>
            </w:r>
          </w:p>
        </w:tc>
        <w:tc>
          <w:tcPr>
            <w:tcW w:w="1842"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w:t>
            </w:r>
          </w:p>
        </w:tc>
        <w:tc>
          <w:tcPr>
            <w:tcW w:w="1701" w:type="dxa"/>
            <w:tcBorders>
              <w:top w:val="single" w:sz="6" w:space="0" w:color="000000"/>
              <w:left w:val="single" w:sz="6" w:space="0" w:color="000000"/>
              <w:bottom w:val="single" w:sz="6" w:space="0" w:color="000000"/>
              <w:right w:val="single" w:sz="6" w:space="0" w:color="000000"/>
            </w:tcBorders>
          </w:tcPr>
          <w:p w:rsidR="004D0503" w:rsidRPr="002544A8" w:rsidRDefault="004D0503" w:rsidP="00DD6E2D">
            <w:pPr>
              <w:widowControl w:val="0"/>
              <w:spacing w:line="240" w:lineRule="auto"/>
              <w:jc w:val="center"/>
              <w:rPr>
                <w:rFonts w:ascii="Times New Roman" w:hAnsi="Times New Roman" w:cs="Times New Roman"/>
                <w:lang w:val="en-US"/>
              </w:rPr>
            </w:pPr>
            <w:r w:rsidRPr="002544A8">
              <w:rPr>
                <w:rFonts w:ascii="Times New Roman" w:hAnsi="Times New Roman" w:cs="Times New Roman"/>
                <w:lang w:val="en-US"/>
              </w:rPr>
              <w:t>-</w:t>
            </w:r>
          </w:p>
        </w:tc>
      </w:tr>
    </w:tbl>
    <w:p w:rsidR="004D0503" w:rsidRPr="00C0449F" w:rsidRDefault="004D0503" w:rsidP="004D0503">
      <w:pPr>
        <w:widowControl w:val="0"/>
        <w:spacing w:line="240" w:lineRule="auto"/>
        <w:jc w:val="right"/>
        <w:rPr>
          <w:sz w:val="16"/>
          <w:szCs w:val="16"/>
        </w:rPr>
      </w:pPr>
      <w:r w:rsidRPr="00C0449F">
        <w:rPr>
          <w:sz w:val="16"/>
          <w:szCs w:val="16"/>
        </w:rPr>
        <w:t>.</w:t>
      </w:r>
    </w:p>
    <w:p w:rsidR="004D0503" w:rsidRPr="00C0449F" w:rsidRDefault="004D0503" w:rsidP="004D0503">
      <w:pPr>
        <w:widowControl w:val="0"/>
        <w:spacing w:line="240" w:lineRule="auto"/>
        <w:jc w:val="right"/>
        <w:rPr>
          <w:sz w:val="16"/>
          <w:szCs w:val="16"/>
        </w:rPr>
      </w:pPr>
    </w:p>
    <w:p w:rsidR="004D0503" w:rsidRPr="00C0449F" w:rsidRDefault="004D0503" w:rsidP="004D0503">
      <w:pPr>
        <w:pStyle w:val="ConsPlusTitle"/>
        <w:ind w:firstLine="709"/>
        <w:rPr>
          <w:rFonts w:ascii="Times New Roman" w:hAnsi="Times New Roman"/>
          <w:b w:val="0"/>
          <w:color w:val="000000"/>
          <w:sz w:val="28"/>
          <w:szCs w:val="28"/>
          <w:lang w:bidi="en-US"/>
        </w:rPr>
      </w:pPr>
    </w:p>
    <w:p w:rsidR="004D0503" w:rsidRPr="00C0449F" w:rsidRDefault="004D0503" w:rsidP="004D0503">
      <w:pPr>
        <w:pStyle w:val="ConsPlusTitle"/>
        <w:ind w:firstLine="709"/>
        <w:rPr>
          <w:rFonts w:ascii="Times New Roman" w:hAnsi="Times New Roman"/>
          <w:b w:val="0"/>
          <w:color w:val="000000"/>
          <w:sz w:val="28"/>
          <w:szCs w:val="28"/>
          <w:lang w:bidi="en-US"/>
        </w:rPr>
      </w:pPr>
    </w:p>
    <w:p w:rsidR="004D0503" w:rsidRDefault="004D0503" w:rsidP="004D0503">
      <w:pPr>
        <w:tabs>
          <w:tab w:val="left" w:pos="2400"/>
        </w:tabs>
        <w:rPr>
          <w:lang w:eastAsia="ru-RU"/>
        </w:rPr>
      </w:pPr>
    </w:p>
    <w:p w:rsidR="00050BC7" w:rsidRPr="004D0503" w:rsidRDefault="004D0503" w:rsidP="004D0503">
      <w:pPr>
        <w:tabs>
          <w:tab w:val="left" w:pos="2400"/>
        </w:tabs>
        <w:rPr>
          <w:lang w:eastAsia="ru-RU"/>
        </w:rPr>
        <w:sectPr w:rsidR="00050BC7" w:rsidRPr="004D0503">
          <w:pgSz w:w="16838" w:h="11905" w:orient="landscape"/>
          <w:pgMar w:top="1701" w:right="1134" w:bottom="850" w:left="1134" w:header="0" w:footer="0" w:gutter="0"/>
          <w:cols w:space="720"/>
          <w:titlePg/>
        </w:sectPr>
      </w:pPr>
      <w:r>
        <w:rPr>
          <w:lang w:eastAsia="ru-RU"/>
        </w:rPr>
        <w:tab/>
      </w: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0"/>
      </w:pPr>
      <w:r>
        <w:t>Утверждено</w:t>
      </w:r>
    </w:p>
    <w:p w:rsidR="00050BC7" w:rsidRDefault="00050BC7">
      <w:pPr>
        <w:pStyle w:val="ConsPlusNormal"/>
        <w:jc w:val="right"/>
      </w:pPr>
      <w:r>
        <w:t>постановлением Правительства</w:t>
      </w:r>
    </w:p>
    <w:p w:rsidR="00050BC7" w:rsidRDefault="00050BC7">
      <w:pPr>
        <w:pStyle w:val="ConsPlusNormal"/>
        <w:jc w:val="right"/>
      </w:pPr>
      <w:r>
        <w:t>Архангельской области</w:t>
      </w:r>
    </w:p>
    <w:p w:rsidR="00050BC7" w:rsidRDefault="00050BC7">
      <w:pPr>
        <w:pStyle w:val="ConsPlusNormal"/>
        <w:jc w:val="right"/>
      </w:pPr>
      <w:r>
        <w:t>от 11.10.2013 N 476-пп</w:t>
      </w:r>
    </w:p>
    <w:p w:rsidR="002544A8" w:rsidRDefault="002544A8">
      <w:pPr>
        <w:pStyle w:val="ConsPlusNormal"/>
        <w:jc w:val="right"/>
      </w:pPr>
      <w:r>
        <w:t xml:space="preserve">(в ред. </w:t>
      </w:r>
      <w:r w:rsidRPr="00A41105">
        <w:t>от 09.10.2023 N 975-пп</w:t>
      </w:r>
      <w:r>
        <w:t>)</w:t>
      </w:r>
    </w:p>
    <w:p w:rsidR="00050BC7" w:rsidRDefault="00050BC7">
      <w:pPr>
        <w:pStyle w:val="ConsPlusNormal"/>
        <w:jc w:val="both"/>
      </w:pPr>
    </w:p>
    <w:p w:rsidR="00050BC7" w:rsidRDefault="00050BC7">
      <w:pPr>
        <w:pStyle w:val="ConsPlusTitle"/>
        <w:jc w:val="center"/>
      </w:pPr>
      <w:bookmarkStart w:id="1" w:name="P3934"/>
      <w:bookmarkEnd w:id="1"/>
      <w:r>
        <w:t>ПОЛОЖЕНИЕ</w:t>
      </w:r>
    </w:p>
    <w:p w:rsidR="00050BC7" w:rsidRDefault="00050BC7">
      <w:pPr>
        <w:pStyle w:val="ConsPlusTitle"/>
        <w:jc w:val="center"/>
      </w:pPr>
      <w:r>
        <w:t>О ПОРЯДКЕ ПРОВЕДЕНИЯ КОНКУРСА НА ПРЕДОСТАВЛЕНИЕ СУБСИДИЙ</w:t>
      </w:r>
    </w:p>
    <w:p w:rsidR="00050BC7" w:rsidRDefault="00050BC7">
      <w:pPr>
        <w:pStyle w:val="ConsPlusTitle"/>
        <w:jc w:val="center"/>
      </w:pPr>
      <w:r>
        <w:t>БЮДЖЕТАМ МУНИЦИПАЛЬНЫХ РАЙОНОВ, МУНИЦИПАЛЬНЫХ ОКРУГОВ</w:t>
      </w:r>
      <w:r w:rsidR="004D0503">
        <w:t>,</w:t>
      </w:r>
    </w:p>
    <w:p w:rsidR="00050BC7" w:rsidRDefault="00050BC7">
      <w:pPr>
        <w:pStyle w:val="ConsPlusTitle"/>
        <w:jc w:val="center"/>
      </w:pPr>
      <w:r>
        <w:t>ГОРОДСКИХ ОКРУГОВ</w:t>
      </w:r>
      <w:r w:rsidR="004D0503">
        <w:t xml:space="preserve"> И</w:t>
      </w:r>
      <w:r>
        <w:t xml:space="preserve"> ГОРОДСКИХ ПОСЕЛЕНИЙ АРХАНГЕЛЬСКОЙ</w:t>
      </w:r>
    </w:p>
    <w:p w:rsidR="00050BC7" w:rsidRDefault="00050BC7">
      <w:pPr>
        <w:pStyle w:val="ConsPlusTitle"/>
        <w:jc w:val="center"/>
      </w:pPr>
      <w:r>
        <w:t>ОБЛАСТИ НА РЕАЛИЗАЦИЮ МЕРОПРИЯТИЙ В СФЕРЕ ОБРАЩЕНИЯ</w:t>
      </w:r>
    </w:p>
    <w:p w:rsidR="00050BC7" w:rsidRDefault="00050BC7">
      <w:pPr>
        <w:pStyle w:val="ConsPlusTitle"/>
        <w:jc w:val="center"/>
      </w:pPr>
      <w:r>
        <w:t>С ОТХОДАМИ ПРОИЗВОДСТВА И ПОТРЕБЛЕНИЯ, В ТОМ ЧИСЛЕ</w:t>
      </w:r>
    </w:p>
    <w:p w:rsidR="00050BC7" w:rsidRDefault="00050BC7">
      <w:pPr>
        <w:pStyle w:val="ConsPlusTitle"/>
        <w:jc w:val="center"/>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rsidP="002544A8">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Title"/>
        <w:jc w:val="center"/>
        <w:outlineLvl w:val="1"/>
      </w:pPr>
      <w:r>
        <w:t>I. Общие положения</w:t>
      </w:r>
    </w:p>
    <w:p w:rsidR="00050BC7" w:rsidRDefault="00050BC7">
      <w:pPr>
        <w:pStyle w:val="ConsPlusNormal"/>
        <w:jc w:val="both"/>
      </w:pPr>
    </w:p>
    <w:p w:rsidR="00050BC7" w:rsidRDefault="00050BC7">
      <w:pPr>
        <w:pStyle w:val="ConsPlusNormal"/>
        <w:ind w:firstLine="540"/>
        <w:jc w:val="both"/>
      </w:pPr>
      <w:bookmarkStart w:id="2" w:name="P3952"/>
      <w:bookmarkEnd w:id="2"/>
      <w:r>
        <w:t xml:space="preserve">1. </w:t>
      </w:r>
      <w:r w:rsidR="004D0503" w:rsidRPr="00C0449F">
        <w:t xml:space="preserve">Настоящее Положение, разработанное в соответствии со </w:t>
      </w:r>
      <w:hyperlink r:id="rId17" w:history="1">
        <w:r w:rsidR="004D0503" w:rsidRPr="00C0449F">
          <w:rPr>
            <w:rStyle w:val="a3"/>
          </w:rPr>
          <w:t>статьей 139</w:t>
        </w:r>
      </w:hyperlink>
      <w:r w:rsidR="004D0503" w:rsidRPr="00C0449F">
        <w:t xml:space="preserve"> Бюджетного кодекса Российской Федерации, определяет порядок проведения конкурса и условия предоставления субсидий бюджетам муниципальных районов, муниципальных округов, городских округов и городских поселений Архангельской области (далее соответственно - органы местного самоуправления, муниципальные образования, местный бюджет) на реализацию мероприятий в сфере обращения с отходами производства и потребления, в том числе с твердыми коммунальными отходами (далее соответственно - конкурс, субсидия, ТКО).</w:t>
      </w:r>
    </w:p>
    <w:p w:rsidR="00050BC7" w:rsidRPr="00A41105" w:rsidRDefault="00050BC7">
      <w:pPr>
        <w:pStyle w:val="ConsPlusNormal"/>
        <w:jc w:val="both"/>
      </w:pPr>
      <w:r>
        <w:t xml:space="preserve">(в ред. </w:t>
      </w:r>
      <w:hyperlink r:id="rId18">
        <w:r>
          <w:rPr>
            <w:color w:val="0000FF"/>
          </w:rPr>
          <w:t>постановления</w:t>
        </w:r>
      </w:hyperlink>
      <w:r>
        <w:t xml:space="preserve"> Правительства Архангельской области от 27.04.2021 N 219-пп</w:t>
      </w:r>
      <w:r w:rsidR="004D0503">
        <w:t xml:space="preserve">, </w:t>
      </w:r>
      <w:r w:rsidR="004D0503" w:rsidRPr="00A41105">
        <w:t xml:space="preserve">от </w:t>
      </w:r>
      <w:r w:rsidR="006E0B58" w:rsidRPr="00A41105">
        <w:t>09</w:t>
      </w:r>
      <w:r w:rsidR="004D0503" w:rsidRPr="00A41105">
        <w:t>.</w:t>
      </w:r>
      <w:r w:rsidR="006E0B58" w:rsidRPr="00A41105">
        <w:t>10</w:t>
      </w:r>
      <w:r w:rsidR="004D0503" w:rsidRPr="00A41105">
        <w:t>.20</w:t>
      </w:r>
      <w:r w:rsidR="006E0B58" w:rsidRPr="00A41105">
        <w:t xml:space="preserve">23 </w:t>
      </w:r>
      <w:r w:rsidR="004D0503" w:rsidRPr="00A41105">
        <w:t xml:space="preserve">N </w:t>
      </w:r>
      <w:r w:rsidR="006E0B58" w:rsidRPr="00A41105">
        <w:t>975</w:t>
      </w:r>
      <w:r w:rsidR="004D0503" w:rsidRPr="00A41105">
        <w:t>-пп,</w:t>
      </w:r>
      <w:r w:rsidRPr="00A41105">
        <w:t>)</w:t>
      </w:r>
    </w:p>
    <w:p w:rsidR="004D0503" w:rsidRPr="00A41105" w:rsidRDefault="004D0503" w:rsidP="004D0503">
      <w:pPr>
        <w:pStyle w:val="ConsPlusNormal"/>
        <w:ind w:firstLine="567"/>
        <w:jc w:val="both"/>
      </w:pPr>
      <w:r w:rsidRPr="00A41105">
        <w:t>Предоставление субсидии осуществляется в соответствии с мероприятием (результатом) «Созданы площадки для накопления (в том числе раздельного накопления) ТКО, оборудованные контейнерами (бункерами) для накопления ТКО, в том числе для раздельного накопления ТКО» (далее – мероприятие) комплекса процессных мероприятий «Экологическая безопасность, воспроизводство и использование природных ресурсов Архангельской области», являющегося структурным элементом государственной программы Архангельской области «Охрана окружающей среды, воспроизводства и использования природных ресурсов Архангельской области».</w:t>
      </w:r>
    </w:p>
    <w:p w:rsidR="004D0503" w:rsidRDefault="004D0503" w:rsidP="00686CA5">
      <w:pPr>
        <w:pStyle w:val="ConsPlusNormal"/>
        <w:jc w:val="both"/>
      </w:pPr>
      <w:r w:rsidRPr="00A41105">
        <w:t>(абзац 2 введен постановлением Правительства Архангельской области от 09.10.2023</w:t>
      </w:r>
      <w:r w:rsidR="00686CA5" w:rsidRPr="00A41105">
        <w:t xml:space="preserve"> </w:t>
      </w:r>
      <w:r w:rsidRPr="00A41105">
        <w:t xml:space="preserve"> </w:t>
      </w:r>
      <w:r w:rsidR="00686CA5" w:rsidRPr="00A41105">
        <w:br/>
      </w:r>
      <w:r w:rsidRPr="00A41105">
        <w:t xml:space="preserve">№ </w:t>
      </w:r>
      <w:r w:rsidR="00686CA5" w:rsidRPr="00A41105">
        <w:t>975</w:t>
      </w:r>
      <w:r w:rsidRPr="00A41105">
        <w:t>-пп</w:t>
      </w:r>
      <w:r w:rsidR="00686CA5" w:rsidRPr="00A41105">
        <w:t>)</w:t>
      </w:r>
    </w:p>
    <w:p w:rsidR="00050BC7" w:rsidRDefault="00050BC7">
      <w:pPr>
        <w:pStyle w:val="ConsPlusNormal"/>
        <w:spacing w:before="20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50BC7" w:rsidRDefault="00050BC7">
      <w:pPr>
        <w:pStyle w:val="ConsPlusNormal"/>
        <w:jc w:val="both"/>
      </w:pPr>
      <w:r>
        <w:t xml:space="preserve">(абзац введен </w:t>
      </w:r>
      <w:hyperlink r:id="rId19">
        <w:r>
          <w:rPr>
            <w:color w:val="0000FF"/>
          </w:rPr>
          <w:t>постановлением</w:t>
        </w:r>
      </w:hyperlink>
      <w:r>
        <w:t xml:space="preserve"> Правительства Архангельской области от 10.10.2019 N 570-пп)</w:t>
      </w:r>
    </w:p>
    <w:p w:rsidR="00050BC7" w:rsidRDefault="00050BC7">
      <w:pPr>
        <w:pStyle w:val="ConsPlusNormal"/>
        <w:spacing w:before="200"/>
        <w:ind w:firstLine="540"/>
        <w:jc w:val="both"/>
      </w:pPr>
      <w:r>
        <w:t xml:space="preserve">Субсидия предоставляется на </w:t>
      </w:r>
      <w:proofErr w:type="spellStart"/>
      <w:r>
        <w:t>софинансирование</w:t>
      </w:r>
      <w:proofErr w:type="spellEnd"/>
      <w:r>
        <w:t xml:space="preserve"> мероприятий:</w:t>
      </w:r>
    </w:p>
    <w:p w:rsidR="00050BC7" w:rsidRDefault="00050BC7">
      <w:pPr>
        <w:pStyle w:val="ConsPlusNormal"/>
        <w:jc w:val="both"/>
      </w:pPr>
      <w:r>
        <w:t xml:space="preserve">(в ред. </w:t>
      </w:r>
      <w:hyperlink r:id="rId20">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bookmarkStart w:id="3" w:name="P3958"/>
      <w:bookmarkEnd w:id="3"/>
      <w:r>
        <w:t>по созданию мест (площадок) накопления (в том числе раздельного накопления) ТКО;</w:t>
      </w:r>
    </w:p>
    <w:p w:rsidR="00050BC7" w:rsidRDefault="00050BC7">
      <w:pPr>
        <w:pStyle w:val="ConsPlusNormal"/>
        <w:jc w:val="both"/>
      </w:pPr>
      <w:r>
        <w:t xml:space="preserve">(в ред. </w:t>
      </w:r>
      <w:hyperlink r:id="rId21">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по приобретению контейнеров (бункеров) для накопления (в том числе раздельного накопления) ТКО;</w:t>
      </w:r>
    </w:p>
    <w:p w:rsidR="00050BC7" w:rsidRDefault="00050BC7">
      <w:pPr>
        <w:pStyle w:val="ConsPlusNormal"/>
        <w:jc w:val="both"/>
      </w:pPr>
      <w:r>
        <w:t xml:space="preserve">(в ред. </w:t>
      </w:r>
      <w:hyperlink r:id="rId22">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bookmarkStart w:id="4" w:name="P3962"/>
      <w:bookmarkEnd w:id="4"/>
      <w:r>
        <w:t>по созданию мест (площадок) накопления (в том числе раздельного накопления) ТКО, оборудованных контейнерами для накопления (в том числе раздельного накопления) ТКО.</w:t>
      </w:r>
    </w:p>
    <w:p w:rsidR="00050BC7" w:rsidRDefault="00050BC7">
      <w:pPr>
        <w:pStyle w:val="ConsPlusNormal"/>
        <w:jc w:val="both"/>
      </w:pPr>
      <w:r>
        <w:t xml:space="preserve">(в ред. </w:t>
      </w:r>
      <w:hyperlink r:id="rId23">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Для целей настоящего Положения:</w:t>
      </w:r>
    </w:p>
    <w:p w:rsidR="00050BC7" w:rsidRDefault="00050BC7">
      <w:pPr>
        <w:pStyle w:val="ConsPlusNormal"/>
        <w:jc w:val="both"/>
      </w:pPr>
      <w:r>
        <w:lastRenderedPageBreak/>
        <w:t xml:space="preserve">(в ред. </w:t>
      </w:r>
      <w:hyperlink r:id="rId24">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1) место (площадка) накопления (в том числе раздельного накопления) ТКО должно соответствовать требованиям законодательства в области обеспечения санитарно-эпидемиологического благополучия населения, законодательства в сфере обращения с отходами производства и потребления и иметь:</w:t>
      </w:r>
    </w:p>
    <w:p w:rsidR="00050BC7" w:rsidRDefault="00050BC7">
      <w:pPr>
        <w:pStyle w:val="ConsPlusNormal"/>
        <w:jc w:val="both"/>
      </w:pPr>
      <w:r>
        <w:t xml:space="preserve">(в ред. </w:t>
      </w:r>
      <w:hyperlink r:id="rId25">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твердое (дорожная плита, пустотная плита, монолитная плита) покрытие, размещенное на подстилающем материале (песчаная подушка, </w:t>
      </w:r>
      <w:proofErr w:type="spellStart"/>
      <w:r>
        <w:t>геотекстиль</w:t>
      </w:r>
      <w:proofErr w:type="spellEnd"/>
      <w:r>
        <w:t xml:space="preserve"> и иное);</w:t>
      </w:r>
    </w:p>
    <w:p w:rsidR="00050BC7" w:rsidRDefault="00050BC7">
      <w:pPr>
        <w:pStyle w:val="ConsPlusNormal"/>
        <w:jc w:val="both"/>
      </w:pPr>
      <w:r>
        <w:t xml:space="preserve">(в ред. </w:t>
      </w:r>
      <w:hyperlink r:id="rId26">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пандус (скат) от проезжей части, имеющий твердое покрытие;</w:t>
      </w:r>
    </w:p>
    <w:p w:rsidR="00050BC7" w:rsidRDefault="00050BC7">
      <w:pPr>
        <w:pStyle w:val="ConsPlusNormal"/>
        <w:jc w:val="both"/>
      </w:pPr>
      <w:r>
        <w:t xml:space="preserve">(в ред. </w:t>
      </w:r>
      <w:hyperlink r:id="rId27">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сплошное ограждение с трех сторон высотой не менее 1,5 метра, выполненное из стандартных металлических, железобетонных изделий, толщиной не менее 0,5 мм;</w:t>
      </w:r>
    </w:p>
    <w:p w:rsidR="00050BC7" w:rsidRDefault="00050BC7">
      <w:pPr>
        <w:pStyle w:val="ConsPlusNormal"/>
        <w:jc w:val="both"/>
      </w:pPr>
      <w:r>
        <w:t xml:space="preserve">(в ред. </w:t>
      </w:r>
      <w:hyperlink r:id="rId28">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отсек для размещения контейнеров и (или) бункеров для накопления ТКО в количестве от 3 до 6 единиц с учетом возможного размещения контейнеров для раздельного накопления ТКО, а также отсек для накопления крупногабаритных отходов (место для размещения одного контейнера - не менее 2000 х 1800 мм, отсек накопления крупногабаритных отходов - не менее 2200 х 1800 мм);</w:t>
      </w:r>
    </w:p>
    <w:p w:rsidR="00050BC7" w:rsidRDefault="00050BC7">
      <w:pPr>
        <w:pStyle w:val="ConsPlusNormal"/>
        <w:jc w:val="both"/>
      </w:pPr>
      <w:r>
        <w:t xml:space="preserve">(в ред. </w:t>
      </w:r>
      <w:hyperlink r:id="rId29">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2) контейнер (бункер) для накопления ТКО должен соответствовать требованиям законодательства в области обеспечения санитарно-эпидемиологического благополучия населения, законодательства в сфере обращения с отходами производства и потребления и иметь:</w:t>
      </w:r>
    </w:p>
    <w:p w:rsidR="00050BC7" w:rsidRDefault="00050BC7">
      <w:pPr>
        <w:pStyle w:val="ConsPlusNormal"/>
        <w:jc w:val="both"/>
      </w:pPr>
      <w:r>
        <w:t xml:space="preserve">(в ред. </w:t>
      </w:r>
      <w:hyperlink r:id="rId30">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объем контейнера для накопления ТКО - 0,75 м</w:t>
      </w:r>
      <w:r>
        <w:rPr>
          <w:vertAlign w:val="superscript"/>
        </w:rPr>
        <w:t>3</w:t>
      </w:r>
      <w:r>
        <w:t xml:space="preserve"> или 1,1 м</w:t>
      </w:r>
      <w:r>
        <w:rPr>
          <w:vertAlign w:val="superscript"/>
        </w:rPr>
        <w:t>3</w:t>
      </w:r>
      <w:r>
        <w:t>, бункера для накопления ТКО - 4,0 м</w:t>
      </w:r>
      <w:r>
        <w:rPr>
          <w:vertAlign w:val="superscript"/>
        </w:rPr>
        <w:t>3</w:t>
      </w:r>
      <w:r>
        <w:t>, 6,0 м</w:t>
      </w:r>
      <w:r>
        <w:rPr>
          <w:vertAlign w:val="superscript"/>
        </w:rPr>
        <w:t>3</w:t>
      </w:r>
      <w:r>
        <w:t xml:space="preserve"> или 8,0 м</w:t>
      </w:r>
      <w:r>
        <w:rPr>
          <w:vertAlign w:val="superscript"/>
        </w:rPr>
        <w:t>3</w:t>
      </w:r>
      <w:r>
        <w:t>;</w:t>
      </w:r>
    </w:p>
    <w:p w:rsidR="00050BC7" w:rsidRDefault="00050BC7">
      <w:pPr>
        <w:pStyle w:val="ConsPlusNormal"/>
        <w:jc w:val="both"/>
      </w:pPr>
      <w:r>
        <w:t xml:space="preserve">(в ред. </w:t>
      </w:r>
      <w:hyperlink r:id="rId31">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тип материала - металл или пластик.</w:t>
      </w:r>
    </w:p>
    <w:p w:rsidR="00050BC7" w:rsidRDefault="00050BC7">
      <w:pPr>
        <w:pStyle w:val="ConsPlusNormal"/>
        <w:jc w:val="both"/>
      </w:pPr>
      <w:r>
        <w:t xml:space="preserve">(в ред. </w:t>
      </w:r>
      <w:hyperlink r:id="rId32">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природных ресурсов и лесопромышленного комплекса Архангельской области (далее - министерство).</w:t>
      </w:r>
    </w:p>
    <w:p w:rsidR="00050BC7" w:rsidRDefault="00050BC7">
      <w:pPr>
        <w:pStyle w:val="ConsPlusNormal"/>
        <w:spacing w:before="20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050BC7" w:rsidRDefault="00050BC7">
      <w:pPr>
        <w:pStyle w:val="ConsPlusNormal"/>
        <w:spacing w:before="200"/>
        <w:ind w:firstLine="540"/>
        <w:jc w:val="both"/>
      </w:pPr>
      <w:r>
        <w:t xml:space="preserve">Министерство объявляет о проведении конкурса на предоставление субсидии на </w:t>
      </w:r>
      <w:proofErr w:type="spellStart"/>
      <w:r>
        <w:t>софинансирование</w:t>
      </w:r>
      <w:proofErr w:type="spellEnd"/>
      <w:r>
        <w:t xml:space="preserve"> реализации одного или нескольких мероприятий, указанных в </w:t>
      </w:r>
      <w:hyperlink w:anchor="P3958">
        <w:r>
          <w:rPr>
            <w:color w:val="0000FF"/>
          </w:rPr>
          <w:t>абзацах четвертом</w:t>
        </w:r>
      </w:hyperlink>
      <w:r>
        <w:t xml:space="preserve"> - </w:t>
      </w:r>
      <w:hyperlink w:anchor="P3962">
        <w:r>
          <w:rPr>
            <w:color w:val="0000FF"/>
          </w:rPr>
          <w:t>шестом пункта 1</w:t>
        </w:r>
      </w:hyperlink>
      <w:r>
        <w:t xml:space="preserve"> настоящего Положения.</w:t>
      </w:r>
    </w:p>
    <w:p w:rsidR="00050BC7" w:rsidRDefault="00050BC7">
      <w:pPr>
        <w:pStyle w:val="ConsPlusNormal"/>
        <w:jc w:val="both"/>
      </w:pPr>
      <w:r>
        <w:t xml:space="preserve">(абзац введен </w:t>
      </w:r>
      <w:hyperlink r:id="rId33">
        <w:r>
          <w:rPr>
            <w:color w:val="0000FF"/>
          </w:rPr>
          <w:t>постановлением</w:t>
        </w:r>
      </w:hyperlink>
      <w:r>
        <w:t xml:space="preserve"> Правительства Архангельской области от 19.04.2022 N 248-пп)</w:t>
      </w:r>
    </w:p>
    <w:p w:rsidR="00050BC7" w:rsidRDefault="00050BC7">
      <w:pPr>
        <w:pStyle w:val="ConsPlusNormal"/>
        <w:spacing w:before="200"/>
        <w:ind w:firstLine="540"/>
        <w:jc w:val="both"/>
      </w:pPr>
      <w:bookmarkStart w:id="5" w:name="P3986"/>
      <w:bookmarkEnd w:id="5"/>
      <w:r>
        <w:t xml:space="preserve">4. Участниками конкурса являются органы местного самоуправления, представившие заявку на </w:t>
      </w:r>
      <w:proofErr w:type="spellStart"/>
      <w:r>
        <w:t>софинансирование</w:t>
      </w:r>
      <w:proofErr w:type="spellEnd"/>
      <w:r>
        <w:t xml:space="preserve"> мероприятия (далее - заявка).</w:t>
      </w:r>
    </w:p>
    <w:p w:rsidR="00050BC7" w:rsidRDefault="00050BC7">
      <w:pPr>
        <w:pStyle w:val="ConsPlusNormal"/>
        <w:jc w:val="both"/>
      </w:pPr>
      <w:r>
        <w:t xml:space="preserve">(в ред. </w:t>
      </w:r>
      <w:hyperlink r:id="rId34">
        <w:r>
          <w:rPr>
            <w:color w:val="0000FF"/>
          </w:rPr>
          <w:t>постановления</w:t>
        </w:r>
      </w:hyperlink>
      <w:r>
        <w:t xml:space="preserve"> Правительства Архангельской области от 27.04.2021 N 219-пп)</w:t>
      </w:r>
    </w:p>
    <w:p w:rsidR="00050BC7" w:rsidRDefault="00050BC7">
      <w:pPr>
        <w:pStyle w:val="ConsPlusNormal"/>
        <w:jc w:val="both"/>
      </w:pPr>
    </w:p>
    <w:p w:rsidR="00050BC7" w:rsidRDefault="00050BC7">
      <w:pPr>
        <w:pStyle w:val="ConsPlusTitle"/>
        <w:jc w:val="center"/>
        <w:outlineLvl w:val="1"/>
      </w:pPr>
      <w:r>
        <w:t>II. Условия предоставления и размер субсидии</w:t>
      </w:r>
    </w:p>
    <w:p w:rsidR="00050BC7" w:rsidRDefault="00050BC7">
      <w:pPr>
        <w:pStyle w:val="ConsPlusNormal"/>
        <w:jc w:val="both"/>
      </w:pPr>
    </w:p>
    <w:p w:rsidR="00050BC7" w:rsidRDefault="00050BC7">
      <w:pPr>
        <w:pStyle w:val="ConsPlusNormal"/>
        <w:ind w:firstLine="540"/>
        <w:jc w:val="both"/>
      </w:pPr>
      <w:r>
        <w:t xml:space="preserve">5. Средства на </w:t>
      </w:r>
      <w:proofErr w:type="spellStart"/>
      <w:r>
        <w:t>софинансирование</w:t>
      </w:r>
      <w:proofErr w:type="spellEnd"/>
      <w:r>
        <w:t xml:space="preserve"> мероприятий по созданию мест (площадок) накопления (в том числе раздельного накопления) ТКО предоставляются местным бюджетам при соблюдении следующих условий:</w:t>
      </w:r>
    </w:p>
    <w:p w:rsidR="00050BC7" w:rsidRDefault="00050BC7">
      <w:pPr>
        <w:pStyle w:val="ConsPlusNormal"/>
        <w:jc w:val="both"/>
      </w:pPr>
      <w:r>
        <w:t xml:space="preserve">(в ред. </w:t>
      </w:r>
      <w:hyperlink r:id="rId35">
        <w:r>
          <w:rPr>
            <w:color w:val="0000FF"/>
          </w:rPr>
          <w:t>постановления</w:t>
        </w:r>
      </w:hyperlink>
      <w:r>
        <w:t xml:space="preserve"> Правительства Архангельской области от 19.11.2019 N 643-пп)</w:t>
      </w:r>
    </w:p>
    <w:p w:rsidR="00050BC7" w:rsidRDefault="00050BC7">
      <w:pPr>
        <w:pStyle w:val="ConsPlusNormal"/>
        <w:spacing w:before="200"/>
        <w:ind w:firstLine="540"/>
        <w:jc w:val="both"/>
      </w:pPr>
      <w:r>
        <w:t>1) наличие утвержденной муниципальной программы муниципального образования на текущий финансовый год, в которой предусмотрено мероприятие;</w:t>
      </w:r>
    </w:p>
    <w:p w:rsidR="00050BC7" w:rsidRDefault="00050BC7">
      <w:pPr>
        <w:pStyle w:val="ConsPlusNormal"/>
        <w:spacing w:before="200"/>
        <w:ind w:firstLine="540"/>
        <w:jc w:val="both"/>
      </w:pPr>
      <w:bookmarkStart w:id="6" w:name="P3994"/>
      <w:bookmarkEnd w:id="6"/>
      <w:r>
        <w:lastRenderedPageBreak/>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050BC7" w:rsidRDefault="00050BC7">
      <w:pPr>
        <w:pStyle w:val="ConsPlusNormal"/>
        <w:jc w:val="both"/>
      </w:pPr>
      <w:r>
        <w:t>(</w:t>
      </w:r>
      <w:proofErr w:type="spellStart"/>
      <w:r>
        <w:t>пп</w:t>
      </w:r>
      <w:proofErr w:type="spellEnd"/>
      <w:r>
        <w:t xml:space="preserve">. 2 в ред. </w:t>
      </w:r>
      <w:hyperlink r:id="rId36">
        <w:r>
          <w:rPr>
            <w:color w:val="0000FF"/>
          </w:rPr>
          <w:t>постановления</w:t>
        </w:r>
      </w:hyperlink>
      <w:r>
        <w:t xml:space="preserve"> Правительства Архангельской области от 27.04.2021 N 219-пп)</w:t>
      </w:r>
    </w:p>
    <w:p w:rsidR="00050BC7" w:rsidRDefault="00050BC7">
      <w:pPr>
        <w:pStyle w:val="ConsPlusNormal"/>
        <w:spacing w:before="200"/>
        <w:ind w:firstLine="540"/>
        <w:jc w:val="both"/>
      </w:pPr>
      <w:r>
        <w:t>3) наличие реестра мест (площадок) накопления (в том числе раздельного накопления) ТКО муниципального образования;</w:t>
      </w:r>
    </w:p>
    <w:p w:rsidR="00050BC7" w:rsidRDefault="00050BC7">
      <w:pPr>
        <w:pStyle w:val="ConsPlusNormal"/>
        <w:jc w:val="both"/>
      </w:pPr>
      <w:r>
        <w:t>(</w:t>
      </w:r>
      <w:proofErr w:type="spellStart"/>
      <w:r>
        <w:t>пп</w:t>
      </w:r>
      <w:proofErr w:type="spellEnd"/>
      <w:r>
        <w:t xml:space="preserve">. 3 в ред. </w:t>
      </w:r>
      <w:hyperlink r:id="rId37">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4) наличие сметы на создание места (площадки) накопления (в том числе раздельного накопления) ТКО, утвержденной уполномоченным органом местного самоуправления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04.06.2019 </w:t>
      </w:r>
      <w:hyperlink r:id="rId38">
        <w:r>
          <w:rPr>
            <w:color w:val="0000FF"/>
          </w:rPr>
          <w:t>N 293-пп</w:t>
        </w:r>
      </w:hyperlink>
      <w:r>
        <w:t xml:space="preserve">, от 19.04.2022 </w:t>
      </w:r>
      <w:hyperlink r:id="rId39">
        <w:r>
          <w:rPr>
            <w:color w:val="0000FF"/>
          </w:rPr>
          <w:t>N 248-пп</w:t>
        </w:r>
      </w:hyperlink>
      <w:r>
        <w:t>)</w:t>
      </w:r>
    </w:p>
    <w:p w:rsidR="00050BC7" w:rsidRDefault="00050BC7">
      <w:pPr>
        <w:pStyle w:val="ConsPlusNormal"/>
        <w:spacing w:before="200"/>
        <w:ind w:firstLine="540"/>
        <w:jc w:val="both"/>
      </w:pPr>
      <w:r>
        <w:t xml:space="preserve">5) исключен. - </w:t>
      </w:r>
      <w:hyperlink r:id="rId40">
        <w:r>
          <w:rPr>
            <w:color w:val="0000FF"/>
          </w:rPr>
          <w:t>Постановление</w:t>
        </w:r>
      </w:hyperlink>
      <w:r>
        <w:t xml:space="preserve"> Правительства Архангельской области от 04.06.2019 N 293-пп;</w:t>
      </w:r>
    </w:p>
    <w:p w:rsidR="00050BC7" w:rsidRDefault="00050BC7">
      <w:pPr>
        <w:pStyle w:val="ConsPlusNormal"/>
        <w:spacing w:before="200"/>
        <w:ind w:firstLine="540"/>
        <w:jc w:val="both"/>
      </w:pPr>
      <w:r>
        <w:t xml:space="preserve">6)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050BC7" w:rsidRDefault="00050BC7">
      <w:pPr>
        <w:pStyle w:val="ConsPlusNormal"/>
        <w:jc w:val="both"/>
      </w:pPr>
      <w:r>
        <w:t>(</w:t>
      </w:r>
      <w:proofErr w:type="spellStart"/>
      <w:r>
        <w:t>пп</w:t>
      </w:r>
      <w:proofErr w:type="spellEnd"/>
      <w:r>
        <w:t xml:space="preserve">. 6 в ред. </w:t>
      </w:r>
      <w:hyperlink r:id="rId41">
        <w:r>
          <w:rPr>
            <w:color w:val="0000FF"/>
          </w:rPr>
          <w:t>постановления</w:t>
        </w:r>
      </w:hyperlink>
      <w:r>
        <w:t xml:space="preserve"> Правительства Архангельской области от 10.10.2019 N 570-пп)</w:t>
      </w:r>
    </w:p>
    <w:p w:rsidR="00050BC7" w:rsidRDefault="00050BC7">
      <w:pPr>
        <w:pStyle w:val="ConsPlusNormal"/>
        <w:spacing w:before="200"/>
        <w:ind w:firstLine="540"/>
        <w:jc w:val="both"/>
      </w:pPr>
      <w:r>
        <w:t xml:space="preserve">7) возврат муниципальным образованием средств субсидии в случаях, предусмотренных </w:t>
      </w:r>
      <w:hyperlink r:id="rId42">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
    <w:p w:rsidR="00050BC7" w:rsidRDefault="00050BC7">
      <w:pPr>
        <w:pStyle w:val="ConsPlusNormal"/>
        <w:jc w:val="both"/>
      </w:pPr>
      <w:r>
        <w:t xml:space="preserve">(в ред. постановлений Правительства Архангельской области от 22.05.2020 </w:t>
      </w:r>
      <w:hyperlink r:id="rId43">
        <w:r>
          <w:rPr>
            <w:color w:val="0000FF"/>
          </w:rPr>
          <w:t>N 272-пп</w:t>
        </w:r>
      </w:hyperlink>
      <w:r>
        <w:t xml:space="preserve">, от 27.04.2021 </w:t>
      </w:r>
      <w:hyperlink r:id="rId44">
        <w:r>
          <w:rPr>
            <w:color w:val="0000FF"/>
          </w:rPr>
          <w:t>N 219-пп</w:t>
        </w:r>
      </w:hyperlink>
      <w:r>
        <w:t>)</w:t>
      </w:r>
    </w:p>
    <w:p w:rsidR="00050BC7" w:rsidRDefault="00050BC7">
      <w:pPr>
        <w:pStyle w:val="ConsPlusNormal"/>
        <w:spacing w:before="200"/>
        <w:ind w:firstLine="540"/>
        <w:jc w:val="both"/>
      </w:pPr>
      <w:r>
        <w:t xml:space="preserve">5.1. Средства на </w:t>
      </w:r>
      <w:proofErr w:type="spellStart"/>
      <w:r>
        <w:t>софинансирование</w:t>
      </w:r>
      <w:proofErr w:type="spellEnd"/>
      <w:r>
        <w:t xml:space="preserve"> мероприятий по приобретению контейнеров (бункеров) для накопления ТКО предоставляются местным бюджетам при соблюдении следующих условий:</w:t>
      </w:r>
    </w:p>
    <w:p w:rsidR="00050BC7" w:rsidRDefault="00050BC7">
      <w:pPr>
        <w:pStyle w:val="ConsPlusNormal"/>
        <w:spacing w:before="200"/>
        <w:ind w:firstLine="540"/>
        <w:jc w:val="both"/>
      </w:pPr>
      <w:r>
        <w:t>1) наличие утвержденной муниципальной программы муниципального образования на текущий финансовый год, в которой предусмотрено мероприятие;</w:t>
      </w:r>
    </w:p>
    <w:p w:rsidR="00050BC7" w:rsidRDefault="00050BC7">
      <w:pPr>
        <w:pStyle w:val="ConsPlusNormal"/>
        <w:spacing w:before="200"/>
        <w:ind w:firstLine="540"/>
        <w:jc w:val="both"/>
      </w:pPr>
      <w:bookmarkStart w:id="7" w:name="P4007"/>
      <w:bookmarkEnd w:id="7"/>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050BC7" w:rsidRDefault="00050BC7">
      <w:pPr>
        <w:pStyle w:val="ConsPlusNormal"/>
        <w:jc w:val="both"/>
      </w:pPr>
      <w:r>
        <w:t>(</w:t>
      </w:r>
      <w:proofErr w:type="spellStart"/>
      <w:r>
        <w:t>пп</w:t>
      </w:r>
      <w:proofErr w:type="spellEnd"/>
      <w:r>
        <w:t xml:space="preserve">. 2 в ред. </w:t>
      </w:r>
      <w:hyperlink r:id="rId45">
        <w:r>
          <w:rPr>
            <w:color w:val="0000FF"/>
          </w:rPr>
          <w:t>постановления</w:t>
        </w:r>
      </w:hyperlink>
      <w:r>
        <w:t xml:space="preserve"> Правительства Архангельской области от 27.04.2021 N 219-пп)</w:t>
      </w:r>
    </w:p>
    <w:p w:rsidR="00050BC7" w:rsidRDefault="00050BC7">
      <w:pPr>
        <w:pStyle w:val="ConsPlusNormal"/>
        <w:spacing w:before="200"/>
        <w:ind w:firstLine="540"/>
        <w:jc w:val="both"/>
      </w:pPr>
      <w:r>
        <w:t xml:space="preserve">3) наличие сметы и коммерческих предложений на приобретение контейнеров (бункеров) для накопления ТКО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jc w:val="both"/>
      </w:pPr>
      <w:r>
        <w:t xml:space="preserve">(в ред. </w:t>
      </w:r>
      <w:hyperlink r:id="rId46">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4) заключение соглашения;</w:t>
      </w:r>
    </w:p>
    <w:p w:rsidR="00050BC7" w:rsidRDefault="00050BC7">
      <w:pPr>
        <w:pStyle w:val="ConsPlusNormal"/>
        <w:spacing w:before="200"/>
        <w:ind w:firstLine="540"/>
        <w:jc w:val="both"/>
      </w:pPr>
      <w:r>
        <w:t xml:space="preserve">5) возврат муниципальным образованием средств субсидии в случаях, предусмотренных </w:t>
      </w:r>
      <w:hyperlink r:id="rId47">
        <w:r>
          <w:rPr>
            <w:color w:val="0000FF"/>
          </w:rPr>
          <w:t>пунктом 17</w:t>
        </w:r>
      </w:hyperlink>
      <w:r>
        <w:t xml:space="preserve"> общих правил;</w:t>
      </w:r>
    </w:p>
    <w:p w:rsidR="00050BC7" w:rsidRDefault="00050BC7">
      <w:pPr>
        <w:pStyle w:val="ConsPlusNormal"/>
        <w:jc w:val="both"/>
      </w:pPr>
      <w:r>
        <w:t xml:space="preserve">(п. 5.1 введен </w:t>
      </w:r>
      <w:hyperlink r:id="rId48">
        <w:r>
          <w:rPr>
            <w:color w:val="0000FF"/>
          </w:rPr>
          <w:t>постановлением</w:t>
        </w:r>
      </w:hyperlink>
      <w:r>
        <w:t xml:space="preserve"> Правительства Архангельской области от 19.11.2019 N 643-пп; в ред. постановлений Правительства Архангельской области от 22.05.2020 </w:t>
      </w:r>
      <w:hyperlink r:id="rId49">
        <w:r>
          <w:rPr>
            <w:color w:val="0000FF"/>
          </w:rPr>
          <w:t>N 272-пп</w:t>
        </w:r>
      </w:hyperlink>
      <w:r>
        <w:t xml:space="preserve">, от 27.04.2021 </w:t>
      </w:r>
      <w:hyperlink r:id="rId50">
        <w:r>
          <w:rPr>
            <w:color w:val="0000FF"/>
          </w:rPr>
          <w:t>N 219-пп</w:t>
        </w:r>
      </w:hyperlink>
      <w:r>
        <w:t>)</w:t>
      </w:r>
    </w:p>
    <w:p w:rsidR="00050BC7" w:rsidRDefault="00050BC7">
      <w:pPr>
        <w:pStyle w:val="ConsPlusNormal"/>
        <w:spacing w:before="200"/>
        <w:ind w:firstLine="540"/>
        <w:jc w:val="both"/>
      </w:pPr>
      <w:r>
        <w:lastRenderedPageBreak/>
        <w:t>6) наличие реестра мест (площадок) накопления (в том числе раздельного накопления) ТКО муниципального образования.</w:t>
      </w:r>
    </w:p>
    <w:p w:rsidR="00050BC7" w:rsidRDefault="00050BC7">
      <w:pPr>
        <w:pStyle w:val="ConsPlusNormal"/>
        <w:jc w:val="both"/>
      </w:pPr>
      <w:r>
        <w:t>(</w:t>
      </w:r>
      <w:proofErr w:type="spellStart"/>
      <w:r>
        <w:t>пп</w:t>
      </w:r>
      <w:proofErr w:type="spellEnd"/>
      <w:r>
        <w:t xml:space="preserve">. 6 введен </w:t>
      </w:r>
      <w:hyperlink r:id="rId51">
        <w:r>
          <w:rPr>
            <w:color w:val="0000FF"/>
          </w:rPr>
          <w:t>постановлением</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5.2. Средства на </w:t>
      </w:r>
      <w:proofErr w:type="spellStart"/>
      <w:r>
        <w:t>софинансирование</w:t>
      </w:r>
      <w:proofErr w:type="spellEnd"/>
      <w:r>
        <w:t xml:space="preserve"> мероприятий по созданию мест (площадок) накопления (в том числе раздельного накопления) ТКО, оборудованных контейнерами для накопления (в том числе раздельного накопления) ТКО, предоставляются местным бюджетам при соблюдении следующих условий:</w:t>
      </w:r>
    </w:p>
    <w:p w:rsidR="00050BC7" w:rsidRDefault="00050BC7">
      <w:pPr>
        <w:pStyle w:val="ConsPlusNormal"/>
        <w:spacing w:before="200"/>
        <w:ind w:firstLine="540"/>
        <w:jc w:val="both"/>
      </w:pPr>
      <w:r>
        <w:t>1) наличие утвержденной муниципальной программы муниципального образования на текущий финансовый год, в которой предусмотрено мероприятие;</w:t>
      </w:r>
    </w:p>
    <w:p w:rsidR="00050BC7" w:rsidRDefault="00050BC7">
      <w:pPr>
        <w:pStyle w:val="ConsPlusNormal"/>
        <w:spacing w:before="200"/>
        <w:ind w:firstLine="540"/>
        <w:jc w:val="both"/>
      </w:pPr>
      <w:bookmarkStart w:id="8" w:name="P4018"/>
      <w:bookmarkEnd w:id="8"/>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050BC7" w:rsidRDefault="00050BC7">
      <w:pPr>
        <w:pStyle w:val="ConsPlusNormal"/>
        <w:spacing w:before="200"/>
        <w:ind w:firstLine="540"/>
        <w:jc w:val="both"/>
      </w:pPr>
      <w:r>
        <w:t>3) наличие реестра мест (площадок) накопления (в том числе раздельного накопления) ТКО муниципального образования;</w:t>
      </w:r>
    </w:p>
    <w:p w:rsidR="00050BC7" w:rsidRDefault="00050BC7">
      <w:pPr>
        <w:pStyle w:val="ConsPlusNormal"/>
        <w:spacing w:before="200"/>
        <w:ind w:firstLine="540"/>
        <w:jc w:val="both"/>
      </w:pPr>
      <w:r>
        <w:t xml:space="preserve">4) наличие сметы на создание места (площадки) накопления (в том числе раздельного накопления) ТКО, утвержденной уполномоченным органом местного самоуправления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spacing w:before="200"/>
        <w:ind w:firstLine="540"/>
        <w:jc w:val="both"/>
      </w:pPr>
      <w:r>
        <w:t xml:space="preserve">5) наличие сметы и коммерческих предложений на приобретение контейнеров для накопления ТКО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jc w:val="both"/>
      </w:pPr>
      <w:r>
        <w:t xml:space="preserve">(в ред. </w:t>
      </w:r>
      <w:hyperlink r:id="rId52">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6) заключение соглашения;</w:t>
      </w:r>
    </w:p>
    <w:p w:rsidR="00050BC7" w:rsidRDefault="00050BC7">
      <w:pPr>
        <w:pStyle w:val="ConsPlusNormal"/>
        <w:spacing w:before="200"/>
        <w:ind w:firstLine="540"/>
        <w:jc w:val="both"/>
      </w:pPr>
      <w:r>
        <w:t xml:space="preserve">7) возврат муниципальным образованием средств субсидии в случаях, предусмотренных </w:t>
      </w:r>
      <w:hyperlink r:id="rId53">
        <w:r>
          <w:rPr>
            <w:color w:val="0000FF"/>
          </w:rPr>
          <w:t>пунктом 17</w:t>
        </w:r>
      </w:hyperlink>
      <w:r>
        <w:t xml:space="preserve"> общих правил.</w:t>
      </w:r>
    </w:p>
    <w:p w:rsidR="00050BC7" w:rsidRDefault="00050BC7">
      <w:pPr>
        <w:pStyle w:val="ConsPlusNormal"/>
        <w:jc w:val="both"/>
      </w:pPr>
      <w:r>
        <w:t xml:space="preserve">(п. 5.2 введен </w:t>
      </w:r>
      <w:hyperlink r:id="rId54">
        <w:r>
          <w:rPr>
            <w:color w:val="0000FF"/>
          </w:rPr>
          <w:t>постановлением</w:t>
        </w:r>
      </w:hyperlink>
      <w:r>
        <w:t xml:space="preserve"> Правительства Архангельской области от 19.04.2022 N 248-пп)</w:t>
      </w:r>
    </w:p>
    <w:p w:rsidR="00050BC7" w:rsidRDefault="00050BC7">
      <w:pPr>
        <w:pStyle w:val="ConsPlusNormal"/>
        <w:jc w:val="both"/>
      </w:pPr>
    </w:p>
    <w:p w:rsidR="00050BC7" w:rsidRDefault="00050BC7">
      <w:pPr>
        <w:pStyle w:val="ConsPlusTitle"/>
        <w:jc w:val="center"/>
        <w:outlineLvl w:val="1"/>
      </w:pPr>
      <w:r>
        <w:t>III. Организация и порядок проведения конкурса</w:t>
      </w:r>
    </w:p>
    <w:p w:rsidR="00050BC7" w:rsidRDefault="00050BC7">
      <w:pPr>
        <w:pStyle w:val="ConsPlusNormal"/>
        <w:jc w:val="both"/>
      </w:pPr>
    </w:p>
    <w:p w:rsidR="00050BC7" w:rsidRDefault="00050BC7">
      <w:pPr>
        <w:pStyle w:val="ConsPlusNormal"/>
        <w:ind w:firstLine="540"/>
        <w:jc w:val="both"/>
      </w:pPr>
      <w:r>
        <w:t>6. Министерство при проведении конкурса последовательно осуществляет следующие действия:</w:t>
      </w:r>
    </w:p>
    <w:p w:rsidR="00050BC7" w:rsidRDefault="00050BC7">
      <w:pPr>
        <w:pStyle w:val="ConsPlusNormal"/>
        <w:spacing w:before="20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050BC7" w:rsidRDefault="00050BC7">
      <w:pPr>
        <w:pStyle w:val="ConsPlusNormal"/>
        <w:spacing w:before="200"/>
        <w:ind w:firstLine="540"/>
        <w:jc w:val="both"/>
      </w:pPr>
      <w:r>
        <w:t>2) готовит извещение о проведении конкурса в соответствии с распоряжением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пять рабочих дней до дня начала его проведения.</w:t>
      </w:r>
    </w:p>
    <w:p w:rsidR="00050BC7" w:rsidRDefault="00050BC7">
      <w:pPr>
        <w:pStyle w:val="ConsPlusNormal"/>
        <w:jc w:val="both"/>
      </w:pPr>
      <w:r>
        <w:t xml:space="preserve">(в ред. </w:t>
      </w:r>
      <w:hyperlink r:id="rId55">
        <w:r>
          <w:rPr>
            <w:color w:val="0000FF"/>
          </w:rPr>
          <w:t>постановления</w:t>
        </w:r>
      </w:hyperlink>
      <w:r>
        <w:t xml:space="preserve"> Правительства Архангельской области от 19.11.2019 N 643-пп)</w:t>
      </w:r>
    </w:p>
    <w:p w:rsidR="00050BC7" w:rsidRDefault="00050BC7">
      <w:pPr>
        <w:pStyle w:val="ConsPlusNormal"/>
        <w:spacing w:before="200"/>
        <w:ind w:firstLine="540"/>
        <w:jc w:val="both"/>
      </w:pPr>
      <w:r>
        <w:t>Извещение о проведении конкурса должно содержать следующие сведения:</w:t>
      </w:r>
    </w:p>
    <w:p w:rsidR="00050BC7" w:rsidRDefault="00050BC7">
      <w:pPr>
        <w:pStyle w:val="ConsPlusNormal"/>
        <w:spacing w:before="200"/>
        <w:ind w:firstLine="540"/>
        <w:jc w:val="both"/>
      </w:pPr>
      <w:r>
        <w:t>а) место, время и срок приема заявок;</w:t>
      </w:r>
    </w:p>
    <w:p w:rsidR="00050BC7" w:rsidRDefault="00050BC7">
      <w:pPr>
        <w:pStyle w:val="ConsPlusNormal"/>
        <w:spacing w:before="200"/>
        <w:ind w:firstLine="540"/>
        <w:jc w:val="both"/>
      </w:pPr>
      <w:r>
        <w:t xml:space="preserve">б) перечень документов, представляемых в составе заявки, указанных в </w:t>
      </w:r>
      <w:hyperlink w:anchor="P4052">
        <w:r>
          <w:rPr>
            <w:color w:val="0000FF"/>
          </w:rPr>
          <w:t>пунктах 7</w:t>
        </w:r>
      </w:hyperlink>
      <w:r>
        <w:t xml:space="preserve"> - </w:t>
      </w:r>
      <w:hyperlink w:anchor="P4126">
        <w:r>
          <w:rPr>
            <w:color w:val="0000FF"/>
          </w:rPr>
          <w:t>8.2</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19.11.2019 </w:t>
      </w:r>
      <w:hyperlink r:id="rId56">
        <w:r>
          <w:rPr>
            <w:color w:val="0000FF"/>
          </w:rPr>
          <w:t>N 643-пп</w:t>
        </w:r>
      </w:hyperlink>
      <w:r>
        <w:t xml:space="preserve">, от 19.04.2022 </w:t>
      </w:r>
      <w:hyperlink r:id="rId57">
        <w:r>
          <w:rPr>
            <w:color w:val="0000FF"/>
          </w:rPr>
          <w:t>N 248-пп</w:t>
        </w:r>
      </w:hyperlink>
      <w:r>
        <w:t>)</w:t>
      </w:r>
    </w:p>
    <w:p w:rsidR="00050BC7" w:rsidRDefault="00050BC7">
      <w:pPr>
        <w:pStyle w:val="ConsPlusNormal"/>
        <w:spacing w:before="200"/>
        <w:ind w:firstLine="540"/>
        <w:jc w:val="both"/>
      </w:pPr>
      <w:r>
        <w:t>в) наименование, адрес и контактную информацию организатора конкурса;</w:t>
      </w:r>
    </w:p>
    <w:p w:rsidR="00050BC7" w:rsidRDefault="00050BC7">
      <w:pPr>
        <w:pStyle w:val="ConsPlusNormal"/>
        <w:spacing w:before="200"/>
        <w:ind w:firstLine="540"/>
        <w:jc w:val="both"/>
      </w:pPr>
      <w:r>
        <w:t>г) дату, время и место проведения конкурса;</w:t>
      </w:r>
    </w:p>
    <w:p w:rsidR="00050BC7" w:rsidRDefault="00050BC7">
      <w:pPr>
        <w:pStyle w:val="ConsPlusNormal"/>
        <w:spacing w:before="200"/>
        <w:ind w:firstLine="540"/>
        <w:jc w:val="both"/>
      </w:pPr>
      <w:r>
        <w:lastRenderedPageBreak/>
        <w:t>д) проект соглашения;</w:t>
      </w:r>
    </w:p>
    <w:p w:rsidR="00050BC7" w:rsidRDefault="00050BC7">
      <w:pPr>
        <w:pStyle w:val="ConsPlusNormal"/>
        <w:spacing w:before="200"/>
        <w:ind w:firstLine="540"/>
        <w:jc w:val="both"/>
      </w:pPr>
      <w:r>
        <w:t xml:space="preserve">3) осуществляет прием заявок и их регистрацию в реестре заявок по форме согласно </w:t>
      </w:r>
      <w:hyperlink w:anchor="P4446">
        <w:r>
          <w:rPr>
            <w:color w:val="0000FF"/>
          </w:rPr>
          <w:t>приложениям N 2</w:t>
        </w:r>
      </w:hyperlink>
      <w:r>
        <w:t xml:space="preserve">, </w:t>
      </w:r>
      <w:hyperlink w:anchor="P4490">
        <w:r>
          <w:rPr>
            <w:color w:val="0000FF"/>
          </w:rPr>
          <w:t>2.1</w:t>
        </w:r>
      </w:hyperlink>
      <w:r>
        <w:t xml:space="preserve"> или </w:t>
      </w:r>
      <w:hyperlink w:anchor="P4530">
        <w:r>
          <w:rPr>
            <w:color w:val="0000FF"/>
          </w:rPr>
          <w:t>2.2</w:t>
        </w:r>
      </w:hyperlink>
      <w:r>
        <w:t xml:space="preserve"> к настоящему Положению в течение одного рабочего дня со дня их поступления;</w:t>
      </w:r>
    </w:p>
    <w:p w:rsidR="00050BC7" w:rsidRDefault="00050BC7">
      <w:pPr>
        <w:pStyle w:val="ConsPlusNormal"/>
        <w:jc w:val="both"/>
      </w:pPr>
      <w:r>
        <w:t xml:space="preserve">(в ред. постановлений Правительства Архангельской области от 19.11.2019 </w:t>
      </w:r>
      <w:hyperlink r:id="rId58">
        <w:r>
          <w:rPr>
            <w:color w:val="0000FF"/>
          </w:rPr>
          <w:t>N 643-пп</w:t>
        </w:r>
      </w:hyperlink>
      <w:r>
        <w:t xml:space="preserve">, от 19.04.2022 </w:t>
      </w:r>
      <w:hyperlink r:id="rId59">
        <w:r>
          <w:rPr>
            <w:color w:val="0000FF"/>
          </w:rPr>
          <w:t>N 248-пп</w:t>
        </w:r>
      </w:hyperlink>
      <w:r>
        <w:t>)</w:t>
      </w:r>
    </w:p>
    <w:p w:rsidR="00050BC7" w:rsidRDefault="00050BC7">
      <w:pPr>
        <w:pStyle w:val="ConsPlusNormal"/>
        <w:spacing w:before="200"/>
        <w:ind w:firstLine="540"/>
        <w:jc w:val="both"/>
      </w:pPr>
      <w:r>
        <w:t xml:space="preserve">4) проверяет наличие документов, представляемых в составе заявки, указанных в </w:t>
      </w:r>
      <w:hyperlink w:anchor="P4052">
        <w:r>
          <w:rPr>
            <w:color w:val="0000FF"/>
          </w:rPr>
          <w:t>пунктах 7</w:t>
        </w:r>
      </w:hyperlink>
      <w:r>
        <w:t xml:space="preserve"> - </w:t>
      </w:r>
      <w:hyperlink w:anchor="P4126">
        <w:r>
          <w:rPr>
            <w:color w:val="0000FF"/>
          </w:rPr>
          <w:t>8.2</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19.11.2019 </w:t>
      </w:r>
      <w:hyperlink r:id="rId60">
        <w:r>
          <w:rPr>
            <w:color w:val="0000FF"/>
          </w:rPr>
          <w:t>N 643-пп</w:t>
        </w:r>
      </w:hyperlink>
      <w:r>
        <w:t xml:space="preserve">, от 19.04.2022 </w:t>
      </w:r>
      <w:hyperlink r:id="rId61">
        <w:r>
          <w:rPr>
            <w:color w:val="0000FF"/>
          </w:rPr>
          <w:t>N 248-пп</w:t>
        </w:r>
      </w:hyperlink>
      <w:r>
        <w:t>)</w:t>
      </w:r>
    </w:p>
    <w:p w:rsidR="00050BC7" w:rsidRDefault="00050BC7">
      <w:pPr>
        <w:pStyle w:val="ConsPlusNormal"/>
        <w:spacing w:before="200"/>
        <w:ind w:firstLine="540"/>
        <w:jc w:val="both"/>
      </w:pPr>
      <w:r>
        <w:t xml:space="preserve">5) проверяет соответствие представленной заявки требованиям, установленным </w:t>
      </w:r>
      <w:hyperlink w:anchor="P4052">
        <w:r>
          <w:rPr>
            <w:color w:val="0000FF"/>
          </w:rPr>
          <w:t>пунктами 7</w:t>
        </w:r>
      </w:hyperlink>
      <w:r>
        <w:t xml:space="preserve"> - </w:t>
      </w:r>
      <w:hyperlink w:anchor="P4126">
        <w:r>
          <w:rPr>
            <w:color w:val="0000FF"/>
          </w:rPr>
          <w:t>8.2</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19.11.2019 </w:t>
      </w:r>
      <w:hyperlink r:id="rId62">
        <w:r>
          <w:rPr>
            <w:color w:val="0000FF"/>
          </w:rPr>
          <w:t>N 643-пп</w:t>
        </w:r>
      </w:hyperlink>
      <w:r>
        <w:t xml:space="preserve">, от 19.04.2022 </w:t>
      </w:r>
      <w:hyperlink r:id="rId63">
        <w:r>
          <w:rPr>
            <w:color w:val="0000FF"/>
          </w:rPr>
          <w:t>N 248-пп</w:t>
        </w:r>
      </w:hyperlink>
      <w:r>
        <w:t>)</w:t>
      </w:r>
    </w:p>
    <w:p w:rsidR="00050BC7" w:rsidRDefault="00050BC7">
      <w:pPr>
        <w:pStyle w:val="ConsPlusNormal"/>
        <w:spacing w:before="200"/>
        <w:ind w:firstLine="540"/>
        <w:jc w:val="both"/>
      </w:pPr>
      <w:r>
        <w:t xml:space="preserve">6) уведомляет органы местного самоуправления о принятии решений, предусмотренных </w:t>
      </w:r>
      <w:hyperlink w:anchor="P4138">
        <w:r>
          <w:rPr>
            <w:color w:val="0000FF"/>
          </w:rPr>
          <w:t>пунктом 9</w:t>
        </w:r>
      </w:hyperlink>
      <w:r>
        <w:t xml:space="preserve"> настоящего Положения, в течение пяти рабочих дней со дня их принятия;</w:t>
      </w:r>
    </w:p>
    <w:p w:rsidR="00050BC7" w:rsidRDefault="00050BC7">
      <w:pPr>
        <w:pStyle w:val="ConsPlusNormal"/>
        <w:spacing w:before="200"/>
        <w:ind w:firstLine="540"/>
        <w:jc w:val="both"/>
      </w:pPr>
      <w:r>
        <w:t>7) формирует конкурсную комиссию и осуществляет организационно-техническое обеспечение деятельности конкурсной комиссии;</w:t>
      </w:r>
    </w:p>
    <w:p w:rsidR="00050BC7" w:rsidRDefault="00050BC7">
      <w:pPr>
        <w:pStyle w:val="ConsPlusNormal"/>
        <w:spacing w:before="200"/>
        <w:ind w:firstLine="540"/>
        <w:jc w:val="both"/>
      </w:pPr>
      <w: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050BC7" w:rsidRDefault="00050BC7">
      <w:pPr>
        <w:pStyle w:val="ConsPlusNormal"/>
        <w:spacing w:before="200"/>
        <w:ind w:firstLine="540"/>
        <w:jc w:val="both"/>
      </w:pPr>
      <w: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050BC7" w:rsidRDefault="00050BC7">
      <w:pPr>
        <w:pStyle w:val="ConsPlusNormal"/>
        <w:spacing w:before="200"/>
        <w:ind w:firstLine="540"/>
        <w:jc w:val="both"/>
      </w:pPr>
      <w:r>
        <w:t>10) заключает соглашения с победителями конкурса;</w:t>
      </w:r>
    </w:p>
    <w:p w:rsidR="00050BC7" w:rsidRDefault="00050BC7">
      <w:pPr>
        <w:pStyle w:val="ConsPlusNormal"/>
        <w:spacing w:before="200"/>
        <w:ind w:firstLine="540"/>
        <w:jc w:val="both"/>
      </w:pPr>
      <w:r>
        <w:t>11) обеспечивает хранение протоколов заседаний и других материалов конкурсной комиссии.</w:t>
      </w:r>
    </w:p>
    <w:p w:rsidR="00050BC7" w:rsidRDefault="00050BC7">
      <w:pPr>
        <w:pStyle w:val="ConsPlusNormal"/>
        <w:spacing w:before="200"/>
        <w:ind w:firstLine="540"/>
        <w:jc w:val="both"/>
      </w:pPr>
      <w:bookmarkStart w:id="9" w:name="P4052"/>
      <w:bookmarkEnd w:id="9"/>
      <w:r>
        <w:t xml:space="preserve">7. Для участия в конкурсе на предоставление субсидий на </w:t>
      </w:r>
      <w:proofErr w:type="spellStart"/>
      <w:r>
        <w:t>софинансирование</w:t>
      </w:r>
      <w:proofErr w:type="spellEnd"/>
      <w:r>
        <w:t xml:space="preserve"> мероприятий по созданию мест (площадок) накопления (в том числе раздельного накопления) ТКО органы местного самоуправления представляют в министерство </w:t>
      </w:r>
      <w:hyperlink w:anchor="P4231">
        <w:r>
          <w:rPr>
            <w:color w:val="0000FF"/>
          </w:rPr>
          <w:t>заявку</w:t>
        </w:r>
      </w:hyperlink>
      <w:r>
        <w:t xml:space="preserve"> по форме в соответствии с приложением N 1 к настоящему Положению, в которой должны быть закреплены гарантии содержания и эксплуатации мест (площадок) накопления (в том числе раздельного накопления) ТКО за счет средств местного бюджета или внебюджетных источников.</w:t>
      </w:r>
    </w:p>
    <w:p w:rsidR="00050BC7" w:rsidRDefault="00050BC7">
      <w:pPr>
        <w:pStyle w:val="ConsPlusNormal"/>
        <w:spacing w:before="200"/>
        <w:ind w:firstLine="540"/>
        <w:jc w:val="both"/>
      </w:pPr>
      <w:r>
        <w:t>В заявке должна быть указана следующая информация:</w:t>
      </w:r>
    </w:p>
    <w:p w:rsidR="00050BC7" w:rsidRDefault="00050BC7">
      <w:pPr>
        <w:pStyle w:val="ConsPlusNormal"/>
        <w:spacing w:before="200"/>
        <w:ind w:firstLine="540"/>
        <w:jc w:val="both"/>
      </w:pPr>
      <w:r>
        <w:t xml:space="preserve">1) стоимость создания одного места (площадки) накопления (в том числе раздельного накопления) ТКО в соответствии со сметой на создание места (площадки) накопления (в том числе раздельного накопления) ТКО, утвержденной уполномоченным органом местного самоуправления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jc w:val="both"/>
      </w:pPr>
      <w:r>
        <w:t xml:space="preserve">(в ред. </w:t>
      </w:r>
      <w:hyperlink r:id="rId64">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2) сведения о наличии (отсутствии) на территории муниципального образования сбора и удаления (вывоза) ТКО бестарным методом;</w:t>
      </w:r>
    </w:p>
    <w:p w:rsidR="00050BC7" w:rsidRDefault="00050BC7">
      <w:pPr>
        <w:pStyle w:val="ConsPlusNormal"/>
        <w:jc w:val="both"/>
      </w:pPr>
      <w:r>
        <w:t>(</w:t>
      </w:r>
      <w:proofErr w:type="spellStart"/>
      <w:r>
        <w:t>пп</w:t>
      </w:r>
      <w:proofErr w:type="spellEnd"/>
      <w:r>
        <w:t xml:space="preserve">. 2 в ред. </w:t>
      </w:r>
      <w:hyperlink r:id="rId65">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3) количество имеющихся мест (площадок) накопления (в том числе раздельного накопления) ТКО в соответствии с реестром мест (площадок) накопления (в том числе раздельного накопления) ТКО муниципального образования;</w:t>
      </w:r>
    </w:p>
    <w:p w:rsidR="00050BC7" w:rsidRDefault="00050BC7">
      <w:pPr>
        <w:pStyle w:val="ConsPlusNormal"/>
        <w:jc w:val="both"/>
      </w:pPr>
      <w:r>
        <w:t xml:space="preserve">(в ред. </w:t>
      </w:r>
      <w:hyperlink r:id="rId66">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4) количество мест (площадок) накопления (в том числе раздельного накопления) ТКО, создание которых планируется за счет субсидии;</w:t>
      </w:r>
    </w:p>
    <w:p w:rsidR="00050BC7" w:rsidRDefault="00050BC7">
      <w:pPr>
        <w:pStyle w:val="ConsPlusNormal"/>
        <w:spacing w:before="200"/>
        <w:ind w:firstLine="540"/>
        <w:jc w:val="both"/>
      </w:pPr>
      <w:r>
        <w:t xml:space="preserve">5) общая потребность в создании мест (площадок) накопления (в том числе раздельного накопления) ТКО в соответствии с </w:t>
      </w:r>
      <w:hyperlink w:anchor="P4581">
        <w:r>
          <w:rPr>
            <w:color w:val="0000FF"/>
          </w:rPr>
          <w:t>расчетом</w:t>
        </w:r>
      </w:hyperlink>
      <w:r>
        <w:t xml:space="preserve"> потребности создания мест (площадок) накопления (в </w:t>
      </w:r>
      <w:r>
        <w:lastRenderedPageBreak/>
        <w:t>том числе раздельного накопления) ТКО и приобретения контейнеров для накопления ТКО (подготовленным в соответствии с приложением N 2.3 к настоящему Положению);</w:t>
      </w:r>
    </w:p>
    <w:p w:rsidR="00050BC7" w:rsidRDefault="00050BC7">
      <w:pPr>
        <w:pStyle w:val="ConsPlusNormal"/>
        <w:jc w:val="both"/>
      </w:pPr>
      <w:r>
        <w:t xml:space="preserve">(в ред. </w:t>
      </w:r>
      <w:hyperlink r:id="rId67">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6) исключен. - </w:t>
      </w:r>
      <w:hyperlink r:id="rId68">
        <w:r>
          <w:rPr>
            <w:color w:val="0000FF"/>
          </w:rPr>
          <w:t>Постановление</w:t>
        </w:r>
      </w:hyperlink>
      <w:r>
        <w:t xml:space="preserve"> Правительства Архангельской области от 05.07.2022 N 476-пп;</w:t>
      </w:r>
    </w:p>
    <w:p w:rsidR="00050BC7" w:rsidRDefault="00050BC7">
      <w:pPr>
        <w:pStyle w:val="ConsPlusNormal"/>
        <w:jc w:val="both"/>
      </w:pPr>
      <w:r>
        <w:t xml:space="preserve">(п. 7 в ред. </w:t>
      </w:r>
      <w:hyperlink r:id="rId69">
        <w:r>
          <w:rPr>
            <w:color w:val="0000FF"/>
          </w:rPr>
          <w:t>постановления</w:t>
        </w:r>
      </w:hyperlink>
      <w:r>
        <w:t xml:space="preserve"> Правительства Архангельской области от 31.01.2020 N 49-пп)</w:t>
      </w:r>
    </w:p>
    <w:p w:rsidR="00050BC7" w:rsidRDefault="00050BC7">
      <w:pPr>
        <w:pStyle w:val="ConsPlusNormal"/>
        <w:spacing w:before="200"/>
        <w:ind w:firstLine="540"/>
        <w:jc w:val="both"/>
      </w:pPr>
      <w:bookmarkStart w:id="10" w:name="P4065"/>
      <w:bookmarkEnd w:id="10"/>
      <w:r>
        <w:t xml:space="preserve">7.1. Для участия в конкурсе на предоставление субсидий на </w:t>
      </w:r>
      <w:proofErr w:type="spellStart"/>
      <w:r>
        <w:t>софинансирование</w:t>
      </w:r>
      <w:proofErr w:type="spellEnd"/>
      <w:r>
        <w:t xml:space="preserve"> мероприятий по приобретению контейнеров (бункеров) для накопления ТКО органы местного самоуправления представляют в министерство </w:t>
      </w:r>
      <w:hyperlink w:anchor="P4307">
        <w:r>
          <w:rPr>
            <w:color w:val="0000FF"/>
          </w:rPr>
          <w:t>заявку</w:t>
        </w:r>
      </w:hyperlink>
      <w:r>
        <w:t xml:space="preserve"> по форме в соответствии с приложением N 1.1 к настоящему Положению.</w:t>
      </w:r>
    </w:p>
    <w:p w:rsidR="00050BC7" w:rsidRDefault="00050BC7">
      <w:pPr>
        <w:pStyle w:val="ConsPlusNormal"/>
        <w:spacing w:before="200"/>
        <w:ind w:firstLine="540"/>
        <w:jc w:val="both"/>
      </w:pPr>
      <w:r>
        <w:t>В заявке должна быть указана следующая информация:</w:t>
      </w:r>
    </w:p>
    <w:p w:rsidR="00050BC7" w:rsidRDefault="00050BC7">
      <w:pPr>
        <w:pStyle w:val="ConsPlusNormal"/>
        <w:spacing w:before="200"/>
        <w:ind w:firstLine="540"/>
        <w:jc w:val="both"/>
      </w:pPr>
      <w:r>
        <w:t>1) стоимость одного контейнера (бункера) для накопления ТКО в соответствии со сметой на приобретение контейнеров (бункеров) для накопления ТКО</w:t>
      </w:r>
      <w:proofErr w:type="gramStart"/>
      <w:r>
        <w:t>;;</w:t>
      </w:r>
      <w:proofErr w:type="gramEnd"/>
    </w:p>
    <w:p w:rsidR="00050BC7" w:rsidRDefault="00050BC7">
      <w:pPr>
        <w:pStyle w:val="ConsPlusNormal"/>
        <w:jc w:val="both"/>
      </w:pPr>
      <w:r>
        <w:t xml:space="preserve">(в ред. </w:t>
      </w:r>
      <w:hyperlink r:id="rId70">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2) общая потребность контейнеров (бункеров) для накопления ТКО в соответствии с </w:t>
      </w:r>
      <w:hyperlink w:anchor="P4581">
        <w:r>
          <w:rPr>
            <w:color w:val="0000FF"/>
          </w:rPr>
          <w:t>расчетом</w:t>
        </w:r>
      </w:hyperlink>
      <w:r>
        <w:t xml:space="preserve"> потребности создания мест (площадок) накопления (в том числе раздельного накопления) ТКО и приобретения контейнеров для накопления ТКО, подготовленным в соответствии с приложением N 2.3 к настоящему Положению;</w:t>
      </w:r>
    </w:p>
    <w:p w:rsidR="00050BC7" w:rsidRDefault="00050BC7">
      <w:pPr>
        <w:pStyle w:val="ConsPlusNormal"/>
        <w:jc w:val="both"/>
      </w:pPr>
      <w:r>
        <w:t xml:space="preserve">(в ред. </w:t>
      </w:r>
      <w:hyperlink r:id="rId71">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3) количество имеющихся контейнеров (бункеров) для накопления ТКО на территории муниципального образования в соответствии с реестром мест (площадок) накопления (в том числе раздельного накопления) ТКО муниципального образования;</w:t>
      </w:r>
    </w:p>
    <w:p w:rsidR="00050BC7" w:rsidRDefault="00050BC7">
      <w:pPr>
        <w:pStyle w:val="ConsPlusNormal"/>
        <w:jc w:val="both"/>
      </w:pPr>
      <w:r>
        <w:t xml:space="preserve">(в ред. </w:t>
      </w:r>
      <w:hyperlink r:id="rId72">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4) количество контейнеров (бункеров) для накопления ТКО, которые планируется приобрести за счет субсидии;</w:t>
      </w:r>
    </w:p>
    <w:p w:rsidR="00050BC7" w:rsidRDefault="00050BC7">
      <w:pPr>
        <w:pStyle w:val="ConsPlusNormal"/>
        <w:spacing w:before="200"/>
        <w:ind w:firstLine="540"/>
        <w:jc w:val="both"/>
      </w:pPr>
      <w:r>
        <w:t xml:space="preserve">5) исключен. - </w:t>
      </w:r>
      <w:hyperlink r:id="rId73">
        <w:r>
          <w:rPr>
            <w:color w:val="0000FF"/>
          </w:rPr>
          <w:t>Постановление</w:t>
        </w:r>
      </w:hyperlink>
      <w:r>
        <w:t xml:space="preserve"> Правительства Архангельской области от 05.07.2022 N 476-пп.</w:t>
      </w:r>
    </w:p>
    <w:p w:rsidR="00050BC7" w:rsidRDefault="00050BC7">
      <w:pPr>
        <w:pStyle w:val="ConsPlusNormal"/>
        <w:spacing w:before="200"/>
        <w:ind w:firstLine="540"/>
        <w:jc w:val="both"/>
      </w:pPr>
      <w:r>
        <w:t>6) сведения о наличии (отсутствии) на территории муниципального образования сбора и удаления (вывоза) ТКО бестарным методом.</w:t>
      </w:r>
    </w:p>
    <w:p w:rsidR="00050BC7" w:rsidRDefault="00050BC7">
      <w:pPr>
        <w:pStyle w:val="ConsPlusNormal"/>
        <w:jc w:val="both"/>
      </w:pPr>
      <w:r>
        <w:t>(</w:t>
      </w:r>
      <w:proofErr w:type="spellStart"/>
      <w:r>
        <w:t>пп</w:t>
      </w:r>
      <w:proofErr w:type="spellEnd"/>
      <w:r>
        <w:t xml:space="preserve">. 6 введен </w:t>
      </w:r>
      <w:hyperlink r:id="rId74">
        <w:r>
          <w:rPr>
            <w:color w:val="0000FF"/>
          </w:rPr>
          <w:t>постановлением</w:t>
        </w:r>
      </w:hyperlink>
      <w:r>
        <w:t xml:space="preserve"> Правительства Архангельской области от 19.04.2022 N 248-пп)</w:t>
      </w:r>
    </w:p>
    <w:p w:rsidR="00050BC7" w:rsidRDefault="00050BC7">
      <w:pPr>
        <w:pStyle w:val="ConsPlusNormal"/>
        <w:jc w:val="both"/>
      </w:pPr>
      <w:r>
        <w:t xml:space="preserve">(п. 7.1 введен </w:t>
      </w:r>
      <w:hyperlink r:id="rId75">
        <w:r>
          <w:rPr>
            <w:color w:val="0000FF"/>
          </w:rPr>
          <w:t>постановлением</w:t>
        </w:r>
      </w:hyperlink>
      <w:r>
        <w:t xml:space="preserve"> Правительства Архангельской области от 19.11.2019 N 643-пп)</w:t>
      </w:r>
    </w:p>
    <w:p w:rsidR="00050BC7" w:rsidRDefault="00050BC7">
      <w:pPr>
        <w:pStyle w:val="ConsPlusNormal"/>
        <w:spacing w:before="200"/>
        <w:ind w:firstLine="540"/>
        <w:jc w:val="both"/>
      </w:pPr>
      <w:bookmarkStart w:id="11" w:name="P4078"/>
      <w:bookmarkEnd w:id="11"/>
      <w:r>
        <w:t xml:space="preserve">7.2. Для участия в конкурсе на предоставление субсидий на </w:t>
      </w:r>
      <w:proofErr w:type="spellStart"/>
      <w:r>
        <w:t>софинансирование</w:t>
      </w:r>
      <w:proofErr w:type="spellEnd"/>
      <w:r>
        <w:t xml:space="preserve"> мероприятий по созданию мест (площадок) накопления (в том числе раздельного накопления) ТКО, оборудованных контейнерами для накопления ТКО, органы местного самоуправления представляют в министерство </w:t>
      </w:r>
      <w:hyperlink w:anchor="P4378">
        <w:r>
          <w:rPr>
            <w:color w:val="0000FF"/>
          </w:rPr>
          <w:t>заявку</w:t>
        </w:r>
      </w:hyperlink>
      <w:r>
        <w:t xml:space="preserve"> по форме в соответствии с приложением N 1.2 к настоящему Положению.</w:t>
      </w:r>
    </w:p>
    <w:p w:rsidR="00050BC7" w:rsidRDefault="00050BC7">
      <w:pPr>
        <w:pStyle w:val="ConsPlusNormal"/>
        <w:spacing w:before="200"/>
        <w:ind w:firstLine="540"/>
        <w:jc w:val="both"/>
      </w:pPr>
      <w:r>
        <w:t>В заявке должна быть указана следующая информация:</w:t>
      </w:r>
    </w:p>
    <w:p w:rsidR="00050BC7" w:rsidRDefault="00050BC7">
      <w:pPr>
        <w:pStyle w:val="ConsPlusNormal"/>
        <w:spacing w:before="200"/>
        <w:ind w:firstLine="540"/>
        <w:jc w:val="both"/>
      </w:pPr>
      <w:r>
        <w:t xml:space="preserve">1) стоимость создания одного места (площадки) накопления (в том числе раздельного накопления) ТКО в соответствии со сметой на создание места (площадки) накопления (в том числе раздельного накопления) ТКО, утвержденной уполномоченным органом местного самоуправления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jc w:val="both"/>
      </w:pPr>
      <w:r>
        <w:t xml:space="preserve">(в ред. </w:t>
      </w:r>
      <w:hyperlink r:id="rId76">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2) общая потребность в создании мест (площадок) накопления (в том числе раздельного накопления) ТКО в соответствии с </w:t>
      </w:r>
      <w:hyperlink w:anchor="P4581">
        <w:r>
          <w:rPr>
            <w:color w:val="0000FF"/>
          </w:rPr>
          <w:t>расчетом</w:t>
        </w:r>
      </w:hyperlink>
      <w:r>
        <w:t xml:space="preserve"> потребности создания мест (площадок) накопления (в том числе раздельного накопления) ТКО и приобретения контейнеров для накопления ТКО, подготовленным в соответствии с приложением N 2.3 к настоящему Положению;</w:t>
      </w:r>
    </w:p>
    <w:p w:rsidR="00050BC7" w:rsidRDefault="00050BC7">
      <w:pPr>
        <w:pStyle w:val="ConsPlusNormal"/>
        <w:jc w:val="both"/>
      </w:pPr>
      <w:r>
        <w:t xml:space="preserve">(в ред. </w:t>
      </w:r>
      <w:hyperlink r:id="rId77">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3) количество имеющихся мест (площадок) накопления (в том числе раздельного накопления) ТКО в соответствии с реестром мест (площадок) накопления (в том числе раздельного накопления) ТКО муниципального образования;</w:t>
      </w:r>
    </w:p>
    <w:p w:rsidR="00050BC7" w:rsidRDefault="00050BC7">
      <w:pPr>
        <w:pStyle w:val="ConsPlusNormal"/>
        <w:jc w:val="both"/>
      </w:pPr>
      <w:r>
        <w:t xml:space="preserve">(в ред. </w:t>
      </w:r>
      <w:hyperlink r:id="rId78">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4) количество мест (площадок) накопления (в том числе раздельного накопления) ТКО, </w:t>
      </w:r>
      <w:r>
        <w:lastRenderedPageBreak/>
        <w:t>создание которых планируется за счет субсидии;</w:t>
      </w:r>
    </w:p>
    <w:p w:rsidR="00050BC7" w:rsidRDefault="00050BC7">
      <w:pPr>
        <w:pStyle w:val="ConsPlusNormal"/>
        <w:spacing w:before="200"/>
        <w:ind w:firstLine="540"/>
        <w:jc w:val="both"/>
      </w:pPr>
      <w:r>
        <w:t>5) стоимость одного контейнера для накопления ТКО в соответствии со сметой или коммерческими предложениями на приобретение контейнеров (бункеров) для накопления ТКО;</w:t>
      </w:r>
    </w:p>
    <w:p w:rsidR="00050BC7" w:rsidRDefault="00050BC7">
      <w:pPr>
        <w:pStyle w:val="ConsPlusNormal"/>
        <w:jc w:val="both"/>
      </w:pPr>
      <w:r>
        <w:t xml:space="preserve">(в ред. </w:t>
      </w:r>
      <w:hyperlink r:id="rId79">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6) общая потребность контейнеров для накопления ТКО в соответствии с </w:t>
      </w:r>
      <w:hyperlink w:anchor="P4581">
        <w:r>
          <w:rPr>
            <w:color w:val="0000FF"/>
          </w:rPr>
          <w:t>расчетом</w:t>
        </w:r>
      </w:hyperlink>
      <w:r>
        <w:t xml:space="preserve"> потребности создания мест (площадок) накопления (в том числе раздельного накопления) ТКО и приобретения контейнеров для накопления ТКО, подготовленным в соответствии с приложением N 2.3 к настоящему Положению;</w:t>
      </w:r>
    </w:p>
    <w:p w:rsidR="00050BC7" w:rsidRDefault="00050BC7">
      <w:pPr>
        <w:pStyle w:val="ConsPlusNormal"/>
        <w:jc w:val="both"/>
      </w:pPr>
      <w:r>
        <w:t xml:space="preserve">(в ред. </w:t>
      </w:r>
      <w:hyperlink r:id="rId80">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7) количество имеющихся контейнеров для накопления ТКО на территории муниципального образования в соответствии с реестром мест (площадок) накопления (в том числе раздельного накопления) ТКО муниципального образования;</w:t>
      </w:r>
    </w:p>
    <w:p w:rsidR="00050BC7" w:rsidRDefault="00050BC7">
      <w:pPr>
        <w:pStyle w:val="ConsPlusNormal"/>
        <w:jc w:val="both"/>
      </w:pPr>
      <w:r>
        <w:t xml:space="preserve">(в ред. </w:t>
      </w:r>
      <w:hyperlink r:id="rId81">
        <w:r>
          <w:rPr>
            <w:color w:val="0000FF"/>
          </w:rPr>
          <w:t>постановления</w:t>
        </w:r>
      </w:hyperlink>
      <w:r>
        <w:t xml:space="preserve"> Правительства Архангельской области от 05.07.2022 N 476-пп)</w:t>
      </w:r>
    </w:p>
    <w:p w:rsidR="00050BC7" w:rsidRDefault="00050BC7">
      <w:pPr>
        <w:pStyle w:val="ConsPlusNormal"/>
        <w:spacing w:before="200"/>
        <w:ind w:firstLine="540"/>
        <w:jc w:val="both"/>
      </w:pPr>
      <w:r>
        <w:t>8) количество контейнеров для накопления ТКО, которые планируется приобрести за счет субсидии;</w:t>
      </w:r>
    </w:p>
    <w:p w:rsidR="00050BC7" w:rsidRDefault="00050BC7">
      <w:pPr>
        <w:pStyle w:val="ConsPlusNormal"/>
        <w:spacing w:before="200"/>
        <w:ind w:firstLine="540"/>
        <w:jc w:val="both"/>
      </w:pPr>
      <w:r>
        <w:t>9) сведения о наличии (отсутствии) на территории муниципального образования сбора и удаления (вывоза) ТКО бестарным методом;</w:t>
      </w:r>
    </w:p>
    <w:p w:rsidR="00050BC7" w:rsidRDefault="00050BC7">
      <w:pPr>
        <w:pStyle w:val="ConsPlusNormal"/>
        <w:spacing w:before="200"/>
        <w:ind w:firstLine="540"/>
        <w:jc w:val="both"/>
      </w:pPr>
      <w:r>
        <w:t xml:space="preserve">10) исключен. - </w:t>
      </w:r>
      <w:hyperlink r:id="rId82">
        <w:r>
          <w:rPr>
            <w:color w:val="0000FF"/>
          </w:rPr>
          <w:t>Постановление</w:t>
        </w:r>
      </w:hyperlink>
      <w:r>
        <w:t xml:space="preserve"> Правительства Архангельской области от 05.07.2022 N 476-пп.</w:t>
      </w:r>
    </w:p>
    <w:p w:rsidR="00050BC7" w:rsidRDefault="00050BC7">
      <w:pPr>
        <w:pStyle w:val="ConsPlusNormal"/>
        <w:jc w:val="both"/>
      </w:pPr>
      <w:r>
        <w:t xml:space="preserve">(п. 7.2 введен </w:t>
      </w:r>
      <w:hyperlink r:id="rId83">
        <w:r>
          <w:rPr>
            <w:color w:val="0000FF"/>
          </w:rPr>
          <w:t>постановлением</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8. В составе заявки, указанной в </w:t>
      </w:r>
      <w:hyperlink w:anchor="P4052">
        <w:r>
          <w:rPr>
            <w:color w:val="0000FF"/>
          </w:rPr>
          <w:t>пункте 7</w:t>
        </w:r>
      </w:hyperlink>
      <w:r>
        <w:t xml:space="preserve"> настоящего Положения, представляются следующие документы:</w:t>
      </w:r>
    </w:p>
    <w:p w:rsidR="00050BC7" w:rsidRDefault="00050BC7">
      <w:pPr>
        <w:pStyle w:val="ConsPlusNormal"/>
        <w:jc w:val="both"/>
      </w:pPr>
      <w:r>
        <w:t xml:space="preserve">(в ред. </w:t>
      </w:r>
      <w:hyperlink r:id="rId84">
        <w:r>
          <w:rPr>
            <w:color w:val="0000FF"/>
          </w:rPr>
          <w:t>постановления</w:t>
        </w:r>
      </w:hyperlink>
      <w:r>
        <w:t xml:space="preserve"> Правительства Архангельской области от 19.11.2019 N 643-пп)</w:t>
      </w:r>
    </w:p>
    <w:p w:rsidR="00050BC7" w:rsidRDefault="00050BC7">
      <w:pPr>
        <w:pStyle w:val="ConsPlusNormal"/>
        <w:spacing w:before="200"/>
        <w:ind w:firstLine="540"/>
        <w:jc w:val="both"/>
      </w:pPr>
      <w:bookmarkStart w:id="12" w:name="P4099"/>
      <w:bookmarkEnd w:id="12"/>
      <w:r>
        <w:t>1) копия муниципальной программы на текущий финансовый год, в которой предусмотрено мероприятие;</w:t>
      </w:r>
    </w:p>
    <w:p w:rsidR="00050BC7" w:rsidRDefault="00050BC7">
      <w:pPr>
        <w:pStyle w:val="ConsPlusNormal"/>
        <w:spacing w:before="200"/>
        <w:ind w:firstLine="540"/>
        <w:jc w:val="both"/>
      </w:pPr>
      <w:bookmarkStart w:id="13" w:name="P4100"/>
      <w:bookmarkEnd w:id="13"/>
      <w:r>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размере, указанном в </w:t>
      </w:r>
      <w:hyperlink w:anchor="P3994">
        <w:r>
          <w:rPr>
            <w:color w:val="0000FF"/>
          </w:rPr>
          <w:t>подпункте 2 пункта 5</w:t>
        </w:r>
      </w:hyperlink>
      <w: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w:t>
      </w:r>
      <w:proofErr w:type="spellStart"/>
      <w:r>
        <w:t>софинансирование</w:t>
      </w:r>
      <w:proofErr w:type="spellEnd"/>
      <w:r>
        <w:t xml:space="preserve"> мероприятия в объеме, указанном в </w:t>
      </w:r>
      <w:hyperlink w:anchor="P3994">
        <w:r>
          <w:rPr>
            <w:color w:val="0000FF"/>
          </w:rPr>
          <w:t>подпункте 2 пункта 5</w:t>
        </w:r>
      </w:hyperlink>
      <w:r>
        <w:t xml:space="preserve"> настоящего Порядка, при заключении соглашения;</w:t>
      </w:r>
    </w:p>
    <w:p w:rsidR="00050BC7" w:rsidRDefault="00050BC7">
      <w:pPr>
        <w:pStyle w:val="ConsPlusNormal"/>
        <w:jc w:val="both"/>
      </w:pPr>
      <w:r>
        <w:t>(</w:t>
      </w:r>
      <w:proofErr w:type="spellStart"/>
      <w:r>
        <w:t>пп</w:t>
      </w:r>
      <w:proofErr w:type="spellEnd"/>
      <w:r>
        <w:t xml:space="preserve">. 2 в ред. </w:t>
      </w:r>
      <w:hyperlink r:id="rId85">
        <w:r>
          <w:rPr>
            <w:color w:val="0000FF"/>
          </w:rPr>
          <w:t>постановления</w:t>
        </w:r>
      </w:hyperlink>
      <w:r>
        <w:t xml:space="preserve"> Правительства Архангельской области от 10.10.2019 N 570-пп)</w:t>
      </w:r>
    </w:p>
    <w:p w:rsidR="00050BC7" w:rsidRDefault="00050BC7">
      <w:pPr>
        <w:pStyle w:val="ConsPlusNormal"/>
        <w:spacing w:before="200"/>
        <w:ind w:firstLine="540"/>
        <w:jc w:val="both"/>
      </w:pPr>
      <w:bookmarkStart w:id="14" w:name="P4102"/>
      <w:bookmarkEnd w:id="14"/>
      <w:r>
        <w:t>3) копия реестра мест (площадок) накопления (в том числе раздельного накопления) ТКО муниципального образования;</w:t>
      </w:r>
    </w:p>
    <w:p w:rsidR="00050BC7" w:rsidRDefault="00050BC7">
      <w:pPr>
        <w:pStyle w:val="ConsPlusNormal"/>
        <w:jc w:val="both"/>
      </w:pPr>
      <w:r>
        <w:t>(</w:t>
      </w:r>
      <w:proofErr w:type="spellStart"/>
      <w:r>
        <w:t>пп</w:t>
      </w:r>
      <w:proofErr w:type="spellEnd"/>
      <w:r>
        <w:t xml:space="preserve">. 3 в ред. </w:t>
      </w:r>
      <w:hyperlink r:id="rId86">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4) смета на создание места (площадки) накопления (в том числе раздельного накопления) ТКО, утвержденная уполномоченным органом местного самоуправления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jc w:val="both"/>
      </w:pPr>
      <w:r>
        <w:t>(</w:t>
      </w:r>
      <w:proofErr w:type="spellStart"/>
      <w:r>
        <w:t>пп</w:t>
      </w:r>
      <w:proofErr w:type="spellEnd"/>
      <w:r>
        <w:t xml:space="preserve">. 4 в ред. </w:t>
      </w:r>
      <w:hyperlink r:id="rId87">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5) обоснование потребности создания мест (площадок) накопления (в том числе раздельного накопления) ТКО в соответствии с </w:t>
      </w:r>
      <w:hyperlink w:anchor="P4581">
        <w:r>
          <w:rPr>
            <w:color w:val="0000FF"/>
          </w:rPr>
          <w:t>приложением N 2.3</w:t>
        </w:r>
      </w:hyperlink>
      <w:r>
        <w:t xml:space="preserve"> к настоящему Положению;</w:t>
      </w:r>
    </w:p>
    <w:p w:rsidR="00050BC7" w:rsidRDefault="00050BC7">
      <w:pPr>
        <w:pStyle w:val="ConsPlusNormal"/>
        <w:jc w:val="both"/>
      </w:pPr>
      <w:r>
        <w:t>(</w:t>
      </w:r>
      <w:proofErr w:type="spellStart"/>
      <w:r>
        <w:t>пп</w:t>
      </w:r>
      <w:proofErr w:type="spellEnd"/>
      <w:r>
        <w:t xml:space="preserve">. 5 в ред. </w:t>
      </w:r>
      <w:hyperlink r:id="rId88">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6) коммерческие предложения на создание мест (площадок) накопления (в том числе раздельного накопления) ТКО.</w:t>
      </w:r>
    </w:p>
    <w:p w:rsidR="00050BC7" w:rsidRDefault="00050BC7">
      <w:pPr>
        <w:pStyle w:val="ConsPlusNormal"/>
        <w:jc w:val="both"/>
      </w:pPr>
      <w:r>
        <w:t>(</w:t>
      </w:r>
      <w:proofErr w:type="spellStart"/>
      <w:r>
        <w:t>пп</w:t>
      </w:r>
      <w:proofErr w:type="spellEnd"/>
      <w:r>
        <w:t xml:space="preserve">. 6 введен </w:t>
      </w:r>
      <w:hyperlink r:id="rId89">
        <w:r>
          <w:rPr>
            <w:color w:val="0000FF"/>
          </w:rPr>
          <w:t>постановлением</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Копии документов, предусмотренных </w:t>
      </w:r>
      <w:hyperlink w:anchor="P4099">
        <w:r>
          <w:rPr>
            <w:color w:val="0000FF"/>
          </w:rPr>
          <w:t>подпунктами 1</w:t>
        </w:r>
      </w:hyperlink>
      <w:r>
        <w:t xml:space="preserve"> и </w:t>
      </w:r>
      <w:hyperlink w:anchor="P4102">
        <w:r>
          <w:rPr>
            <w:color w:val="0000FF"/>
          </w:rPr>
          <w:t>3</w:t>
        </w:r>
      </w:hyperlink>
      <w:r>
        <w:t xml:space="preserve"> настоящего пункта, должны быть заверены в установленном законодательством Российской Федерации порядке.</w:t>
      </w:r>
    </w:p>
    <w:p w:rsidR="00050BC7" w:rsidRDefault="00050BC7">
      <w:pPr>
        <w:pStyle w:val="ConsPlusNormal"/>
        <w:jc w:val="both"/>
      </w:pPr>
      <w:r>
        <w:t xml:space="preserve">(в ред. </w:t>
      </w:r>
      <w:hyperlink r:id="rId90">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lastRenderedPageBreak/>
        <w:t>Органы местного самоуправления несут ответственность за достоверность информации, содержащейся в заявке.</w:t>
      </w:r>
    </w:p>
    <w:p w:rsidR="00050BC7" w:rsidRDefault="00050BC7">
      <w:pPr>
        <w:pStyle w:val="ConsPlusNormal"/>
        <w:spacing w:before="200"/>
        <w:ind w:firstLine="540"/>
        <w:jc w:val="both"/>
      </w:pPr>
      <w:r>
        <w:t xml:space="preserve">8.1. В составе заявки, указанной в </w:t>
      </w:r>
      <w:hyperlink w:anchor="P4065">
        <w:r>
          <w:rPr>
            <w:color w:val="0000FF"/>
          </w:rPr>
          <w:t>пункте 7.1</w:t>
        </w:r>
      </w:hyperlink>
      <w:r>
        <w:t xml:space="preserve"> настоящего Положения, представляются следующие документы:</w:t>
      </w:r>
    </w:p>
    <w:p w:rsidR="00050BC7" w:rsidRDefault="00050BC7">
      <w:pPr>
        <w:pStyle w:val="ConsPlusNormal"/>
        <w:spacing w:before="200"/>
        <w:ind w:firstLine="540"/>
        <w:jc w:val="both"/>
      </w:pPr>
      <w:bookmarkStart w:id="15" w:name="P4114"/>
      <w:bookmarkEnd w:id="15"/>
      <w:r>
        <w:t>1) копия муниципальной программы на текущий финансовый год, в которой предусмотрено мероприятие;</w:t>
      </w:r>
    </w:p>
    <w:p w:rsidR="00050BC7" w:rsidRDefault="00050BC7">
      <w:pPr>
        <w:pStyle w:val="ConsPlusNormal"/>
        <w:spacing w:before="200"/>
        <w:ind w:firstLine="540"/>
        <w:jc w:val="both"/>
      </w:pPr>
      <w:bookmarkStart w:id="16" w:name="P4115"/>
      <w:bookmarkEnd w:id="16"/>
      <w:r>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размере, указанном в </w:t>
      </w:r>
      <w:hyperlink w:anchor="P4007">
        <w:r>
          <w:rPr>
            <w:color w:val="0000FF"/>
          </w:rPr>
          <w:t>подпункте 2 пункта 5.1</w:t>
        </w:r>
      </w:hyperlink>
      <w:r>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w:t>
      </w:r>
      <w:proofErr w:type="spellStart"/>
      <w:r>
        <w:t>софинансирование</w:t>
      </w:r>
      <w:proofErr w:type="spellEnd"/>
      <w:r>
        <w:t xml:space="preserve"> мероприятия в объеме, указанном в </w:t>
      </w:r>
      <w:hyperlink w:anchor="P4007">
        <w:r>
          <w:rPr>
            <w:color w:val="0000FF"/>
          </w:rPr>
          <w:t>подпункте 2 пункта 5.1</w:t>
        </w:r>
      </w:hyperlink>
      <w:r>
        <w:t xml:space="preserve"> настоящего Положения, при заключении соглашения;</w:t>
      </w:r>
    </w:p>
    <w:p w:rsidR="00050BC7" w:rsidRDefault="00050BC7">
      <w:pPr>
        <w:pStyle w:val="ConsPlusNormal"/>
        <w:spacing w:before="200"/>
        <w:ind w:firstLine="540"/>
        <w:jc w:val="both"/>
      </w:pPr>
      <w:r>
        <w:t xml:space="preserve">3) смета на приобретение контейнеров (бункеров) для накопления ТКО в соответствии с требованиями, установленными в </w:t>
      </w:r>
      <w:hyperlink w:anchor="P3952">
        <w:r>
          <w:rPr>
            <w:color w:val="0000FF"/>
          </w:rPr>
          <w:t>пункте 1</w:t>
        </w:r>
      </w:hyperlink>
      <w:r>
        <w:t xml:space="preserve"> настоящего Положения;</w:t>
      </w:r>
    </w:p>
    <w:p w:rsidR="00050BC7" w:rsidRDefault="00050BC7">
      <w:pPr>
        <w:pStyle w:val="ConsPlusNormal"/>
        <w:spacing w:before="200"/>
        <w:ind w:firstLine="540"/>
        <w:jc w:val="both"/>
      </w:pPr>
      <w:r>
        <w:t xml:space="preserve">4) обоснование потребности приобретения контейнеров (бункеров) для накопления ТКО в соответствии с </w:t>
      </w:r>
      <w:hyperlink w:anchor="P4581">
        <w:r>
          <w:rPr>
            <w:color w:val="0000FF"/>
          </w:rPr>
          <w:t>приложением N 2.3</w:t>
        </w:r>
      </w:hyperlink>
      <w:r>
        <w:t xml:space="preserve"> к настоящему Положению;</w:t>
      </w:r>
    </w:p>
    <w:p w:rsidR="00050BC7" w:rsidRDefault="00050BC7">
      <w:pPr>
        <w:pStyle w:val="ConsPlusNormal"/>
        <w:jc w:val="both"/>
      </w:pPr>
      <w:r>
        <w:t>(</w:t>
      </w:r>
      <w:proofErr w:type="spellStart"/>
      <w:r>
        <w:t>пп</w:t>
      </w:r>
      <w:proofErr w:type="spellEnd"/>
      <w:r>
        <w:t xml:space="preserve">. 4 введен </w:t>
      </w:r>
      <w:hyperlink r:id="rId91">
        <w:r>
          <w:rPr>
            <w:color w:val="0000FF"/>
          </w:rPr>
          <w:t>постановлением</w:t>
        </w:r>
      </w:hyperlink>
      <w:r>
        <w:t xml:space="preserve"> Правительства Архангельской области от 19.04.2022 N 248-пп)</w:t>
      </w:r>
    </w:p>
    <w:p w:rsidR="00050BC7" w:rsidRDefault="00050BC7">
      <w:pPr>
        <w:pStyle w:val="ConsPlusNormal"/>
        <w:spacing w:before="200"/>
        <w:ind w:firstLine="540"/>
        <w:jc w:val="both"/>
      </w:pPr>
      <w:r>
        <w:t>5) коммерческие предложения на приобретение контейнеров (бункеров) для накопления ТКО;</w:t>
      </w:r>
    </w:p>
    <w:p w:rsidR="00050BC7" w:rsidRDefault="00050BC7">
      <w:pPr>
        <w:pStyle w:val="ConsPlusNormal"/>
        <w:jc w:val="both"/>
      </w:pPr>
      <w:r>
        <w:t>(</w:t>
      </w:r>
      <w:proofErr w:type="spellStart"/>
      <w:r>
        <w:t>пп</w:t>
      </w:r>
      <w:proofErr w:type="spellEnd"/>
      <w:r>
        <w:t xml:space="preserve">. 5 введен </w:t>
      </w:r>
      <w:hyperlink r:id="rId92">
        <w:r>
          <w:rPr>
            <w:color w:val="0000FF"/>
          </w:rPr>
          <w:t>постановлением</w:t>
        </w:r>
      </w:hyperlink>
      <w:r>
        <w:t xml:space="preserve"> Правительства Архангельской области от 05.07.2022 N 476-пп)</w:t>
      </w:r>
    </w:p>
    <w:p w:rsidR="00050BC7" w:rsidRDefault="00050BC7">
      <w:pPr>
        <w:pStyle w:val="ConsPlusNormal"/>
        <w:spacing w:before="200"/>
        <w:ind w:firstLine="540"/>
        <w:jc w:val="both"/>
      </w:pPr>
      <w:r>
        <w:t>6) копия реестра мест (площадок) накопления (в том числе раздельного накопления) ТКО муниципального образования.</w:t>
      </w:r>
    </w:p>
    <w:p w:rsidR="00050BC7" w:rsidRDefault="00050BC7">
      <w:pPr>
        <w:pStyle w:val="ConsPlusNormal"/>
        <w:jc w:val="both"/>
      </w:pPr>
      <w:r>
        <w:t>(</w:t>
      </w:r>
      <w:proofErr w:type="spellStart"/>
      <w:r>
        <w:t>пп</w:t>
      </w:r>
      <w:proofErr w:type="spellEnd"/>
      <w:r>
        <w:t xml:space="preserve">. 6 введен </w:t>
      </w:r>
      <w:hyperlink r:id="rId93">
        <w:r>
          <w:rPr>
            <w:color w:val="0000FF"/>
          </w:rPr>
          <w:t>постановлением</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Копии документов, предусмотренных </w:t>
      </w:r>
      <w:hyperlink w:anchor="P4114">
        <w:r>
          <w:rPr>
            <w:color w:val="0000FF"/>
          </w:rPr>
          <w:t>подпунктами 1</w:t>
        </w:r>
      </w:hyperlink>
      <w:r>
        <w:t xml:space="preserve"> и </w:t>
      </w:r>
      <w:hyperlink w:anchor="P4115">
        <w:r>
          <w:rPr>
            <w:color w:val="0000FF"/>
          </w:rPr>
          <w:t>2</w:t>
        </w:r>
      </w:hyperlink>
      <w:r>
        <w:t xml:space="preserve"> настоящего пункта, должны быть заверены в установленном законодательством Российской Федерации порядке.</w:t>
      </w:r>
    </w:p>
    <w:p w:rsidR="00050BC7" w:rsidRDefault="00050BC7">
      <w:pPr>
        <w:pStyle w:val="ConsPlusNormal"/>
        <w:spacing w:before="200"/>
        <w:ind w:firstLine="540"/>
        <w:jc w:val="both"/>
      </w:pPr>
      <w:r>
        <w:t>Органы местного самоуправления несут ответственность за достоверность информации, содержащейся в заявке.</w:t>
      </w:r>
    </w:p>
    <w:p w:rsidR="00050BC7" w:rsidRDefault="00050BC7">
      <w:pPr>
        <w:pStyle w:val="ConsPlusNormal"/>
        <w:jc w:val="both"/>
      </w:pPr>
      <w:r>
        <w:t xml:space="preserve">(п. 8.1 введен </w:t>
      </w:r>
      <w:hyperlink r:id="rId94">
        <w:r>
          <w:rPr>
            <w:color w:val="0000FF"/>
          </w:rPr>
          <w:t>постановлением</w:t>
        </w:r>
      </w:hyperlink>
      <w:r>
        <w:t xml:space="preserve"> Правительства Архангельской области от 19.11.2019 N 643-пп)</w:t>
      </w:r>
    </w:p>
    <w:p w:rsidR="00050BC7" w:rsidRDefault="00050BC7">
      <w:pPr>
        <w:pStyle w:val="ConsPlusNormal"/>
        <w:spacing w:before="200"/>
        <w:ind w:firstLine="540"/>
        <w:jc w:val="both"/>
      </w:pPr>
      <w:bookmarkStart w:id="17" w:name="P4126"/>
      <w:bookmarkEnd w:id="17"/>
      <w:r>
        <w:t xml:space="preserve">8.2. В составе заявки, указанной в </w:t>
      </w:r>
      <w:hyperlink w:anchor="P4078">
        <w:r>
          <w:rPr>
            <w:color w:val="0000FF"/>
          </w:rPr>
          <w:t>пункте 7.2</w:t>
        </w:r>
      </w:hyperlink>
      <w:r>
        <w:t xml:space="preserve"> настоящего Положения, представляются следующие документы:</w:t>
      </w:r>
    </w:p>
    <w:p w:rsidR="00050BC7" w:rsidRDefault="00050BC7">
      <w:pPr>
        <w:pStyle w:val="ConsPlusNormal"/>
        <w:spacing w:before="200"/>
        <w:ind w:firstLine="540"/>
        <w:jc w:val="both"/>
      </w:pPr>
      <w:bookmarkStart w:id="18" w:name="P4127"/>
      <w:bookmarkEnd w:id="18"/>
      <w:r>
        <w:t>1) копия муниципальной программы на текущий финансовый год, в которой предусмотрено мероприятие;</w:t>
      </w:r>
    </w:p>
    <w:p w:rsidR="00050BC7" w:rsidRDefault="00050BC7">
      <w:pPr>
        <w:pStyle w:val="ConsPlusNormal"/>
        <w:spacing w:before="200"/>
        <w:ind w:firstLine="540"/>
        <w:jc w:val="both"/>
      </w:pPr>
      <w:bookmarkStart w:id="19" w:name="P4128"/>
      <w:bookmarkEnd w:id="19"/>
      <w:r>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размере, указанном в </w:t>
      </w:r>
      <w:hyperlink w:anchor="P4018">
        <w:r>
          <w:rPr>
            <w:color w:val="0000FF"/>
          </w:rPr>
          <w:t>подпункте 2 пункта 5.2</w:t>
        </w:r>
      </w:hyperlink>
      <w:r>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w:t>
      </w:r>
      <w:proofErr w:type="spellStart"/>
      <w:r>
        <w:t>софинансирование</w:t>
      </w:r>
      <w:proofErr w:type="spellEnd"/>
      <w:r>
        <w:t xml:space="preserve"> мероприятия в объеме, указанном в </w:t>
      </w:r>
      <w:hyperlink w:anchor="P4018">
        <w:r>
          <w:rPr>
            <w:color w:val="0000FF"/>
          </w:rPr>
          <w:t>подпункте 2 пункта 5.2</w:t>
        </w:r>
      </w:hyperlink>
      <w:r>
        <w:t xml:space="preserve"> настоящего Положения, при заключении соглашения;</w:t>
      </w:r>
    </w:p>
    <w:p w:rsidR="00050BC7" w:rsidRDefault="00050BC7">
      <w:pPr>
        <w:pStyle w:val="ConsPlusNormal"/>
        <w:spacing w:before="200"/>
        <w:ind w:firstLine="540"/>
        <w:jc w:val="both"/>
      </w:pPr>
      <w:bookmarkStart w:id="20" w:name="P4129"/>
      <w:bookmarkEnd w:id="20"/>
      <w:r>
        <w:t>3) копия реестра мест (площадок) накопления (в том числе раздельного накопления) ТКО муниципального образования;</w:t>
      </w:r>
    </w:p>
    <w:p w:rsidR="00050BC7" w:rsidRDefault="00050BC7">
      <w:pPr>
        <w:pStyle w:val="ConsPlusNormal"/>
        <w:spacing w:before="200"/>
        <w:ind w:firstLine="540"/>
        <w:jc w:val="both"/>
      </w:pPr>
      <w:r>
        <w:t xml:space="preserve">4) смета на создание места (площадки) накопления (в том числе раздельного накопления) ТКО, утвержденная уполномоченным органом местного самоуправления в соответствии с требованиями, установленными </w:t>
      </w:r>
      <w:hyperlink w:anchor="P3952">
        <w:r>
          <w:rPr>
            <w:color w:val="0000FF"/>
          </w:rPr>
          <w:t>пунктом 1</w:t>
        </w:r>
      </w:hyperlink>
      <w:r>
        <w:t xml:space="preserve"> настоящего Положения;</w:t>
      </w:r>
    </w:p>
    <w:p w:rsidR="00050BC7" w:rsidRDefault="00050BC7">
      <w:pPr>
        <w:pStyle w:val="ConsPlusNormal"/>
        <w:spacing w:before="200"/>
        <w:ind w:firstLine="540"/>
        <w:jc w:val="both"/>
      </w:pPr>
      <w:r>
        <w:t xml:space="preserve">5) смета на приобретение контейнеров для накопления ТКО в соответствии с требованиями, </w:t>
      </w:r>
      <w:r>
        <w:lastRenderedPageBreak/>
        <w:t xml:space="preserve">установленными в </w:t>
      </w:r>
      <w:hyperlink w:anchor="P3952">
        <w:r>
          <w:rPr>
            <w:color w:val="0000FF"/>
          </w:rPr>
          <w:t>пункте 1</w:t>
        </w:r>
      </w:hyperlink>
      <w:r>
        <w:t xml:space="preserve"> настоящего Положения;</w:t>
      </w:r>
    </w:p>
    <w:p w:rsidR="00050BC7" w:rsidRDefault="00050BC7">
      <w:pPr>
        <w:pStyle w:val="ConsPlusNormal"/>
        <w:spacing w:before="200"/>
        <w:ind w:firstLine="540"/>
        <w:jc w:val="both"/>
      </w:pPr>
      <w:r>
        <w:t xml:space="preserve">6) обоснование потребности создания мест (площадок) накопления (в том числе раздельного накопления) ТКО и обоснование потребности приобретения контейнеров в соответствии с </w:t>
      </w:r>
      <w:hyperlink w:anchor="P4581">
        <w:r>
          <w:rPr>
            <w:color w:val="0000FF"/>
          </w:rPr>
          <w:t>приложением N 2.3</w:t>
        </w:r>
      </w:hyperlink>
      <w:r>
        <w:t xml:space="preserve"> к настоящему Положению;</w:t>
      </w:r>
    </w:p>
    <w:p w:rsidR="00050BC7" w:rsidRDefault="00050BC7">
      <w:pPr>
        <w:pStyle w:val="ConsPlusNormal"/>
        <w:spacing w:before="200"/>
        <w:ind w:firstLine="540"/>
        <w:jc w:val="both"/>
      </w:pPr>
      <w:r>
        <w:t>7) коммерческие предложения на приобретение контейнеров для накопления ТКО.</w:t>
      </w:r>
    </w:p>
    <w:p w:rsidR="00050BC7" w:rsidRDefault="00050BC7">
      <w:pPr>
        <w:pStyle w:val="ConsPlusNormal"/>
        <w:jc w:val="both"/>
      </w:pPr>
      <w:r>
        <w:t>(</w:t>
      </w:r>
      <w:proofErr w:type="spellStart"/>
      <w:r>
        <w:t>пп</w:t>
      </w:r>
      <w:proofErr w:type="spellEnd"/>
      <w:r>
        <w:t xml:space="preserve">. 7 введен </w:t>
      </w:r>
      <w:hyperlink r:id="rId95">
        <w:r>
          <w:rPr>
            <w:color w:val="0000FF"/>
          </w:rPr>
          <w:t>постановлением</w:t>
        </w:r>
      </w:hyperlink>
      <w:r>
        <w:t xml:space="preserve"> Правительства Архангельской области от 05.07.2022 N 476-пп)</w:t>
      </w:r>
    </w:p>
    <w:p w:rsidR="00050BC7" w:rsidRDefault="00050BC7">
      <w:pPr>
        <w:pStyle w:val="ConsPlusNormal"/>
        <w:spacing w:before="200"/>
        <w:ind w:firstLine="540"/>
        <w:jc w:val="both"/>
      </w:pPr>
      <w:r>
        <w:t xml:space="preserve">Копии документов, предусмотренных </w:t>
      </w:r>
      <w:hyperlink w:anchor="P4127">
        <w:r>
          <w:rPr>
            <w:color w:val="0000FF"/>
          </w:rPr>
          <w:t>подпунктами 1</w:t>
        </w:r>
      </w:hyperlink>
      <w:r>
        <w:t xml:space="preserve"> и </w:t>
      </w:r>
      <w:hyperlink w:anchor="P4129">
        <w:r>
          <w:rPr>
            <w:color w:val="0000FF"/>
          </w:rPr>
          <w:t>3</w:t>
        </w:r>
      </w:hyperlink>
      <w:r>
        <w:t xml:space="preserve"> настоящего пункта, должны быть заверены в установленном законодательством Российской Федерации порядке.</w:t>
      </w:r>
    </w:p>
    <w:p w:rsidR="00050BC7" w:rsidRDefault="00050BC7">
      <w:pPr>
        <w:pStyle w:val="ConsPlusNormal"/>
        <w:spacing w:before="200"/>
        <w:ind w:firstLine="540"/>
        <w:jc w:val="both"/>
      </w:pPr>
      <w:r>
        <w:t>Органы местного самоуправления несут ответственность за достоверность информации, содержащейся в заявке.</w:t>
      </w:r>
    </w:p>
    <w:p w:rsidR="00050BC7" w:rsidRDefault="00050BC7">
      <w:pPr>
        <w:pStyle w:val="ConsPlusNormal"/>
        <w:jc w:val="both"/>
      </w:pPr>
      <w:r>
        <w:t xml:space="preserve">(п. 8.2 введен </w:t>
      </w:r>
      <w:hyperlink r:id="rId96">
        <w:r>
          <w:rPr>
            <w:color w:val="0000FF"/>
          </w:rPr>
          <w:t>постановлением</w:t>
        </w:r>
      </w:hyperlink>
      <w:r>
        <w:t xml:space="preserve"> Правительства Архангельской области от 19.04.2022 N 248-пп)</w:t>
      </w:r>
    </w:p>
    <w:p w:rsidR="00050BC7" w:rsidRDefault="00050BC7">
      <w:pPr>
        <w:pStyle w:val="ConsPlusNormal"/>
        <w:spacing w:before="200"/>
        <w:ind w:firstLine="540"/>
        <w:jc w:val="both"/>
      </w:pPr>
      <w:bookmarkStart w:id="21" w:name="P4138"/>
      <w:bookmarkEnd w:id="21"/>
      <w:r>
        <w:t>9. Министерство рассматривает поступившие заявки в течение 10 рабочих дней со дня их регистрации и принимает одно из следующих решений:</w:t>
      </w:r>
    </w:p>
    <w:p w:rsidR="00050BC7" w:rsidRDefault="00050BC7">
      <w:pPr>
        <w:pStyle w:val="ConsPlusNormal"/>
        <w:spacing w:before="200"/>
        <w:ind w:firstLine="540"/>
        <w:jc w:val="both"/>
      </w:pPr>
      <w:bookmarkStart w:id="22" w:name="P4139"/>
      <w:bookmarkEnd w:id="22"/>
      <w:r>
        <w:t>1) о допуске к участию в конкурсе;</w:t>
      </w:r>
    </w:p>
    <w:p w:rsidR="00050BC7" w:rsidRDefault="00050BC7">
      <w:pPr>
        <w:pStyle w:val="ConsPlusNormal"/>
        <w:spacing w:before="200"/>
        <w:ind w:firstLine="540"/>
        <w:jc w:val="both"/>
      </w:pPr>
      <w:bookmarkStart w:id="23" w:name="P4140"/>
      <w:bookmarkEnd w:id="23"/>
      <w:r>
        <w:t>2) об отказе в допуске к участию в конкурсе.</w:t>
      </w:r>
    </w:p>
    <w:p w:rsidR="00050BC7" w:rsidRDefault="00050BC7">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050BC7" w:rsidRDefault="00050BC7">
      <w:pPr>
        <w:pStyle w:val="ConsPlusNormal"/>
        <w:spacing w:before="200"/>
        <w:ind w:firstLine="540"/>
        <w:jc w:val="both"/>
      </w:pPr>
      <w:bookmarkStart w:id="24" w:name="P4142"/>
      <w:bookmarkEnd w:id="24"/>
      <w:r>
        <w:t xml:space="preserve">10. Министерство принимает решение, предусмотренное </w:t>
      </w:r>
      <w:hyperlink w:anchor="P4140">
        <w:r>
          <w:rPr>
            <w:color w:val="0000FF"/>
          </w:rPr>
          <w:t>подпунктом 2 пункта 9</w:t>
        </w:r>
      </w:hyperlink>
      <w:r>
        <w:t xml:space="preserve"> настоящего Положения, в следующих случаях:</w:t>
      </w:r>
    </w:p>
    <w:p w:rsidR="00050BC7" w:rsidRDefault="00050BC7">
      <w:pPr>
        <w:pStyle w:val="ConsPlusNormal"/>
        <w:spacing w:before="200"/>
        <w:ind w:firstLine="540"/>
        <w:jc w:val="both"/>
      </w:pPr>
      <w:r>
        <w:t>1) представление заявки с нарушением сроков, указанных в извещении о проведении конкурса;</w:t>
      </w:r>
    </w:p>
    <w:p w:rsidR="00050BC7" w:rsidRDefault="00050BC7">
      <w:pPr>
        <w:pStyle w:val="ConsPlusNormal"/>
        <w:spacing w:before="200"/>
        <w:ind w:firstLine="540"/>
        <w:jc w:val="both"/>
      </w:pPr>
      <w:r>
        <w:t xml:space="preserve">2) представление заявки, не соответствующей требованиям, предусмотренным </w:t>
      </w:r>
      <w:hyperlink w:anchor="P4052">
        <w:r>
          <w:rPr>
            <w:color w:val="0000FF"/>
          </w:rPr>
          <w:t>пунктами 7</w:t>
        </w:r>
      </w:hyperlink>
      <w:r>
        <w:t xml:space="preserve"> - </w:t>
      </w:r>
      <w:hyperlink w:anchor="P4126">
        <w:r>
          <w:rPr>
            <w:color w:val="0000FF"/>
          </w:rPr>
          <w:t>8.2</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19.11.2019 </w:t>
      </w:r>
      <w:hyperlink r:id="rId97">
        <w:r>
          <w:rPr>
            <w:color w:val="0000FF"/>
          </w:rPr>
          <w:t>N 643-пп</w:t>
        </w:r>
      </w:hyperlink>
      <w:r>
        <w:t xml:space="preserve">, от 19.04.2022 </w:t>
      </w:r>
      <w:hyperlink r:id="rId98">
        <w:r>
          <w:rPr>
            <w:color w:val="0000FF"/>
          </w:rPr>
          <w:t>N 248-пп</w:t>
        </w:r>
      </w:hyperlink>
      <w:r>
        <w:t>)</w:t>
      </w:r>
    </w:p>
    <w:p w:rsidR="00050BC7" w:rsidRDefault="00050BC7">
      <w:pPr>
        <w:pStyle w:val="ConsPlusNormal"/>
        <w:spacing w:before="200"/>
        <w:ind w:firstLine="540"/>
        <w:jc w:val="both"/>
      </w:pPr>
      <w:r>
        <w:t xml:space="preserve">3) представление документов, указанных в </w:t>
      </w:r>
      <w:hyperlink w:anchor="P4052">
        <w:r>
          <w:rPr>
            <w:color w:val="0000FF"/>
          </w:rPr>
          <w:t>пунктах 7</w:t>
        </w:r>
      </w:hyperlink>
      <w:r>
        <w:t xml:space="preserve"> - </w:t>
      </w:r>
      <w:hyperlink w:anchor="P4126">
        <w:r>
          <w:rPr>
            <w:color w:val="0000FF"/>
          </w:rPr>
          <w:t>8.2</w:t>
        </w:r>
      </w:hyperlink>
      <w:r>
        <w:t xml:space="preserve"> настоящего Положения, не в полном объеме;</w:t>
      </w:r>
    </w:p>
    <w:p w:rsidR="00050BC7" w:rsidRDefault="00050BC7">
      <w:pPr>
        <w:pStyle w:val="ConsPlusNormal"/>
        <w:jc w:val="both"/>
      </w:pPr>
      <w:r>
        <w:t xml:space="preserve">(в ред. постановлений Правительства Архангельской области от 19.11.2019 </w:t>
      </w:r>
      <w:hyperlink r:id="rId99">
        <w:r>
          <w:rPr>
            <w:color w:val="0000FF"/>
          </w:rPr>
          <w:t>N 643-пп</w:t>
        </w:r>
      </w:hyperlink>
      <w:r>
        <w:t xml:space="preserve">, от 19.04.2022 </w:t>
      </w:r>
      <w:hyperlink r:id="rId100">
        <w:r>
          <w:rPr>
            <w:color w:val="0000FF"/>
          </w:rPr>
          <w:t>N 248-пп</w:t>
        </w:r>
      </w:hyperlink>
      <w:r>
        <w:t>)</w:t>
      </w:r>
    </w:p>
    <w:p w:rsidR="00050BC7" w:rsidRDefault="00050BC7">
      <w:pPr>
        <w:pStyle w:val="ConsPlusNormal"/>
        <w:spacing w:before="200"/>
        <w:ind w:firstLine="540"/>
        <w:jc w:val="both"/>
      </w:pPr>
      <w:r>
        <w:t xml:space="preserve">4) несоответствие органов местного самоуправления требованиям, предусмотренным </w:t>
      </w:r>
      <w:hyperlink w:anchor="P3986">
        <w:r>
          <w:rPr>
            <w:color w:val="0000FF"/>
          </w:rPr>
          <w:t>пунктом 4</w:t>
        </w:r>
      </w:hyperlink>
      <w:r>
        <w:t xml:space="preserve"> настоящего Положения;</w:t>
      </w:r>
    </w:p>
    <w:p w:rsidR="00050BC7" w:rsidRDefault="00050BC7">
      <w:pPr>
        <w:pStyle w:val="ConsPlusNormal"/>
        <w:spacing w:before="200"/>
        <w:ind w:firstLine="540"/>
        <w:jc w:val="both"/>
      </w:pPr>
      <w:r>
        <w:t>5) представление органами местного самоуправления недостоверных сведений.</w:t>
      </w:r>
    </w:p>
    <w:p w:rsidR="00050BC7" w:rsidRDefault="00050BC7">
      <w:pPr>
        <w:pStyle w:val="ConsPlusNormal"/>
        <w:spacing w:before="200"/>
        <w:ind w:firstLine="540"/>
        <w:jc w:val="both"/>
      </w:pPr>
      <w:r>
        <w:t xml:space="preserve">11. При отсутствии оснований, предусмотренных </w:t>
      </w:r>
      <w:hyperlink w:anchor="P4142">
        <w:r>
          <w:rPr>
            <w:color w:val="0000FF"/>
          </w:rPr>
          <w:t>пунктом 10</w:t>
        </w:r>
      </w:hyperlink>
      <w:r>
        <w:t xml:space="preserve"> настоящего Положения, министерство принимает решение, указанное в </w:t>
      </w:r>
      <w:hyperlink w:anchor="P4139">
        <w:r>
          <w:rPr>
            <w:color w:val="0000FF"/>
          </w:rPr>
          <w:t>подпункте 1 пункта 9</w:t>
        </w:r>
      </w:hyperlink>
      <w:r>
        <w:t xml:space="preserve"> настоящего Положения.</w:t>
      </w:r>
    </w:p>
    <w:p w:rsidR="00050BC7" w:rsidRDefault="00050BC7">
      <w:pPr>
        <w:pStyle w:val="ConsPlusNormal"/>
        <w:spacing w:before="200"/>
        <w:ind w:firstLine="540"/>
        <w:jc w:val="both"/>
      </w:pPr>
      <w:r>
        <w:t>12. В целях рассмотрения и оценки заявок министерство формирует конкурсную комиссию в составе не менее семи человек с привлечением государственных гражданских служащих министерства.</w:t>
      </w:r>
    </w:p>
    <w:p w:rsidR="00050BC7" w:rsidRDefault="00050BC7">
      <w:pPr>
        <w:pStyle w:val="ConsPlusNormal"/>
        <w:spacing w:before="200"/>
        <w:ind w:firstLine="540"/>
        <w:jc w:val="both"/>
      </w:pPr>
      <w: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w:t>
      </w:r>
    </w:p>
    <w:p w:rsidR="00050BC7" w:rsidRDefault="00050BC7">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50BC7" w:rsidRDefault="00050BC7">
      <w:pPr>
        <w:pStyle w:val="ConsPlusNormal"/>
        <w:spacing w:before="200"/>
        <w:ind w:firstLine="540"/>
        <w:jc w:val="both"/>
      </w:pPr>
      <w: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w:t>
      </w:r>
      <w:r>
        <w:lastRenderedPageBreak/>
        <w:t>полномочий члена конкурсной комиссии.</w:t>
      </w:r>
    </w:p>
    <w:p w:rsidR="00050BC7" w:rsidRDefault="00050BC7">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050BC7" w:rsidRDefault="00050BC7">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50BC7" w:rsidRDefault="00050BC7">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50BC7" w:rsidRDefault="00050BC7">
      <w:pPr>
        <w:pStyle w:val="ConsPlusNormal"/>
        <w:spacing w:before="200"/>
        <w:ind w:firstLine="540"/>
        <w:jc w:val="both"/>
      </w:pPr>
      <w:r>
        <w:t>13.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050BC7" w:rsidRDefault="00050BC7">
      <w:pPr>
        <w:pStyle w:val="ConsPlusNormal"/>
        <w:spacing w:before="20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050BC7" w:rsidRDefault="00050BC7">
      <w:pPr>
        <w:pStyle w:val="ConsPlusNormal"/>
        <w:spacing w:before="200"/>
        <w:ind w:firstLine="540"/>
        <w:jc w:val="both"/>
      </w:pPr>
      <w:r>
        <w:t>14.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50BC7" w:rsidRDefault="00050BC7">
      <w:pPr>
        <w:pStyle w:val="ConsPlusNormal"/>
        <w:spacing w:before="200"/>
        <w:ind w:firstLine="540"/>
        <w:jc w:val="both"/>
      </w:pPr>
      <w:r>
        <w:t xml:space="preserve">15. В ходе заседания конкурсной комиссии каждая заявка рассматривается и оценивается членами конкурсной комиссии отдельно по критериям оценки заявок согласно </w:t>
      </w:r>
      <w:hyperlink w:anchor="P4674">
        <w:r>
          <w:rPr>
            <w:color w:val="0000FF"/>
          </w:rPr>
          <w:t>приложениям N 3</w:t>
        </w:r>
      </w:hyperlink>
      <w:r>
        <w:t xml:space="preserve"> или </w:t>
      </w:r>
      <w:hyperlink w:anchor="P4725">
        <w:r>
          <w:rPr>
            <w:color w:val="0000FF"/>
          </w:rPr>
          <w:t>3.1</w:t>
        </w:r>
      </w:hyperlink>
      <w:r>
        <w:t xml:space="preserve"> к настоящему Положению в соответствии с целями предоставления субсидии, после чего составляется рейтинг заявок. Рейтинг заявки равняется сумме баллов по каждому критерию оценки. После обсуждения в </w:t>
      </w:r>
      <w:hyperlink w:anchor="P4834">
        <w:r>
          <w:rPr>
            <w:color w:val="0000FF"/>
          </w:rPr>
          <w:t>лист</w:t>
        </w:r>
      </w:hyperlink>
      <w:r>
        <w:t xml:space="preserve"> оценки заявок в соответствии с целями предоставления субсидии члены конкурсной комиссии вносят значения рейтинга заявки.</w:t>
      </w:r>
    </w:p>
    <w:p w:rsidR="00050BC7" w:rsidRDefault="00050BC7">
      <w:pPr>
        <w:pStyle w:val="ConsPlusNormal"/>
        <w:jc w:val="both"/>
      </w:pPr>
      <w:r>
        <w:t xml:space="preserve">(в ред. постановлений Правительства Архангельской области от 19.11.2019 </w:t>
      </w:r>
      <w:hyperlink r:id="rId101">
        <w:r>
          <w:rPr>
            <w:color w:val="0000FF"/>
          </w:rPr>
          <w:t>N 643-пп</w:t>
        </w:r>
      </w:hyperlink>
      <w:r>
        <w:t xml:space="preserve">, от 19.04.2022 </w:t>
      </w:r>
      <w:hyperlink r:id="rId102">
        <w:r>
          <w:rPr>
            <w:color w:val="0000FF"/>
          </w:rPr>
          <w:t>N 248-пп</w:t>
        </w:r>
      </w:hyperlink>
      <w:r>
        <w:t xml:space="preserve">, от 05.07.2022 </w:t>
      </w:r>
      <w:hyperlink r:id="rId103">
        <w:r>
          <w:rPr>
            <w:color w:val="0000FF"/>
          </w:rPr>
          <w:t>N 476-пп</w:t>
        </w:r>
      </w:hyperlink>
      <w:r>
        <w:t>)</w:t>
      </w:r>
    </w:p>
    <w:p w:rsidR="00050BC7" w:rsidRDefault="00050BC7">
      <w:pPr>
        <w:pStyle w:val="ConsPlusNormal"/>
        <w:spacing w:before="200"/>
        <w:ind w:firstLine="540"/>
        <w:jc w:val="both"/>
      </w:pPr>
      <w:r>
        <w:t>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050BC7" w:rsidRDefault="00050BC7">
      <w:pPr>
        <w:pStyle w:val="ConsPlusNormal"/>
        <w:spacing w:before="200"/>
        <w:ind w:firstLine="540"/>
        <w:jc w:val="both"/>
      </w:pPr>
      <w:r>
        <w:t>16. В случае если совокупный финансовый размер всех заявок на предоставление субсидии не превышает объем средств, выделенных из областного бюджета, то распределение субсидий между муниципальными образованиями, допущенными к участию в конкурсе, осуществляется в соответствии с представленными заявками.</w:t>
      </w:r>
    </w:p>
    <w:p w:rsidR="00050BC7" w:rsidRDefault="00050BC7">
      <w:pPr>
        <w:pStyle w:val="ConsPlusNormal"/>
        <w:spacing w:before="200"/>
        <w:ind w:firstLine="540"/>
        <w:jc w:val="both"/>
      </w:pPr>
      <w: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выполнении мероприятия за счет иных источников финансирования.</w:t>
      </w:r>
    </w:p>
    <w:p w:rsidR="00050BC7" w:rsidRDefault="00050BC7">
      <w:pPr>
        <w:pStyle w:val="ConsPlusNormal"/>
        <w:jc w:val="both"/>
      </w:pPr>
      <w:r>
        <w:t xml:space="preserve">(в ред. </w:t>
      </w:r>
      <w:hyperlink r:id="rId104">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При отсутствии гарантии заявителя о выполнении мероприятия за счет иных источников финансирования право на оставшийся размер средств областного бюджета переходит </w:t>
      </w:r>
      <w:r>
        <w:lastRenderedPageBreak/>
        <w:t>следующему участнику конкурса в соответствии с рейтингом при наличии гарантии заявителя о выполнении мероприятия за счет иных источников финансирования.</w:t>
      </w:r>
    </w:p>
    <w:p w:rsidR="00050BC7" w:rsidRDefault="00050BC7">
      <w:pPr>
        <w:pStyle w:val="ConsPlusNormal"/>
        <w:jc w:val="both"/>
      </w:pPr>
      <w:r>
        <w:t xml:space="preserve">(абзац введен </w:t>
      </w:r>
      <w:hyperlink r:id="rId105">
        <w:r>
          <w:rPr>
            <w:color w:val="0000FF"/>
          </w:rPr>
          <w:t>постановлением</w:t>
        </w:r>
      </w:hyperlink>
      <w:r>
        <w:t xml:space="preserve"> Правительства Архангельской области от 05.07.2022 N 476-пп)</w:t>
      </w:r>
    </w:p>
    <w:p w:rsidR="00050BC7" w:rsidRDefault="00050BC7">
      <w:pPr>
        <w:pStyle w:val="ConsPlusNormal"/>
        <w:jc w:val="both"/>
      </w:pPr>
      <w:r>
        <w:t xml:space="preserve">(п. 16 в ред. </w:t>
      </w:r>
      <w:hyperlink r:id="rId106">
        <w:r>
          <w:rPr>
            <w:color w:val="0000FF"/>
          </w:rPr>
          <w:t>постановления</w:t>
        </w:r>
      </w:hyperlink>
      <w:r>
        <w:t xml:space="preserve"> Правительства Архангельской области от 31.01.2020 N 49-пп)</w:t>
      </w:r>
    </w:p>
    <w:p w:rsidR="00050BC7" w:rsidRDefault="00050BC7">
      <w:pPr>
        <w:pStyle w:val="ConsPlusNormal"/>
        <w:spacing w:before="200"/>
        <w:ind w:firstLine="540"/>
        <w:jc w:val="both"/>
      </w:pPr>
      <w:r>
        <w:t>17.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050BC7" w:rsidRDefault="00050BC7">
      <w:pPr>
        <w:pStyle w:val="ConsPlusNormal"/>
        <w:spacing w:before="200"/>
        <w:ind w:firstLine="540"/>
        <w:jc w:val="both"/>
      </w:pPr>
      <w:r>
        <w:t xml:space="preserve">17.1. Исключен. - </w:t>
      </w:r>
      <w:hyperlink r:id="rId107">
        <w:r>
          <w:rPr>
            <w:color w:val="0000FF"/>
          </w:rPr>
          <w:t>Постановление</w:t>
        </w:r>
      </w:hyperlink>
      <w:r>
        <w:t xml:space="preserve"> Правительства Архангельской области от 19.04.2022 N 248-пп.</w:t>
      </w:r>
    </w:p>
    <w:p w:rsidR="00050BC7" w:rsidRDefault="00050BC7">
      <w:pPr>
        <w:pStyle w:val="ConsPlusNormal"/>
        <w:jc w:val="both"/>
      </w:pPr>
    </w:p>
    <w:p w:rsidR="00050BC7" w:rsidRDefault="00050BC7">
      <w:pPr>
        <w:pStyle w:val="ConsPlusTitle"/>
        <w:jc w:val="center"/>
        <w:outlineLvl w:val="1"/>
      </w:pPr>
      <w:r>
        <w:t>IV. Порядок предоставления субсидий местным бюджетам</w:t>
      </w:r>
    </w:p>
    <w:p w:rsidR="00050BC7" w:rsidRDefault="00050BC7">
      <w:pPr>
        <w:pStyle w:val="ConsPlusNormal"/>
        <w:jc w:val="both"/>
      </w:pPr>
    </w:p>
    <w:p w:rsidR="00050BC7" w:rsidRDefault="00050BC7">
      <w:pPr>
        <w:pStyle w:val="ConsPlusNormal"/>
        <w:ind w:firstLine="540"/>
        <w:jc w:val="both"/>
      </w:pPr>
      <w: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050BC7" w:rsidRDefault="00050BC7">
      <w:pPr>
        <w:pStyle w:val="ConsPlusNormal"/>
        <w:spacing w:before="200"/>
        <w:ind w:firstLine="540"/>
        <w:jc w:val="both"/>
      </w:pPr>
      <w:r>
        <w:t>19.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050BC7" w:rsidRDefault="00050BC7">
      <w:pPr>
        <w:pStyle w:val="ConsPlusNormal"/>
        <w:spacing w:before="200"/>
        <w:ind w:firstLine="540"/>
        <w:jc w:val="both"/>
      </w:pPr>
      <w:r>
        <w:t xml:space="preserve">20.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w:t>
      </w:r>
      <w:proofErr w:type="spellStart"/>
      <w:r>
        <w:t>софинансирование</w:t>
      </w:r>
      <w:proofErr w:type="spellEnd"/>
      <w:r>
        <w:t xml:space="preserve"> мероприятия в объеме, указанном в заявке, в порядке, предусмотренном </w:t>
      </w:r>
      <w:hyperlink w:anchor="P4100">
        <w:r>
          <w:rPr>
            <w:color w:val="0000FF"/>
          </w:rPr>
          <w:t>подпунктом 2 пункта 8</w:t>
        </w:r>
      </w:hyperlink>
      <w:r>
        <w:t xml:space="preserve">, </w:t>
      </w:r>
      <w:hyperlink w:anchor="P4115">
        <w:r>
          <w:rPr>
            <w:color w:val="0000FF"/>
          </w:rPr>
          <w:t>подпунктом 2 пункта 8.1</w:t>
        </w:r>
      </w:hyperlink>
      <w:r>
        <w:t xml:space="preserve"> или </w:t>
      </w:r>
      <w:hyperlink w:anchor="P4128">
        <w:r>
          <w:rPr>
            <w:color w:val="0000FF"/>
          </w:rPr>
          <w:t>подпунктом 2 пункта 8.2</w:t>
        </w:r>
      </w:hyperlink>
      <w:r>
        <w:t xml:space="preserve"> настоящего Положения, победитель конкурса в срок не позднее 10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о местном бюджете, подтверждающую предоставление средств в объеме, указанном в заявке.</w:t>
      </w:r>
    </w:p>
    <w:p w:rsidR="00050BC7" w:rsidRDefault="00050BC7">
      <w:pPr>
        <w:pStyle w:val="ConsPlusNormal"/>
        <w:jc w:val="both"/>
      </w:pPr>
      <w:r>
        <w:t xml:space="preserve">(в ред. постановлений Правительства Архангельской области от 19.11.2019 </w:t>
      </w:r>
      <w:hyperlink r:id="rId108">
        <w:r>
          <w:rPr>
            <w:color w:val="0000FF"/>
          </w:rPr>
          <w:t>N 643-пп</w:t>
        </w:r>
      </w:hyperlink>
      <w:r>
        <w:t xml:space="preserve">, от 19.04.2022 </w:t>
      </w:r>
      <w:hyperlink r:id="rId109">
        <w:r>
          <w:rPr>
            <w:color w:val="0000FF"/>
          </w:rPr>
          <w:t>N 248-пп</w:t>
        </w:r>
      </w:hyperlink>
      <w:r>
        <w:t>)</w:t>
      </w:r>
    </w:p>
    <w:p w:rsidR="00050BC7" w:rsidRDefault="00050BC7">
      <w:pPr>
        <w:pStyle w:val="ConsPlusNormal"/>
        <w:spacing w:before="200"/>
        <w:ind w:firstLine="540"/>
        <w:jc w:val="both"/>
      </w:pPr>
      <w:r>
        <w:t xml:space="preserve">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w:anchor="P4052">
        <w:r>
          <w:rPr>
            <w:color w:val="0000FF"/>
          </w:rPr>
          <w:t>подпунктом 2 пункта 7</w:t>
        </w:r>
      </w:hyperlink>
      <w:r>
        <w:t xml:space="preserve"> общих правил.</w:t>
      </w:r>
    </w:p>
    <w:p w:rsidR="00050BC7" w:rsidRDefault="00050BC7">
      <w:pPr>
        <w:pStyle w:val="ConsPlusNormal"/>
        <w:jc w:val="both"/>
      </w:pPr>
      <w:r>
        <w:t xml:space="preserve">(в ред. </w:t>
      </w:r>
      <w:hyperlink r:id="rId110">
        <w:r>
          <w:rPr>
            <w:color w:val="0000FF"/>
          </w:rPr>
          <w:t>постановления</w:t>
        </w:r>
      </w:hyperlink>
      <w:r>
        <w:t xml:space="preserve"> Правительства Архангельской области от 22.05.2020 N 272-пп)</w:t>
      </w:r>
    </w:p>
    <w:p w:rsidR="00050BC7" w:rsidRDefault="00050BC7">
      <w:pPr>
        <w:pStyle w:val="ConsPlusNormal"/>
        <w:spacing w:before="200"/>
        <w:ind w:firstLine="540"/>
        <w:jc w:val="both"/>
      </w:pPr>
      <w:r>
        <w:t xml:space="preserve">20.1. Исключен. - </w:t>
      </w:r>
      <w:hyperlink r:id="rId111">
        <w:r>
          <w:rPr>
            <w:color w:val="0000FF"/>
          </w:rPr>
          <w:t>Постановление</w:t>
        </w:r>
      </w:hyperlink>
      <w:r>
        <w:t xml:space="preserve"> Правительства Архангельской области от 27.04.2021 N 219-пп.</w:t>
      </w:r>
    </w:p>
    <w:p w:rsidR="00050BC7" w:rsidRDefault="00050BC7">
      <w:pPr>
        <w:pStyle w:val="ConsPlusNormal"/>
        <w:spacing w:before="200"/>
        <w:ind w:firstLine="540"/>
        <w:jc w:val="both"/>
      </w:pPr>
      <w:r>
        <w:t xml:space="preserve">21. 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
    <w:p w:rsidR="00050BC7" w:rsidRDefault="00050BC7">
      <w:pPr>
        <w:pStyle w:val="ConsPlusNormal"/>
        <w:spacing w:before="200"/>
        <w:ind w:firstLine="540"/>
        <w:jc w:val="both"/>
      </w:pPr>
      <w:r>
        <w:t>Операции с указанными средствами осуществляются в установленном органами местного самоуправления порядке казначейского обслуживания исполнения местного бюджета.</w:t>
      </w:r>
    </w:p>
    <w:p w:rsidR="00050BC7" w:rsidRDefault="00050BC7">
      <w:pPr>
        <w:pStyle w:val="ConsPlusNormal"/>
        <w:jc w:val="both"/>
      </w:pPr>
      <w:r>
        <w:t xml:space="preserve">(п. 21 в ред. </w:t>
      </w:r>
      <w:hyperlink r:id="rId112">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22.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050BC7" w:rsidRDefault="00050BC7">
      <w:pPr>
        <w:pStyle w:val="ConsPlusNormal"/>
        <w:jc w:val="both"/>
      </w:pPr>
    </w:p>
    <w:p w:rsidR="00050BC7" w:rsidRDefault="00050BC7">
      <w:pPr>
        <w:pStyle w:val="ConsPlusTitle"/>
        <w:jc w:val="center"/>
        <w:outlineLvl w:val="1"/>
      </w:pPr>
      <w:r>
        <w:lastRenderedPageBreak/>
        <w:t>V. Осуществление контроля за целевым использованием субсидий</w:t>
      </w:r>
    </w:p>
    <w:p w:rsidR="00050BC7" w:rsidRDefault="00050BC7">
      <w:pPr>
        <w:pStyle w:val="ConsPlusNormal"/>
        <w:jc w:val="both"/>
      </w:pPr>
    </w:p>
    <w:p w:rsidR="00050BC7" w:rsidRDefault="00050BC7">
      <w:pPr>
        <w:pStyle w:val="ConsPlusNormal"/>
        <w:ind w:firstLine="540"/>
        <w:jc w:val="both"/>
      </w:pPr>
      <w:r>
        <w:t>23. Органы местного самоуправления представляют в министерство отчетность в порядке и сроки, которые предусмотрены соглашениями.</w:t>
      </w:r>
    </w:p>
    <w:p w:rsidR="00050BC7" w:rsidRDefault="00050BC7">
      <w:pPr>
        <w:pStyle w:val="ConsPlusNormal"/>
        <w:spacing w:before="200"/>
        <w:ind w:firstLine="540"/>
        <w:jc w:val="both"/>
      </w:pPr>
      <w:r>
        <w:t>К отчетам прилагаются копии документов, подтверждающих выполнение работ и их оплату, подписанные уполномоченными должностными лицами и заверенные печатью, фотоматериалы созданных мест (площадок) накопления (в том числе раздельного накопления) ТКО или приобретенных контейнеров (бункеров) для накопления ТКО.</w:t>
      </w:r>
    </w:p>
    <w:p w:rsidR="00050BC7" w:rsidRDefault="00050BC7">
      <w:pPr>
        <w:pStyle w:val="ConsPlusNormal"/>
        <w:jc w:val="both"/>
      </w:pPr>
      <w:r>
        <w:t xml:space="preserve">(в ред. </w:t>
      </w:r>
      <w:hyperlink r:id="rId113">
        <w:r>
          <w:rPr>
            <w:color w:val="0000FF"/>
          </w:rPr>
          <w:t>постановления</w:t>
        </w:r>
      </w:hyperlink>
      <w:r>
        <w:t xml:space="preserve"> Правительства Архангельской области от 19.11.2019 N 643-пп)</w:t>
      </w:r>
    </w:p>
    <w:p w:rsidR="00050BC7" w:rsidRDefault="00050BC7">
      <w:pPr>
        <w:pStyle w:val="ConsPlusNormal"/>
        <w:spacing w:before="200"/>
        <w:ind w:firstLine="540"/>
        <w:jc w:val="both"/>
      </w:pPr>
      <w:r>
        <w:t xml:space="preserve">Показателем результативности использования субсидии является количество созданных мест (площадок) накопления (в том числе раздельного накопления) ТКО и количество приобретенных контейнеров (бункеров) для накопления ТКО, соответствующих требованиям </w:t>
      </w:r>
      <w:hyperlink w:anchor="P3952">
        <w:r>
          <w:rPr>
            <w:color w:val="0000FF"/>
          </w:rPr>
          <w:t>пункта 1</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19.11.2019 </w:t>
      </w:r>
      <w:hyperlink r:id="rId114">
        <w:r>
          <w:rPr>
            <w:color w:val="0000FF"/>
          </w:rPr>
          <w:t>N 643-пп</w:t>
        </w:r>
      </w:hyperlink>
      <w:r>
        <w:t xml:space="preserve">, от 19.04.2022 </w:t>
      </w:r>
      <w:hyperlink r:id="rId115">
        <w:r>
          <w:rPr>
            <w:color w:val="0000FF"/>
          </w:rPr>
          <w:t>N 248-пп</w:t>
        </w:r>
      </w:hyperlink>
      <w:r>
        <w:t>)</w:t>
      </w:r>
    </w:p>
    <w:p w:rsidR="00050BC7" w:rsidRDefault="00050BC7">
      <w:pPr>
        <w:pStyle w:val="ConsPlusNormal"/>
        <w:spacing w:before="20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050BC7" w:rsidRDefault="00050BC7">
      <w:pPr>
        <w:pStyle w:val="ConsPlusNormal"/>
        <w:jc w:val="both"/>
      </w:pPr>
      <w:r>
        <w:t xml:space="preserve">(в ред. </w:t>
      </w:r>
      <w:hyperlink r:id="rId116">
        <w:r>
          <w:rPr>
            <w:color w:val="0000FF"/>
          </w:rPr>
          <w:t>постановления</w:t>
        </w:r>
      </w:hyperlink>
      <w:r>
        <w:t xml:space="preserve"> Правительства Архангельской области от 19.04.2022 N 248-пп)</w:t>
      </w:r>
    </w:p>
    <w:p w:rsidR="00050BC7" w:rsidRDefault="00050BC7">
      <w:pPr>
        <w:pStyle w:val="ConsPlusNormal"/>
        <w:spacing w:before="200"/>
        <w:ind w:firstLine="540"/>
        <w:jc w:val="both"/>
      </w:pPr>
      <w:r>
        <w:t xml:space="preserve">23.1. Исключен. - </w:t>
      </w:r>
      <w:hyperlink r:id="rId117">
        <w:r>
          <w:rPr>
            <w:color w:val="0000FF"/>
          </w:rPr>
          <w:t>Постановление</w:t>
        </w:r>
      </w:hyperlink>
      <w:r>
        <w:t xml:space="preserve"> Правительства Архангельской области от 27.04.2021 N 219-пп.</w:t>
      </w:r>
    </w:p>
    <w:p w:rsidR="00050BC7" w:rsidRDefault="00050BC7">
      <w:pPr>
        <w:pStyle w:val="ConsPlusNormal"/>
        <w:spacing w:before="200"/>
        <w:ind w:firstLine="540"/>
        <w:jc w:val="both"/>
      </w:pPr>
      <w:r>
        <w:t>24.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50BC7" w:rsidRDefault="0046685F">
      <w:pPr>
        <w:pStyle w:val="ConsPlusNormal"/>
        <w:spacing w:before="200"/>
        <w:ind w:firstLine="540"/>
        <w:jc w:val="both"/>
      </w:pPr>
      <w:hyperlink w:anchor="P100">
        <w:r w:rsidR="00050BC7">
          <w:rPr>
            <w:color w:val="0000FF"/>
          </w:rPr>
          <w:t>25</w:t>
        </w:r>
      </w:hyperlink>
      <w:r w:rsidR="00050BC7">
        <w:t>.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050BC7" w:rsidRDefault="00050BC7">
      <w:pPr>
        <w:pStyle w:val="ConsPlusNormal"/>
        <w:spacing w:before="200"/>
        <w:ind w:firstLine="540"/>
        <w:jc w:val="both"/>
      </w:pPr>
      <w: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050BC7" w:rsidRDefault="00050BC7">
      <w:pPr>
        <w:pStyle w:val="ConsPlusNormal"/>
        <w:spacing w:before="200"/>
        <w:ind w:firstLine="540"/>
        <w:jc w:val="both"/>
      </w:pPr>
      <w:r>
        <w:t xml:space="preserve">При выявлении факта создания мест (площадок) накопления ТКО или приобретения контейнеров (бункеров) для накопления ТКО, не соответствующих требованиям, установленным </w:t>
      </w:r>
      <w:hyperlink w:anchor="P3952">
        <w:r>
          <w:rPr>
            <w:color w:val="0000FF"/>
          </w:rPr>
          <w:t>пунктом 1</w:t>
        </w:r>
      </w:hyperlink>
      <w:r>
        <w:t xml:space="preserve"> настоящего Положения,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на создание мест (площадок) накопления ТКО и на приобретение контейнеров (бункеров) для накопления ТКО, не соответствующих требованиям, установленным </w:t>
      </w:r>
      <w:hyperlink w:anchor="P3952">
        <w:r>
          <w:rPr>
            <w:color w:val="0000FF"/>
          </w:rPr>
          <w:t>пунктом 1</w:t>
        </w:r>
      </w:hyperlink>
      <w:r>
        <w:t xml:space="preserve"> настоящего Положения.</w:t>
      </w:r>
    </w:p>
    <w:p w:rsidR="00050BC7" w:rsidRDefault="00050BC7">
      <w:pPr>
        <w:pStyle w:val="ConsPlusNormal"/>
        <w:jc w:val="both"/>
      </w:pPr>
      <w:r>
        <w:t xml:space="preserve">(в ред. постановлений Правительства Архангельской области от 19.11.2019 </w:t>
      </w:r>
      <w:hyperlink r:id="rId118">
        <w:r>
          <w:rPr>
            <w:color w:val="0000FF"/>
          </w:rPr>
          <w:t>N 643-пп</w:t>
        </w:r>
      </w:hyperlink>
      <w:r>
        <w:t xml:space="preserve">, от 19.04.2022 </w:t>
      </w:r>
      <w:hyperlink r:id="rId119">
        <w:r>
          <w:rPr>
            <w:color w:val="0000FF"/>
          </w:rPr>
          <w:t>N 248-пп</w:t>
        </w:r>
      </w:hyperlink>
      <w:r>
        <w:t>)</w:t>
      </w:r>
    </w:p>
    <w:p w:rsidR="00050BC7" w:rsidRDefault="00050BC7">
      <w:pPr>
        <w:pStyle w:val="ConsPlusNormal"/>
        <w:spacing w:before="200"/>
        <w:ind w:firstLine="540"/>
        <w:jc w:val="both"/>
      </w:pPr>
      <w:r>
        <w:t xml:space="preserve">26.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050BC7" w:rsidRDefault="00050BC7">
      <w:pPr>
        <w:pStyle w:val="ConsPlusNormal"/>
        <w:jc w:val="both"/>
      </w:pPr>
      <w:r>
        <w:t xml:space="preserve">(в ред. </w:t>
      </w:r>
      <w:hyperlink r:id="rId120">
        <w:r>
          <w:rPr>
            <w:color w:val="0000FF"/>
          </w:rPr>
          <w:t>постановления</w:t>
        </w:r>
      </w:hyperlink>
      <w:r>
        <w:t xml:space="preserve"> Правительства Архангельской области от 22.05.2020 N 272-пп)</w:t>
      </w:r>
    </w:p>
    <w:p w:rsidR="00050BC7" w:rsidRDefault="00050BC7">
      <w:pPr>
        <w:pStyle w:val="ConsPlusNormal"/>
        <w:spacing w:before="200"/>
        <w:ind w:firstLine="540"/>
        <w:jc w:val="both"/>
      </w:pPr>
      <w:r>
        <w:t>27.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органами местного самоуправления в областной бюджет в сроки, установленные бюджетным законодательством Российской Федерации.</w:t>
      </w:r>
    </w:p>
    <w:p w:rsidR="00050BC7" w:rsidRDefault="00050BC7">
      <w:pPr>
        <w:pStyle w:val="ConsPlusNormal"/>
        <w:jc w:val="both"/>
      </w:pPr>
      <w:r>
        <w:t xml:space="preserve">(п. 27 введен </w:t>
      </w:r>
      <w:hyperlink r:id="rId121">
        <w:r>
          <w:rPr>
            <w:color w:val="0000FF"/>
          </w:rPr>
          <w:t>постановлением</w:t>
        </w:r>
      </w:hyperlink>
      <w:r>
        <w:t xml:space="preserve"> Правительства Архангельской области от 07.04.2020 N 173-пп)</w:t>
      </w: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1</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(в ред. постановлений Правительства Архангельской области</w:t>
            </w:r>
          </w:p>
          <w:p w:rsidR="00050BC7" w:rsidRDefault="00050BC7">
            <w:pPr>
              <w:pStyle w:val="ConsPlusNormal"/>
              <w:jc w:val="center"/>
            </w:pPr>
            <w:r>
              <w:rPr>
                <w:color w:val="392C69"/>
              </w:rPr>
              <w:t xml:space="preserve">от 16.07.2019 </w:t>
            </w:r>
            <w:hyperlink r:id="rId122">
              <w:r>
                <w:rPr>
                  <w:color w:val="0000FF"/>
                </w:rPr>
                <w:t>N 367-пп</w:t>
              </w:r>
            </w:hyperlink>
            <w:r>
              <w:rPr>
                <w:color w:val="392C69"/>
              </w:rPr>
              <w:t xml:space="preserve">, от 19.11.2019 </w:t>
            </w:r>
            <w:hyperlink r:id="rId123">
              <w:r>
                <w:rPr>
                  <w:color w:val="0000FF"/>
                </w:rPr>
                <w:t>N 643-пп</w:t>
              </w:r>
            </w:hyperlink>
            <w:r>
              <w:rPr>
                <w:color w:val="392C69"/>
              </w:rPr>
              <w:t xml:space="preserve">, от 31.01.2020 </w:t>
            </w:r>
            <w:hyperlink r:id="rId124">
              <w:r>
                <w:rPr>
                  <w:color w:val="0000FF"/>
                </w:rPr>
                <w:t>N 49-пп</w:t>
              </w:r>
            </w:hyperlink>
            <w:r>
              <w:rPr>
                <w:color w:val="392C69"/>
              </w:rPr>
              <w:t>,</w:t>
            </w:r>
          </w:p>
          <w:p w:rsidR="00050BC7" w:rsidRDefault="00050BC7">
            <w:pPr>
              <w:pStyle w:val="ConsPlusNormal"/>
              <w:jc w:val="center"/>
            </w:pPr>
            <w:r>
              <w:rPr>
                <w:color w:val="392C69"/>
              </w:rPr>
              <w:t xml:space="preserve">от 27.04.2021 </w:t>
            </w:r>
            <w:hyperlink r:id="rId125">
              <w:r>
                <w:rPr>
                  <w:color w:val="0000FF"/>
                </w:rPr>
                <w:t>N 219-пп</w:t>
              </w:r>
            </w:hyperlink>
            <w:r>
              <w:rPr>
                <w:color w:val="392C69"/>
              </w:rPr>
              <w:t xml:space="preserve">, от 19.04.2022 </w:t>
            </w:r>
            <w:hyperlink r:id="rId126">
              <w:r>
                <w:rPr>
                  <w:color w:val="0000FF"/>
                </w:rPr>
                <w:t>N 248-пп</w:t>
              </w:r>
            </w:hyperlink>
            <w:r>
              <w:rPr>
                <w:color w:val="392C69"/>
              </w:rPr>
              <w:t xml:space="preserve">, от 05.07.2022 </w:t>
            </w:r>
            <w:hyperlink r:id="rId127">
              <w:r>
                <w:rPr>
                  <w:color w:val="0000FF"/>
                </w:rPr>
                <w:t>N 476-пп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Nonformat"/>
        <w:jc w:val="both"/>
      </w:pPr>
      <w:r>
        <w:t xml:space="preserve">                                                                    (форма)</w:t>
      </w:r>
    </w:p>
    <w:p w:rsidR="00050BC7" w:rsidRDefault="00050BC7">
      <w:pPr>
        <w:pStyle w:val="ConsPlusNonformat"/>
        <w:jc w:val="both"/>
      </w:pPr>
    </w:p>
    <w:p w:rsidR="00050BC7" w:rsidRDefault="00050BC7">
      <w:pPr>
        <w:pStyle w:val="ConsPlusNonformat"/>
        <w:jc w:val="both"/>
      </w:pPr>
      <w:r>
        <w:t xml:space="preserve">                                            Министерство природных ресурсов</w:t>
      </w:r>
    </w:p>
    <w:p w:rsidR="00050BC7" w:rsidRDefault="00050BC7">
      <w:pPr>
        <w:pStyle w:val="ConsPlusNonformat"/>
        <w:jc w:val="both"/>
      </w:pPr>
      <w:r>
        <w:t xml:space="preserve">                                             и лесопромышленного комплекса</w:t>
      </w:r>
    </w:p>
    <w:p w:rsidR="00050BC7" w:rsidRDefault="00050BC7">
      <w:pPr>
        <w:pStyle w:val="ConsPlusNonformat"/>
        <w:jc w:val="both"/>
      </w:pPr>
      <w:r>
        <w:t xml:space="preserve">                                                 Архангельской области</w:t>
      </w:r>
    </w:p>
    <w:p w:rsidR="00050BC7" w:rsidRDefault="00050BC7">
      <w:pPr>
        <w:pStyle w:val="ConsPlusNonformat"/>
        <w:jc w:val="both"/>
      </w:pPr>
    </w:p>
    <w:p w:rsidR="00050BC7" w:rsidRDefault="00050BC7">
      <w:pPr>
        <w:pStyle w:val="ConsPlusNonformat"/>
        <w:jc w:val="both"/>
      </w:pPr>
      <w:bookmarkStart w:id="25" w:name="P4231"/>
      <w:bookmarkEnd w:id="25"/>
      <w:r>
        <w:t xml:space="preserve">                                  ЗАЯВКА</w:t>
      </w:r>
    </w:p>
    <w:p w:rsidR="00050BC7" w:rsidRDefault="00050BC7">
      <w:pPr>
        <w:pStyle w:val="ConsPlusNonformat"/>
        <w:jc w:val="both"/>
      </w:pPr>
      <w:r>
        <w:t xml:space="preserve">         на участие в конкурсе на предоставление субсидий бюджетам</w:t>
      </w:r>
    </w:p>
    <w:p w:rsidR="00050BC7" w:rsidRDefault="00050BC7">
      <w:pPr>
        <w:pStyle w:val="ConsPlusNonformat"/>
        <w:jc w:val="both"/>
      </w:pPr>
      <w:r>
        <w:t xml:space="preserve">               муниципальных районов, муниципальных округов</w:t>
      </w:r>
    </w:p>
    <w:p w:rsidR="00050BC7" w:rsidRDefault="00050BC7">
      <w:pPr>
        <w:pStyle w:val="ConsPlusNonformat"/>
        <w:jc w:val="both"/>
      </w:pPr>
      <w:r>
        <w:t xml:space="preserve">          и городских округов, городских поселений Архангельской</w:t>
      </w:r>
    </w:p>
    <w:p w:rsidR="00050BC7" w:rsidRDefault="00050BC7">
      <w:pPr>
        <w:pStyle w:val="ConsPlusNonformat"/>
        <w:jc w:val="both"/>
      </w:pPr>
      <w:r>
        <w:t xml:space="preserve">            области на реализацию мероприятий в сфере обращения</w:t>
      </w:r>
    </w:p>
    <w:p w:rsidR="00050BC7" w:rsidRDefault="00050BC7">
      <w:pPr>
        <w:pStyle w:val="ConsPlusNonformat"/>
        <w:jc w:val="both"/>
      </w:pPr>
      <w:r>
        <w:t xml:space="preserve">            с отходами производства и потребления, в том числе</w:t>
      </w:r>
    </w:p>
    <w:p w:rsidR="00050BC7" w:rsidRDefault="00050BC7">
      <w:pPr>
        <w:pStyle w:val="ConsPlusNonformat"/>
        <w:jc w:val="both"/>
      </w:pPr>
      <w:r>
        <w:t xml:space="preserve">                     с твердыми коммунальными отходами</w:t>
      </w:r>
    </w:p>
    <w:p w:rsidR="00050BC7" w:rsidRDefault="00050BC7">
      <w:pPr>
        <w:pStyle w:val="ConsPlusNonformat"/>
        <w:jc w:val="both"/>
      </w:pPr>
    </w:p>
    <w:p w:rsidR="00050BC7" w:rsidRDefault="00050BC7">
      <w:pPr>
        <w:pStyle w:val="ConsPlusNonformat"/>
        <w:jc w:val="both"/>
      </w:pPr>
      <w:r>
        <w:t xml:space="preserve">    Муниципальное образование _____________________________________________</w:t>
      </w:r>
    </w:p>
    <w:p w:rsidR="00050BC7" w:rsidRDefault="00050BC7">
      <w:pPr>
        <w:pStyle w:val="ConsPlusNonformat"/>
        <w:jc w:val="both"/>
      </w:pPr>
      <w:r>
        <w:t xml:space="preserve">                                     (наименование участника отбора)</w:t>
      </w:r>
    </w:p>
    <w:p w:rsidR="00050BC7" w:rsidRDefault="00050BC7">
      <w:pPr>
        <w:pStyle w:val="ConsPlusNonformat"/>
        <w:jc w:val="both"/>
      </w:pPr>
      <w:r>
        <w:t>направляет  настоящую  заявку  для  участия  в  конкурсе  на предоставление</w:t>
      </w:r>
    </w:p>
    <w:p w:rsidR="00050BC7" w:rsidRDefault="00050BC7">
      <w:pPr>
        <w:pStyle w:val="ConsPlusNonformat"/>
        <w:jc w:val="both"/>
      </w:pPr>
      <w:r>
        <w:t>субсидий  бюджетам муниципальных районов, муниципальных округов и городских</w:t>
      </w:r>
    </w:p>
    <w:p w:rsidR="00050BC7" w:rsidRDefault="00050BC7">
      <w:pPr>
        <w:pStyle w:val="ConsPlusNonformat"/>
        <w:jc w:val="both"/>
      </w:pPr>
      <w:r>
        <w:t>округов,   городских   поселений   Архангельской   области   на  реализацию</w:t>
      </w:r>
    </w:p>
    <w:p w:rsidR="00050BC7" w:rsidRDefault="00050BC7">
      <w:pPr>
        <w:pStyle w:val="ConsPlusNonformat"/>
        <w:jc w:val="both"/>
      </w:pPr>
      <w:r>
        <w:t>мероприятий  в сфере обращения с отходами производства и потребления, в том</w:t>
      </w:r>
    </w:p>
    <w:p w:rsidR="00050BC7" w:rsidRDefault="00050BC7">
      <w:pPr>
        <w:pStyle w:val="ConsPlusNonformat"/>
        <w:jc w:val="both"/>
      </w:pPr>
      <w:r>
        <w:t xml:space="preserve">числе  с  твердыми  коммунальными  отходами  в  соответствии с </w:t>
      </w:r>
      <w:hyperlink w:anchor="P3934">
        <w:r>
          <w:rPr>
            <w:color w:val="0000FF"/>
          </w:rPr>
          <w:t>Положением</w:t>
        </w:r>
      </w:hyperlink>
      <w:r>
        <w:t xml:space="preserve"> о</w:t>
      </w:r>
    </w:p>
    <w:p w:rsidR="00050BC7" w:rsidRDefault="00050BC7">
      <w:pPr>
        <w:pStyle w:val="ConsPlusNonformat"/>
        <w:jc w:val="both"/>
      </w:pPr>
      <w:r>
        <w:t>порядке   проведения   конкурса   на   предоставление   субсидий   бюджетам</w:t>
      </w:r>
    </w:p>
    <w:p w:rsidR="00050BC7" w:rsidRDefault="00050BC7">
      <w:pPr>
        <w:pStyle w:val="ConsPlusNonformat"/>
        <w:jc w:val="both"/>
      </w:pPr>
      <w:r>
        <w:t xml:space="preserve">муниципальных   районов   и  городских  округов  Архангельской  области  </w:t>
      </w:r>
      <w:proofErr w:type="gramStart"/>
      <w:r>
        <w:t>на</w:t>
      </w:r>
      <w:proofErr w:type="gramEnd"/>
    </w:p>
    <w:p w:rsidR="00050BC7" w:rsidRDefault="00050BC7">
      <w:pPr>
        <w:pStyle w:val="ConsPlusNonformat"/>
        <w:jc w:val="both"/>
      </w:pPr>
      <w:r>
        <w:t>реализацию   мероприятий  в  сфере  обращения  с  отходами  производства  и</w:t>
      </w:r>
    </w:p>
    <w:p w:rsidR="00050BC7" w:rsidRDefault="00050BC7">
      <w:pPr>
        <w:pStyle w:val="ConsPlusNonformat"/>
        <w:jc w:val="both"/>
      </w:pPr>
      <w:r>
        <w:t>потребления,  в  том числе с твердыми коммунальными отходами (далее - ТКО),</w:t>
      </w:r>
    </w:p>
    <w:p w:rsidR="00050BC7" w:rsidRDefault="00050BC7">
      <w:pPr>
        <w:pStyle w:val="ConsPlusNonformat"/>
        <w:jc w:val="both"/>
      </w:pPr>
      <w:r>
        <w:t>утвержденным   постановлением  Правительства  Архангельской  области  от 11</w:t>
      </w:r>
    </w:p>
    <w:p w:rsidR="00050BC7" w:rsidRDefault="00050BC7">
      <w:pPr>
        <w:pStyle w:val="ConsPlusNonformat"/>
        <w:jc w:val="both"/>
      </w:pPr>
      <w:r>
        <w:t>октября 2013 года N 476-пп (далее - Положение).</w:t>
      </w:r>
    </w:p>
    <w:p w:rsidR="00050BC7" w:rsidRDefault="00050BC7">
      <w:pPr>
        <w:pStyle w:val="ConsPlusNonformat"/>
        <w:jc w:val="both"/>
      </w:pPr>
      <w:r>
        <w:t xml:space="preserve">    Гарантируем содержание и эксплуатацию мест (площадок) накопления (в том</w:t>
      </w:r>
    </w:p>
    <w:p w:rsidR="00050BC7" w:rsidRDefault="00050BC7">
      <w:pPr>
        <w:pStyle w:val="ConsPlusNonformat"/>
        <w:jc w:val="both"/>
      </w:pPr>
      <w:proofErr w:type="gramStart"/>
      <w:r>
        <w:t>числе</w:t>
      </w:r>
      <w:proofErr w:type="gramEnd"/>
      <w:r>
        <w:t xml:space="preserve">  раздельного  накопления)  ТКО, созданных за счет субсидий областного</w:t>
      </w:r>
    </w:p>
    <w:p w:rsidR="00050BC7" w:rsidRDefault="00050BC7">
      <w:pPr>
        <w:pStyle w:val="ConsPlusNonformat"/>
        <w:jc w:val="both"/>
      </w:pPr>
      <w:r>
        <w:t>бюджета, за счет средств местного бюджета или внебюджетных источников.</w:t>
      </w:r>
    </w:p>
    <w:p w:rsidR="00050BC7" w:rsidRDefault="00050BC7">
      <w:pPr>
        <w:pStyle w:val="ConsPlusNonformat"/>
        <w:jc w:val="both"/>
      </w:pPr>
      <w:r>
        <w:t xml:space="preserve">    В соответствии с </w:t>
      </w:r>
      <w:hyperlink w:anchor="P4052">
        <w:r>
          <w:rPr>
            <w:color w:val="0000FF"/>
          </w:rPr>
          <w:t>пунктом 7</w:t>
        </w:r>
      </w:hyperlink>
      <w:r>
        <w:t xml:space="preserve"> Положения сообщаем следующие сведения:</w:t>
      </w:r>
    </w:p>
    <w:p w:rsidR="00050BC7" w:rsidRDefault="00050BC7">
      <w:pPr>
        <w:pStyle w:val="ConsPlusNonformat"/>
        <w:jc w:val="both"/>
      </w:pPr>
      <w:r>
        <w:t xml:space="preserve">    1) ____________________________________________________________________</w:t>
      </w:r>
    </w:p>
    <w:p w:rsidR="00050BC7" w:rsidRDefault="00050BC7">
      <w:pPr>
        <w:pStyle w:val="ConsPlusNonformat"/>
        <w:jc w:val="both"/>
      </w:pPr>
      <w:r>
        <w:t xml:space="preserve">    2) ____________________________________________________________________</w:t>
      </w:r>
    </w:p>
    <w:p w:rsidR="00050BC7" w:rsidRDefault="00050BC7">
      <w:pPr>
        <w:pStyle w:val="ConsPlusNonformat"/>
        <w:jc w:val="both"/>
      </w:pPr>
      <w:r>
        <w:t xml:space="preserve">    3) _____________________________________________________________ и т.д.</w:t>
      </w:r>
    </w:p>
    <w:p w:rsidR="00050BC7" w:rsidRDefault="00050BC7">
      <w:pPr>
        <w:pStyle w:val="ConsPlusNonformat"/>
        <w:jc w:val="both"/>
      </w:pPr>
    </w:p>
    <w:p w:rsidR="00050BC7" w:rsidRDefault="00050BC7">
      <w:pPr>
        <w:pStyle w:val="ConsPlusNonformat"/>
        <w:jc w:val="both"/>
      </w:pPr>
      <w:r>
        <w:t xml:space="preserve">    Достоверность представляемых сведений подтверждаю.</w:t>
      </w:r>
    </w:p>
    <w:p w:rsidR="00050BC7" w:rsidRDefault="00050BC7">
      <w:pPr>
        <w:pStyle w:val="ConsPlusNonformat"/>
        <w:jc w:val="both"/>
      </w:pPr>
    </w:p>
    <w:p w:rsidR="00050BC7" w:rsidRDefault="00050BC7">
      <w:pPr>
        <w:pStyle w:val="ConsPlusNonformat"/>
        <w:jc w:val="both"/>
      </w:pPr>
      <w:r>
        <w:t xml:space="preserve">    Приложение: 1. ________________________________________________________</w:t>
      </w:r>
    </w:p>
    <w:p w:rsidR="00050BC7" w:rsidRDefault="00050BC7">
      <w:pPr>
        <w:pStyle w:val="ConsPlusNonformat"/>
        <w:jc w:val="both"/>
      </w:pPr>
      <w:r>
        <w:t xml:space="preserve">                2. ________________________________________________________</w:t>
      </w:r>
    </w:p>
    <w:p w:rsidR="00050BC7" w:rsidRDefault="00050BC7">
      <w:pPr>
        <w:pStyle w:val="ConsPlusNonformat"/>
        <w:jc w:val="both"/>
      </w:pPr>
      <w:r>
        <w:t xml:space="preserve">                3. ________________________________________________________</w:t>
      </w:r>
    </w:p>
    <w:p w:rsidR="00050BC7" w:rsidRDefault="00050BC7">
      <w:pPr>
        <w:pStyle w:val="ConsPlusNonformat"/>
        <w:jc w:val="both"/>
      </w:pPr>
      <w:r>
        <w:t xml:space="preserve">                4. ________________________________________________________</w:t>
      </w:r>
    </w:p>
    <w:p w:rsidR="00050BC7" w:rsidRDefault="00050BC7">
      <w:pPr>
        <w:pStyle w:val="ConsPlusNonformat"/>
        <w:jc w:val="both"/>
      </w:pPr>
      <w:r>
        <w:t xml:space="preserve">                5. ________________________________________________________</w:t>
      </w:r>
    </w:p>
    <w:p w:rsidR="00050BC7" w:rsidRDefault="00050BC7">
      <w:pPr>
        <w:pStyle w:val="ConsPlusNonformat"/>
        <w:jc w:val="both"/>
      </w:pPr>
    </w:p>
    <w:p w:rsidR="00050BC7" w:rsidRDefault="00050BC7">
      <w:pPr>
        <w:pStyle w:val="ConsPlusNonformat"/>
        <w:jc w:val="both"/>
      </w:pPr>
      <w:r>
        <w:t>Должность _______________________ ____________________________</w:t>
      </w:r>
    </w:p>
    <w:p w:rsidR="00050BC7" w:rsidRDefault="00050BC7">
      <w:pPr>
        <w:pStyle w:val="ConsPlusNonformat"/>
        <w:jc w:val="both"/>
      </w:pPr>
      <w:r>
        <w:t xml:space="preserve">                 (подпись)          (фамилия, имя, отчество)</w:t>
      </w:r>
    </w:p>
    <w:p w:rsidR="00050BC7" w:rsidRDefault="00050BC7">
      <w:pPr>
        <w:pStyle w:val="ConsPlusNonformat"/>
        <w:jc w:val="both"/>
      </w:pPr>
      <w:r>
        <w:t>М.П.</w:t>
      </w:r>
    </w:p>
    <w:p w:rsidR="00050BC7" w:rsidRDefault="00050BC7">
      <w:pPr>
        <w:pStyle w:val="ConsPlusNonformat"/>
        <w:jc w:val="both"/>
      </w:pPr>
    </w:p>
    <w:p w:rsidR="00050BC7" w:rsidRDefault="00050BC7">
      <w:pPr>
        <w:pStyle w:val="ConsPlusNonformat"/>
        <w:jc w:val="both"/>
      </w:pPr>
      <w:r>
        <w:lastRenderedPageBreak/>
        <w:t>Заявка зарегистрирована</w:t>
      </w:r>
    </w:p>
    <w:p w:rsidR="00050BC7" w:rsidRDefault="00050BC7">
      <w:pPr>
        <w:pStyle w:val="ConsPlusNonformat"/>
        <w:jc w:val="both"/>
      </w:pPr>
      <w:r>
        <w:t>"___" _____________ 20___ года</w:t>
      </w:r>
    </w:p>
    <w:p w:rsidR="00050BC7" w:rsidRDefault="00050BC7">
      <w:pPr>
        <w:pStyle w:val="ConsPlusNonformat"/>
        <w:jc w:val="both"/>
      </w:pPr>
      <w:r>
        <w:t>в __________ час. _______ мин.</w:t>
      </w:r>
    </w:p>
    <w:p w:rsidR="00050BC7" w:rsidRDefault="00050BC7">
      <w:pPr>
        <w:pStyle w:val="ConsPlusNonformat"/>
        <w:jc w:val="both"/>
      </w:pPr>
    </w:p>
    <w:p w:rsidR="00050BC7" w:rsidRDefault="00050BC7">
      <w:pPr>
        <w:pStyle w:val="ConsPlusNonformat"/>
        <w:jc w:val="both"/>
      </w:pPr>
      <w:r>
        <w:t>___________________________________________________________________________</w:t>
      </w:r>
    </w:p>
    <w:p w:rsidR="00050BC7" w:rsidRDefault="00050BC7">
      <w:pPr>
        <w:pStyle w:val="ConsPlusNonformat"/>
        <w:jc w:val="both"/>
      </w:pPr>
      <w:r>
        <w:t xml:space="preserve">                         (наименование должности)</w:t>
      </w:r>
    </w:p>
    <w:p w:rsidR="00050BC7" w:rsidRDefault="00050BC7">
      <w:pPr>
        <w:pStyle w:val="ConsPlusNonformat"/>
        <w:jc w:val="both"/>
      </w:pPr>
    </w:p>
    <w:p w:rsidR="00050BC7" w:rsidRDefault="00050BC7">
      <w:pPr>
        <w:pStyle w:val="ConsPlusNonformat"/>
        <w:jc w:val="both"/>
      </w:pPr>
      <w:r>
        <w:t>___________________________ _________________________________</w:t>
      </w:r>
    </w:p>
    <w:p w:rsidR="00050BC7" w:rsidRDefault="00050BC7">
      <w:pPr>
        <w:pStyle w:val="ConsPlusNonformat"/>
        <w:jc w:val="both"/>
      </w:pPr>
      <w:r>
        <w:t xml:space="preserve">         (подпись)                (расшифровка подписи)</w:t>
      </w: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1.1</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 xml:space="preserve">(введена </w:t>
            </w:r>
            <w:hyperlink r:id="rId128">
              <w:r>
                <w:rPr>
                  <w:color w:val="0000FF"/>
                </w:rPr>
                <w:t>постановлением</w:t>
              </w:r>
            </w:hyperlink>
            <w:r>
              <w:rPr>
                <w:color w:val="392C69"/>
              </w:rPr>
              <w:t xml:space="preserve"> Правительства Архангельской области</w:t>
            </w:r>
          </w:p>
          <w:p w:rsidR="00050BC7" w:rsidRDefault="00050BC7">
            <w:pPr>
              <w:pStyle w:val="ConsPlusNormal"/>
              <w:jc w:val="center"/>
            </w:pPr>
            <w:r>
              <w:rPr>
                <w:color w:val="392C69"/>
              </w:rPr>
              <w:t>от 19.11.2019 N 643-пп;</w:t>
            </w:r>
          </w:p>
          <w:p w:rsidR="00050BC7" w:rsidRDefault="00050BC7">
            <w:pPr>
              <w:pStyle w:val="ConsPlusNormal"/>
              <w:jc w:val="center"/>
            </w:pPr>
            <w:r>
              <w:rPr>
                <w:color w:val="392C69"/>
              </w:rPr>
              <w:t>в ред. постановлений Правительства Архангельской области</w:t>
            </w:r>
          </w:p>
          <w:p w:rsidR="00050BC7" w:rsidRDefault="00050BC7">
            <w:pPr>
              <w:pStyle w:val="ConsPlusNormal"/>
              <w:jc w:val="center"/>
            </w:pPr>
            <w:r>
              <w:rPr>
                <w:color w:val="392C69"/>
              </w:rPr>
              <w:t xml:space="preserve">от 27.04.2021 </w:t>
            </w:r>
            <w:hyperlink r:id="rId129">
              <w:r>
                <w:rPr>
                  <w:color w:val="0000FF"/>
                </w:rPr>
                <w:t>N 219-пп</w:t>
              </w:r>
            </w:hyperlink>
            <w:r>
              <w:rPr>
                <w:color w:val="392C69"/>
              </w:rPr>
              <w:t xml:space="preserve">, от 19.04.2022 </w:t>
            </w:r>
            <w:hyperlink r:id="rId130">
              <w:r>
                <w:rPr>
                  <w:color w:val="0000FF"/>
                </w:rPr>
                <w:t>N 248-пп</w:t>
              </w:r>
            </w:hyperlink>
            <w:r>
              <w:rPr>
                <w:color w:val="392C69"/>
              </w:rPr>
              <w:t xml:space="preserve">, от 05.07.2022 </w:t>
            </w:r>
            <w:hyperlink r:id="rId131">
              <w:r>
                <w:rPr>
                  <w:color w:val="0000FF"/>
                </w:rPr>
                <w:t>N 476-пп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Nonformat"/>
        <w:jc w:val="both"/>
      </w:pPr>
      <w:r>
        <w:t xml:space="preserve">                                                                    (форма)</w:t>
      </w:r>
    </w:p>
    <w:p w:rsidR="00050BC7" w:rsidRDefault="00050BC7">
      <w:pPr>
        <w:pStyle w:val="ConsPlusNonformat"/>
        <w:jc w:val="both"/>
      </w:pPr>
    </w:p>
    <w:p w:rsidR="00050BC7" w:rsidRDefault="00050BC7">
      <w:pPr>
        <w:pStyle w:val="ConsPlusNonformat"/>
        <w:jc w:val="both"/>
      </w:pPr>
      <w:r>
        <w:t xml:space="preserve">                                                Министерство природных</w:t>
      </w:r>
    </w:p>
    <w:p w:rsidR="00050BC7" w:rsidRDefault="00050BC7">
      <w:pPr>
        <w:pStyle w:val="ConsPlusNonformat"/>
        <w:jc w:val="both"/>
      </w:pPr>
      <w:r>
        <w:t xml:space="preserve">                                             ресурсов и лесопромышленного</w:t>
      </w:r>
    </w:p>
    <w:p w:rsidR="00050BC7" w:rsidRDefault="00050BC7">
      <w:pPr>
        <w:pStyle w:val="ConsPlusNonformat"/>
        <w:jc w:val="both"/>
      </w:pPr>
      <w:r>
        <w:t xml:space="preserve">                                            комплекса Архангельской области</w:t>
      </w:r>
    </w:p>
    <w:p w:rsidR="00050BC7" w:rsidRDefault="00050BC7">
      <w:pPr>
        <w:pStyle w:val="ConsPlusNonformat"/>
        <w:jc w:val="both"/>
      </w:pPr>
    </w:p>
    <w:p w:rsidR="00050BC7" w:rsidRDefault="00050BC7">
      <w:pPr>
        <w:pStyle w:val="ConsPlusNonformat"/>
        <w:jc w:val="both"/>
      </w:pPr>
      <w:bookmarkStart w:id="26" w:name="P4307"/>
      <w:bookmarkEnd w:id="26"/>
      <w:r>
        <w:t xml:space="preserve">                                  ЗАЯВКА</w:t>
      </w:r>
    </w:p>
    <w:p w:rsidR="00050BC7" w:rsidRDefault="00050BC7">
      <w:pPr>
        <w:pStyle w:val="ConsPlusNonformat"/>
        <w:jc w:val="both"/>
      </w:pPr>
      <w:r>
        <w:t xml:space="preserve">             на участие в конкурсе на предоставление субсидий</w:t>
      </w:r>
    </w:p>
    <w:p w:rsidR="00050BC7" w:rsidRDefault="00050BC7">
      <w:pPr>
        <w:pStyle w:val="ConsPlusNonformat"/>
        <w:jc w:val="both"/>
      </w:pPr>
      <w:r>
        <w:t xml:space="preserve">           бюджетам муниципальных районов, муниципальных округов</w:t>
      </w:r>
    </w:p>
    <w:p w:rsidR="00050BC7" w:rsidRDefault="00050BC7">
      <w:pPr>
        <w:pStyle w:val="ConsPlusNonformat"/>
        <w:jc w:val="both"/>
      </w:pPr>
      <w:r>
        <w:t xml:space="preserve">                 и городских округов, городских поселений</w:t>
      </w:r>
    </w:p>
    <w:p w:rsidR="00050BC7" w:rsidRDefault="00050BC7">
      <w:pPr>
        <w:pStyle w:val="ConsPlusNonformat"/>
        <w:jc w:val="both"/>
      </w:pPr>
      <w:r>
        <w:t xml:space="preserve">          Архангельской области на реализацию мероприятий в сфере</w:t>
      </w:r>
    </w:p>
    <w:p w:rsidR="00050BC7" w:rsidRDefault="00050BC7">
      <w:pPr>
        <w:pStyle w:val="ConsPlusNonformat"/>
        <w:jc w:val="both"/>
      </w:pPr>
      <w:r>
        <w:t xml:space="preserve">             обращения с отходами производства и потребления,</w:t>
      </w:r>
    </w:p>
    <w:p w:rsidR="00050BC7" w:rsidRDefault="00050BC7">
      <w:pPr>
        <w:pStyle w:val="ConsPlusNonformat"/>
        <w:jc w:val="both"/>
      </w:pPr>
      <w:r>
        <w:t xml:space="preserve">               в том числе с твердыми коммунальными отходами</w:t>
      </w:r>
    </w:p>
    <w:p w:rsidR="00050BC7" w:rsidRDefault="00050BC7">
      <w:pPr>
        <w:pStyle w:val="ConsPlusNonformat"/>
        <w:jc w:val="both"/>
      </w:pPr>
    </w:p>
    <w:p w:rsidR="00050BC7" w:rsidRDefault="00050BC7">
      <w:pPr>
        <w:pStyle w:val="ConsPlusNonformat"/>
        <w:jc w:val="both"/>
      </w:pPr>
      <w:r>
        <w:t xml:space="preserve">    Муниципальное образование _____________________________________________</w:t>
      </w:r>
    </w:p>
    <w:p w:rsidR="00050BC7" w:rsidRDefault="00050BC7">
      <w:pPr>
        <w:pStyle w:val="ConsPlusNonformat"/>
        <w:jc w:val="both"/>
      </w:pPr>
      <w:r>
        <w:t xml:space="preserve">                                     (наименование участника отбора)</w:t>
      </w:r>
    </w:p>
    <w:p w:rsidR="00050BC7" w:rsidRDefault="00050BC7">
      <w:pPr>
        <w:pStyle w:val="ConsPlusNonformat"/>
        <w:jc w:val="both"/>
      </w:pPr>
      <w:r>
        <w:t>направляет  настоящую  заявку  для  участия  в  конкурсе  на предоставление</w:t>
      </w:r>
    </w:p>
    <w:p w:rsidR="00050BC7" w:rsidRDefault="00050BC7">
      <w:pPr>
        <w:pStyle w:val="ConsPlusNonformat"/>
        <w:jc w:val="both"/>
      </w:pPr>
      <w:r>
        <w:t>субсидий  бюджетам муниципальных районов, муниципальных округов и городских</w:t>
      </w:r>
    </w:p>
    <w:p w:rsidR="00050BC7" w:rsidRDefault="00050BC7">
      <w:pPr>
        <w:pStyle w:val="ConsPlusNonformat"/>
        <w:jc w:val="both"/>
      </w:pPr>
      <w:r>
        <w:t>округов,   городских   поселений   Архангельской   области   на  реализацию</w:t>
      </w:r>
    </w:p>
    <w:p w:rsidR="00050BC7" w:rsidRDefault="00050BC7">
      <w:pPr>
        <w:pStyle w:val="ConsPlusNonformat"/>
        <w:jc w:val="both"/>
      </w:pPr>
      <w:r>
        <w:t>мероприятий  в сфере обращения с отходами производства и потребления, в том</w:t>
      </w:r>
    </w:p>
    <w:p w:rsidR="00050BC7" w:rsidRDefault="00050BC7">
      <w:pPr>
        <w:pStyle w:val="ConsPlusNonformat"/>
        <w:jc w:val="both"/>
      </w:pPr>
      <w:r>
        <w:t xml:space="preserve">числе с твердыми коммунальными отходами, на </w:t>
      </w:r>
      <w:proofErr w:type="spellStart"/>
      <w:r>
        <w:t>софинансирование</w:t>
      </w:r>
      <w:proofErr w:type="spellEnd"/>
      <w:r>
        <w:t xml:space="preserve"> мероприятия по</w:t>
      </w:r>
    </w:p>
    <w:p w:rsidR="00050BC7" w:rsidRDefault="00050BC7">
      <w:pPr>
        <w:pStyle w:val="ConsPlusNonformat"/>
        <w:jc w:val="both"/>
      </w:pPr>
      <w:r>
        <w:t>приобретению  контейнеров  (бункеров)  для  накопления твердых коммунальных</w:t>
      </w:r>
    </w:p>
    <w:p w:rsidR="00050BC7" w:rsidRDefault="00050BC7">
      <w:pPr>
        <w:pStyle w:val="ConsPlusNonformat"/>
        <w:jc w:val="both"/>
      </w:pPr>
      <w:r>
        <w:t xml:space="preserve">отходов  в  соответствии  с  </w:t>
      </w:r>
      <w:hyperlink w:anchor="P3934">
        <w:r>
          <w:rPr>
            <w:color w:val="0000FF"/>
          </w:rPr>
          <w:t>Положением</w:t>
        </w:r>
      </w:hyperlink>
      <w:r>
        <w:t xml:space="preserve">  о  порядке  проведения конкурса на</w:t>
      </w:r>
    </w:p>
    <w:p w:rsidR="00050BC7" w:rsidRDefault="00050BC7">
      <w:pPr>
        <w:pStyle w:val="ConsPlusNonformat"/>
        <w:jc w:val="both"/>
      </w:pPr>
      <w:r>
        <w:t>реализацию   мероприятий  в  сфере  обращения  с  отходами  производства  и</w:t>
      </w:r>
    </w:p>
    <w:p w:rsidR="00050BC7" w:rsidRDefault="00050BC7">
      <w:pPr>
        <w:pStyle w:val="ConsPlusNonformat"/>
        <w:jc w:val="both"/>
      </w:pPr>
      <w:r>
        <w:t>потребления,  в  том числе с твердыми коммунальными отходами (далее - ТКО),</w:t>
      </w:r>
    </w:p>
    <w:p w:rsidR="00050BC7" w:rsidRDefault="00050BC7">
      <w:pPr>
        <w:pStyle w:val="ConsPlusNonformat"/>
        <w:jc w:val="both"/>
      </w:pPr>
      <w:r>
        <w:t>утвержденным   постановлением  Правительства  Архангельской  области  от 11</w:t>
      </w:r>
    </w:p>
    <w:p w:rsidR="00050BC7" w:rsidRDefault="00050BC7">
      <w:pPr>
        <w:pStyle w:val="ConsPlusNonformat"/>
        <w:jc w:val="both"/>
      </w:pPr>
      <w:r>
        <w:t>октября 2013 года N 476-пп (далее - Положение).</w:t>
      </w:r>
    </w:p>
    <w:p w:rsidR="00050BC7" w:rsidRDefault="00050BC7">
      <w:pPr>
        <w:pStyle w:val="ConsPlusNonformat"/>
        <w:jc w:val="both"/>
      </w:pPr>
      <w:r>
        <w:t xml:space="preserve">    В соответствии с </w:t>
      </w:r>
      <w:hyperlink w:anchor="P4065">
        <w:r>
          <w:rPr>
            <w:color w:val="0000FF"/>
          </w:rPr>
          <w:t>пунктом 7.1</w:t>
        </w:r>
      </w:hyperlink>
      <w:r>
        <w:t xml:space="preserve"> Положения сообщаем следующие сведения:</w:t>
      </w:r>
    </w:p>
    <w:p w:rsidR="00050BC7" w:rsidRDefault="00050BC7">
      <w:pPr>
        <w:pStyle w:val="ConsPlusNonformat"/>
        <w:jc w:val="both"/>
      </w:pPr>
      <w:r>
        <w:t xml:space="preserve">    1) ____________________________________________________________________</w:t>
      </w:r>
    </w:p>
    <w:p w:rsidR="00050BC7" w:rsidRDefault="00050BC7">
      <w:pPr>
        <w:pStyle w:val="ConsPlusNonformat"/>
        <w:jc w:val="both"/>
      </w:pPr>
      <w:r>
        <w:t xml:space="preserve">    2) ____________________________________________________________________</w:t>
      </w:r>
    </w:p>
    <w:p w:rsidR="00050BC7" w:rsidRDefault="00050BC7">
      <w:pPr>
        <w:pStyle w:val="ConsPlusNonformat"/>
        <w:jc w:val="both"/>
      </w:pPr>
      <w:r>
        <w:t xml:space="preserve">    3) _____________________________________________________________ и т.д.</w:t>
      </w:r>
    </w:p>
    <w:p w:rsidR="00050BC7" w:rsidRDefault="00050BC7">
      <w:pPr>
        <w:pStyle w:val="ConsPlusNonformat"/>
        <w:jc w:val="both"/>
      </w:pPr>
    </w:p>
    <w:p w:rsidR="00050BC7" w:rsidRDefault="00050BC7">
      <w:pPr>
        <w:pStyle w:val="ConsPlusNonformat"/>
        <w:jc w:val="both"/>
      </w:pPr>
      <w:r>
        <w:lastRenderedPageBreak/>
        <w:t xml:space="preserve">    Достоверность представляемых сведений подтверждаю.</w:t>
      </w:r>
    </w:p>
    <w:p w:rsidR="00050BC7" w:rsidRDefault="00050BC7">
      <w:pPr>
        <w:pStyle w:val="ConsPlusNonformat"/>
        <w:jc w:val="both"/>
      </w:pPr>
    </w:p>
    <w:p w:rsidR="00050BC7" w:rsidRDefault="00050BC7">
      <w:pPr>
        <w:pStyle w:val="ConsPlusNonformat"/>
        <w:jc w:val="both"/>
      </w:pPr>
      <w:r>
        <w:t xml:space="preserve">    Приложение: 1. ________________________________________________________</w:t>
      </w:r>
    </w:p>
    <w:p w:rsidR="00050BC7" w:rsidRDefault="00050BC7">
      <w:pPr>
        <w:pStyle w:val="ConsPlusNonformat"/>
        <w:jc w:val="both"/>
      </w:pPr>
      <w:r>
        <w:t xml:space="preserve">                2. ________________________________________________________</w:t>
      </w:r>
    </w:p>
    <w:p w:rsidR="00050BC7" w:rsidRDefault="00050BC7">
      <w:pPr>
        <w:pStyle w:val="ConsPlusNonformat"/>
        <w:jc w:val="both"/>
      </w:pPr>
      <w:r>
        <w:t xml:space="preserve">                3. ________________________________________________________</w:t>
      </w:r>
    </w:p>
    <w:p w:rsidR="00050BC7" w:rsidRDefault="00050BC7">
      <w:pPr>
        <w:pStyle w:val="ConsPlusNonformat"/>
        <w:jc w:val="both"/>
      </w:pPr>
    </w:p>
    <w:p w:rsidR="00050BC7" w:rsidRDefault="00050BC7">
      <w:pPr>
        <w:pStyle w:val="ConsPlusNonformat"/>
        <w:jc w:val="both"/>
      </w:pPr>
      <w:r>
        <w:t>Должность   _______________________   _____________________________________</w:t>
      </w:r>
    </w:p>
    <w:p w:rsidR="00050BC7" w:rsidRDefault="00050BC7">
      <w:pPr>
        <w:pStyle w:val="ConsPlusNonformat"/>
        <w:jc w:val="both"/>
      </w:pPr>
      <w:r>
        <w:t xml:space="preserve">                   (подпись)                 (фамилия, имя, отчество)</w:t>
      </w:r>
    </w:p>
    <w:p w:rsidR="00050BC7" w:rsidRDefault="00050BC7">
      <w:pPr>
        <w:pStyle w:val="ConsPlusNonformat"/>
        <w:jc w:val="both"/>
      </w:pPr>
      <w:r>
        <w:t>М.П.</w:t>
      </w:r>
    </w:p>
    <w:p w:rsidR="00050BC7" w:rsidRDefault="00050BC7">
      <w:pPr>
        <w:pStyle w:val="ConsPlusNonformat"/>
        <w:jc w:val="both"/>
      </w:pPr>
    </w:p>
    <w:p w:rsidR="00050BC7" w:rsidRDefault="00050BC7">
      <w:pPr>
        <w:pStyle w:val="ConsPlusNonformat"/>
        <w:jc w:val="both"/>
      </w:pPr>
      <w:r>
        <w:t>Заявка зарегистрирована</w:t>
      </w:r>
    </w:p>
    <w:p w:rsidR="00050BC7" w:rsidRDefault="00050BC7">
      <w:pPr>
        <w:pStyle w:val="ConsPlusNonformat"/>
        <w:jc w:val="both"/>
      </w:pPr>
      <w:r>
        <w:t>"___" _____________ 20___ года</w:t>
      </w:r>
    </w:p>
    <w:p w:rsidR="00050BC7" w:rsidRDefault="00050BC7">
      <w:pPr>
        <w:pStyle w:val="ConsPlusNonformat"/>
        <w:jc w:val="both"/>
      </w:pPr>
      <w:r>
        <w:t>в _____ час. _____ мин.</w:t>
      </w:r>
    </w:p>
    <w:p w:rsidR="00050BC7" w:rsidRDefault="00050BC7">
      <w:pPr>
        <w:pStyle w:val="ConsPlusNonformat"/>
        <w:jc w:val="both"/>
      </w:pPr>
    </w:p>
    <w:p w:rsidR="00050BC7" w:rsidRDefault="00050BC7">
      <w:pPr>
        <w:pStyle w:val="ConsPlusNonformat"/>
        <w:jc w:val="both"/>
      </w:pPr>
      <w:r>
        <w:t>_____________________________</w:t>
      </w:r>
    </w:p>
    <w:p w:rsidR="00050BC7" w:rsidRDefault="00050BC7">
      <w:pPr>
        <w:pStyle w:val="ConsPlusNonformat"/>
        <w:jc w:val="both"/>
      </w:pPr>
      <w:r>
        <w:t xml:space="preserve">  (наименование должности)</w:t>
      </w:r>
    </w:p>
    <w:p w:rsidR="00050BC7" w:rsidRDefault="00050BC7">
      <w:pPr>
        <w:pStyle w:val="ConsPlusNonformat"/>
        <w:jc w:val="both"/>
      </w:pPr>
    </w:p>
    <w:p w:rsidR="00050BC7" w:rsidRDefault="00050BC7">
      <w:pPr>
        <w:pStyle w:val="ConsPlusNonformat"/>
        <w:jc w:val="both"/>
      </w:pPr>
      <w:r>
        <w:t>_____________________________   _________________________________</w:t>
      </w:r>
    </w:p>
    <w:p w:rsidR="00050BC7" w:rsidRDefault="00050BC7">
      <w:pPr>
        <w:pStyle w:val="ConsPlusNonformat"/>
        <w:jc w:val="both"/>
      </w:pPr>
      <w:r>
        <w:t xml:space="preserve">          (подпись)                   (расшифровка подписи)</w:t>
      </w: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1.2</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 xml:space="preserve">(введена </w:t>
            </w:r>
            <w:hyperlink r:id="rId132">
              <w:r>
                <w:rPr>
                  <w:color w:val="0000FF"/>
                </w:rPr>
                <w:t>постановлением</w:t>
              </w:r>
            </w:hyperlink>
            <w:r>
              <w:rPr>
                <w:color w:val="392C69"/>
              </w:rPr>
              <w:t xml:space="preserve"> Правительства Архангельской области</w:t>
            </w:r>
          </w:p>
          <w:p w:rsidR="00050BC7" w:rsidRDefault="00050BC7">
            <w:pPr>
              <w:pStyle w:val="ConsPlusNormal"/>
              <w:jc w:val="center"/>
            </w:pPr>
            <w:r>
              <w:rPr>
                <w:color w:val="392C69"/>
              </w:rPr>
              <w:t>от 19.04.2022 N 248-пп;</w:t>
            </w:r>
          </w:p>
          <w:p w:rsidR="00050BC7" w:rsidRDefault="00050BC7">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Архангельской области</w:t>
            </w:r>
          </w:p>
          <w:p w:rsidR="00050BC7" w:rsidRDefault="00050BC7">
            <w:pPr>
              <w:pStyle w:val="ConsPlusNormal"/>
              <w:jc w:val="center"/>
            </w:pPr>
            <w:r>
              <w:rPr>
                <w:color w:val="392C69"/>
              </w:rPr>
              <w:t>от 05.07.2022 N 476-пп)</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Nonformat"/>
        <w:jc w:val="both"/>
      </w:pPr>
      <w:r>
        <w:t xml:space="preserve">                                                                    (форма)</w:t>
      </w:r>
    </w:p>
    <w:p w:rsidR="00050BC7" w:rsidRDefault="00050BC7">
      <w:pPr>
        <w:pStyle w:val="ConsPlusNonformat"/>
        <w:jc w:val="both"/>
      </w:pPr>
    </w:p>
    <w:p w:rsidR="00050BC7" w:rsidRDefault="00050BC7">
      <w:pPr>
        <w:pStyle w:val="ConsPlusNonformat"/>
        <w:jc w:val="both"/>
      </w:pPr>
      <w:r>
        <w:t xml:space="preserve">                                            Министерство природных ресурсов</w:t>
      </w:r>
    </w:p>
    <w:p w:rsidR="00050BC7" w:rsidRDefault="00050BC7">
      <w:pPr>
        <w:pStyle w:val="ConsPlusNonformat"/>
        <w:jc w:val="both"/>
      </w:pPr>
      <w:r>
        <w:t xml:space="preserve">                                             и лесопромышленного комплекса</w:t>
      </w:r>
    </w:p>
    <w:p w:rsidR="00050BC7" w:rsidRDefault="00050BC7">
      <w:pPr>
        <w:pStyle w:val="ConsPlusNonformat"/>
        <w:jc w:val="both"/>
      </w:pPr>
      <w:r>
        <w:t xml:space="preserve">                                                 Архангельской области</w:t>
      </w:r>
    </w:p>
    <w:p w:rsidR="00050BC7" w:rsidRDefault="00050BC7">
      <w:pPr>
        <w:pStyle w:val="ConsPlusNonformat"/>
        <w:jc w:val="both"/>
      </w:pPr>
    </w:p>
    <w:p w:rsidR="00050BC7" w:rsidRDefault="00050BC7">
      <w:pPr>
        <w:pStyle w:val="ConsPlusNonformat"/>
        <w:jc w:val="both"/>
      </w:pPr>
      <w:bookmarkStart w:id="27" w:name="P4378"/>
      <w:bookmarkEnd w:id="27"/>
      <w:r>
        <w:t xml:space="preserve">                                  ЗАЯВКА</w:t>
      </w:r>
    </w:p>
    <w:p w:rsidR="00050BC7" w:rsidRDefault="00050BC7">
      <w:pPr>
        <w:pStyle w:val="ConsPlusNonformat"/>
        <w:jc w:val="both"/>
      </w:pPr>
      <w:r>
        <w:t xml:space="preserve">         на участие в конкурсе на предоставление субсидий бюджетам</w:t>
      </w:r>
    </w:p>
    <w:p w:rsidR="00050BC7" w:rsidRDefault="00050BC7">
      <w:pPr>
        <w:pStyle w:val="ConsPlusNonformat"/>
        <w:jc w:val="both"/>
      </w:pPr>
      <w:r>
        <w:t xml:space="preserve">               муниципальных районов, муниципальных округов</w:t>
      </w:r>
    </w:p>
    <w:p w:rsidR="00050BC7" w:rsidRDefault="00050BC7">
      <w:pPr>
        <w:pStyle w:val="ConsPlusNonformat"/>
        <w:jc w:val="both"/>
      </w:pPr>
      <w:r>
        <w:t xml:space="preserve">          и городских округов, городских поселений Архангельской</w:t>
      </w:r>
    </w:p>
    <w:p w:rsidR="00050BC7" w:rsidRDefault="00050BC7">
      <w:pPr>
        <w:pStyle w:val="ConsPlusNonformat"/>
        <w:jc w:val="both"/>
      </w:pPr>
      <w:r>
        <w:t xml:space="preserve">            области на реализацию мероприятий в сфере обращения</w:t>
      </w:r>
    </w:p>
    <w:p w:rsidR="00050BC7" w:rsidRDefault="00050BC7">
      <w:pPr>
        <w:pStyle w:val="ConsPlusNonformat"/>
        <w:jc w:val="both"/>
      </w:pPr>
      <w:r>
        <w:t xml:space="preserve">            с отходами производства и потребления, в том числе</w:t>
      </w:r>
    </w:p>
    <w:p w:rsidR="00050BC7" w:rsidRDefault="00050BC7">
      <w:pPr>
        <w:pStyle w:val="ConsPlusNonformat"/>
        <w:jc w:val="both"/>
      </w:pPr>
      <w:r>
        <w:t xml:space="preserve">                     с твердыми коммунальными отходами</w:t>
      </w:r>
    </w:p>
    <w:p w:rsidR="00050BC7" w:rsidRDefault="00050BC7">
      <w:pPr>
        <w:pStyle w:val="ConsPlusNonformat"/>
        <w:jc w:val="both"/>
      </w:pPr>
    </w:p>
    <w:p w:rsidR="00050BC7" w:rsidRDefault="00050BC7">
      <w:pPr>
        <w:pStyle w:val="ConsPlusNonformat"/>
        <w:jc w:val="both"/>
      </w:pPr>
      <w:r>
        <w:t xml:space="preserve">    Муниципальное образование _____________________________________________</w:t>
      </w:r>
    </w:p>
    <w:p w:rsidR="00050BC7" w:rsidRDefault="00050BC7">
      <w:pPr>
        <w:pStyle w:val="ConsPlusNonformat"/>
        <w:jc w:val="both"/>
      </w:pPr>
      <w:r>
        <w:t xml:space="preserve">                                     (наименование участника отбора)</w:t>
      </w:r>
    </w:p>
    <w:p w:rsidR="00050BC7" w:rsidRDefault="00050BC7">
      <w:pPr>
        <w:pStyle w:val="ConsPlusNonformat"/>
        <w:jc w:val="both"/>
      </w:pPr>
      <w:r>
        <w:t>направляет  настоящую  заявку  для  участия  в  конкурсе  на предоставление</w:t>
      </w:r>
    </w:p>
    <w:p w:rsidR="00050BC7" w:rsidRDefault="00050BC7">
      <w:pPr>
        <w:pStyle w:val="ConsPlusNonformat"/>
        <w:jc w:val="both"/>
      </w:pPr>
      <w:r>
        <w:t>субсидий  бюджетам муниципальных районов, муниципальных округов и городских</w:t>
      </w:r>
    </w:p>
    <w:p w:rsidR="00050BC7" w:rsidRDefault="00050BC7">
      <w:pPr>
        <w:pStyle w:val="ConsPlusNonformat"/>
        <w:jc w:val="both"/>
      </w:pPr>
      <w:r>
        <w:t>округов,   городских   поселений   Архангельской   области   на  реализацию</w:t>
      </w:r>
    </w:p>
    <w:p w:rsidR="00050BC7" w:rsidRDefault="00050BC7">
      <w:pPr>
        <w:pStyle w:val="ConsPlusNonformat"/>
        <w:jc w:val="both"/>
      </w:pPr>
      <w:r>
        <w:t>мероприятий  в сфере обращения с отходами производства и потребления, в том</w:t>
      </w:r>
    </w:p>
    <w:p w:rsidR="00050BC7" w:rsidRDefault="00050BC7">
      <w:pPr>
        <w:pStyle w:val="ConsPlusNonformat"/>
        <w:jc w:val="both"/>
      </w:pPr>
      <w:r>
        <w:t xml:space="preserve">числе  с  твердыми  коммунальными  отходами,  в соответствии с Положением </w:t>
      </w:r>
      <w:proofErr w:type="gramStart"/>
      <w:r>
        <w:t>о</w:t>
      </w:r>
      <w:proofErr w:type="gramEnd"/>
    </w:p>
    <w:p w:rsidR="00050BC7" w:rsidRDefault="00050BC7">
      <w:pPr>
        <w:pStyle w:val="ConsPlusNonformat"/>
        <w:jc w:val="both"/>
      </w:pPr>
      <w:r>
        <w:t>порядке   проведения   конкурса   на   предоставление   субсидий   бюджетам</w:t>
      </w:r>
    </w:p>
    <w:p w:rsidR="00050BC7" w:rsidRDefault="00050BC7">
      <w:pPr>
        <w:pStyle w:val="ConsPlusNonformat"/>
        <w:jc w:val="both"/>
      </w:pPr>
      <w:r>
        <w:lastRenderedPageBreak/>
        <w:t xml:space="preserve">муниципальных   районов   и  городских  округов  Архангельской  области  </w:t>
      </w:r>
      <w:proofErr w:type="gramStart"/>
      <w:r>
        <w:t>на</w:t>
      </w:r>
      <w:proofErr w:type="gramEnd"/>
    </w:p>
    <w:p w:rsidR="00050BC7" w:rsidRDefault="00050BC7">
      <w:pPr>
        <w:pStyle w:val="ConsPlusNonformat"/>
        <w:jc w:val="both"/>
      </w:pPr>
      <w:r>
        <w:t>реализацию   мероприятий  в  сфере  обращения  с  отходами  производства  и</w:t>
      </w:r>
    </w:p>
    <w:p w:rsidR="00050BC7" w:rsidRDefault="00050BC7">
      <w:pPr>
        <w:pStyle w:val="ConsPlusNonformat"/>
        <w:jc w:val="both"/>
      </w:pPr>
      <w:r>
        <w:t>потребления,  в  том числе с твердыми коммунальными отходами (далее - ТКО),</w:t>
      </w:r>
    </w:p>
    <w:p w:rsidR="00050BC7" w:rsidRDefault="00050BC7">
      <w:pPr>
        <w:pStyle w:val="ConsPlusNonformat"/>
        <w:jc w:val="both"/>
      </w:pPr>
      <w:r>
        <w:t>утвержденным   постановлением  Правительства  Архангельской  области  от 11</w:t>
      </w:r>
    </w:p>
    <w:p w:rsidR="00050BC7" w:rsidRDefault="00050BC7">
      <w:pPr>
        <w:pStyle w:val="ConsPlusNonformat"/>
        <w:jc w:val="both"/>
      </w:pPr>
      <w:r>
        <w:t>октября 2013 года N 476-пп (далее - Положение).</w:t>
      </w:r>
    </w:p>
    <w:p w:rsidR="00050BC7" w:rsidRDefault="00050BC7">
      <w:pPr>
        <w:pStyle w:val="ConsPlusNonformat"/>
        <w:jc w:val="both"/>
      </w:pPr>
      <w:r>
        <w:t xml:space="preserve">    Гарантируем содержание и эксплуатацию мест (площадок) накопления (в том</w:t>
      </w:r>
    </w:p>
    <w:p w:rsidR="00050BC7" w:rsidRDefault="00050BC7">
      <w:pPr>
        <w:pStyle w:val="ConsPlusNonformat"/>
        <w:jc w:val="both"/>
      </w:pPr>
      <w:proofErr w:type="gramStart"/>
      <w:r>
        <w:t>числе</w:t>
      </w:r>
      <w:proofErr w:type="gramEnd"/>
      <w:r>
        <w:t xml:space="preserve">  раздельного  накопления)  ТКО, созданных за счет субсидий областного</w:t>
      </w:r>
    </w:p>
    <w:p w:rsidR="00050BC7" w:rsidRDefault="00050BC7">
      <w:pPr>
        <w:pStyle w:val="ConsPlusNonformat"/>
        <w:jc w:val="both"/>
      </w:pPr>
      <w:r>
        <w:t>бюджета, за счет средств местного бюджета или внебюджетных источников.</w:t>
      </w:r>
    </w:p>
    <w:p w:rsidR="00050BC7" w:rsidRDefault="00050BC7">
      <w:pPr>
        <w:pStyle w:val="ConsPlusNonformat"/>
        <w:jc w:val="both"/>
      </w:pPr>
      <w:r>
        <w:t xml:space="preserve">    В соответствии с </w:t>
      </w:r>
      <w:hyperlink w:anchor="P4078">
        <w:r>
          <w:rPr>
            <w:color w:val="0000FF"/>
          </w:rPr>
          <w:t>пунктом 7.2</w:t>
        </w:r>
      </w:hyperlink>
      <w:r>
        <w:t xml:space="preserve"> Положения сообщаем следующие сведения:</w:t>
      </w:r>
    </w:p>
    <w:p w:rsidR="00050BC7" w:rsidRDefault="00050BC7">
      <w:pPr>
        <w:pStyle w:val="ConsPlusNonformat"/>
        <w:jc w:val="both"/>
      </w:pPr>
      <w:r>
        <w:t xml:space="preserve">    1) ____________________________________________________________________</w:t>
      </w:r>
    </w:p>
    <w:p w:rsidR="00050BC7" w:rsidRDefault="00050BC7">
      <w:pPr>
        <w:pStyle w:val="ConsPlusNonformat"/>
        <w:jc w:val="both"/>
      </w:pPr>
      <w:r>
        <w:t xml:space="preserve">    2) ____________________________________________________________________</w:t>
      </w:r>
    </w:p>
    <w:p w:rsidR="00050BC7" w:rsidRDefault="00050BC7">
      <w:pPr>
        <w:pStyle w:val="ConsPlusNonformat"/>
        <w:jc w:val="both"/>
      </w:pPr>
      <w:r>
        <w:t xml:space="preserve">    3) _____________________________________________________________ и т.д.</w:t>
      </w:r>
    </w:p>
    <w:p w:rsidR="00050BC7" w:rsidRDefault="00050BC7">
      <w:pPr>
        <w:pStyle w:val="ConsPlusNonformat"/>
        <w:jc w:val="both"/>
      </w:pPr>
    </w:p>
    <w:p w:rsidR="00050BC7" w:rsidRDefault="00050BC7">
      <w:pPr>
        <w:pStyle w:val="ConsPlusNonformat"/>
        <w:jc w:val="both"/>
      </w:pPr>
      <w:r>
        <w:t xml:space="preserve">    Достоверность представляемых сведений подтверждаю.</w:t>
      </w:r>
    </w:p>
    <w:p w:rsidR="00050BC7" w:rsidRDefault="00050BC7">
      <w:pPr>
        <w:pStyle w:val="ConsPlusNonformat"/>
        <w:jc w:val="both"/>
      </w:pPr>
    </w:p>
    <w:p w:rsidR="00050BC7" w:rsidRDefault="00050BC7">
      <w:pPr>
        <w:pStyle w:val="ConsPlusNonformat"/>
        <w:jc w:val="both"/>
      </w:pPr>
      <w:r>
        <w:t>Приложение: 1. ___________________________________________________________.</w:t>
      </w:r>
    </w:p>
    <w:p w:rsidR="00050BC7" w:rsidRDefault="00050BC7">
      <w:pPr>
        <w:pStyle w:val="ConsPlusNonformat"/>
        <w:jc w:val="both"/>
      </w:pPr>
      <w:r>
        <w:t xml:space="preserve">            2. ___________________________________________________________.</w:t>
      </w:r>
    </w:p>
    <w:p w:rsidR="00050BC7" w:rsidRDefault="00050BC7">
      <w:pPr>
        <w:pStyle w:val="ConsPlusNonformat"/>
        <w:jc w:val="both"/>
      </w:pPr>
      <w:r>
        <w:t xml:space="preserve">            3. ___________________________________________________________.</w:t>
      </w:r>
    </w:p>
    <w:p w:rsidR="00050BC7" w:rsidRDefault="00050BC7">
      <w:pPr>
        <w:pStyle w:val="ConsPlusNonformat"/>
        <w:jc w:val="both"/>
      </w:pPr>
      <w:r>
        <w:t xml:space="preserve">            4. ___________________________________________________________.</w:t>
      </w:r>
    </w:p>
    <w:p w:rsidR="00050BC7" w:rsidRDefault="00050BC7">
      <w:pPr>
        <w:pStyle w:val="ConsPlusNonformat"/>
        <w:jc w:val="both"/>
      </w:pPr>
      <w:r>
        <w:t xml:space="preserve">            5. ___________________________________________________________.</w:t>
      </w:r>
    </w:p>
    <w:p w:rsidR="00050BC7" w:rsidRDefault="00050BC7">
      <w:pPr>
        <w:pStyle w:val="ConsPlusNonformat"/>
        <w:jc w:val="both"/>
      </w:pPr>
    </w:p>
    <w:p w:rsidR="00050BC7" w:rsidRDefault="00050BC7">
      <w:pPr>
        <w:pStyle w:val="ConsPlusNonformat"/>
        <w:jc w:val="both"/>
      </w:pPr>
      <w:r>
        <w:t>Должность ____________________ _____________________________________</w:t>
      </w:r>
    </w:p>
    <w:p w:rsidR="00050BC7" w:rsidRDefault="00050BC7">
      <w:pPr>
        <w:pStyle w:val="ConsPlusNonformat"/>
        <w:jc w:val="both"/>
      </w:pPr>
      <w:r>
        <w:t xml:space="preserve">              </w:t>
      </w:r>
      <w:proofErr w:type="gramStart"/>
      <w:r>
        <w:t>(подпись)        (фамилия, имя, отчество (при наличии)</w:t>
      </w:r>
      <w:proofErr w:type="gramEnd"/>
    </w:p>
    <w:p w:rsidR="00050BC7" w:rsidRDefault="00050BC7">
      <w:pPr>
        <w:pStyle w:val="ConsPlusNonformat"/>
        <w:jc w:val="both"/>
      </w:pPr>
      <w:r>
        <w:t>М.П.</w:t>
      </w:r>
    </w:p>
    <w:p w:rsidR="00050BC7" w:rsidRDefault="00050BC7">
      <w:pPr>
        <w:pStyle w:val="ConsPlusNonformat"/>
        <w:jc w:val="both"/>
      </w:pPr>
    </w:p>
    <w:p w:rsidR="00050BC7" w:rsidRDefault="00050BC7">
      <w:pPr>
        <w:pStyle w:val="ConsPlusNonformat"/>
        <w:jc w:val="both"/>
      </w:pPr>
      <w:r>
        <w:t>Заявка зарегистрирована</w:t>
      </w:r>
    </w:p>
    <w:p w:rsidR="00050BC7" w:rsidRDefault="00050BC7">
      <w:pPr>
        <w:pStyle w:val="ConsPlusNonformat"/>
        <w:jc w:val="both"/>
      </w:pPr>
      <w:r>
        <w:t>"___" _____________ 20___ года</w:t>
      </w:r>
    </w:p>
    <w:p w:rsidR="00050BC7" w:rsidRDefault="00050BC7">
      <w:pPr>
        <w:pStyle w:val="ConsPlusNonformat"/>
        <w:jc w:val="both"/>
      </w:pPr>
      <w:r>
        <w:t>в __________ час. _______ мин.</w:t>
      </w:r>
    </w:p>
    <w:p w:rsidR="00050BC7" w:rsidRDefault="00050BC7">
      <w:pPr>
        <w:pStyle w:val="ConsPlusNonformat"/>
        <w:jc w:val="both"/>
      </w:pPr>
    </w:p>
    <w:p w:rsidR="00050BC7" w:rsidRDefault="00050BC7">
      <w:pPr>
        <w:pStyle w:val="ConsPlusNonformat"/>
        <w:jc w:val="both"/>
      </w:pPr>
      <w:r>
        <w:t>___________________________________________________________________________</w:t>
      </w:r>
    </w:p>
    <w:p w:rsidR="00050BC7" w:rsidRDefault="00050BC7">
      <w:pPr>
        <w:pStyle w:val="ConsPlusNonformat"/>
        <w:jc w:val="both"/>
      </w:pPr>
      <w:r>
        <w:t xml:space="preserve">                         (наименование должности)</w:t>
      </w:r>
    </w:p>
    <w:p w:rsidR="00050BC7" w:rsidRDefault="00050BC7">
      <w:pPr>
        <w:pStyle w:val="ConsPlusNonformat"/>
        <w:jc w:val="both"/>
      </w:pPr>
    </w:p>
    <w:p w:rsidR="00050BC7" w:rsidRDefault="00050BC7">
      <w:pPr>
        <w:pStyle w:val="ConsPlusNonformat"/>
        <w:jc w:val="both"/>
      </w:pPr>
      <w:r>
        <w:t>_______________________ _____________________________________</w:t>
      </w:r>
    </w:p>
    <w:p w:rsidR="00050BC7" w:rsidRDefault="00050BC7">
      <w:pPr>
        <w:pStyle w:val="ConsPlusNonformat"/>
        <w:jc w:val="both"/>
      </w:pPr>
      <w:r>
        <w:t xml:space="preserve">       (подпись)                (расшифровка подписи)</w:t>
      </w: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2</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(в ред. постановлений Правительства Архангельской области</w:t>
            </w:r>
          </w:p>
          <w:p w:rsidR="00050BC7" w:rsidRDefault="00050BC7">
            <w:pPr>
              <w:pStyle w:val="ConsPlusNormal"/>
              <w:jc w:val="center"/>
            </w:pPr>
            <w:r>
              <w:rPr>
                <w:color w:val="392C69"/>
              </w:rPr>
              <w:t xml:space="preserve">от 19.04.2022 </w:t>
            </w:r>
            <w:hyperlink r:id="rId134">
              <w:r>
                <w:rPr>
                  <w:color w:val="0000FF"/>
                </w:rPr>
                <w:t>N 248-пп</w:t>
              </w:r>
            </w:hyperlink>
            <w:r>
              <w:rPr>
                <w:color w:val="392C69"/>
              </w:rPr>
              <w:t xml:space="preserve">, от 05.07.2022 </w:t>
            </w:r>
            <w:hyperlink r:id="rId135">
              <w:r>
                <w:rPr>
                  <w:color w:val="0000FF"/>
                </w:rPr>
                <w:t>N 476-пп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Title"/>
        <w:jc w:val="center"/>
      </w:pPr>
      <w:bookmarkStart w:id="28" w:name="P4446"/>
      <w:bookmarkEnd w:id="28"/>
      <w:r>
        <w:t>РЕЕСТР</w:t>
      </w:r>
    </w:p>
    <w:p w:rsidR="00050BC7" w:rsidRDefault="00050BC7">
      <w:pPr>
        <w:pStyle w:val="ConsPlusTitle"/>
        <w:jc w:val="center"/>
      </w:pPr>
      <w:r>
        <w:t xml:space="preserve">заявок на </w:t>
      </w:r>
      <w:proofErr w:type="spellStart"/>
      <w:r>
        <w:t>софинансирование</w:t>
      </w:r>
      <w:proofErr w:type="spellEnd"/>
      <w:r>
        <w:t xml:space="preserve"> мероприятия по созданию</w:t>
      </w:r>
    </w:p>
    <w:p w:rsidR="00050BC7" w:rsidRDefault="00050BC7">
      <w:pPr>
        <w:pStyle w:val="ConsPlusTitle"/>
        <w:jc w:val="center"/>
      </w:pPr>
      <w:r>
        <w:t>мест (площадок) накопления (в том числе раздельного</w:t>
      </w:r>
    </w:p>
    <w:p w:rsidR="00050BC7" w:rsidRDefault="00050BC7">
      <w:pPr>
        <w:pStyle w:val="ConsPlusTitle"/>
        <w:jc w:val="center"/>
      </w:pPr>
      <w:r>
        <w:t>накопления) твердых коммунальных отходов</w:t>
      </w:r>
    </w:p>
    <w:p w:rsidR="00050BC7" w:rsidRDefault="0005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8"/>
        <w:gridCol w:w="1591"/>
        <w:gridCol w:w="1744"/>
        <w:gridCol w:w="1985"/>
        <w:gridCol w:w="992"/>
        <w:gridCol w:w="1277"/>
      </w:tblGrid>
      <w:tr w:rsidR="00050BC7">
        <w:tc>
          <w:tcPr>
            <w:tcW w:w="1688" w:type="dxa"/>
            <w:vMerge w:val="restart"/>
          </w:tcPr>
          <w:p w:rsidR="00050BC7" w:rsidRDefault="00050BC7">
            <w:pPr>
              <w:pStyle w:val="ConsPlusNormal"/>
              <w:jc w:val="center"/>
            </w:pPr>
            <w:r>
              <w:t xml:space="preserve">Наименование муниципального района, </w:t>
            </w:r>
            <w:r>
              <w:lastRenderedPageBreak/>
              <w:t>муниципального округа и городского округа, городского поселения Архангельской области</w:t>
            </w:r>
          </w:p>
        </w:tc>
        <w:tc>
          <w:tcPr>
            <w:tcW w:w="5320" w:type="dxa"/>
            <w:gridSpan w:val="3"/>
          </w:tcPr>
          <w:p w:rsidR="00050BC7" w:rsidRDefault="00050BC7">
            <w:pPr>
              <w:pStyle w:val="ConsPlusNormal"/>
              <w:jc w:val="center"/>
            </w:pPr>
            <w:r>
              <w:lastRenderedPageBreak/>
              <w:t>Количество мест (площадок) накопления (в том числе раздельного накопления) твердых коммунальных отходов (далее - ТКО)</w:t>
            </w:r>
          </w:p>
        </w:tc>
        <w:tc>
          <w:tcPr>
            <w:tcW w:w="992" w:type="dxa"/>
            <w:vMerge w:val="restart"/>
          </w:tcPr>
          <w:p w:rsidR="00050BC7" w:rsidRDefault="00050BC7">
            <w:pPr>
              <w:pStyle w:val="ConsPlusNormal"/>
              <w:jc w:val="center"/>
            </w:pPr>
            <w:r>
              <w:t>Сумма заявки (рублей)</w:t>
            </w:r>
          </w:p>
        </w:tc>
        <w:tc>
          <w:tcPr>
            <w:tcW w:w="1277" w:type="dxa"/>
            <w:vMerge w:val="restart"/>
          </w:tcPr>
          <w:p w:rsidR="00050BC7" w:rsidRDefault="00050BC7">
            <w:pPr>
              <w:pStyle w:val="ConsPlusNormal"/>
              <w:jc w:val="center"/>
            </w:pPr>
            <w:r>
              <w:t xml:space="preserve">Дата и время получения </w:t>
            </w:r>
            <w:r>
              <w:lastRenderedPageBreak/>
              <w:t>заявки</w:t>
            </w:r>
          </w:p>
        </w:tc>
      </w:tr>
      <w:tr w:rsidR="00050BC7">
        <w:tc>
          <w:tcPr>
            <w:tcW w:w="1688" w:type="dxa"/>
            <w:vMerge/>
          </w:tcPr>
          <w:p w:rsidR="00050BC7" w:rsidRDefault="00050BC7">
            <w:pPr>
              <w:pStyle w:val="ConsPlusNormal"/>
            </w:pPr>
          </w:p>
        </w:tc>
        <w:tc>
          <w:tcPr>
            <w:tcW w:w="1591" w:type="dxa"/>
          </w:tcPr>
          <w:p w:rsidR="00050BC7" w:rsidRDefault="00050BC7">
            <w:pPr>
              <w:pStyle w:val="ConsPlusNormal"/>
              <w:jc w:val="center"/>
            </w:pPr>
            <w:r>
              <w:t>общая потребность в создании мест (площадок) накопления (в том числе раздельного накопления) ТКО</w:t>
            </w:r>
          </w:p>
        </w:tc>
        <w:tc>
          <w:tcPr>
            <w:tcW w:w="1744" w:type="dxa"/>
          </w:tcPr>
          <w:p w:rsidR="00050BC7" w:rsidRDefault="00050BC7">
            <w:pPr>
              <w:pStyle w:val="ConsPlusNormal"/>
              <w:jc w:val="center"/>
            </w:pPr>
            <w:r>
              <w:t>в соответствии с реестром мест (площадок) накопления (в том числе раздельного накопления) ТКО</w:t>
            </w:r>
          </w:p>
        </w:tc>
        <w:tc>
          <w:tcPr>
            <w:tcW w:w="1985" w:type="dxa"/>
          </w:tcPr>
          <w:p w:rsidR="00050BC7" w:rsidRDefault="00050BC7">
            <w:pPr>
              <w:pStyle w:val="ConsPlusNormal"/>
              <w:jc w:val="center"/>
            </w:pPr>
            <w:r>
              <w:t>планируемое количество мест (площадок) накопления (в том числе раздельного накопления) ТКО в рамках субсидии</w:t>
            </w:r>
          </w:p>
        </w:tc>
        <w:tc>
          <w:tcPr>
            <w:tcW w:w="992" w:type="dxa"/>
            <w:vMerge/>
          </w:tcPr>
          <w:p w:rsidR="00050BC7" w:rsidRDefault="00050BC7">
            <w:pPr>
              <w:pStyle w:val="ConsPlusNormal"/>
            </w:pPr>
          </w:p>
        </w:tc>
        <w:tc>
          <w:tcPr>
            <w:tcW w:w="1277" w:type="dxa"/>
            <w:vMerge/>
          </w:tcPr>
          <w:p w:rsidR="00050BC7" w:rsidRDefault="00050BC7">
            <w:pPr>
              <w:pStyle w:val="ConsPlusNormal"/>
            </w:pPr>
          </w:p>
        </w:tc>
      </w:tr>
      <w:tr w:rsidR="00050BC7">
        <w:tc>
          <w:tcPr>
            <w:tcW w:w="1688" w:type="dxa"/>
          </w:tcPr>
          <w:p w:rsidR="00050BC7" w:rsidRDefault="00050BC7">
            <w:pPr>
              <w:pStyle w:val="ConsPlusNormal"/>
            </w:pPr>
            <w:r>
              <w:lastRenderedPageBreak/>
              <w:t>1.</w:t>
            </w:r>
          </w:p>
        </w:tc>
        <w:tc>
          <w:tcPr>
            <w:tcW w:w="1591" w:type="dxa"/>
          </w:tcPr>
          <w:p w:rsidR="00050BC7" w:rsidRDefault="00050BC7">
            <w:pPr>
              <w:pStyle w:val="ConsPlusNormal"/>
            </w:pPr>
          </w:p>
        </w:tc>
        <w:tc>
          <w:tcPr>
            <w:tcW w:w="1744" w:type="dxa"/>
          </w:tcPr>
          <w:p w:rsidR="00050BC7" w:rsidRDefault="00050BC7">
            <w:pPr>
              <w:pStyle w:val="ConsPlusNormal"/>
            </w:pPr>
          </w:p>
        </w:tc>
        <w:tc>
          <w:tcPr>
            <w:tcW w:w="1985" w:type="dxa"/>
          </w:tcPr>
          <w:p w:rsidR="00050BC7" w:rsidRDefault="00050BC7">
            <w:pPr>
              <w:pStyle w:val="ConsPlusNormal"/>
            </w:pPr>
          </w:p>
        </w:tc>
        <w:tc>
          <w:tcPr>
            <w:tcW w:w="992" w:type="dxa"/>
          </w:tcPr>
          <w:p w:rsidR="00050BC7" w:rsidRDefault="00050BC7">
            <w:pPr>
              <w:pStyle w:val="ConsPlusNormal"/>
            </w:pPr>
          </w:p>
        </w:tc>
        <w:tc>
          <w:tcPr>
            <w:tcW w:w="1277" w:type="dxa"/>
          </w:tcPr>
          <w:p w:rsidR="00050BC7" w:rsidRDefault="00050BC7">
            <w:pPr>
              <w:pStyle w:val="ConsPlusNormal"/>
            </w:pPr>
          </w:p>
        </w:tc>
      </w:tr>
      <w:tr w:rsidR="00050BC7">
        <w:tc>
          <w:tcPr>
            <w:tcW w:w="1688" w:type="dxa"/>
          </w:tcPr>
          <w:p w:rsidR="00050BC7" w:rsidRDefault="00050BC7">
            <w:pPr>
              <w:pStyle w:val="ConsPlusNormal"/>
            </w:pPr>
            <w:r>
              <w:t>2.</w:t>
            </w:r>
          </w:p>
        </w:tc>
        <w:tc>
          <w:tcPr>
            <w:tcW w:w="1591" w:type="dxa"/>
          </w:tcPr>
          <w:p w:rsidR="00050BC7" w:rsidRDefault="00050BC7">
            <w:pPr>
              <w:pStyle w:val="ConsPlusNormal"/>
            </w:pPr>
          </w:p>
        </w:tc>
        <w:tc>
          <w:tcPr>
            <w:tcW w:w="1744" w:type="dxa"/>
          </w:tcPr>
          <w:p w:rsidR="00050BC7" w:rsidRDefault="00050BC7">
            <w:pPr>
              <w:pStyle w:val="ConsPlusNormal"/>
            </w:pPr>
          </w:p>
        </w:tc>
        <w:tc>
          <w:tcPr>
            <w:tcW w:w="1985" w:type="dxa"/>
          </w:tcPr>
          <w:p w:rsidR="00050BC7" w:rsidRDefault="00050BC7">
            <w:pPr>
              <w:pStyle w:val="ConsPlusNormal"/>
            </w:pPr>
          </w:p>
        </w:tc>
        <w:tc>
          <w:tcPr>
            <w:tcW w:w="992" w:type="dxa"/>
          </w:tcPr>
          <w:p w:rsidR="00050BC7" w:rsidRDefault="00050BC7">
            <w:pPr>
              <w:pStyle w:val="ConsPlusNormal"/>
            </w:pPr>
          </w:p>
        </w:tc>
        <w:tc>
          <w:tcPr>
            <w:tcW w:w="1277" w:type="dxa"/>
          </w:tcPr>
          <w:p w:rsidR="00050BC7" w:rsidRDefault="00050BC7">
            <w:pPr>
              <w:pStyle w:val="ConsPlusNormal"/>
            </w:pPr>
          </w:p>
        </w:tc>
      </w:tr>
    </w:tbl>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2.1</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 xml:space="preserve">(введен </w:t>
            </w:r>
            <w:hyperlink r:id="rId136">
              <w:r>
                <w:rPr>
                  <w:color w:val="0000FF"/>
                </w:rPr>
                <w:t>постановлением</w:t>
              </w:r>
            </w:hyperlink>
            <w:r>
              <w:rPr>
                <w:color w:val="392C69"/>
              </w:rPr>
              <w:t xml:space="preserve"> Правительства Архангельской области</w:t>
            </w:r>
          </w:p>
          <w:p w:rsidR="00050BC7" w:rsidRDefault="00050BC7">
            <w:pPr>
              <w:pStyle w:val="ConsPlusNormal"/>
              <w:jc w:val="center"/>
            </w:pPr>
            <w:r>
              <w:rPr>
                <w:color w:val="392C69"/>
              </w:rPr>
              <w:t>от 19.11.2019 N 643-пп;</w:t>
            </w:r>
          </w:p>
          <w:p w:rsidR="00050BC7" w:rsidRDefault="00050BC7">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Архангельской области</w:t>
            </w:r>
          </w:p>
          <w:p w:rsidR="00050BC7" w:rsidRDefault="00050BC7">
            <w:pPr>
              <w:pStyle w:val="ConsPlusNormal"/>
              <w:jc w:val="center"/>
            </w:pPr>
            <w:r>
              <w:rPr>
                <w:color w:val="392C69"/>
              </w:rPr>
              <w:t>от 27.04.2021 N 219-пп)</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Title"/>
        <w:jc w:val="center"/>
      </w:pPr>
      <w:bookmarkStart w:id="29" w:name="P4490"/>
      <w:bookmarkEnd w:id="29"/>
      <w:r>
        <w:t>РЕЕСТР</w:t>
      </w:r>
    </w:p>
    <w:p w:rsidR="00050BC7" w:rsidRDefault="00050BC7">
      <w:pPr>
        <w:pStyle w:val="ConsPlusTitle"/>
        <w:jc w:val="center"/>
      </w:pPr>
      <w:r>
        <w:t xml:space="preserve">заявок на </w:t>
      </w:r>
      <w:proofErr w:type="spellStart"/>
      <w:r>
        <w:t>софинансирование</w:t>
      </w:r>
      <w:proofErr w:type="spellEnd"/>
      <w:r>
        <w:t xml:space="preserve"> мероприятия по приобретению</w:t>
      </w:r>
    </w:p>
    <w:p w:rsidR="00050BC7" w:rsidRDefault="00050BC7">
      <w:pPr>
        <w:pStyle w:val="ConsPlusTitle"/>
        <w:jc w:val="center"/>
      </w:pPr>
      <w:r>
        <w:t>контейнеров (бункеров) для накопления твердых</w:t>
      </w:r>
    </w:p>
    <w:p w:rsidR="00050BC7" w:rsidRDefault="00050BC7">
      <w:pPr>
        <w:pStyle w:val="ConsPlusTitle"/>
        <w:jc w:val="center"/>
      </w:pPr>
      <w:r>
        <w:t>коммунальных отходов</w:t>
      </w:r>
    </w:p>
    <w:p w:rsidR="00050BC7" w:rsidRDefault="0005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964"/>
        <w:gridCol w:w="850"/>
        <w:gridCol w:w="2098"/>
        <w:gridCol w:w="1134"/>
        <w:gridCol w:w="1361"/>
      </w:tblGrid>
      <w:tr w:rsidR="00050BC7">
        <w:tc>
          <w:tcPr>
            <w:tcW w:w="2608" w:type="dxa"/>
            <w:vMerge w:val="restart"/>
          </w:tcPr>
          <w:p w:rsidR="00050BC7" w:rsidRDefault="00050BC7">
            <w:pPr>
              <w:pStyle w:val="ConsPlusNormal"/>
              <w:jc w:val="center"/>
            </w:pPr>
            <w:r>
              <w:t>Наименование муниципального района, муниципального округа и городского округа, городского поселения Архангельской области</w:t>
            </w:r>
          </w:p>
        </w:tc>
        <w:tc>
          <w:tcPr>
            <w:tcW w:w="3912" w:type="dxa"/>
            <w:gridSpan w:val="3"/>
          </w:tcPr>
          <w:p w:rsidR="00050BC7" w:rsidRDefault="00050BC7">
            <w:pPr>
              <w:pStyle w:val="ConsPlusNormal"/>
              <w:jc w:val="center"/>
            </w:pPr>
            <w:r>
              <w:t>Количество контейнеров (бункеров) для накопления твердых коммунальных отходов</w:t>
            </w:r>
          </w:p>
        </w:tc>
        <w:tc>
          <w:tcPr>
            <w:tcW w:w="1134" w:type="dxa"/>
            <w:vMerge w:val="restart"/>
          </w:tcPr>
          <w:p w:rsidR="00050BC7" w:rsidRDefault="00050BC7">
            <w:pPr>
              <w:pStyle w:val="ConsPlusNormal"/>
              <w:jc w:val="center"/>
            </w:pPr>
            <w:r>
              <w:t>Сумма заявки (рублей)</w:t>
            </w:r>
          </w:p>
        </w:tc>
        <w:tc>
          <w:tcPr>
            <w:tcW w:w="1361" w:type="dxa"/>
            <w:vMerge w:val="restart"/>
          </w:tcPr>
          <w:p w:rsidR="00050BC7" w:rsidRDefault="00050BC7">
            <w:pPr>
              <w:pStyle w:val="ConsPlusNormal"/>
              <w:jc w:val="center"/>
            </w:pPr>
            <w:r>
              <w:t>Дата и время получения заявки</w:t>
            </w:r>
          </w:p>
        </w:tc>
      </w:tr>
      <w:tr w:rsidR="00050BC7">
        <w:tc>
          <w:tcPr>
            <w:tcW w:w="2608" w:type="dxa"/>
            <w:vMerge/>
          </w:tcPr>
          <w:p w:rsidR="00050BC7" w:rsidRDefault="00050BC7">
            <w:pPr>
              <w:pStyle w:val="ConsPlusNormal"/>
            </w:pPr>
          </w:p>
        </w:tc>
        <w:tc>
          <w:tcPr>
            <w:tcW w:w="964" w:type="dxa"/>
          </w:tcPr>
          <w:p w:rsidR="00050BC7" w:rsidRDefault="00050BC7">
            <w:pPr>
              <w:pStyle w:val="ConsPlusNormal"/>
              <w:jc w:val="center"/>
            </w:pPr>
            <w:r>
              <w:t>общая потребность</w:t>
            </w:r>
          </w:p>
        </w:tc>
        <w:tc>
          <w:tcPr>
            <w:tcW w:w="850" w:type="dxa"/>
          </w:tcPr>
          <w:p w:rsidR="00050BC7" w:rsidRDefault="00050BC7">
            <w:pPr>
              <w:pStyle w:val="ConsPlusNormal"/>
              <w:jc w:val="center"/>
            </w:pPr>
            <w:r>
              <w:t>имеющееся</w:t>
            </w:r>
          </w:p>
        </w:tc>
        <w:tc>
          <w:tcPr>
            <w:tcW w:w="2098" w:type="dxa"/>
          </w:tcPr>
          <w:p w:rsidR="00050BC7" w:rsidRDefault="00050BC7">
            <w:pPr>
              <w:pStyle w:val="ConsPlusNormal"/>
              <w:jc w:val="center"/>
            </w:pPr>
            <w:r>
              <w:t>планируется приобрести в рамках субсидии</w:t>
            </w:r>
          </w:p>
        </w:tc>
        <w:tc>
          <w:tcPr>
            <w:tcW w:w="1134" w:type="dxa"/>
            <w:vMerge/>
          </w:tcPr>
          <w:p w:rsidR="00050BC7" w:rsidRDefault="00050BC7">
            <w:pPr>
              <w:pStyle w:val="ConsPlusNormal"/>
            </w:pPr>
          </w:p>
        </w:tc>
        <w:tc>
          <w:tcPr>
            <w:tcW w:w="1361" w:type="dxa"/>
            <w:vMerge/>
          </w:tcPr>
          <w:p w:rsidR="00050BC7" w:rsidRDefault="00050BC7">
            <w:pPr>
              <w:pStyle w:val="ConsPlusNormal"/>
            </w:pPr>
          </w:p>
        </w:tc>
      </w:tr>
      <w:tr w:rsidR="00050BC7">
        <w:tc>
          <w:tcPr>
            <w:tcW w:w="2608" w:type="dxa"/>
          </w:tcPr>
          <w:p w:rsidR="00050BC7" w:rsidRDefault="00050BC7">
            <w:pPr>
              <w:pStyle w:val="ConsPlusNormal"/>
            </w:pPr>
            <w:r>
              <w:t>1.</w:t>
            </w:r>
          </w:p>
        </w:tc>
        <w:tc>
          <w:tcPr>
            <w:tcW w:w="964" w:type="dxa"/>
          </w:tcPr>
          <w:p w:rsidR="00050BC7" w:rsidRDefault="00050BC7">
            <w:pPr>
              <w:pStyle w:val="ConsPlusNormal"/>
            </w:pPr>
          </w:p>
        </w:tc>
        <w:tc>
          <w:tcPr>
            <w:tcW w:w="2948" w:type="dxa"/>
            <w:gridSpan w:val="2"/>
          </w:tcPr>
          <w:p w:rsidR="00050BC7" w:rsidRDefault="00050BC7">
            <w:pPr>
              <w:pStyle w:val="ConsPlusNormal"/>
            </w:pPr>
          </w:p>
        </w:tc>
        <w:tc>
          <w:tcPr>
            <w:tcW w:w="1134" w:type="dxa"/>
          </w:tcPr>
          <w:p w:rsidR="00050BC7" w:rsidRDefault="00050BC7">
            <w:pPr>
              <w:pStyle w:val="ConsPlusNormal"/>
            </w:pPr>
          </w:p>
        </w:tc>
        <w:tc>
          <w:tcPr>
            <w:tcW w:w="1361" w:type="dxa"/>
          </w:tcPr>
          <w:p w:rsidR="00050BC7" w:rsidRDefault="00050BC7">
            <w:pPr>
              <w:pStyle w:val="ConsPlusNormal"/>
            </w:pPr>
          </w:p>
        </w:tc>
      </w:tr>
      <w:tr w:rsidR="00050BC7">
        <w:tc>
          <w:tcPr>
            <w:tcW w:w="2608" w:type="dxa"/>
          </w:tcPr>
          <w:p w:rsidR="00050BC7" w:rsidRDefault="00050BC7">
            <w:pPr>
              <w:pStyle w:val="ConsPlusNormal"/>
            </w:pPr>
            <w:r>
              <w:t>2.</w:t>
            </w:r>
          </w:p>
        </w:tc>
        <w:tc>
          <w:tcPr>
            <w:tcW w:w="964" w:type="dxa"/>
          </w:tcPr>
          <w:p w:rsidR="00050BC7" w:rsidRDefault="00050BC7">
            <w:pPr>
              <w:pStyle w:val="ConsPlusNormal"/>
            </w:pPr>
          </w:p>
        </w:tc>
        <w:tc>
          <w:tcPr>
            <w:tcW w:w="2948" w:type="dxa"/>
            <w:gridSpan w:val="2"/>
          </w:tcPr>
          <w:p w:rsidR="00050BC7" w:rsidRDefault="00050BC7">
            <w:pPr>
              <w:pStyle w:val="ConsPlusNormal"/>
            </w:pPr>
          </w:p>
        </w:tc>
        <w:tc>
          <w:tcPr>
            <w:tcW w:w="1134" w:type="dxa"/>
          </w:tcPr>
          <w:p w:rsidR="00050BC7" w:rsidRDefault="00050BC7">
            <w:pPr>
              <w:pStyle w:val="ConsPlusNormal"/>
            </w:pPr>
          </w:p>
        </w:tc>
        <w:tc>
          <w:tcPr>
            <w:tcW w:w="1361" w:type="dxa"/>
          </w:tcPr>
          <w:p w:rsidR="00050BC7" w:rsidRDefault="00050BC7">
            <w:pPr>
              <w:pStyle w:val="ConsPlusNormal"/>
            </w:pPr>
          </w:p>
        </w:tc>
      </w:tr>
    </w:tbl>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2.2</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lastRenderedPageBreak/>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 xml:space="preserve">(введен </w:t>
            </w:r>
            <w:hyperlink r:id="rId138">
              <w:r>
                <w:rPr>
                  <w:color w:val="0000FF"/>
                </w:rPr>
                <w:t>постановлением</w:t>
              </w:r>
            </w:hyperlink>
            <w:r>
              <w:rPr>
                <w:color w:val="392C69"/>
              </w:rPr>
              <w:t xml:space="preserve"> Правительства Архангельской области</w:t>
            </w:r>
          </w:p>
          <w:p w:rsidR="00050BC7" w:rsidRDefault="00050BC7">
            <w:pPr>
              <w:pStyle w:val="ConsPlusNormal"/>
              <w:jc w:val="center"/>
            </w:pPr>
            <w:r>
              <w:rPr>
                <w:color w:val="392C69"/>
              </w:rPr>
              <w:t>от 19.04.2022 N 248-пп)</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Normal"/>
        <w:jc w:val="center"/>
      </w:pPr>
      <w:bookmarkStart w:id="30" w:name="P4530"/>
      <w:bookmarkEnd w:id="30"/>
      <w:r>
        <w:t>РЕЕСТР</w:t>
      </w:r>
    </w:p>
    <w:p w:rsidR="00050BC7" w:rsidRDefault="00050BC7">
      <w:pPr>
        <w:pStyle w:val="ConsPlusNormal"/>
        <w:jc w:val="center"/>
      </w:pPr>
      <w:r>
        <w:t xml:space="preserve">заявок на </w:t>
      </w:r>
      <w:proofErr w:type="spellStart"/>
      <w:r>
        <w:t>софинансирование</w:t>
      </w:r>
      <w:proofErr w:type="spellEnd"/>
      <w:r>
        <w:t xml:space="preserve"> мероприятия по созданию мест</w:t>
      </w:r>
    </w:p>
    <w:p w:rsidR="00050BC7" w:rsidRDefault="00050BC7">
      <w:pPr>
        <w:pStyle w:val="ConsPlusNormal"/>
        <w:jc w:val="center"/>
      </w:pPr>
      <w:r>
        <w:t>(площадок) накопления (в том числе раздельного накопления)</w:t>
      </w:r>
    </w:p>
    <w:p w:rsidR="00050BC7" w:rsidRDefault="00050BC7">
      <w:pPr>
        <w:pStyle w:val="ConsPlusNormal"/>
        <w:jc w:val="center"/>
      </w:pPr>
      <w:r>
        <w:t>твердых коммунальных отходов, оборудованных контейнерами</w:t>
      </w:r>
    </w:p>
    <w:p w:rsidR="00050BC7" w:rsidRDefault="00050BC7">
      <w:pPr>
        <w:pStyle w:val="ConsPlusNormal"/>
        <w:jc w:val="center"/>
      </w:pPr>
      <w:r>
        <w:t>для накопления (в том числе раздельного накопления)</w:t>
      </w:r>
    </w:p>
    <w:p w:rsidR="00050BC7" w:rsidRDefault="00050BC7">
      <w:pPr>
        <w:pStyle w:val="ConsPlusNormal"/>
        <w:jc w:val="center"/>
      </w:pPr>
      <w:r>
        <w:t>твердых коммунальных отходов</w:t>
      </w:r>
    </w:p>
    <w:p w:rsidR="00050BC7" w:rsidRDefault="00050BC7">
      <w:pPr>
        <w:pStyle w:val="ConsPlusNormal"/>
        <w:jc w:val="both"/>
      </w:pPr>
    </w:p>
    <w:p w:rsidR="00050BC7" w:rsidRDefault="00050BC7">
      <w:pPr>
        <w:pStyle w:val="ConsPlusNormal"/>
        <w:sectPr w:rsidR="00050BC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964"/>
        <w:gridCol w:w="1587"/>
        <w:gridCol w:w="1474"/>
        <w:gridCol w:w="1417"/>
        <w:gridCol w:w="992"/>
        <w:gridCol w:w="1417"/>
        <w:gridCol w:w="964"/>
        <w:gridCol w:w="1191"/>
      </w:tblGrid>
      <w:tr w:rsidR="00050BC7">
        <w:tc>
          <w:tcPr>
            <w:tcW w:w="1531" w:type="dxa"/>
            <w:vMerge w:val="restart"/>
          </w:tcPr>
          <w:p w:rsidR="00050BC7" w:rsidRDefault="00050BC7">
            <w:pPr>
              <w:pStyle w:val="ConsPlusNormal"/>
              <w:jc w:val="center"/>
            </w:pPr>
            <w:r>
              <w:lastRenderedPageBreak/>
              <w:t>Наименование муниципального района, муниципального округа и городского округа, городского поселения Архангельской области</w:t>
            </w:r>
          </w:p>
        </w:tc>
        <w:tc>
          <w:tcPr>
            <w:tcW w:w="4025" w:type="dxa"/>
            <w:gridSpan w:val="3"/>
          </w:tcPr>
          <w:p w:rsidR="00050BC7" w:rsidRDefault="00050BC7">
            <w:pPr>
              <w:pStyle w:val="ConsPlusNormal"/>
              <w:jc w:val="center"/>
            </w:pPr>
            <w:r>
              <w:t>Количество мест (площадок) накопления (в том числе раздельного накопления) твердых коммунальных отходов (далее - ТКО)</w:t>
            </w:r>
          </w:p>
        </w:tc>
        <w:tc>
          <w:tcPr>
            <w:tcW w:w="3826" w:type="dxa"/>
            <w:gridSpan w:val="3"/>
          </w:tcPr>
          <w:p w:rsidR="00050BC7" w:rsidRDefault="00050BC7">
            <w:pPr>
              <w:pStyle w:val="ConsPlusNormal"/>
              <w:jc w:val="center"/>
            </w:pPr>
            <w:r>
              <w:t>Количество контейнеров для накопления ТКО</w:t>
            </w:r>
          </w:p>
        </w:tc>
        <w:tc>
          <w:tcPr>
            <w:tcW w:w="964" w:type="dxa"/>
            <w:vMerge w:val="restart"/>
          </w:tcPr>
          <w:p w:rsidR="00050BC7" w:rsidRDefault="00050BC7">
            <w:pPr>
              <w:pStyle w:val="ConsPlusNormal"/>
              <w:jc w:val="center"/>
            </w:pPr>
            <w:r>
              <w:t>Сумма заявки (рублей)</w:t>
            </w:r>
          </w:p>
        </w:tc>
        <w:tc>
          <w:tcPr>
            <w:tcW w:w="1191" w:type="dxa"/>
            <w:vMerge w:val="restart"/>
          </w:tcPr>
          <w:p w:rsidR="00050BC7" w:rsidRDefault="00050BC7">
            <w:pPr>
              <w:pStyle w:val="ConsPlusNormal"/>
              <w:jc w:val="center"/>
            </w:pPr>
            <w:r>
              <w:t>Дата и время получения заявки</w:t>
            </w:r>
          </w:p>
        </w:tc>
      </w:tr>
      <w:tr w:rsidR="00050BC7">
        <w:tc>
          <w:tcPr>
            <w:tcW w:w="1531" w:type="dxa"/>
            <w:vMerge/>
          </w:tcPr>
          <w:p w:rsidR="00050BC7" w:rsidRDefault="00050BC7">
            <w:pPr>
              <w:pStyle w:val="ConsPlusNormal"/>
            </w:pPr>
          </w:p>
        </w:tc>
        <w:tc>
          <w:tcPr>
            <w:tcW w:w="964" w:type="dxa"/>
          </w:tcPr>
          <w:p w:rsidR="00050BC7" w:rsidRDefault="00050BC7">
            <w:pPr>
              <w:pStyle w:val="ConsPlusNormal"/>
              <w:jc w:val="center"/>
            </w:pPr>
            <w:r>
              <w:t>общая потребность</w:t>
            </w:r>
          </w:p>
        </w:tc>
        <w:tc>
          <w:tcPr>
            <w:tcW w:w="1587" w:type="dxa"/>
          </w:tcPr>
          <w:p w:rsidR="00050BC7" w:rsidRDefault="00050BC7">
            <w:pPr>
              <w:pStyle w:val="ConsPlusNormal"/>
              <w:jc w:val="center"/>
            </w:pPr>
            <w:r>
              <w:t>в соответствии с реестром мест (площадок) накопления (в том числе раздельного накопления) ТКО</w:t>
            </w:r>
          </w:p>
        </w:tc>
        <w:tc>
          <w:tcPr>
            <w:tcW w:w="1474" w:type="dxa"/>
          </w:tcPr>
          <w:p w:rsidR="00050BC7" w:rsidRDefault="00050BC7">
            <w:pPr>
              <w:pStyle w:val="ConsPlusNormal"/>
              <w:jc w:val="center"/>
            </w:pPr>
            <w:r>
              <w:t>планируется приобрести в рамках субсидии</w:t>
            </w:r>
          </w:p>
        </w:tc>
        <w:tc>
          <w:tcPr>
            <w:tcW w:w="1417" w:type="dxa"/>
          </w:tcPr>
          <w:p w:rsidR="00050BC7" w:rsidRDefault="00050BC7">
            <w:pPr>
              <w:pStyle w:val="ConsPlusNormal"/>
              <w:jc w:val="center"/>
            </w:pPr>
            <w:r>
              <w:t>общая потребность</w:t>
            </w:r>
          </w:p>
        </w:tc>
        <w:tc>
          <w:tcPr>
            <w:tcW w:w="992" w:type="dxa"/>
          </w:tcPr>
          <w:p w:rsidR="00050BC7" w:rsidRDefault="00050BC7">
            <w:pPr>
              <w:pStyle w:val="ConsPlusNormal"/>
              <w:jc w:val="center"/>
            </w:pPr>
            <w:r>
              <w:t>имеющееся</w:t>
            </w:r>
          </w:p>
        </w:tc>
        <w:tc>
          <w:tcPr>
            <w:tcW w:w="1417" w:type="dxa"/>
          </w:tcPr>
          <w:p w:rsidR="00050BC7" w:rsidRDefault="00050BC7">
            <w:pPr>
              <w:pStyle w:val="ConsPlusNormal"/>
              <w:jc w:val="center"/>
            </w:pPr>
            <w:r>
              <w:t>планируется приобрести в рамках субсидии</w:t>
            </w:r>
          </w:p>
        </w:tc>
        <w:tc>
          <w:tcPr>
            <w:tcW w:w="964" w:type="dxa"/>
            <w:vMerge/>
          </w:tcPr>
          <w:p w:rsidR="00050BC7" w:rsidRDefault="00050BC7">
            <w:pPr>
              <w:pStyle w:val="ConsPlusNormal"/>
            </w:pPr>
          </w:p>
        </w:tc>
        <w:tc>
          <w:tcPr>
            <w:tcW w:w="1191" w:type="dxa"/>
            <w:vMerge/>
          </w:tcPr>
          <w:p w:rsidR="00050BC7" w:rsidRDefault="00050BC7">
            <w:pPr>
              <w:pStyle w:val="ConsPlusNormal"/>
            </w:pPr>
          </w:p>
        </w:tc>
      </w:tr>
      <w:tr w:rsidR="00050BC7">
        <w:tc>
          <w:tcPr>
            <w:tcW w:w="1531" w:type="dxa"/>
          </w:tcPr>
          <w:p w:rsidR="00050BC7" w:rsidRDefault="00050BC7">
            <w:pPr>
              <w:pStyle w:val="ConsPlusNormal"/>
            </w:pPr>
            <w:r>
              <w:t>1.</w:t>
            </w:r>
          </w:p>
        </w:tc>
        <w:tc>
          <w:tcPr>
            <w:tcW w:w="964" w:type="dxa"/>
          </w:tcPr>
          <w:p w:rsidR="00050BC7" w:rsidRDefault="00050BC7">
            <w:pPr>
              <w:pStyle w:val="ConsPlusNormal"/>
            </w:pPr>
          </w:p>
        </w:tc>
        <w:tc>
          <w:tcPr>
            <w:tcW w:w="1587" w:type="dxa"/>
          </w:tcPr>
          <w:p w:rsidR="00050BC7" w:rsidRDefault="00050BC7">
            <w:pPr>
              <w:pStyle w:val="ConsPlusNormal"/>
            </w:pPr>
          </w:p>
        </w:tc>
        <w:tc>
          <w:tcPr>
            <w:tcW w:w="1474" w:type="dxa"/>
          </w:tcPr>
          <w:p w:rsidR="00050BC7" w:rsidRDefault="00050BC7">
            <w:pPr>
              <w:pStyle w:val="ConsPlusNormal"/>
            </w:pPr>
          </w:p>
        </w:tc>
        <w:tc>
          <w:tcPr>
            <w:tcW w:w="1417" w:type="dxa"/>
          </w:tcPr>
          <w:p w:rsidR="00050BC7" w:rsidRDefault="00050BC7">
            <w:pPr>
              <w:pStyle w:val="ConsPlusNormal"/>
            </w:pPr>
          </w:p>
        </w:tc>
        <w:tc>
          <w:tcPr>
            <w:tcW w:w="992" w:type="dxa"/>
          </w:tcPr>
          <w:p w:rsidR="00050BC7" w:rsidRDefault="00050BC7">
            <w:pPr>
              <w:pStyle w:val="ConsPlusNormal"/>
            </w:pPr>
          </w:p>
        </w:tc>
        <w:tc>
          <w:tcPr>
            <w:tcW w:w="1417" w:type="dxa"/>
          </w:tcPr>
          <w:p w:rsidR="00050BC7" w:rsidRDefault="00050BC7">
            <w:pPr>
              <w:pStyle w:val="ConsPlusNormal"/>
            </w:pPr>
          </w:p>
        </w:tc>
        <w:tc>
          <w:tcPr>
            <w:tcW w:w="964" w:type="dxa"/>
          </w:tcPr>
          <w:p w:rsidR="00050BC7" w:rsidRDefault="00050BC7">
            <w:pPr>
              <w:pStyle w:val="ConsPlusNormal"/>
            </w:pPr>
          </w:p>
        </w:tc>
        <w:tc>
          <w:tcPr>
            <w:tcW w:w="1191" w:type="dxa"/>
          </w:tcPr>
          <w:p w:rsidR="00050BC7" w:rsidRDefault="00050BC7">
            <w:pPr>
              <w:pStyle w:val="ConsPlusNormal"/>
            </w:pPr>
          </w:p>
        </w:tc>
      </w:tr>
      <w:tr w:rsidR="00050BC7">
        <w:tc>
          <w:tcPr>
            <w:tcW w:w="1531" w:type="dxa"/>
          </w:tcPr>
          <w:p w:rsidR="00050BC7" w:rsidRDefault="00050BC7">
            <w:pPr>
              <w:pStyle w:val="ConsPlusNormal"/>
            </w:pPr>
            <w:r>
              <w:t>2.</w:t>
            </w:r>
          </w:p>
        </w:tc>
        <w:tc>
          <w:tcPr>
            <w:tcW w:w="964" w:type="dxa"/>
          </w:tcPr>
          <w:p w:rsidR="00050BC7" w:rsidRDefault="00050BC7">
            <w:pPr>
              <w:pStyle w:val="ConsPlusNormal"/>
            </w:pPr>
          </w:p>
        </w:tc>
        <w:tc>
          <w:tcPr>
            <w:tcW w:w="1587" w:type="dxa"/>
          </w:tcPr>
          <w:p w:rsidR="00050BC7" w:rsidRDefault="00050BC7">
            <w:pPr>
              <w:pStyle w:val="ConsPlusNormal"/>
            </w:pPr>
          </w:p>
        </w:tc>
        <w:tc>
          <w:tcPr>
            <w:tcW w:w="1474" w:type="dxa"/>
          </w:tcPr>
          <w:p w:rsidR="00050BC7" w:rsidRDefault="00050BC7">
            <w:pPr>
              <w:pStyle w:val="ConsPlusNormal"/>
            </w:pPr>
          </w:p>
        </w:tc>
        <w:tc>
          <w:tcPr>
            <w:tcW w:w="1417" w:type="dxa"/>
          </w:tcPr>
          <w:p w:rsidR="00050BC7" w:rsidRDefault="00050BC7">
            <w:pPr>
              <w:pStyle w:val="ConsPlusNormal"/>
            </w:pPr>
          </w:p>
        </w:tc>
        <w:tc>
          <w:tcPr>
            <w:tcW w:w="992" w:type="dxa"/>
          </w:tcPr>
          <w:p w:rsidR="00050BC7" w:rsidRDefault="00050BC7">
            <w:pPr>
              <w:pStyle w:val="ConsPlusNormal"/>
            </w:pPr>
          </w:p>
        </w:tc>
        <w:tc>
          <w:tcPr>
            <w:tcW w:w="1417" w:type="dxa"/>
          </w:tcPr>
          <w:p w:rsidR="00050BC7" w:rsidRDefault="00050BC7">
            <w:pPr>
              <w:pStyle w:val="ConsPlusNormal"/>
            </w:pPr>
          </w:p>
        </w:tc>
        <w:tc>
          <w:tcPr>
            <w:tcW w:w="964" w:type="dxa"/>
          </w:tcPr>
          <w:p w:rsidR="00050BC7" w:rsidRDefault="00050BC7">
            <w:pPr>
              <w:pStyle w:val="ConsPlusNormal"/>
            </w:pPr>
          </w:p>
        </w:tc>
        <w:tc>
          <w:tcPr>
            <w:tcW w:w="1191" w:type="dxa"/>
          </w:tcPr>
          <w:p w:rsidR="00050BC7" w:rsidRDefault="00050BC7">
            <w:pPr>
              <w:pStyle w:val="ConsPlusNormal"/>
            </w:pPr>
          </w:p>
        </w:tc>
      </w:tr>
    </w:tbl>
    <w:p w:rsidR="00050BC7" w:rsidRDefault="00050BC7">
      <w:pPr>
        <w:pStyle w:val="ConsPlusNormal"/>
        <w:sectPr w:rsidR="00050BC7">
          <w:pgSz w:w="16838" w:h="11905" w:orient="landscape"/>
          <w:pgMar w:top="1701" w:right="1134" w:bottom="850" w:left="1134" w:header="0" w:footer="0" w:gutter="0"/>
          <w:cols w:space="720"/>
          <w:titlePg/>
        </w:sectPr>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2.3</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050BC7" w:rsidRDefault="00050BC7">
      <w:pPr>
        <w:pStyle w:val="ConsPlusTitle"/>
        <w:jc w:val="center"/>
      </w:pPr>
      <w:bookmarkStart w:id="31" w:name="P4581"/>
      <w:bookmarkEnd w:id="31"/>
      <w:r>
        <w:t>РАСЧЕТ</w:t>
      </w:r>
    </w:p>
    <w:p w:rsidR="00050BC7" w:rsidRDefault="00050BC7">
      <w:pPr>
        <w:pStyle w:val="ConsPlusTitle"/>
        <w:jc w:val="center"/>
      </w:pPr>
      <w:r>
        <w:t>потребности создания мест (площадок) накопления (в том числе</w:t>
      </w:r>
    </w:p>
    <w:p w:rsidR="00050BC7" w:rsidRDefault="00050BC7">
      <w:pPr>
        <w:pStyle w:val="ConsPlusTitle"/>
        <w:jc w:val="center"/>
      </w:pPr>
      <w:r>
        <w:t>раздельного накопления) твердых коммунальных отходов</w:t>
      </w:r>
    </w:p>
    <w:p w:rsidR="00050BC7" w:rsidRDefault="00050BC7">
      <w:pPr>
        <w:pStyle w:val="ConsPlusTitle"/>
        <w:jc w:val="center"/>
      </w:pPr>
      <w:r>
        <w:t>и приобретения контейнеров для накопления твердых</w:t>
      </w:r>
    </w:p>
    <w:p w:rsidR="00050BC7" w:rsidRDefault="00050BC7">
      <w:pPr>
        <w:pStyle w:val="ConsPlusTitle"/>
        <w:jc w:val="center"/>
      </w:pPr>
      <w:r>
        <w:t>коммунальных отходов</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 xml:space="preserve">(введен </w:t>
            </w:r>
            <w:hyperlink r:id="rId139">
              <w:r>
                <w:rPr>
                  <w:color w:val="0000FF"/>
                </w:rPr>
                <w:t>постановлением</w:t>
              </w:r>
            </w:hyperlink>
            <w:r>
              <w:rPr>
                <w:color w:val="392C69"/>
              </w:rPr>
              <w:t xml:space="preserve"> Правительства Архангельской области</w:t>
            </w:r>
          </w:p>
          <w:p w:rsidR="00050BC7" w:rsidRDefault="00050BC7">
            <w:pPr>
              <w:pStyle w:val="ConsPlusNormal"/>
              <w:jc w:val="center"/>
            </w:pPr>
            <w:r>
              <w:rPr>
                <w:color w:val="392C69"/>
              </w:rPr>
              <w:t>от 19.04.2022 N 248-пп;</w:t>
            </w:r>
          </w:p>
          <w:p w:rsidR="00050BC7" w:rsidRDefault="00050BC7">
            <w:pPr>
              <w:pStyle w:val="ConsPlusNormal"/>
              <w:jc w:val="center"/>
            </w:pPr>
            <w:r>
              <w:rPr>
                <w:color w:val="392C69"/>
              </w:rPr>
              <w:t xml:space="preserve">в ред. </w:t>
            </w:r>
            <w:hyperlink r:id="rId140">
              <w:r>
                <w:rPr>
                  <w:color w:val="0000FF"/>
                </w:rPr>
                <w:t>постановления</w:t>
              </w:r>
            </w:hyperlink>
            <w:r>
              <w:rPr>
                <w:color w:val="392C69"/>
              </w:rPr>
              <w:t xml:space="preserve"> Правительства Архангельской области</w:t>
            </w:r>
          </w:p>
          <w:p w:rsidR="00050BC7" w:rsidRDefault="00050BC7">
            <w:pPr>
              <w:pStyle w:val="ConsPlusNormal"/>
              <w:jc w:val="center"/>
            </w:pPr>
            <w:r>
              <w:rPr>
                <w:color w:val="392C69"/>
              </w:rPr>
              <w:t>от 05.07.2022 N 476-пп)</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p w:rsidR="00050BC7" w:rsidRDefault="00050BC7">
      <w:pPr>
        <w:pStyle w:val="ConsPlusNormal"/>
        <w:ind w:firstLine="540"/>
        <w:jc w:val="both"/>
      </w:pPr>
      <w:r>
        <w:t>Количество контейнеров (бункеров) для накопления (в том числе раздельного накопления) твердых коммунальных отходов (далее - ТКО), необходимое для муниципального образования Архангельской области, рассчитывается по формулам:</w:t>
      </w:r>
    </w:p>
    <w:p w:rsidR="00050BC7" w:rsidRDefault="00050BC7">
      <w:pPr>
        <w:pStyle w:val="ConsPlusNormal"/>
        <w:jc w:val="both"/>
      </w:pPr>
    </w:p>
    <w:p w:rsidR="00050BC7" w:rsidRDefault="00050BC7">
      <w:pPr>
        <w:pStyle w:val="ConsPlusNormal"/>
        <w:jc w:val="center"/>
      </w:pPr>
      <w:r>
        <w:t>N = C * 3 / V,</w:t>
      </w:r>
    </w:p>
    <w:p w:rsidR="00050BC7" w:rsidRDefault="00050BC7">
      <w:pPr>
        <w:pStyle w:val="ConsPlusNormal"/>
        <w:jc w:val="both"/>
      </w:pPr>
      <w:r>
        <w:t xml:space="preserve">(в ред. </w:t>
      </w:r>
      <w:hyperlink r:id="rId141">
        <w:r>
          <w:rPr>
            <w:color w:val="0000FF"/>
          </w:rPr>
          <w:t>постановления</w:t>
        </w:r>
      </w:hyperlink>
      <w:r>
        <w:t xml:space="preserve"> Правительства Архангельской области от 05.07.2022 N 476-пп)</w:t>
      </w:r>
    </w:p>
    <w:p w:rsidR="00050BC7" w:rsidRDefault="00050BC7">
      <w:pPr>
        <w:pStyle w:val="ConsPlusNormal"/>
        <w:jc w:val="both"/>
      </w:pPr>
    </w:p>
    <w:p w:rsidR="00050BC7" w:rsidRDefault="00050BC7">
      <w:pPr>
        <w:pStyle w:val="ConsPlusNormal"/>
        <w:ind w:firstLine="540"/>
        <w:jc w:val="both"/>
      </w:pPr>
      <w:r>
        <w:t>где:</w:t>
      </w:r>
    </w:p>
    <w:p w:rsidR="00050BC7" w:rsidRDefault="00050BC7">
      <w:pPr>
        <w:pStyle w:val="ConsPlusNormal"/>
        <w:spacing w:before="200"/>
        <w:ind w:firstLine="540"/>
        <w:jc w:val="both"/>
      </w:pPr>
      <w:r>
        <w:t>N - количество контейнеров (бункеров), штук;</w:t>
      </w:r>
    </w:p>
    <w:p w:rsidR="00050BC7" w:rsidRDefault="00050BC7">
      <w:pPr>
        <w:pStyle w:val="ConsPlusNormal"/>
        <w:spacing w:before="200"/>
        <w:ind w:firstLine="540"/>
        <w:jc w:val="both"/>
      </w:pPr>
      <w:r>
        <w:t>C - суточное накопление ТКО, (м</w:t>
      </w:r>
      <w:r>
        <w:rPr>
          <w:vertAlign w:val="superscript"/>
        </w:rPr>
        <w:t>3</w:t>
      </w:r>
      <w:r>
        <w:t>/сутки);</w:t>
      </w:r>
    </w:p>
    <w:p w:rsidR="00050BC7" w:rsidRDefault="00050BC7">
      <w:pPr>
        <w:pStyle w:val="ConsPlusNormal"/>
        <w:spacing w:before="200"/>
        <w:ind w:firstLine="540"/>
        <w:jc w:val="both"/>
      </w:pPr>
      <w:r>
        <w:t>V - объем одного контейнера (бункера), м</w:t>
      </w:r>
      <w:r>
        <w:rPr>
          <w:vertAlign w:val="superscript"/>
        </w:rPr>
        <w:t>3;</w:t>
      </w:r>
    </w:p>
    <w:p w:rsidR="00050BC7" w:rsidRDefault="00050BC7">
      <w:pPr>
        <w:pStyle w:val="ConsPlusNormal"/>
        <w:spacing w:before="200"/>
        <w:ind w:firstLine="540"/>
        <w:jc w:val="both"/>
      </w:pPr>
      <w:r>
        <w:t>3 - коэффициент, указывающий на максимальное количество суток накопления ТКО на площадке накопления ТКО (период вывоза ТКО в зимний период составляет один раз в трое суток);</w:t>
      </w:r>
    </w:p>
    <w:p w:rsidR="00050BC7" w:rsidRDefault="00050BC7">
      <w:pPr>
        <w:pStyle w:val="ConsPlusNormal"/>
        <w:jc w:val="both"/>
      </w:pPr>
      <w:r>
        <w:t xml:space="preserve">(абзац введен </w:t>
      </w:r>
      <w:hyperlink r:id="rId142">
        <w:r>
          <w:rPr>
            <w:color w:val="0000FF"/>
          </w:rPr>
          <w:t>постановлением</w:t>
        </w:r>
      </w:hyperlink>
      <w:r>
        <w:t xml:space="preserve"> Правительства Архангельской области от 05.07.2022 N 476-пп)</w:t>
      </w:r>
    </w:p>
    <w:p w:rsidR="00050BC7" w:rsidRDefault="00050BC7">
      <w:pPr>
        <w:pStyle w:val="ConsPlusNormal"/>
        <w:jc w:val="both"/>
      </w:pPr>
    </w:p>
    <w:p w:rsidR="00050BC7" w:rsidRDefault="00050BC7">
      <w:pPr>
        <w:pStyle w:val="ConsPlusNormal"/>
        <w:jc w:val="center"/>
      </w:pPr>
      <w:r>
        <w:t>C = (Ч x Н)/ 365 (м</w:t>
      </w:r>
      <w:r>
        <w:rPr>
          <w:vertAlign w:val="superscript"/>
        </w:rPr>
        <w:t>3</w:t>
      </w:r>
      <w:r>
        <w:t>/сутки),</w:t>
      </w:r>
    </w:p>
    <w:p w:rsidR="00050BC7" w:rsidRDefault="00050BC7">
      <w:pPr>
        <w:pStyle w:val="ConsPlusNormal"/>
        <w:jc w:val="both"/>
      </w:pPr>
    </w:p>
    <w:p w:rsidR="00050BC7" w:rsidRDefault="00050BC7">
      <w:pPr>
        <w:pStyle w:val="ConsPlusNormal"/>
        <w:ind w:firstLine="540"/>
        <w:jc w:val="both"/>
      </w:pPr>
      <w:r>
        <w:t>где:</w:t>
      </w:r>
    </w:p>
    <w:p w:rsidR="00050BC7" w:rsidRDefault="00050BC7">
      <w:pPr>
        <w:pStyle w:val="ConsPlusNormal"/>
        <w:spacing w:before="200"/>
        <w:ind w:firstLine="540"/>
        <w:jc w:val="both"/>
      </w:pPr>
      <w:r>
        <w:t>C - суточное накопление ТКО (м</w:t>
      </w:r>
      <w:r>
        <w:rPr>
          <w:vertAlign w:val="superscript"/>
        </w:rPr>
        <w:t>3</w:t>
      </w:r>
      <w:r>
        <w:t>/сутки);</w:t>
      </w:r>
    </w:p>
    <w:p w:rsidR="00050BC7" w:rsidRDefault="00050BC7">
      <w:pPr>
        <w:pStyle w:val="ConsPlusNormal"/>
        <w:spacing w:before="200"/>
        <w:ind w:firstLine="540"/>
        <w:jc w:val="both"/>
      </w:pPr>
      <w:r>
        <w:t>Ч - численность населения муниципального образования Архангельской области, которое не обеспечено местами (площадками) накопления (в том числе раздельного накопления) ТКО, человек;</w:t>
      </w:r>
    </w:p>
    <w:p w:rsidR="00050BC7" w:rsidRDefault="00050BC7">
      <w:pPr>
        <w:pStyle w:val="ConsPlusNormal"/>
        <w:spacing w:before="200"/>
        <w:ind w:firstLine="540"/>
        <w:jc w:val="both"/>
      </w:pPr>
      <w:r>
        <w:t>Н - норматив накопления ТКО для соответствующей категории, м</w:t>
      </w:r>
      <w:r>
        <w:rPr>
          <w:vertAlign w:val="superscript"/>
        </w:rPr>
        <w:t>3</w:t>
      </w:r>
      <w:r>
        <w:t>/год.</w:t>
      </w:r>
    </w:p>
    <w:p w:rsidR="00050BC7" w:rsidRDefault="00050BC7">
      <w:pPr>
        <w:pStyle w:val="ConsPlusNormal"/>
        <w:spacing w:before="200"/>
        <w:ind w:firstLine="540"/>
        <w:jc w:val="both"/>
      </w:pPr>
      <w:r>
        <w:t>Количество мест (площадок) накопления (в том числе раздельного накопления) ТКО, необходимое для муниципального образования Архангельской области, рассчитывается по формуле:</w:t>
      </w:r>
    </w:p>
    <w:p w:rsidR="00050BC7" w:rsidRDefault="00050BC7">
      <w:pPr>
        <w:pStyle w:val="ConsPlusNormal"/>
        <w:jc w:val="both"/>
      </w:pPr>
    </w:p>
    <w:p w:rsidR="00050BC7" w:rsidRDefault="00050BC7">
      <w:pPr>
        <w:pStyle w:val="ConsPlusNormal"/>
        <w:jc w:val="center"/>
      </w:pPr>
      <w:r>
        <w:lastRenderedPageBreak/>
        <w:t>КП = N / N</w:t>
      </w:r>
      <w:r>
        <w:rPr>
          <w:vertAlign w:val="subscript"/>
        </w:rPr>
        <w:t>1</w:t>
      </w:r>
      <w:r>
        <w:t>,</w:t>
      </w:r>
    </w:p>
    <w:p w:rsidR="00050BC7" w:rsidRDefault="00050BC7">
      <w:pPr>
        <w:pStyle w:val="ConsPlusNormal"/>
        <w:jc w:val="both"/>
      </w:pPr>
    </w:p>
    <w:p w:rsidR="00050BC7" w:rsidRDefault="00050BC7">
      <w:pPr>
        <w:pStyle w:val="ConsPlusNormal"/>
        <w:ind w:firstLine="540"/>
        <w:jc w:val="both"/>
      </w:pPr>
      <w:r>
        <w:t>где:</w:t>
      </w:r>
    </w:p>
    <w:p w:rsidR="00050BC7" w:rsidRDefault="00050BC7">
      <w:pPr>
        <w:pStyle w:val="ConsPlusNormal"/>
        <w:spacing w:before="200"/>
        <w:ind w:firstLine="540"/>
        <w:jc w:val="both"/>
      </w:pPr>
      <w:r>
        <w:t>КП - количество мест (площадок) накопления (в том числе раздельного накопления) ТКО, единиц;</w:t>
      </w:r>
    </w:p>
    <w:p w:rsidR="00050BC7" w:rsidRDefault="00050BC7">
      <w:pPr>
        <w:pStyle w:val="ConsPlusNormal"/>
        <w:spacing w:before="200"/>
        <w:ind w:firstLine="540"/>
        <w:jc w:val="both"/>
      </w:pPr>
      <w:r>
        <w:t>N - количество контейнеров (бункеров), которое необходимо приобрести, штук;</w:t>
      </w:r>
    </w:p>
    <w:p w:rsidR="00050BC7" w:rsidRDefault="00050BC7">
      <w:pPr>
        <w:pStyle w:val="ConsPlusNormal"/>
        <w:spacing w:before="200"/>
        <w:ind w:firstLine="540"/>
        <w:jc w:val="both"/>
      </w:pPr>
      <w:r>
        <w:t>N</w:t>
      </w:r>
      <w:r>
        <w:rPr>
          <w:vertAlign w:val="subscript"/>
        </w:rPr>
        <w:t>1</w:t>
      </w:r>
      <w:r>
        <w:t xml:space="preserve"> - количество контейнеров (бункеров), установленных на одном месте (площадке) накопления (в том числе раздельного накопления) ТКО, штук.</w:t>
      </w:r>
    </w:p>
    <w:p w:rsidR="00050BC7" w:rsidRDefault="00050BC7">
      <w:pPr>
        <w:pStyle w:val="ConsPlusNormal"/>
        <w:jc w:val="both"/>
      </w:pPr>
    </w:p>
    <w:p w:rsidR="00050BC7" w:rsidRDefault="00050BC7">
      <w:pPr>
        <w:pStyle w:val="ConsPlusTitle"/>
        <w:jc w:val="center"/>
      </w:pPr>
      <w:r>
        <w:t>ПЕРЕЧЕНЬ</w:t>
      </w:r>
    </w:p>
    <w:p w:rsidR="00050BC7" w:rsidRDefault="00050BC7">
      <w:pPr>
        <w:pStyle w:val="ConsPlusTitle"/>
        <w:jc w:val="center"/>
      </w:pPr>
      <w:r>
        <w:t>планируемых мест (площадок) накопления</w:t>
      </w:r>
    </w:p>
    <w:p w:rsidR="00050BC7" w:rsidRDefault="00050BC7">
      <w:pPr>
        <w:pStyle w:val="ConsPlusTitle"/>
        <w:jc w:val="center"/>
      </w:pPr>
      <w:r>
        <w:t>(в том числе раздельного накопления) ТКО</w:t>
      </w:r>
    </w:p>
    <w:tbl>
      <w:tblPr>
        <w:tblpPr w:leftFromText="180" w:rightFromText="180" w:vertAnchor="text" w:horzAnchor="margin" w:tblpXSpec="center" w:tblpY="93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61"/>
        <w:gridCol w:w="1417"/>
        <w:gridCol w:w="992"/>
        <w:gridCol w:w="834"/>
        <w:gridCol w:w="1260"/>
        <w:gridCol w:w="952"/>
        <w:gridCol w:w="1316"/>
        <w:gridCol w:w="1276"/>
      </w:tblGrid>
      <w:tr w:rsidR="006E0B58" w:rsidTr="006E0B58">
        <w:tc>
          <w:tcPr>
            <w:tcW w:w="510" w:type="dxa"/>
            <w:vMerge w:val="restart"/>
          </w:tcPr>
          <w:p w:rsidR="006E0B58" w:rsidRDefault="006E0B58" w:rsidP="006E0B58">
            <w:pPr>
              <w:pStyle w:val="ConsPlusNormal"/>
              <w:jc w:val="center"/>
            </w:pPr>
            <w:r>
              <w:t>N п/п</w:t>
            </w:r>
          </w:p>
        </w:tc>
        <w:tc>
          <w:tcPr>
            <w:tcW w:w="1361" w:type="dxa"/>
            <w:vMerge w:val="restart"/>
          </w:tcPr>
          <w:p w:rsidR="006E0B58" w:rsidRDefault="006E0B58" w:rsidP="006E0B58">
            <w:pPr>
              <w:pStyle w:val="ConsPlusNormal"/>
              <w:jc w:val="center"/>
            </w:pPr>
            <w:r>
              <w:t>Муниципальное образование</w:t>
            </w:r>
          </w:p>
        </w:tc>
        <w:tc>
          <w:tcPr>
            <w:tcW w:w="1417" w:type="dxa"/>
            <w:vMerge w:val="restart"/>
          </w:tcPr>
          <w:p w:rsidR="006E0B58" w:rsidRDefault="006E0B58" w:rsidP="006E0B58">
            <w:pPr>
              <w:pStyle w:val="ConsPlusNormal"/>
              <w:jc w:val="center"/>
            </w:pPr>
            <w:r>
              <w:t>Адрес места нахождения места (площадки) накопления (в том числе раздельного накопления) ТКО</w:t>
            </w:r>
          </w:p>
        </w:tc>
        <w:tc>
          <w:tcPr>
            <w:tcW w:w="992" w:type="dxa"/>
            <w:vMerge w:val="restart"/>
          </w:tcPr>
          <w:p w:rsidR="006E0B58" w:rsidRDefault="006E0B58" w:rsidP="006E0B58">
            <w:pPr>
              <w:pStyle w:val="ConsPlusNormal"/>
              <w:jc w:val="center"/>
            </w:pPr>
            <w:r>
              <w:t>Географические координаты</w:t>
            </w:r>
          </w:p>
        </w:tc>
        <w:tc>
          <w:tcPr>
            <w:tcW w:w="2094" w:type="dxa"/>
            <w:gridSpan w:val="2"/>
          </w:tcPr>
          <w:p w:rsidR="006E0B58" w:rsidRDefault="006E0B58" w:rsidP="006E0B58">
            <w:pPr>
              <w:pStyle w:val="ConsPlusNormal"/>
              <w:jc w:val="center"/>
            </w:pPr>
            <w:r>
              <w:t>Контейнеры для несортированных отходов</w:t>
            </w:r>
          </w:p>
        </w:tc>
        <w:tc>
          <w:tcPr>
            <w:tcW w:w="2268" w:type="dxa"/>
            <w:gridSpan w:val="2"/>
          </w:tcPr>
          <w:p w:rsidR="006E0B58" w:rsidRDefault="006E0B58" w:rsidP="006E0B58">
            <w:pPr>
              <w:pStyle w:val="ConsPlusNormal"/>
              <w:jc w:val="center"/>
            </w:pPr>
            <w:r>
              <w:t>Контейнеры для раздельного сбора отходов</w:t>
            </w:r>
          </w:p>
        </w:tc>
        <w:tc>
          <w:tcPr>
            <w:tcW w:w="1276" w:type="dxa"/>
          </w:tcPr>
          <w:p w:rsidR="006E0B58" w:rsidRDefault="006E0B58" w:rsidP="006E0B58">
            <w:pPr>
              <w:pStyle w:val="ConsPlusNormal"/>
              <w:jc w:val="center"/>
            </w:pPr>
            <w:r>
              <w:t>Отсек для сбора крупногабаритных отходов, штук</w:t>
            </w:r>
          </w:p>
        </w:tc>
      </w:tr>
      <w:tr w:rsidR="006E0B58" w:rsidTr="006E0B58">
        <w:tc>
          <w:tcPr>
            <w:tcW w:w="510" w:type="dxa"/>
            <w:vMerge/>
          </w:tcPr>
          <w:p w:rsidR="006E0B58" w:rsidRDefault="006E0B58" w:rsidP="006E0B58">
            <w:pPr>
              <w:pStyle w:val="ConsPlusNormal"/>
            </w:pPr>
          </w:p>
        </w:tc>
        <w:tc>
          <w:tcPr>
            <w:tcW w:w="1361" w:type="dxa"/>
            <w:vMerge/>
          </w:tcPr>
          <w:p w:rsidR="006E0B58" w:rsidRDefault="006E0B58" w:rsidP="006E0B58">
            <w:pPr>
              <w:pStyle w:val="ConsPlusNormal"/>
            </w:pPr>
          </w:p>
        </w:tc>
        <w:tc>
          <w:tcPr>
            <w:tcW w:w="1417" w:type="dxa"/>
            <w:vMerge/>
          </w:tcPr>
          <w:p w:rsidR="006E0B58" w:rsidRDefault="006E0B58" w:rsidP="006E0B58">
            <w:pPr>
              <w:pStyle w:val="ConsPlusNormal"/>
            </w:pPr>
          </w:p>
        </w:tc>
        <w:tc>
          <w:tcPr>
            <w:tcW w:w="992" w:type="dxa"/>
            <w:vMerge/>
          </w:tcPr>
          <w:p w:rsidR="006E0B58" w:rsidRDefault="006E0B58" w:rsidP="006E0B58">
            <w:pPr>
              <w:pStyle w:val="ConsPlusNormal"/>
            </w:pPr>
          </w:p>
        </w:tc>
        <w:tc>
          <w:tcPr>
            <w:tcW w:w="834" w:type="dxa"/>
          </w:tcPr>
          <w:p w:rsidR="006E0B58" w:rsidRDefault="006E0B58" w:rsidP="006E0B58">
            <w:pPr>
              <w:pStyle w:val="ConsPlusNormal"/>
              <w:jc w:val="center"/>
            </w:pPr>
            <w:r>
              <w:t>Количество</w:t>
            </w:r>
          </w:p>
        </w:tc>
        <w:tc>
          <w:tcPr>
            <w:tcW w:w="1260" w:type="dxa"/>
          </w:tcPr>
          <w:p w:rsidR="006E0B58" w:rsidRDefault="006E0B58" w:rsidP="006E0B58">
            <w:pPr>
              <w:pStyle w:val="ConsPlusNormal"/>
              <w:jc w:val="center"/>
            </w:pPr>
            <w:r>
              <w:t>Емкость (отдельного контейнера)</w:t>
            </w:r>
          </w:p>
        </w:tc>
        <w:tc>
          <w:tcPr>
            <w:tcW w:w="952" w:type="dxa"/>
          </w:tcPr>
          <w:p w:rsidR="006E0B58" w:rsidRDefault="006E0B58" w:rsidP="006E0B58">
            <w:pPr>
              <w:pStyle w:val="ConsPlusNormal"/>
              <w:jc w:val="center"/>
            </w:pPr>
            <w:r>
              <w:t>Количество</w:t>
            </w:r>
          </w:p>
        </w:tc>
        <w:tc>
          <w:tcPr>
            <w:tcW w:w="1316" w:type="dxa"/>
          </w:tcPr>
          <w:p w:rsidR="006E0B58" w:rsidRDefault="006E0B58" w:rsidP="006E0B58">
            <w:pPr>
              <w:pStyle w:val="ConsPlusNormal"/>
              <w:jc w:val="center"/>
            </w:pPr>
            <w:r>
              <w:t>Емкость (отдельного контейнера)</w:t>
            </w:r>
          </w:p>
        </w:tc>
        <w:tc>
          <w:tcPr>
            <w:tcW w:w="1276" w:type="dxa"/>
          </w:tcPr>
          <w:p w:rsidR="006E0B58" w:rsidRDefault="006E0B58" w:rsidP="006E0B58">
            <w:pPr>
              <w:pStyle w:val="ConsPlusNormal"/>
            </w:pPr>
          </w:p>
        </w:tc>
      </w:tr>
      <w:tr w:rsidR="006E0B58" w:rsidTr="006E0B58">
        <w:tc>
          <w:tcPr>
            <w:tcW w:w="510" w:type="dxa"/>
          </w:tcPr>
          <w:p w:rsidR="006E0B58" w:rsidRDefault="006E0B58" w:rsidP="006E0B58">
            <w:pPr>
              <w:pStyle w:val="ConsPlusNormal"/>
            </w:pPr>
          </w:p>
        </w:tc>
        <w:tc>
          <w:tcPr>
            <w:tcW w:w="1361" w:type="dxa"/>
          </w:tcPr>
          <w:p w:rsidR="006E0B58" w:rsidRDefault="006E0B58" w:rsidP="006E0B58">
            <w:pPr>
              <w:pStyle w:val="ConsPlusNormal"/>
            </w:pPr>
          </w:p>
        </w:tc>
        <w:tc>
          <w:tcPr>
            <w:tcW w:w="1417" w:type="dxa"/>
          </w:tcPr>
          <w:p w:rsidR="006E0B58" w:rsidRDefault="006E0B58" w:rsidP="006E0B58">
            <w:pPr>
              <w:pStyle w:val="ConsPlusNormal"/>
            </w:pPr>
          </w:p>
        </w:tc>
        <w:tc>
          <w:tcPr>
            <w:tcW w:w="992" w:type="dxa"/>
          </w:tcPr>
          <w:p w:rsidR="006E0B58" w:rsidRDefault="006E0B58" w:rsidP="006E0B58">
            <w:pPr>
              <w:pStyle w:val="ConsPlusNormal"/>
            </w:pPr>
          </w:p>
        </w:tc>
        <w:tc>
          <w:tcPr>
            <w:tcW w:w="834" w:type="dxa"/>
          </w:tcPr>
          <w:p w:rsidR="006E0B58" w:rsidRDefault="006E0B58" w:rsidP="006E0B58">
            <w:pPr>
              <w:pStyle w:val="ConsPlusNormal"/>
            </w:pPr>
          </w:p>
        </w:tc>
        <w:tc>
          <w:tcPr>
            <w:tcW w:w="1260" w:type="dxa"/>
          </w:tcPr>
          <w:p w:rsidR="006E0B58" w:rsidRDefault="006E0B58" w:rsidP="006E0B58">
            <w:pPr>
              <w:pStyle w:val="ConsPlusNormal"/>
            </w:pPr>
          </w:p>
        </w:tc>
        <w:tc>
          <w:tcPr>
            <w:tcW w:w="952" w:type="dxa"/>
          </w:tcPr>
          <w:p w:rsidR="006E0B58" w:rsidRDefault="006E0B58" w:rsidP="006E0B58">
            <w:pPr>
              <w:pStyle w:val="ConsPlusNormal"/>
            </w:pPr>
          </w:p>
        </w:tc>
        <w:tc>
          <w:tcPr>
            <w:tcW w:w="1316" w:type="dxa"/>
          </w:tcPr>
          <w:p w:rsidR="006E0B58" w:rsidRDefault="006E0B58" w:rsidP="006E0B58">
            <w:pPr>
              <w:pStyle w:val="ConsPlusNormal"/>
            </w:pPr>
          </w:p>
        </w:tc>
        <w:tc>
          <w:tcPr>
            <w:tcW w:w="1276" w:type="dxa"/>
          </w:tcPr>
          <w:p w:rsidR="006E0B58" w:rsidRDefault="006E0B58" w:rsidP="006E0B58">
            <w:pPr>
              <w:pStyle w:val="ConsPlusNormal"/>
            </w:pPr>
          </w:p>
        </w:tc>
      </w:tr>
      <w:tr w:rsidR="006E0B58" w:rsidTr="006E0B58">
        <w:tc>
          <w:tcPr>
            <w:tcW w:w="510" w:type="dxa"/>
          </w:tcPr>
          <w:p w:rsidR="006E0B58" w:rsidRDefault="006E0B58" w:rsidP="006E0B58">
            <w:pPr>
              <w:pStyle w:val="ConsPlusNormal"/>
            </w:pPr>
          </w:p>
        </w:tc>
        <w:tc>
          <w:tcPr>
            <w:tcW w:w="1361" w:type="dxa"/>
          </w:tcPr>
          <w:p w:rsidR="006E0B58" w:rsidRDefault="006E0B58" w:rsidP="006E0B58">
            <w:pPr>
              <w:pStyle w:val="ConsPlusNormal"/>
            </w:pPr>
          </w:p>
        </w:tc>
        <w:tc>
          <w:tcPr>
            <w:tcW w:w="1417" w:type="dxa"/>
          </w:tcPr>
          <w:p w:rsidR="006E0B58" w:rsidRDefault="006E0B58" w:rsidP="006E0B58">
            <w:pPr>
              <w:pStyle w:val="ConsPlusNormal"/>
            </w:pPr>
          </w:p>
        </w:tc>
        <w:tc>
          <w:tcPr>
            <w:tcW w:w="992" w:type="dxa"/>
          </w:tcPr>
          <w:p w:rsidR="006E0B58" w:rsidRDefault="006E0B58" w:rsidP="006E0B58">
            <w:pPr>
              <w:pStyle w:val="ConsPlusNormal"/>
            </w:pPr>
          </w:p>
        </w:tc>
        <w:tc>
          <w:tcPr>
            <w:tcW w:w="834" w:type="dxa"/>
          </w:tcPr>
          <w:p w:rsidR="006E0B58" w:rsidRDefault="006E0B58" w:rsidP="006E0B58">
            <w:pPr>
              <w:pStyle w:val="ConsPlusNormal"/>
            </w:pPr>
          </w:p>
        </w:tc>
        <w:tc>
          <w:tcPr>
            <w:tcW w:w="1260" w:type="dxa"/>
          </w:tcPr>
          <w:p w:rsidR="006E0B58" w:rsidRDefault="006E0B58" w:rsidP="006E0B58">
            <w:pPr>
              <w:pStyle w:val="ConsPlusNormal"/>
            </w:pPr>
          </w:p>
        </w:tc>
        <w:tc>
          <w:tcPr>
            <w:tcW w:w="952" w:type="dxa"/>
          </w:tcPr>
          <w:p w:rsidR="006E0B58" w:rsidRDefault="006E0B58" w:rsidP="006E0B58">
            <w:pPr>
              <w:pStyle w:val="ConsPlusNormal"/>
            </w:pPr>
          </w:p>
        </w:tc>
        <w:tc>
          <w:tcPr>
            <w:tcW w:w="1316" w:type="dxa"/>
          </w:tcPr>
          <w:p w:rsidR="006E0B58" w:rsidRDefault="006E0B58" w:rsidP="006E0B58">
            <w:pPr>
              <w:pStyle w:val="ConsPlusNormal"/>
            </w:pPr>
          </w:p>
        </w:tc>
        <w:tc>
          <w:tcPr>
            <w:tcW w:w="1276" w:type="dxa"/>
          </w:tcPr>
          <w:p w:rsidR="006E0B58" w:rsidRDefault="006E0B58" w:rsidP="006E0B58">
            <w:pPr>
              <w:pStyle w:val="ConsPlusNormal"/>
            </w:pPr>
          </w:p>
        </w:tc>
      </w:tr>
    </w:tbl>
    <w:p w:rsidR="00050BC7" w:rsidRDefault="00050BC7">
      <w:pPr>
        <w:pStyle w:val="ConsPlusNormal"/>
        <w:jc w:val="both"/>
      </w:pPr>
    </w:p>
    <w:p w:rsidR="006E0B58" w:rsidRDefault="006E0B58">
      <w:pPr>
        <w:pStyle w:val="ConsPlusNormal"/>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Default="006E0B58" w:rsidP="006E0B58">
      <w:pPr>
        <w:pStyle w:val="ConsPlusNonformat"/>
        <w:jc w:val="both"/>
      </w:pPr>
      <w:r>
        <w:t>_________________ _______________________</w:t>
      </w:r>
    </w:p>
    <w:p w:rsidR="006E0B58" w:rsidRDefault="006E0B58" w:rsidP="006E0B58">
      <w:pPr>
        <w:pStyle w:val="ConsPlusNonformat"/>
        <w:jc w:val="both"/>
      </w:pPr>
      <w:r>
        <w:t xml:space="preserve">    (подпись)      (расшифровка подписи)</w:t>
      </w:r>
    </w:p>
    <w:p w:rsidR="006E0B58" w:rsidRDefault="006E0B58" w:rsidP="006E0B58">
      <w:pPr>
        <w:pStyle w:val="ConsPlusNonformat"/>
        <w:jc w:val="both"/>
      </w:pPr>
    </w:p>
    <w:p w:rsidR="006E0B58" w:rsidRDefault="006E0B58" w:rsidP="006E0B58">
      <w:pPr>
        <w:pStyle w:val="ConsPlusNonformat"/>
        <w:jc w:val="both"/>
      </w:pPr>
      <w:r>
        <w:t>__________________</w:t>
      </w:r>
    </w:p>
    <w:p w:rsidR="006E0B58" w:rsidRDefault="006E0B58" w:rsidP="006E0B58">
      <w:pPr>
        <w:pStyle w:val="ConsPlusNonformat"/>
        <w:jc w:val="both"/>
      </w:pPr>
      <w:r>
        <w:t>(дата)</w:t>
      </w: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6E0B58" w:rsidRPr="006E0B58" w:rsidRDefault="006E0B58" w:rsidP="006E0B58">
      <w:pPr>
        <w:rPr>
          <w:lang w:eastAsia="ru-RU"/>
        </w:rPr>
      </w:pPr>
    </w:p>
    <w:p w:rsidR="00050BC7" w:rsidRPr="006E0B58" w:rsidRDefault="00050BC7" w:rsidP="006E0B58">
      <w:pPr>
        <w:rPr>
          <w:lang w:eastAsia="ru-RU"/>
        </w:rPr>
        <w:sectPr w:rsidR="00050BC7" w:rsidRPr="006E0B58">
          <w:pgSz w:w="11905" w:h="16838"/>
          <w:pgMar w:top="1134" w:right="850" w:bottom="1134" w:left="1701" w:header="0" w:footer="0" w:gutter="0"/>
          <w:cols w:space="720"/>
          <w:titlePg/>
        </w:sectPr>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3</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050BC7" w:rsidRDefault="00050BC7">
      <w:pPr>
        <w:pStyle w:val="ConsPlusTitle"/>
        <w:jc w:val="center"/>
      </w:pPr>
      <w:bookmarkStart w:id="32" w:name="P4674"/>
      <w:bookmarkEnd w:id="32"/>
      <w:r>
        <w:t>КРИТЕРИИ</w:t>
      </w:r>
    </w:p>
    <w:p w:rsidR="00050BC7" w:rsidRDefault="00050BC7">
      <w:pPr>
        <w:pStyle w:val="ConsPlusTitle"/>
        <w:jc w:val="center"/>
      </w:pPr>
      <w:r>
        <w:t xml:space="preserve">оценки заявок на </w:t>
      </w:r>
      <w:proofErr w:type="spellStart"/>
      <w:r>
        <w:t>софинансирование</w:t>
      </w:r>
      <w:proofErr w:type="spellEnd"/>
      <w:r>
        <w:t xml:space="preserve"> мероприятия на создание</w:t>
      </w:r>
    </w:p>
    <w:p w:rsidR="00050BC7" w:rsidRDefault="00050BC7">
      <w:pPr>
        <w:pStyle w:val="ConsPlusTitle"/>
        <w:jc w:val="center"/>
      </w:pPr>
      <w:r>
        <w:t>мест (площадок) накопления (в том числе раздельного</w:t>
      </w:r>
    </w:p>
    <w:p w:rsidR="00050BC7" w:rsidRDefault="00050BC7">
      <w:pPr>
        <w:pStyle w:val="ConsPlusTitle"/>
        <w:jc w:val="center"/>
      </w:pPr>
      <w:r>
        <w:t>накопления) твердых коммунальных отходов</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(в ред. постановлений Правительства Архангельской области</w:t>
            </w:r>
          </w:p>
          <w:p w:rsidR="00050BC7" w:rsidRDefault="00050BC7">
            <w:pPr>
              <w:pStyle w:val="ConsPlusNormal"/>
              <w:jc w:val="center"/>
            </w:pPr>
            <w:r>
              <w:rPr>
                <w:color w:val="392C69"/>
              </w:rPr>
              <w:t xml:space="preserve">от 27.04.2021 </w:t>
            </w:r>
            <w:hyperlink r:id="rId143">
              <w:r>
                <w:rPr>
                  <w:color w:val="0000FF"/>
                </w:rPr>
                <w:t>N 219-пп</w:t>
              </w:r>
            </w:hyperlink>
            <w:r>
              <w:rPr>
                <w:color w:val="392C69"/>
              </w:rPr>
              <w:t xml:space="preserve">, от 19.04.2022 </w:t>
            </w:r>
            <w:hyperlink r:id="rId144">
              <w:r>
                <w:rPr>
                  <w:color w:val="0000FF"/>
                </w:rPr>
                <w:t>N 248-пп</w:t>
              </w:r>
            </w:hyperlink>
            <w:r>
              <w:rPr>
                <w:color w:val="392C69"/>
              </w:rPr>
              <w:t xml:space="preserve">, от 05.07.2022 </w:t>
            </w:r>
            <w:hyperlink r:id="rId145">
              <w:r>
                <w:rPr>
                  <w:color w:val="0000FF"/>
                </w:rPr>
                <w:t>N 476-пп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3818"/>
        <w:gridCol w:w="1374"/>
      </w:tblGrid>
      <w:tr w:rsidR="00050BC7">
        <w:tc>
          <w:tcPr>
            <w:tcW w:w="3798" w:type="dxa"/>
          </w:tcPr>
          <w:p w:rsidR="00050BC7" w:rsidRDefault="00050BC7">
            <w:pPr>
              <w:pStyle w:val="ConsPlusNormal"/>
              <w:jc w:val="center"/>
            </w:pPr>
            <w:r>
              <w:t>Наименование критерия</w:t>
            </w:r>
          </w:p>
        </w:tc>
        <w:tc>
          <w:tcPr>
            <w:tcW w:w="3818" w:type="dxa"/>
          </w:tcPr>
          <w:p w:rsidR="00050BC7" w:rsidRDefault="00050BC7">
            <w:pPr>
              <w:pStyle w:val="ConsPlusNormal"/>
              <w:jc w:val="center"/>
            </w:pPr>
            <w:r>
              <w:t>Диапазон значений</w:t>
            </w:r>
          </w:p>
        </w:tc>
        <w:tc>
          <w:tcPr>
            <w:tcW w:w="1374" w:type="dxa"/>
          </w:tcPr>
          <w:p w:rsidR="00050BC7" w:rsidRDefault="00050BC7">
            <w:pPr>
              <w:pStyle w:val="ConsPlusNormal"/>
              <w:jc w:val="center"/>
            </w:pPr>
            <w:r>
              <w:t>Оценка</w:t>
            </w:r>
          </w:p>
        </w:tc>
      </w:tr>
      <w:tr w:rsidR="00050BC7">
        <w:tc>
          <w:tcPr>
            <w:tcW w:w="3798" w:type="dxa"/>
          </w:tcPr>
          <w:p w:rsidR="00050BC7" w:rsidRDefault="00050BC7">
            <w:pPr>
              <w:pStyle w:val="ConsPlusNormal"/>
              <w:jc w:val="center"/>
            </w:pPr>
            <w:r>
              <w:t>1</w:t>
            </w:r>
          </w:p>
        </w:tc>
        <w:tc>
          <w:tcPr>
            <w:tcW w:w="3818" w:type="dxa"/>
          </w:tcPr>
          <w:p w:rsidR="00050BC7" w:rsidRDefault="00050BC7">
            <w:pPr>
              <w:pStyle w:val="ConsPlusNormal"/>
              <w:jc w:val="center"/>
            </w:pPr>
            <w:r>
              <w:t>2</w:t>
            </w:r>
          </w:p>
        </w:tc>
        <w:tc>
          <w:tcPr>
            <w:tcW w:w="1374" w:type="dxa"/>
          </w:tcPr>
          <w:p w:rsidR="00050BC7" w:rsidRDefault="00050BC7">
            <w:pPr>
              <w:pStyle w:val="ConsPlusNormal"/>
              <w:jc w:val="center"/>
            </w:pPr>
            <w:r>
              <w:t>3</w:t>
            </w:r>
          </w:p>
        </w:tc>
      </w:tr>
      <w:tr w:rsidR="00050BC7">
        <w:tc>
          <w:tcPr>
            <w:tcW w:w="3798" w:type="dxa"/>
            <w:vMerge w:val="restart"/>
          </w:tcPr>
          <w:p w:rsidR="00050BC7" w:rsidRDefault="00050BC7">
            <w:pPr>
              <w:pStyle w:val="ConsPlusNormal"/>
            </w:pPr>
            <w:r>
              <w:t xml:space="preserve">1. Объем </w:t>
            </w:r>
            <w:proofErr w:type="spellStart"/>
            <w:r>
              <w:t>софинансирования</w:t>
            </w:r>
            <w:proofErr w:type="spellEnd"/>
            <w:r>
              <w:t xml:space="preserve"> мероприятия на создание мест (площадок) накопления (в том числе раздельного накопления) твердых коммунальных отходов (далее - ТКО), указанного в заявке на основании выписки из решения представительного органа муниципального района, муниципального округа и городского округа, городского поселения Архангельской области о местном бюджете, или выписки из сводной бюджетной росписи местного бюджета, или гарантийного письма о предоставлении выписки из решения представительного органа муниципального района, муниципального округа и городского округа, городского поселения Архангельской области о местном бюджете</w:t>
            </w:r>
          </w:p>
        </w:tc>
        <w:tc>
          <w:tcPr>
            <w:tcW w:w="3818"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не позволяет снизить предельный уровень </w:t>
            </w:r>
            <w:proofErr w:type="spellStart"/>
            <w:r>
              <w:t>софинансирования</w:t>
            </w:r>
            <w:proofErr w:type="spellEnd"/>
            <w:r>
              <w:t xml:space="preserve"> из областного бюджета</w:t>
            </w:r>
          </w:p>
        </w:tc>
        <w:tc>
          <w:tcPr>
            <w:tcW w:w="1374" w:type="dxa"/>
          </w:tcPr>
          <w:p w:rsidR="00050BC7" w:rsidRDefault="00050BC7">
            <w:pPr>
              <w:pStyle w:val="ConsPlusNormal"/>
              <w:jc w:val="center"/>
            </w:pPr>
            <w:r>
              <w:t>0</w:t>
            </w:r>
          </w:p>
        </w:tc>
      </w:tr>
      <w:tr w:rsidR="00050BC7">
        <w:tc>
          <w:tcPr>
            <w:tcW w:w="3798" w:type="dxa"/>
            <w:vMerge/>
          </w:tcPr>
          <w:p w:rsidR="00050BC7" w:rsidRDefault="00050BC7">
            <w:pPr>
              <w:pStyle w:val="ConsPlusNormal"/>
            </w:pPr>
          </w:p>
        </w:tc>
        <w:tc>
          <w:tcPr>
            <w:tcW w:w="3818"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0,1 - 5 процентов</w:t>
            </w:r>
          </w:p>
        </w:tc>
        <w:tc>
          <w:tcPr>
            <w:tcW w:w="1374" w:type="dxa"/>
          </w:tcPr>
          <w:p w:rsidR="00050BC7" w:rsidRDefault="00050BC7">
            <w:pPr>
              <w:pStyle w:val="ConsPlusNormal"/>
              <w:jc w:val="center"/>
            </w:pPr>
            <w:r>
              <w:t>1</w:t>
            </w:r>
          </w:p>
        </w:tc>
      </w:tr>
      <w:tr w:rsidR="00050BC7">
        <w:tc>
          <w:tcPr>
            <w:tcW w:w="3798" w:type="dxa"/>
            <w:vMerge/>
          </w:tcPr>
          <w:p w:rsidR="00050BC7" w:rsidRDefault="00050BC7">
            <w:pPr>
              <w:pStyle w:val="ConsPlusNormal"/>
            </w:pPr>
          </w:p>
        </w:tc>
        <w:tc>
          <w:tcPr>
            <w:tcW w:w="3818"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6 - 10 процентов</w:t>
            </w:r>
          </w:p>
        </w:tc>
        <w:tc>
          <w:tcPr>
            <w:tcW w:w="1374" w:type="dxa"/>
          </w:tcPr>
          <w:p w:rsidR="00050BC7" w:rsidRDefault="00050BC7">
            <w:pPr>
              <w:pStyle w:val="ConsPlusNormal"/>
              <w:jc w:val="center"/>
            </w:pPr>
            <w:r>
              <w:t>2</w:t>
            </w:r>
          </w:p>
        </w:tc>
      </w:tr>
      <w:tr w:rsidR="00050BC7">
        <w:tc>
          <w:tcPr>
            <w:tcW w:w="3798" w:type="dxa"/>
            <w:vMerge/>
          </w:tcPr>
          <w:p w:rsidR="00050BC7" w:rsidRDefault="00050BC7">
            <w:pPr>
              <w:pStyle w:val="ConsPlusNormal"/>
            </w:pPr>
          </w:p>
        </w:tc>
        <w:tc>
          <w:tcPr>
            <w:tcW w:w="3818"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11 процентов и более</w:t>
            </w:r>
          </w:p>
        </w:tc>
        <w:tc>
          <w:tcPr>
            <w:tcW w:w="1374" w:type="dxa"/>
          </w:tcPr>
          <w:p w:rsidR="00050BC7" w:rsidRDefault="00050BC7">
            <w:pPr>
              <w:pStyle w:val="ConsPlusNormal"/>
              <w:jc w:val="center"/>
            </w:pPr>
            <w:r>
              <w:t>3</w:t>
            </w:r>
          </w:p>
        </w:tc>
      </w:tr>
      <w:tr w:rsidR="00050BC7">
        <w:tc>
          <w:tcPr>
            <w:tcW w:w="3798" w:type="dxa"/>
            <w:vMerge w:val="restart"/>
            <w:tcBorders>
              <w:bottom w:val="nil"/>
            </w:tcBorders>
          </w:tcPr>
          <w:p w:rsidR="00050BC7" w:rsidRDefault="00050BC7">
            <w:pPr>
              <w:pStyle w:val="ConsPlusNormal"/>
            </w:pPr>
            <w:r>
              <w:t xml:space="preserve">2. Доля мест (площадок) накопления (в том числе раздельного накопления) ТКО, которые требуется создать на территориях муниципального района, муниципального округа и городского округа, городского поселения Архангельской области (далее - муниципальное образование) (общая </w:t>
            </w:r>
            <w:r>
              <w:lastRenderedPageBreak/>
              <w:t>потребность), от количества имеющихся мест (площадок) накопления (в том числе раздельного накопления) ТКО в соответствии с реестром мест (площадок) для накопления ТКО</w:t>
            </w:r>
          </w:p>
        </w:tc>
        <w:tc>
          <w:tcPr>
            <w:tcW w:w="3818" w:type="dxa"/>
          </w:tcPr>
          <w:p w:rsidR="00050BC7" w:rsidRDefault="00050BC7">
            <w:pPr>
              <w:pStyle w:val="ConsPlusNormal"/>
            </w:pPr>
            <w:r>
              <w:lastRenderedPageBreak/>
              <w:t>до 49 процентов включительно</w:t>
            </w:r>
          </w:p>
        </w:tc>
        <w:tc>
          <w:tcPr>
            <w:tcW w:w="1374" w:type="dxa"/>
          </w:tcPr>
          <w:p w:rsidR="00050BC7" w:rsidRDefault="00050BC7">
            <w:pPr>
              <w:pStyle w:val="ConsPlusNormal"/>
              <w:jc w:val="center"/>
            </w:pPr>
            <w:r>
              <w:t>1</w:t>
            </w:r>
          </w:p>
        </w:tc>
      </w:tr>
      <w:tr w:rsidR="00050BC7">
        <w:tblPrEx>
          <w:tblBorders>
            <w:insideH w:val="nil"/>
          </w:tblBorders>
        </w:tblPrEx>
        <w:tc>
          <w:tcPr>
            <w:tcW w:w="3798" w:type="dxa"/>
            <w:vMerge/>
            <w:tcBorders>
              <w:bottom w:val="nil"/>
            </w:tcBorders>
          </w:tcPr>
          <w:p w:rsidR="00050BC7" w:rsidRDefault="00050BC7">
            <w:pPr>
              <w:pStyle w:val="ConsPlusNormal"/>
            </w:pPr>
          </w:p>
        </w:tc>
        <w:tc>
          <w:tcPr>
            <w:tcW w:w="3818" w:type="dxa"/>
            <w:tcBorders>
              <w:bottom w:val="nil"/>
            </w:tcBorders>
          </w:tcPr>
          <w:p w:rsidR="00050BC7" w:rsidRDefault="00050BC7">
            <w:pPr>
              <w:pStyle w:val="ConsPlusNormal"/>
            </w:pPr>
            <w:r>
              <w:t>50 процентов и более</w:t>
            </w:r>
          </w:p>
        </w:tc>
        <w:tc>
          <w:tcPr>
            <w:tcW w:w="1374" w:type="dxa"/>
            <w:tcBorders>
              <w:bottom w:val="nil"/>
            </w:tcBorders>
          </w:tcPr>
          <w:p w:rsidR="00050BC7" w:rsidRDefault="00050BC7">
            <w:pPr>
              <w:pStyle w:val="ConsPlusNormal"/>
              <w:jc w:val="center"/>
            </w:pPr>
            <w:r>
              <w:t>2</w:t>
            </w:r>
          </w:p>
        </w:tc>
      </w:tr>
      <w:tr w:rsidR="00050BC7">
        <w:tblPrEx>
          <w:tblBorders>
            <w:insideH w:val="nil"/>
          </w:tblBorders>
        </w:tblPrEx>
        <w:tc>
          <w:tcPr>
            <w:tcW w:w="8990" w:type="dxa"/>
            <w:gridSpan w:val="3"/>
            <w:tcBorders>
              <w:top w:val="nil"/>
            </w:tcBorders>
          </w:tcPr>
          <w:p w:rsidR="00050BC7" w:rsidRDefault="00050BC7">
            <w:pPr>
              <w:pStyle w:val="ConsPlusNormal"/>
              <w:jc w:val="both"/>
            </w:pPr>
            <w:r>
              <w:lastRenderedPageBreak/>
              <w:t xml:space="preserve">(в ред. постановлений Правительства Архангельской области от 19.04.2022 </w:t>
            </w:r>
            <w:hyperlink r:id="rId146">
              <w:r>
                <w:rPr>
                  <w:color w:val="0000FF"/>
                </w:rPr>
                <w:t>N 248-пп</w:t>
              </w:r>
            </w:hyperlink>
            <w:r>
              <w:t xml:space="preserve">, от 05.07.2022 </w:t>
            </w:r>
            <w:hyperlink r:id="rId147">
              <w:r>
                <w:rPr>
                  <w:color w:val="0000FF"/>
                </w:rPr>
                <w:t>N 476-пп</w:t>
              </w:r>
            </w:hyperlink>
            <w:r>
              <w:t>)</w:t>
            </w:r>
          </w:p>
        </w:tc>
      </w:tr>
      <w:tr w:rsidR="00050BC7">
        <w:tc>
          <w:tcPr>
            <w:tcW w:w="3798" w:type="dxa"/>
            <w:vMerge w:val="restart"/>
            <w:tcBorders>
              <w:bottom w:val="nil"/>
            </w:tcBorders>
          </w:tcPr>
          <w:p w:rsidR="00050BC7" w:rsidRDefault="00050BC7">
            <w:pPr>
              <w:pStyle w:val="ConsPlusNormal"/>
            </w:pPr>
            <w:r>
              <w:t>3. Наличие/отсутствие на территориях муниципального образования сбора и удаления (вывоза) ТКО бестарным методом</w:t>
            </w:r>
          </w:p>
        </w:tc>
        <w:tc>
          <w:tcPr>
            <w:tcW w:w="3818" w:type="dxa"/>
          </w:tcPr>
          <w:p w:rsidR="00050BC7" w:rsidRDefault="00050BC7">
            <w:pPr>
              <w:pStyle w:val="ConsPlusNormal"/>
            </w:pPr>
            <w:r>
              <w:t>отсутствие сбора и удаления (вывоза) ТКО бестарным методом</w:t>
            </w:r>
          </w:p>
        </w:tc>
        <w:tc>
          <w:tcPr>
            <w:tcW w:w="1374" w:type="dxa"/>
          </w:tcPr>
          <w:p w:rsidR="00050BC7" w:rsidRDefault="00050BC7">
            <w:pPr>
              <w:pStyle w:val="ConsPlusNormal"/>
              <w:jc w:val="center"/>
            </w:pPr>
            <w:r>
              <w:t>0</w:t>
            </w:r>
          </w:p>
        </w:tc>
      </w:tr>
      <w:tr w:rsidR="00050BC7">
        <w:tblPrEx>
          <w:tblBorders>
            <w:insideH w:val="nil"/>
          </w:tblBorders>
        </w:tblPrEx>
        <w:tc>
          <w:tcPr>
            <w:tcW w:w="3798" w:type="dxa"/>
            <w:vMerge/>
            <w:tcBorders>
              <w:bottom w:val="nil"/>
            </w:tcBorders>
          </w:tcPr>
          <w:p w:rsidR="00050BC7" w:rsidRDefault="00050BC7">
            <w:pPr>
              <w:pStyle w:val="ConsPlusNormal"/>
            </w:pPr>
          </w:p>
        </w:tc>
        <w:tc>
          <w:tcPr>
            <w:tcW w:w="3818" w:type="dxa"/>
            <w:tcBorders>
              <w:bottom w:val="nil"/>
            </w:tcBorders>
          </w:tcPr>
          <w:p w:rsidR="00050BC7" w:rsidRDefault="00050BC7">
            <w:pPr>
              <w:pStyle w:val="ConsPlusNormal"/>
            </w:pPr>
            <w:r>
              <w:t>наличие сбора и удаления (вывоза) ТКО бестарным методом</w:t>
            </w:r>
          </w:p>
        </w:tc>
        <w:tc>
          <w:tcPr>
            <w:tcW w:w="1374" w:type="dxa"/>
            <w:tcBorders>
              <w:bottom w:val="nil"/>
            </w:tcBorders>
          </w:tcPr>
          <w:p w:rsidR="00050BC7" w:rsidRDefault="00050BC7">
            <w:pPr>
              <w:pStyle w:val="ConsPlusNormal"/>
              <w:jc w:val="center"/>
            </w:pPr>
            <w:r>
              <w:t>1</w:t>
            </w:r>
          </w:p>
        </w:tc>
      </w:tr>
      <w:tr w:rsidR="00050BC7">
        <w:tblPrEx>
          <w:tblBorders>
            <w:insideH w:val="nil"/>
          </w:tblBorders>
        </w:tblPrEx>
        <w:tc>
          <w:tcPr>
            <w:tcW w:w="8990" w:type="dxa"/>
            <w:gridSpan w:val="3"/>
            <w:tcBorders>
              <w:top w:val="nil"/>
            </w:tcBorders>
          </w:tcPr>
          <w:p w:rsidR="00050BC7" w:rsidRDefault="00050BC7">
            <w:pPr>
              <w:pStyle w:val="ConsPlusNormal"/>
              <w:jc w:val="both"/>
            </w:pPr>
            <w:r>
              <w:t xml:space="preserve">(в ред. постановлений Правительства Архангельской области от 19.04.2022 </w:t>
            </w:r>
            <w:hyperlink r:id="rId148">
              <w:r>
                <w:rPr>
                  <w:color w:val="0000FF"/>
                </w:rPr>
                <w:t>N 248-пп</w:t>
              </w:r>
            </w:hyperlink>
            <w:r>
              <w:t xml:space="preserve">, от 05.07.2022 </w:t>
            </w:r>
            <w:hyperlink r:id="rId149">
              <w:r>
                <w:rPr>
                  <w:color w:val="0000FF"/>
                </w:rPr>
                <w:t>N 476-пп</w:t>
              </w:r>
            </w:hyperlink>
            <w:r>
              <w:t>)</w:t>
            </w:r>
          </w:p>
        </w:tc>
      </w:tr>
      <w:tr w:rsidR="00050BC7">
        <w:tblPrEx>
          <w:tblBorders>
            <w:insideH w:val="nil"/>
          </w:tblBorders>
        </w:tblPrEx>
        <w:tc>
          <w:tcPr>
            <w:tcW w:w="8990" w:type="dxa"/>
            <w:gridSpan w:val="3"/>
          </w:tcPr>
          <w:p w:rsidR="00050BC7" w:rsidRDefault="00050BC7">
            <w:pPr>
              <w:pStyle w:val="ConsPlusNormal"/>
              <w:jc w:val="both"/>
            </w:pPr>
            <w:r>
              <w:t xml:space="preserve">4. Исключен. - </w:t>
            </w:r>
            <w:hyperlink r:id="rId150">
              <w:r>
                <w:rPr>
                  <w:color w:val="0000FF"/>
                </w:rPr>
                <w:t>Постановление</w:t>
              </w:r>
            </w:hyperlink>
            <w:r>
              <w:t xml:space="preserve"> Правительства Архангельской области от 05.07.2022 N 476-пп</w:t>
            </w:r>
          </w:p>
        </w:tc>
      </w:tr>
    </w:tbl>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3.1</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050BC7" w:rsidRDefault="00050BC7">
      <w:pPr>
        <w:pStyle w:val="ConsPlusTitle"/>
        <w:jc w:val="center"/>
      </w:pPr>
      <w:bookmarkStart w:id="33" w:name="P4725"/>
      <w:bookmarkEnd w:id="33"/>
      <w:r>
        <w:t>КРИТЕРИИ</w:t>
      </w:r>
    </w:p>
    <w:p w:rsidR="00050BC7" w:rsidRDefault="00050BC7">
      <w:pPr>
        <w:pStyle w:val="ConsPlusTitle"/>
        <w:jc w:val="center"/>
      </w:pPr>
      <w:r>
        <w:t xml:space="preserve">оценки заявок на </w:t>
      </w:r>
      <w:proofErr w:type="spellStart"/>
      <w:r>
        <w:t>софинансирование</w:t>
      </w:r>
      <w:proofErr w:type="spellEnd"/>
      <w:r>
        <w:t xml:space="preserve"> мероприятия</w:t>
      </w:r>
    </w:p>
    <w:p w:rsidR="00050BC7" w:rsidRDefault="00050BC7">
      <w:pPr>
        <w:pStyle w:val="ConsPlusTitle"/>
        <w:jc w:val="center"/>
      </w:pPr>
      <w:r>
        <w:t>по приобретению контейнеров (бункеров) для накопления</w:t>
      </w:r>
    </w:p>
    <w:p w:rsidR="00050BC7" w:rsidRDefault="00050BC7">
      <w:pPr>
        <w:pStyle w:val="ConsPlusTitle"/>
        <w:jc w:val="center"/>
      </w:pPr>
      <w:r>
        <w:t>твердых коммунальных отходов</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t>(в ред. постановлений Правительства Архангельской области</w:t>
            </w:r>
          </w:p>
          <w:p w:rsidR="00050BC7" w:rsidRDefault="00050BC7">
            <w:pPr>
              <w:pStyle w:val="ConsPlusNormal"/>
              <w:jc w:val="center"/>
            </w:pPr>
            <w:r>
              <w:rPr>
                <w:color w:val="392C69"/>
              </w:rPr>
              <w:t xml:space="preserve">от 27.04.2021 </w:t>
            </w:r>
            <w:hyperlink r:id="rId151">
              <w:r>
                <w:rPr>
                  <w:color w:val="0000FF"/>
                </w:rPr>
                <w:t>N 219-пп</w:t>
              </w:r>
            </w:hyperlink>
            <w:r>
              <w:rPr>
                <w:color w:val="392C69"/>
              </w:rPr>
              <w:t xml:space="preserve">, от 19.04.2022 </w:t>
            </w:r>
            <w:hyperlink r:id="rId152">
              <w:r>
                <w:rPr>
                  <w:color w:val="0000FF"/>
                </w:rPr>
                <w:t>N 248-пп</w:t>
              </w:r>
            </w:hyperlink>
            <w:r>
              <w:rPr>
                <w:color w:val="392C69"/>
              </w:rPr>
              <w:t xml:space="preserve">, от 05.07.2022 </w:t>
            </w:r>
            <w:hyperlink r:id="rId153">
              <w:r>
                <w:rPr>
                  <w:color w:val="0000FF"/>
                </w:rPr>
                <w:t>N 476-пп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3294"/>
        <w:gridCol w:w="918"/>
      </w:tblGrid>
      <w:tr w:rsidR="00050BC7">
        <w:tc>
          <w:tcPr>
            <w:tcW w:w="4762" w:type="dxa"/>
          </w:tcPr>
          <w:p w:rsidR="00050BC7" w:rsidRDefault="00050BC7">
            <w:pPr>
              <w:pStyle w:val="ConsPlusNormal"/>
              <w:jc w:val="center"/>
            </w:pPr>
            <w:r>
              <w:t>Наименование критерия</w:t>
            </w:r>
          </w:p>
        </w:tc>
        <w:tc>
          <w:tcPr>
            <w:tcW w:w="3294" w:type="dxa"/>
          </w:tcPr>
          <w:p w:rsidR="00050BC7" w:rsidRDefault="00050BC7">
            <w:pPr>
              <w:pStyle w:val="ConsPlusNormal"/>
              <w:jc w:val="center"/>
            </w:pPr>
            <w:r>
              <w:t>Диапазон значений</w:t>
            </w:r>
          </w:p>
        </w:tc>
        <w:tc>
          <w:tcPr>
            <w:tcW w:w="918" w:type="dxa"/>
          </w:tcPr>
          <w:p w:rsidR="00050BC7" w:rsidRDefault="00050BC7">
            <w:pPr>
              <w:pStyle w:val="ConsPlusNormal"/>
              <w:jc w:val="center"/>
            </w:pPr>
            <w:r>
              <w:t>Оценка</w:t>
            </w:r>
          </w:p>
        </w:tc>
      </w:tr>
      <w:tr w:rsidR="00050BC7">
        <w:tc>
          <w:tcPr>
            <w:tcW w:w="4762" w:type="dxa"/>
            <w:vMerge w:val="restart"/>
          </w:tcPr>
          <w:p w:rsidR="00050BC7" w:rsidRDefault="00050BC7">
            <w:pPr>
              <w:pStyle w:val="ConsPlusNormal"/>
            </w:pPr>
            <w:r>
              <w:t xml:space="preserve">1. Объем </w:t>
            </w:r>
            <w:proofErr w:type="spellStart"/>
            <w:r>
              <w:t>софинансирования</w:t>
            </w:r>
            <w:proofErr w:type="spellEnd"/>
            <w:r>
              <w:t xml:space="preserve"> мероприятия по приобретению контейнеров (бункеров) для накопления твердых коммунальных отходов (далее - ТКО), указанного в заявке, на основании выписки из решения представительного органа муниципального района, муниципального округа и городского округа, городского поселения Архангельской области о местном бюджете, или выписки из сводной бюджетной росписи местного бюджета, или гарантийного письма о предоставлении выписки из решения представительного органа муниципального района, муниципального округа и городского округа, городского поселения Архангельской </w:t>
            </w:r>
            <w:r>
              <w:lastRenderedPageBreak/>
              <w:t>области о местном бюджете</w:t>
            </w:r>
          </w:p>
        </w:tc>
        <w:tc>
          <w:tcPr>
            <w:tcW w:w="3294" w:type="dxa"/>
          </w:tcPr>
          <w:p w:rsidR="00050BC7" w:rsidRDefault="00050BC7">
            <w:pPr>
              <w:pStyle w:val="ConsPlusNormal"/>
            </w:pPr>
            <w:r>
              <w:lastRenderedPageBreak/>
              <w:t xml:space="preserve">объем </w:t>
            </w:r>
            <w:proofErr w:type="spellStart"/>
            <w:r>
              <w:t>софинансирования</w:t>
            </w:r>
            <w:proofErr w:type="spellEnd"/>
            <w:r>
              <w:t xml:space="preserve"> за счет средств местного бюджета не позволяет снизить предельный уровень </w:t>
            </w:r>
            <w:proofErr w:type="spellStart"/>
            <w:r>
              <w:t>софинансирования</w:t>
            </w:r>
            <w:proofErr w:type="spellEnd"/>
            <w:r>
              <w:t xml:space="preserve"> из областного бюджета</w:t>
            </w:r>
          </w:p>
        </w:tc>
        <w:tc>
          <w:tcPr>
            <w:tcW w:w="918" w:type="dxa"/>
          </w:tcPr>
          <w:p w:rsidR="00050BC7" w:rsidRDefault="00050BC7">
            <w:pPr>
              <w:pStyle w:val="ConsPlusNormal"/>
              <w:jc w:val="center"/>
            </w:pPr>
            <w:r>
              <w:t>0</w:t>
            </w:r>
          </w:p>
        </w:tc>
      </w:tr>
      <w:tr w:rsidR="00050BC7">
        <w:tc>
          <w:tcPr>
            <w:tcW w:w="4762" w:type="dxa"/>
            <w:vMerge/>
          </w:tcPr>
          <w:p w:rsidR="00050BC7" w:rsidRDefault="00050BC7">
            <w:pPr>
              <w:pStyle w:val="ConsPlusNormal"/>
            </w:pPr>
          </w:p>
        </w:tc>
        <w:tc>
          <w:tcPr>
            <w:tcW w:w="3294"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0,1 - 5 процентов</w:t>
            </w:r>
          </w:p>
        </w:tc>
        <w:tc>
          <w:tcPr>
            <w:tcW w:w="918" w:type="dxa"/>
          </w:tcPr>
          <w:p w:rsidR="00050BC7" w:rsidRDefault="00050BC7">
            <w:pPr>
              <w:pStyle w:val="ConsPlusNormal"/>
              <w:jc w:val="center"/>
            </w:pPr>
            <w:r>
              <w:t>1</w:t>
            </w:r>
          </w:p>
        </w:tc>
      </w:tr>
      <w:tr w:rsidR="00050BC7">
        <w:tc>
          <w:tcPr>
            <w:tcW w:w="4762" w:type="dxa"/>
            <w:vMerge/>
          </w:tcPr>
          <w:p w:rsidR="00050BC7" w:rsidRDefault="00050BC7">
            <w:pPr>
              <w:pStyle w:val="ConsPlusNormal"/>
            </w:pPr>
          </w:p>
        </w:tc>
        <w:tc>
          <w:tcPr>
            <w:tcW w:w="3294" w:type="dxa"/>
          </w:tcPr>
          <w:p w:rsidR="00050BC7" w:rsidRDefault="00050BC7">
            <w:pPr>
              <w:pStyle w:val="ConsPlusNormal"/>
            </w:pPr>
            <w:r>
              <w:t xml:space="preserve">объем </w:t>
            </w:r>
            <w:proofErr w:type="spellStart"/>
            <w:r>
              <w:t>софинансирования</w:t>
            </w:r>
            <w:proofErr w:type="spellEnd"/>
            <w:r>
              <w:t xml:space="preserve"> за </w:t>
            </w:r>
            <w:r>
              <w:lastRenderedPageBreak/>
              <w:t xml:space="preserve">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6 - 10 процентов</w:t>
            </w:r>
          </w:p>
        </w:tc>
        <w:tc>
          <w:tcPr>
            <w:tcW w:w="918" w:type="dxa"/>
          </w:tcPr>
          <w:p w:rsidR="00050BC7" w:rsidRDefault="00050BC7">
            <w:pPr>
              <w:pStyle w:val="ConsPlusNormal"/>
              <w:jc w:val="center"/>
            </w:pPr>
            <w:r>
              <w:lastRenderedPageBreak/>
              <w:t>2</w:t>
            </w:r>
          </w:p>
        </w:tc>
      </w:tr>
      <w:tr w:rsidR="00050BC7">
        <w:tc>
          <w:tcPr>
            <w:tcW w:w="4762" w:type="dxa"/>
            <w:vMerge/>
          </w:tcPr>
          <w:p w:rsidR="00050BC7" w:rsidRDefault="00050BC7">
            <w:pPr>
              <w:pStyle w:val="ConsPlusNormal"/>
            </w:pPr>
          </w:p>
        </w:tc>
        <w:tc>
          <w:tcPr>
            <w:tcW w:w="3294"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11 процентов и более</w:t>
            </w:r>
          </w:p>
        </w:tc>
        <w:tc>
          <w:tcPr>
            <w:tcW w:w="918" w:type="dxa"/>
          </w:tcPr>
          <w:p w:rsidR="00050BC7" w:rsidRDefault="00050BC7">
            <w:pPr>
              <w:pStyle w:val="ConsPlusNormal"/>
              <w:jc w:val="center"/>
            </w:pPr>
            <w:r>
              <w:t>3</w:t>
            </w:r>
          </w:p>
        </w:tc>
      </w:tr>
      <w:tr w:rsidR="00050BC7">
        <w:tc>
          <w:tcPr>
            <w:tcW w:w="4762" w:type="dxa"/>
            <w:vMerge w:val="restart"/>
            <w:tcBorders>
              <w:bottom w:val="nil"/>
            </w:tcBorders>
          </w:tcPr>
          <w:p w:rsidR="00050BC7" w:rsidRDefault="00050BC7">
            <w:pPr>
              <w:pStyle w:val="ConsPlusNormal"/>
            </w:pPr>
            <w:r>
              <w:t>2. Доля контейнеров (бункеров) для накопления ТКО, которые требуется установить на территориях муниципального района, муниципального округа и городского округа, городского поселения Архангельской области (далее - муниципальное образование) (общая потребность), от имеющегося количества контейнеров (бункеров) для накопления ТКО в соответствии с реестром мест (площадок) для накопления ТКО</w:t>
            </w:r>
          </w:p>
        </w:tc>
        <w:tc>
          <w:tcPr>
            <w:tcW w:w="3294" w:type="dxa"/>
          </w:tcPr>
          <w:p w:rsidR="00050BC7" w:rsidRDefault="00050BC7">
            <w:pPr>
              <w:pStyle w:val="ConsPlusNormal"/>
            </w:pPr>
            <w:r>
              <w:t>до 49 процентов включительно</w:t>
            </w:r>
          </w:p>
        </w:tc>
        <w:tc>
          <w:tcPr>
            <w:tcW w:w="918" w:type="dxa"/>
          </w:tcPr>
          <w:p w:rsidR="00050BC7" w:rsidRDefault="00050BC7">
            <w:pPr>
              <w:pStyle w:val="ConsPlusNormal"/>
              <w:jc w:val="center"/>
            </w:pPr>
            <w:r>
              <w:t>1</w:t>
            </w:r>
          </w:p>
        </w:tc>
      </w:tr>
      <w:tr w:rsidR="00050BC7">
        <w:tblPrEx>
          <w:tblBorders>
            <w:insideH w:val="nil"/>
          </w:tblBorders>
        </w:tblPrEx>
        <w:tc>
          <w:tcPr>
            <w:tcW w:w="4762" w:type="dxa"/>
            <w:vMerge/>
            <w:tcBorders>
              <w:bottom w:val="nil"/>
            </w:tcBorders>
          </w:tcPr>
          <w:p w:rsidR="00050BC7" w:rsidRDefault="00050BC7">
            <w:pPr>
              <w:pStyle w:val="ConsPlusNormal"/>
            </w:pPr>
          </w:p>
        </w:tc>
        <w:tc>
          <w:tcPr>
            <w:tcW w:w="3294" w:type="dxa"/>
            <w:tcBorders>
              <w:bottom w:val="nil"/>
            </w:tcBorders>
          </w:tcPr>
          <w:p w:rsidR="00050BC7" w:rsidRDefault="00050BC7">
            <w:pPr>
              <w:pStyle w:val="ConsPlusNormal"/>
            </w:pPr>
            <w:r>
              <w:t>50 процентов и более</w:t>
            </w:r>
          </w:p>
        </w:tc>
        <w:tc>
          <w:tcPr>
            <w:tcW w:w="918" w:type="dxa"/>
            <w:tcBorders>
              <w:bottom w:val="nil"/>
            </w:tcBorders>
          </w:tcPr>
          <w:p w:rsidR="00050BC7" w:rsidRDefault="00050BC7">
            <w:pPr>
              <w:pStyle w:val="ConsPlusNormal"/>
              <w:jc w:val="center"/>
            </w:pPr>
            <w:r>
              <w:t>2</w:t>
            </w:r>
          </w:p>
        </w:tc>
      </w:tr>
      <w:tr w:rsidR="00050BC7">
        <w:tblPrEx>
          <w:tblBorders>
            <w:insideH w:val="nil"/>
          </w:tblBorders>
        </w:tblPrEx>
        <w:tc>
          <w:tcPr>
            <w:tcW w:w="8974" w:type="dxa"/>
            <w:gridSpan w:val="3"/>
            <w:tcBorders>
              <w:top w:val="nil"/>
            </w:tcBorders>
          </w:tcPr>
          <w:p w:rsidR="00050BC7" w:rsidRDefault="00050BC7">
            <w:pPr>
              <w:pStyle w:val="ConsPlusNormal"/>
              <w:jc w:val="both"/>
            </w:pPr>
            <w:r>
              <w:t xml:space="preserve">(в ред. постановлений Правительства Архангельской области от 19.04.2022 </w:t>
            </w:r>
            <w:hyperlink r:id="rId154">
              <w:r>
                <w:rPr>
                  <w:color w:val="0000FF"/>
                </w:rPr>
                <w:t>N 248-пп</w:t>
              </w:r>
            </w:hyperlink>
            <w:r>
              <w:t xml:space="preserve">, от 05.07.2022 </w:t>
            </w:r>
            <w:hyperlink r:id="rId155">
              <w:r>
                <w:rPr>
                  <w:color w:val="0000FF"/>
                </w:rPr>
                <w:t>N 476-пп</w:t>
              </w:r>
            </w:hyperlink>
            <w:r>
              <w:t>)</w:t>
            </w:r>
          </w:p>
        </w:tc>
      </w:tr>
      <w:tr w:rsidR="00050BC7">
        <w:tblPrEx>
          <w:tblBorders>
            <w:insideH w:val="nil"/>
          </w:tblBorders>
        </w:tblPrEx>
        <w:tc>
          <w:tcPr>
            <w:tcW w:w="8974" w:type="dxa"/>
            <w:gridSpan w:val="3"/>
            <w:tcBorders>
              <w:bottom w:val="nil"/>
            </w:tcBorders>
          </w:tcPr>
          <w:p w:rsidR="00050BC7" w:rsidRDefault="00050BC7">
            <w:pPr>
              <w:pStyle w:val="ConsPlusNormal"/>
              <w:jc w:val="both"/>
            </w:pPr>
            <w:r>
              <w:t xml:space="preserve">3. Исключен. - </w:t>
            </w:r>
            <w:hyperlink r:id="rId156">
              <w:r>
                <w:rPr>
                  <w:color w:val="0000FF"/>
                </w:rPr>
                <w:t>Постановление</w:t>
              </w:r>
            </w:hyperlink>
            <w:r>
              <w:t xml:space="preserve"> Правительства Архангельской области от 05.07.2022 N 476-пп</w:t>
            </w:r>
          </w:p>
        </w:tc>
      </w:tr>
      <w:tr w:rsidR="00050BC7">
        <w:tc>
          <w:tcPr>
            <w:tcW w:w="4762" w:type="dxa"/>
            <w:vMerge w:val="restart"/>
            <w:tcBorders>
              <w:bottom w:val="nil"/>
            </w:tcBorders>
          </w:tcPr>
          <w:p w:rsidR="00050BC7" w:rsidRDefault="00050BC7">
            <w:pPr>
              <w:pStyle w:val="ConsPlusNormal"/>
            </w:pPr>
            <w:r>
              <w:t>4. Наличие/отсутствие на территориях муниципального образования сбора и удаления (вывоза) ТКО бестарным методом</w:t>
            </w:r>
          </w:p>
        </w:tc>
        <w:tc>
          <w:tcPr>
            <w:tcW w:w="3294" w:type="dxa"/>
          </w:tcPr>
          <w:p w:rsidR="00050BC7" w:rsidRDefault="00050BC7">
            <w:pPr>
              <w:pStyle w:val="ConsPlusNormal"/>
            </w:pPr>
            <w:r>
              <w:t>отсутствие сбора и удаления (вывоза) ТКО бестарным методом</w:t>
            </w:r>
          </w:p>
        </w:tc>
        <w:tc>
          <w:tcPr>
            <w:tcW w:w="918" w:type="dxa"/>
          </w:tcPr>
          <w:p w:rsidR="00050BC7" w:rsidRDefault="00050BC7">
            <w:pPr>
              <w:pStyle w:val="ConsPlusNormal"/>
              <w:jc w:val="center"/>
            </w:pPr>
            <w:r>
              <w:t>0</w:t>
            </w:r>
          </w:p>
        </w:tc>
      </w:tr>
      <w:tr w:rsidR="00050BC7">
        <w:tblPrEx>
          <w:tblBorders>
            <w:insideH w:val="nil"/>
          </w:tblBorders>
        </w:tblPrEx>
        <w:tc>
          <w:tcPr>
            <w:tcW w:w="4762" w:type="dxa"/>
            <w:vMerge/>
            <w:tcBorders>
              <w:bottom w:val="nil"/>
            </w:tcBorders>
          </w:tcPr>
          <w:p w:rsidR="00050BC7" w:rsidRDefault="00050BC7">
            <w:pPr>
              <w:pStyle w:val="ConsPlusNormal"/>
            </w:pPr>
          </w:p>
        </w:tc>
        <w:tc>
          <w:tcPr>
            <w:tcW w:w="3294" w:type="dxa"/>
            <w:tcBorders>
              <w:bottom w:val="nil"/>
            </w:tcBorders>
          </w:tcPr>
          <w:p w:rsidR="00050BC7" w:rsidRDefault="00050BC7">
            <w:pPr>
              <w:pStyle w:val="ConsPlusNormal"/>
            </w:pPr>
            <w:r>
              <w:t>наличие сбора и удаления (вывоза) ТКО бестарным методом</w:t>
            </w:r>
          </w:p>
        </w:tc>
        <w:tc>
          <w:tcPr>
            <w:tcW w:w="918" w:type="dxa"/>
            <w:tcBorders>
              <w:bottom w:val="nil"/>
            </w:tcBorders>
          </w:tcPr>
          <w:p w:rsidR="00050BC7" w:rsidRDefault="00050BC7">
            <w:pPr>
              <w:pStyle w:val="ConsPlusNormal"/>
              <w:jc w:val="center"/>
            </w:pPr>
            <w:r>
              <w:t>1</w:t>
            </w:r>
          </w:p>
        </w:tc>
      </w:tr>
      <w:tr w:rsidR="00050BC7">
        <w:tblPrEx>
          <w:tblBorders>
            <w:insideH w:val="nil"/>
          </w:tblBorders>
        </w:tblPrEx>
        <w:tc>
          <w:tcPr>
            <w:tcW w:w="8974" w:type="dxa"/>
            <w:gridSpan w:val="3"/>
            <w:tcBorders>
              <w:top w:val="nil"/>
            </w:tcBorders>
          </w:tcPr>
          <w:p w:rsidR="00050BC7" w:rsidRDefault="00050BC7">
            <w:pPr>
              <w:pStyle w:val="ConsPlusNormal"/>
              <w:jc w:val="both"/>
            </w:pPr>
            <w:r>
              <w:t xml:space="preserve">(п. 4 введен </w:t>
            </w:r>
            <w:hyperlink r:id="rId157">
              <w:r>
                <w:rPr>
                  <w:color w:val="0000FF"/>
                </w:rPr>
                <w:t>постановлением</w:t>
              </w:r>
            </w:hyperlink>
            <w:r>
              <w:t xml:space="preserve"> Правительства Архангельской области от 19.04.2022 N 248-пп; в ред. </w:t>
            </w:r>
            <w:hyperlink r:id="rId158">
              <w:r>
                <w:rPr>
                  <w:color w:val="0000FF"/>
                </w:rPr>
                <w:t>постановления</w:t>
              </w:r>
            </w:hyperlink>
            <w:r>
              <w:t xml:space="preserve"> Правительства Архангельской области от 05.07.2022 N 476-пп)</w:t>
            </w:r>
          </w:p>
        </w:tc>
      </w:tr>
    </w:tbl>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3.2</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050BC7" w:rsidRDefault="00050BC7">
      <w:pPr>
        <w:pStyle w:val="ConsPlusNormal"/>
        <w:jc w:val="center"/>
      </w:pPr>
      <w:r>
        <w:t>КРИТЕРИИ</w:t>
      </w:r>
    </w:p>
    <w:p w:rsidR="00050BC7" w:rsidRDefault="00050BC7">
      <w:pPr>
        <w:pStyle w:val="ConsPlusNormal"/>
        <w:jc w:val="center"/>
      </w:pPr>
      <w:r>
        <w:t xml:space="preserve">оценки заявок на </w:t>
      </w:r>
      <w:proofErr w:type="spellStart"/>
      <w:r>
        <w:t>софинансирование</w:t>
      </w:r>
      <w:proofErr w:type="spellEnd"/>
      <w:r>
        <w:t xml:space="preserve"> мероприятия по созданию</w:t>
      </w:r>
    </w:p>
    <w:p w:rsidR="00050BC7" w:rsidRDefault="00050BC7">
      <w:pPr>
        <w:pStyle w:val="ConsPlusNormal"/>
        <w:jc w:val="center"/>
      </w:pPr>
      <w:r>
        <w:t>мест (площадок) накопления (в том числе раздельного</w:t>
      </w:r>
    </w:p>
    <w:p w:rsidR="00050BC7" w:rsidRDefault="00050BC7">
      <w:pPr>
        <w:pStyle w:val="ConsPlusNormal"/>
        <w:jc w:val="center"/>
      </w:pPr>
      <w:r>
        <w:t>накопления) твердых коммунальных отходов, оборудованных</w:t>
      </w:r>
    </w:p>
    <w:p w:rsidR="00050BC7" w:rsidRDefault="00050BC7">
      <w:pPr>
        <w:pStyle w:val="ConsPlusNormal"/>
        <w:jc w:val="center"/>
      </w:pPr>
      <w:r>
        <w:t>контейнерами для накопления (в том числе раздельного</w:t>
      </w:r>
    </w:p>
    <w:p w:rsidR="00050BC7" w:rsidRDefault="00050BC7">
      <w:pPr>
        <w:pStyle w:val="ConsPlusNormal"/>
        <w:jc w:val="center"/>
      </w:pPr>
      <w:r>
        <w:t>накопления) твердых коммунальных отходов</w:t>
      </w:r>
    </w:p>
    <w:p w:rsidR="00050BC7" w:rsidRDefault="0005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0BC7">
        <w:tc>
          <w:tcPr>
            <w:tcW w:w="60" w:type="dxa"/>
            <w:tcBorders>
              <w:top w:val="nil"/>
              <w:left w:val="nil"/>
              <w:bottom w:val="nil"/>
              <w:right w:val="nil"/>
            </w:tcBorders>
            <w:shd w:val="clear" w:color="auto" w:fill="CED3F1"/>
            <w:tcMar>
              <w:top w:w="0" w:type="dxa"/>
              <w:left w:w="0" w:type="dxa"/>
              <w:bottom w:w="0" w:type="dxa"/>
              <w:right w:w="0" w:type="dxa"/>
            </w:tcMar>
          </w:tcPr>
          <w:p w:rsidR="00050BC7" w:rsidRDefault="0005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C7" w:rsidRDefault="00050BC7">
            <w:pPr>
              <w:pStyle w:val="ConsPlusNormal"/>
              <w:jc w:val="center"/>
            </w:pPr>
            <w:r>
              <w:rPr>
                <w:color w:val="392C69"/>
              </w:rPr>
              <w:t>Список изменяющих документов</w:t>
            </w:r>
          </w:p>
          <w:p w:rsidR="00050BC7" w:rsidRDefault="00050BC7">
            <w:pPr>
              <w:pStyle w:val="ConsPlusNormal"/>
              <w:jc w:val="center"/>
            </w:pPr>
            <w:r>
              <w:rPr>
                <w:color w:val="392C69"/>
              </w:rPr>
              <w:lastRenderedPageBreak/>
              <w:t xml:space="preserve">(введены </w:t>
            </w:r>
            <w:hyperlink r:id="rId159">
              <w:r>
                <w:rPr>
                  <w:color w:val="0000FF"/>
                </w:rPr>
                <w:t>постановлением</w:t>
              </w:r>
            </w:hyperlink>
            <w:r>
              <w:rPr>
                <w:color w:val="392C69"/>
              </w:rPr>
              <w:t xml:space="preserve"> Правительства Архангельской области</w:t>
            </w:r>
          </w:p>
          <w:p w:rsidR="00050BC7" w:rsidRDefault="00050BC7">
            <w:pPr>
              <w:pStyle w:val="ConsPlusNormal"/>
              <w:jc w:val="center"/>
            </w:pPr>
            <w:r>
              <w:rPr>
                <w:color w:val="392C69"/>
              </w:rPr>
              <w:t>от 19.04.2022 N 248-пп;</w:t>
            </w:r>
          </w:p>
          <w:p w:rsidR="00050BC7" w:rsidRDefault="00050BC7">
            <w:pPr>
              <w:pStyle w:val="ConsPlusNormal"/>
              <w:jc w:val="center"/>
            </w:pPr>
            <w:r>
              <w:rPr>
                <w:color w:val="392C69"/>
              </w:rPr>
              <w:t xml:space="preserve">в ред. </w:t>
            </w:r>
            <w:hyperlink r:id="rId160">
              <w:r>
                <w:rPr>
                  <w:color w:val="0000FF"/>
                </w:rPr>
                <w:t>постановления</w:t>
              </w:r>
            </w:hyperlink>
            <w:r>
              <w:rPr>
                <w:color w:val="392C69"/>
              </w:rPr>
              <w:t xml:space="preserve"> Правительства Архангельской области</w:t>
            </w:r>
          </w:p>
          <w:p w:rsidR="00050BC7" w:rsidRDefault="00050BC7">
            <w:pPr>
              <w:pStyle w:val="ConsPlusNormal"/>
              <w:jc w:val="center"/>
            </w:pPr>
            <w:r>
              <w:rPr>
                <w:color w:val="392C69"/>
              </w:rPr>
              <w:t>от 05.07.2022 N 476-пп)</w:t>
            </w:r>
          </w:p>
        </w:tc>
        <w:tc>
          <w:tcPr>
            <w:tcW w:w="113" w:type="dxa"/>
            <w:tcBorders>
              <w:top w:val="nil"/>
              <w:left w:val="nil"/>
              <w:bottom w:val="nil"/>
              <w:right w:val="nil"/>
            </w:tcBorders>
            <w:shd w:val="clear" w:color="auto" w:fill="F4F3F8"/>
            <w:tcMar>
              <w:top w:w="0" w:type="dxa"/>
              <w:left w:w="0" w:type="dxa"/>
              <w:bottom w:w="0" w:type="dxa"/>
              <w:right w:w="0" w:type="dxa"/>
            </w:tcMar>
          </w:tcPr>
          <w:p w:rsidR="00050BC7" w:rsidRDefault="00050BC7">
            <w:pPr>
              <w:pStyle w:val="ConsPlusNormal"/>
            </w:pPr>
          </w:p>
        </w:tc>
      </w:tr>
    </w:tbl>
    <w:p w:rsidR="00050BC7" w:rsidRDefault="0005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3685"/>
        <w:gridCol w:w="1014"/>
      </w:tblGrid>
      <w:tr w:rsidR="00050BC7">
        <w:tc>
          <w:tcPr>
            <w:tcW w:w="4252" w:type="dxa"/>
          </w:tcPr>
          <w:p w:rsidR="00050BC7" w:rsidRDefault="00050BC7">
            <w:pPr>
              <w:pStyle w:val="ConsPlusNormal"/>
              <w:jc w:val="center"/>
            </w:pPr>
            <w:r>
              <w:t>Наименование критерия</w:t>
            </w:r>
          </w:p>
        </w:tc>
        <w:tc>
          <w:tcPr>
            <w:tcW w:w="3685" w:type="dxa"/>
          </w:tcPr>
          <w:p w:rsidR="00050BC7" w:rsidRDefault="00050BC7">
            <w:pPr>
              <w:pStyle w:val="ConsPlusNormal"/>
              <w:jc w:val="center"/>
            </w:pPr>
            <w:r>
              <w:t>Диапазон значений</w:t>
            </w:r>
          </w:p>
        </w:tc>
        <w:tc>
          <w:tcPr>
            <w:tcW w:w="1014" w:type="dxa"/>
          </w:tcPr>
          <w:p w:rsidR="00050BC7" w:rsidRDefault="00050BC7">
            <w:pPr>
              <w:pStyle w:val="ConsPlusNormal"/>
              <w:jc w:val="center"/>
            </w:pPr>
            <w:r>
              <w:t>Оценка</w:t>
            </w:r>
          </w:p>
        </w:tc>
      </w:tr>
      <w:tr w:rsidR="00050BC7">
        <w:tc>
          <w:tcPr>
            <w:tcW w:w="4252" w:type="dxa"/>
          </w:tcPr>
          <w:p w:rsidR="00050BC7" w:rsidRDefault="00050BC7">
            <w:pPr>
              <w:pStyle w:val="ConsPlusNormal"/>
              <w:jc w:val="center"/>
            </w:pPr>
            <w:r>
              <w:t>1</w:t>
            </w:r>
          </w:p>
        </w:tc>
        <w:tc>
          <w:tcPr>
            <w:tcW w:w="3685" w:type="dxa"/>
          </w:tcPr>
          <w:p w:rsidR="00050BC7" w:rsidRDefault="00050BC7">
            <w:pPr>
              <w:pStyle w:val="ConsPlusNormal"/>
              <w:jc w:val="center"/>
            </w:pPr>
            <w:r>
              <w:t>2</w:t>
            </w:r>
          </w:p>
        </w:tc>
        <w:tc>
          <w:tcPr>
            <w:tcW w:w="1014" w:type="dxa"/>
          </w:tcPr>
          <w:p w:rsidR="00050BC7" w:rsidRDefault="00050BC7">
            <w:pPr>
              <w:pStyle w:val="ConsPlusNormal"/>
              <w:jc w:val="center"/>
            </w:pPr>
            <w:r>
              <w:t>3</w:t>
            </w:r>
          </w:p>
        </w:tc>
      </w:tr>
      <w:tr w:rsidR="00050BC7">
        <w:tc>
          <w:tcPr>
            <w:tcW w:w="4252" w:type="dxa"/>
            <w:vMerge w:val="restart"/>
          </w:tcPr>
          <w:p w:rsidR="00050BC7" w:rsidRDefault="00050BC7">
            <w:pPr>
              <w:pStyle w:val="ConsPlusNormal"/>
            </w:pPr>
            <w:r>
              <w:t xml:space="preserve">1. Объем </w:t>
            </w:r>
            <w:proofErr w:type="spellStart"/>
            <w:r>
              <w:t>софинансирования</w:t>
            </w:r>
            <w:proofErr w:type="spellEnd"/>
            <w:r>
              <w:t xml:space="preserve"> мероприятия на создание мест (площадок) накопления (в том числе раздельного накопления) твердых коммунальных отходов (далее - ТКО), указанного в заявке на основании выписки из решения представительного органа муниципального района, муниципального округа и городского округа, городского поселения Архангельской области (далее - муниципальное образование) о местном бюджете, или выписки из сводной бюджетной росписи местного бюджета, или гарантийного письма о предоставлении выписки из решения представительного органа муниципального образования о местном бюджете</w:t>
            </w:r>
          </w:p>
        </w:tc>
        <w:tc>
          <w:tcPr>
            <w:tcW w:w="3685"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не позволяет снизить предельный уровень </w:t>
            </w:r>
            <w:proofErr w:type="spellStart"/>
            <w:r>
              <w:t>софинансирования</w:t>
            </w:r>
            <w:proofErr w:type="spellEnd"/>
            <w:r>
              <w:t xml:space="preserve"> из областного бюджета</w:t>
            </w:r>
          </w:p>
        </w:tc>
        <w:tc>
          <w:tcPr>
            <w:tcW w:w="1014" w:type="dxa"/>
          </w:tcPr>
          <w:p w:rsidR="00050BC7" w:rsidRDefault="00050BC7">
            <w:pPr>
              <w:pStyle w:val="ConsPlusNormal"/>
              <w:jc w:val="center"/>
            </w:pPr>
            <w:r>
              <w:t>0</w:t>
            </w:r>
          </w:p>
        </w:tc>
      </w:tr>
      <w:tr w:rsidR="00050BC7">
        <w:tc>
          <w:tcPr>
            <w:tcW w:w="4252" w:type="dxa"/>
            <w:vMerge/>
          </w:tcPr>
          <w:p w:rsidR="00050BC7" w:rsidRDefault="00050BC7">
            <w:pPr>
              <w:pStyle w:val="ConsPlusNormal"/>
            </w:pPr>
          </w:p>
        </w:tc>
        <w:tc>
          <w:tcPr>
            <w:tcW w:w="3685"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0,1 - 5 процентов</w:t>
            </w:r>
          </w:p>
        </w:tc>
        <w:tc>
          <w:tcPr>
            <w:tcW w:w="1014" w:type="dxa"/>
          </w:tcPr>
          <w:p w:rsidR="00050BC7" w:rsidRDefault="00050BC7">
            <w:pPr>
              <w:pStyle w:val="ConsPlusNormal"/>
              <w:jc w:val="center"/>
            </w:pPr>
            <w:r>
              <w:t>1</w:t>
            </w:r>
          </w:p>
        </w:tc>
      </w:tr>
      <w:tr w:rsidR="00050BC7">
        <w:tc>
          <w:tcPr>
            <w:tcW w:w="4252" w:type="dxa"/>
            <w:vMerge/>
          </w:tcPr>
          <w:p w:rsidR="00050BC7" w:rsidRDefault="00050BC7">
            <w:pPr>
              <w:pStyle w:val="ConsPlusNormal"/>
            </w:pPr>
          </w:p>
        </w:tc>
        <w:tc>
          <w:tcPr>
            <w:tcW w:w="3685"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6 - 10 процентов</w:t>
            </w:r>
          </w:p>
        </w:tc>
        <w:tc>
          <w:tcPr>
            <w:tcW w:w="1014" w:type="dxa"/>
          </w:tcPr>
          <w:p w:rsidR="00050BC7" w:rsidRDefault="00050BC7">
            <w:pPr>
              <w:pStyle w:val="ConsPlusNormal"/>
              <w:jc w:val="center"/>
            </w:pPr>
            <w:r>
              <w:t>2</w:t>
            </w:r>
          </w:p>
        </w:tc>
      </w:tr>
      <w:tr w:rsidR="00050BC7">
        <w:tc>
          <w:tcPr>
            <w:tcW w:w="4252" w:type="dxa"/>
            <w:vMerge/>
          </w:tcPr>
          <w:p w:rsidR="00050BC7" w:rsidRDefault="00050BC7">
            <w:pPr>
              <w:pStyle w:val="ConsPlusNormal"/>
            </w:pPr>
          </w:p>
        </w:tc>
        <w:tc>
          <w:tcPr>
            <w:tcW w:w="3685" w:type="dxa"/>
          </w:tcPr>
          <w:p w:rsidR="00050BC7" w:rsidRDefault="00050BC7">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на 11 процентов и более</w:t>
            </w:r>
          </w:p>
        </w:tc>
        <w:tc>
          <w:tcPr>
            <w:tcW w:w="1014" w:type="dxa"/>
          </w:tcPr>
          <w:p w:rsidR="00050BC7" w:rsidRDefault="00050BC7">
            <w:pPr>
              <w:pStyle w:val="ConsPlusNormal"/>
              <w:jc w:val="center"/>
            </w:pPr>
            <w:r>
              <w:t>3</w:t>
            </w:r>
          </w:p>
        </w:tc>
      </w:tr>
      <w:tr w:rsidR="00050BC7">
        <w:tc>
          <w:tcPr>
            <w:tcW w:w="4252" w:type="dxa"/>
            <w:vMerge w:val="restart"/>
            <w:tcBorders>
              <w:bottom w:val="nil"/>
            </w:tcBorders>
          </w:tcPr>
          <w:p w:rsidR="00050BC7" w:rsidRDefault="00050BC7">
            <w:pPr>
              <w:pStyle w:val="ConsPlusNormal"/>
            </w:pPr>
            <w:r>
              <w:t>2. Доля мест (площадок) накопления (в том числе раздельного накопления) ТКО, которые требуется создать на территориях муниципального образования (общая потребность), от количества имеющихся мест (площадок) накопления (в том числе раздельного накопления) ТКО в соответствии с реестром мест (площадок) для накопления ТКО</w:t>
            </w:r>
          </w:p>
        </w:tc>
        <w:tc>
          <w:tcPr>
            <w:tcW w:w="3685" w:type="dxa"/>
          </w:tcPr>
          <w:p w:rsidR="00050BC7" w:rsidRDefault="00050BC7">
            <w:pPr>
              <w:pStyle w:val="ConsPlusNormal"/>
            </w:pPr>
            <w:r>
              <w:t>до 49 процентов включительно</w:t>
            </w:r>
          </w:p>
        </w:tc>
        <w:tc>
          <w:tcPr>
            <w:tcW w:w="1014" w:type="dxa"/>
          </w:tcPr>
          <w:p w:rsidR="00050BC7" w:rsidRDefault="00050BC7">
            <w:pPr>
              <w:pStyle w:val="ConsPlusNormal"/>
              <w:jc w:val="center"/>
            </w:pPr>
            <w:r>
              <w:t>1</w:t>
            </w:r>
          </w:p>
        </w:tc>
      </w:tr>
      <w:tr w:rsidR="00050BC7">
        <w:tblPrEx>
          <w:tblBorders>
            <w:insideH w:val="nil"/>
          </w:tblBorders>
        </w:tblPrEx>
        <w:tc>
          <w:tcPr>
            <w:tcW w:w="4252" w:type="dxa"/>
            <w:vMerge/>
            <w:tcBorders>
              <w:bottom w:val="nil"/>
            </w:tcBorders>
          </w:tcPr>
          <w:p w:rsidR="00050BC7" w:rsidRDefault="00050BC7">
            <w:pPr>
              <w:pStyle w:val="ConsPlusNormal"/>
            </w:pPr>
          </w:p>
        </w:tc>
        <w:tc>
          <w:tcPr>
            <w:tcW w:w="3685" w:type="dxa"/>
            <w:tcBorders>
              <w:bottom w:val="nil"/>
            </w:tcBorders>
          </w:tcPr>
          <w:p w:rsidR="00050BC7" w:rsidRDefault="00050BC7">
            <w:pPr>
              <w:pStyle w:val="ConsPlusNormal"/>
            </w:pPr>
            <w:r>
              <w:t>50 процентов и более</w:t>
            </w:r>
          </w:p>
        </w:tc>
        <w:tc>
          <w:tcPr>
            <w:tcW w:w="1014" w:type="dxa"/>
            <w:tcBorders>
              <w:bottom w:val="nil"/>
            </w:tcBorders>
          </w:tcPr>
          <w:p w:rsidR="00050BC7" w:rsidRDefault="00050BC7">
            <w:pPr>
              <w:pStyle w:val="ConsPlusNormal"/>
              <w:jc w:val="center"/>
            </w:pPr>
            <w:r>
              <w:t>2</w:t>
            </w:r>
          </w:p>
        </w:tc>
      </w:tr>
      <w:tr w:rsidR="00050BC7">
        <w:tblPrEx>
          <w:tblBorders>
            <w:insideH w:val="nil"/>
          </w:tblBorders>
        </w:tblPrEx>
        <w:tc>
          <w:tcPr>
            <w:tcW w:w="8951" w:type="dxa"/>
            <w:gridSpan w:val="3"/>
            <w:tcBorders>
              <w:top w:val="nil"/>
            </w:tcBorders>
          </w:tcPr>
          <w:p w:rsidR="00050BC7" w:rsidRDefault="00050BC7">
            <w:pPr>
              <w:pStyle w:val="ConsPlusNormal"/>
              <w:jc w:val="both"/>
            </w:pPr>
            <w:r>
              <w:t xml:space="preserve">(в ред. </w:t>
            </w:r>
            <w:hyperlink r:id="rId161">
              <w:r>
                <w:rPr>
                  <w:color w:val="0000FF"/>
                </w:rPr>
                <w:t>постановления</w:t>
              </w:r>
            </w:hyperlink>
            <w:r>
              <w:t xml:space="preserve"> Правительства Архангельской области от 05.07.2022 N 476-пп)</w:t>
            </w:r>
          </w:p>
        </w:tc>
      </w:tr>
      <w:tr w:rsidR="00050BC7">
        <w:tc>
          <w:tcPr>
            <w:tcW w:w="4252" w:type="dxa"/>
            <w:vMerge w:val="restart"/>
            <w:tcBorders>
              <w:bottom w:val="nil"/>
            </w:tcBorders>
          </w:tcPr>
          <w:p w:rsidR="00050BC7" w:rsidRDefault="00050BC7">
            <w:pPr>
              <w:pStyle w:val="ConsPlusNormal"/>
            </w:pPr>
            <w:r>
              <w:t>3. Доля контейнеров (бункеров) для накопления ТКО, которые требуется установить на территориях муниципального образования (общая потребность), от имеющегося количества контейнеров (бункеров) для накопления ТКО в соответствии с реестром мест (площадок) для накопления ТКО</w:t>
            </w:r>
          </w:p>
        </w:tc>
        <w:tc>
          <w:tcPr>
            <w:tcW w:w="3685" w:type="dxa"/>
          </w:tcPr>
          <w:p w:rsidR="00050BC7" w:rsidRDefault="00050BC7">
            <w:pPr>
              <w:pStyle w:val="ConsPlusNormal"/>
            </w:pPr>
            <w:r>
              <w:t>до 49 процентов включительно</w:t>
            </w:r>
          </w:p>
        </w:tc>
        <w:tc>
          <w:tcPr>
            <w:tcW w:w="1014" w:type="dxa"/>
          </w:tcPr>
          <w:p w:rsidR="00050BC7" w:rsidRDefault="00050BC7">
            <w:pPr>
              <w:pStyle w:val="ConsPlusNormal"/>
              <w:jc w:val="center"/>
            </w:pPr>
            <w:r>
              <w:t>1</w:t>
            </w:r>
          </w:p>
        </w:tc>
      </w:tr>
      <w:tr w:rsidR="00050BC7">
        <w:tblPrEx>
          <w:tblBorders>
            <w:insideH w:val="nil"/>
          </w:tblBorders>
        </w:tblPrEx>
        <w:tc>
          <w:tcPr>
            <w:tcW w:w="4252" w:type="dxa"/>
            <w:vMerge/>
            <w:tcBorders>
              <w:bottom w:val="nil"/>
            </w:tcBorders>
          </w:tcPr>
          <w:p w:rsidR="00050BC7" w:rsidRDefault="00050BC7">
            <w:pPr>
              <w:pStyle w:val="ConsPlusNormal"/>
            </w:pPr>
          </w:p>
        </w:tc>
        <w:tc>
          <w:tcPr>
            <w:tcW w:w="3685" w:type="dxa"/>
            <w:tcBorders>
              <w:bottom w:val="nil"/>
            </w:tcBorders>
          </w:tcPr>
          <w:p w:rsidR="00050BC7" w:rsidRDefault="00050BC7">
            <w:pPr>
              <w:pStyle w:val="ConsPlusNormal"/>
            </w:pPr>
            <w:r>
              <w:t>50 процентов и более</w:t>
            </w:r>
          </w:p>
        </w:tc>
        <w:tc>
          <w:tcPr>
            <w:tcW w:w="1014" w:type="dxa"/>
            <w:tcBorders>
              <w:bottom w:val="nil"/>
            </w:tcBorders>
          </w:tcPr>
          <w:p w:rsidR="00050BC7" w:rsidRDefault="00050BC7">
            <w:pPr>
              <w:pStyle w:val="ConsPlusNormal"/>
              <w:jc w:val="center"/>
            </w:pPr>
            <w:r>
              <w:t>2</w:t>
            </w:r>
          </w:p>
        </w:tc>
      </w:tr>
      <w:tr w:rsidR="00050BC7">
        <w:tblPrEx>
          <w:tblBorders>
            <w:insideH w:val="nil"/>
          </w:tblBorders>
        </w:tblPrEx>
        <w:tc>
          <w:tcPr>
            <w:tcW w:w="8951" w:type="dxa"/>
            <w:gridSpan w:val="3"/>
            <w:tcBorders>
              <w:top w:val="nil"/>
            </w:tcBorders>
          </w:tcPr>
          <w:p w:rsidR="00050BC7" w:rsidRDefault="00050BC7">
            <w:pPr>
              <w:pStyle w:val="ConsPlusNormal"/>
              <w:jc w:val="both"/>
            </w:pPr>
            <w:r>
              <w:t xml:space="preserve">(в ред. </w:t>
            </w:r>
            <w:hyperlink r:id="rId162">
              <w:r>
                <w:rPr>
                  <w:color w:val="0000FF"/>
                </w:rPr>
                <w:t>постановления</w:t>
              </w:r>
            </w:hyperlink>
            <w:r>
              <w:t xml:space="preserve"> Правительства Архангельской области от 05.07.2022 N 476-пп)</w:t>
            </w:r>
          </w:p>
        </w:tc>
      </w:tr>
      <w:tr w:rsidR="00050BC7">
        <w:tc>
          <w:tcPr>
            <w:tcW w:w="4252" w:type="dxa"/>
            <w:vMerge w:val="restart"/>
            <w:tcBorders>
              <w:bottom w:val="nil"/>
            </w:tcBorders>
          </w:tcPr>
          <w:p w:rsidR="00050BC7" w:rsidRDefault="00050BC7">
            <w:pPr>
              <w:pStyle w:val="ConsPlusNormal"/>
            </w:pPr>
            <w:r>
              <w:t>4. Наличие/отсутствие на территориях муниципального образования сбора и удаления (вывоза) ТКО бестарным методом</w:t>
            </w:r>
          </w:p>
        </w:tc>
        <w:tc>
          <w:tcPr>
            <w:tcW w:w="3685" w:type="dxa"/>
          </w:tcPr>
          <w:p w:rsidR="00050BC7" w:rsidRDefault="00050BC7">
            <w:pPr>
              <w:pStyle w:val="ConsPlusNormal"/>
            </w:pPr>
            <w:r>
              <w:t>отсутствие сбора и удаления (вывоза) ТКО бестарным методом</w:t>
            </w:r>
          </w:p>
        </w:tc>
        <w:tc>
          <w:tcPr>
            <w:tcW w:w="1014" w:type="dxa"/>
          </w:tcPr>
          <w:p w:rsidR="00050BC7" w:rsidRDefault="00050BC7">
            <w:pPr>
              <w:pStyle w:val="ConsPlusNormal"/>
              <w:jc w:val="center"/>
            </w:pPr>
            <w:r>
              <w:t>0</w:t>
            </w:r>
          </w:p>
        </w:tc>
      </w:tr>
      <w:tr w:rsidR="00050BC7">
        <w:tblPrEx>
          <w:tblBorders>
            <w:insideH w:val="nil"/>
          </w:tblBorders>
        </w:tblPrEx>
        <w:tc>
          <w:tcPr>
            <w:tcW w:w="4252" w:type="dxa"/>
            <w:vMerge/>
            <w:tcBorders>
              <w:bottom w:val="nil"/>
            </w:tcBorders>
          </w:tcPr>
          <w:p w:rsidR="00050BC7" w:rsidRDefault="00050BC7">
            <w:pPr>
              <w:pStyle w:val="ConsPlusNormal"/>
            </w:pPr>
          </w:p>
        </w:tc>
        <w:tc>
          <w:tcPr>
            <w:tcW w:w="3685" w:type="dxa"/>
            <w:tcBorders>
              <w:bottom w:val="nil"/>
            </w:tcBorders>
          </w:tcPr>
          <w:p w:rsidR="00050BC7" w:rsidRDefault="00050BC7">
            <w:pPr>
              <w:pStyle w:val="ConsPlusNormal"/>
            </w:pPr>
            <w:r>
              <w:t>наличие сбора и удаления (вывоза) ТКО бестарным методом</w:t>
            </w:r>
          </w:p>
        </w:tc>
        <w:tc>
          <w:tcPr>
            <w:tcW w:w="1014" w:type="dxa"/>
            <w:tcBorders>
              <w:bottom w:val="nil"/>
            </w:tcBorders>
          </w:tcPr>
          <w:p w:rsidR="00050BC7" w:rsidRDefault="00050BC7">
            <w:pPr>
              <w:pStyle w:val="ConsPlusNormal"/>
              <w:jc w:val="center"/>
            </w:pPr>
            <w:r>
              <w:t>1</w:t>
            </w:r>
          </w:p>
        </w:tc>
      </w:tr>
      <w:tr w:rsidR="00050BC7">
        <w:tblPrEx>
          <w:tblBorders>
            <w:insideH w:val="nil"/>
          </w:tblBorders>
        </w:tblPrEx>
        <w:tc>
          <w:tcPr>
            <w:tcW w:w="8951" w:type="dxa"/>
            <w:gridSpan w:val="3"/>
            <w:tcBorders>
              <w:top w:val="nil"/>
            </w:tcBorders>
          </w:tcPr>
          <w:p w:rsidR="00050BC7" w:rsidRDefault="00050BC7">
            <w:pPr>
              <w:pStyle w:val="ConsPlusNormal"/>
              <w:jc w:val="both"/>
            </w:pPr>
            <w:r>
              <w:lastRenderedPageBreak/>
              <w:t xml:space="preserve">(в ред. </w:t>
            </w:r>
            <w:hyperlink r:id="rId163">
              <w:r>
                <w:rPr>
                  <w:color w:val="0000FF"/>
                </w:rPr>
                <w:t>постановления</w:t>
              </w:r>
            </w:hyperlink>
            <w:r>
              <w:t xml:space="preserve"> Правительства Архангельской области от 05.07.2022 N 476-пп)</w:t>
            </w:r>
          </w:p>
        </w:tc>
      </w:tr>
      <w:tr w:rsidR="00050BC7">
        <w:tblPrEx>
          <w:tblBorders>
            <w:insideH w:val="nil"/>
          </w:tblBorders>
        </w:tblPrEx>
        <w:tc>
          <w:tcPr>
            <w:tcW w:w="8951" w:type="dxa"/>
            <w:gridSpan w:val="3"/>
          </w:tcPr>
          <w:p w:rsidR="00050BC7" w:rsidRDefault="00050BC7">
            <w:pPr>
              <w:pStyle w:val="ConsPlusNormal"/>
              <w:jc w:val="both"/>
            </w:pPr>
            <w:r>
              <w:t xml:space="preserve">5. Исключен. - </w:t>
            </w:r>
            <w:hyperlink r:id="rId164">
              <w:r>
                <w:rPr>
                  <w:color w:val="0000FF"/>
                </w:rPr>
                <w:t>Постановление</w:t>
              </w:r>
            </w:hyperlink>
            <w:r>
              <w:t xml:space="preserve"> Правительства Архангельской области от 05.07.2022 N 476-пп</w:t>
            </w:r>
          </w:p>
        </w:tc>
      </w:tr>
    </w:tbl>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4</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050BC7" w:rsidRDefault="00050BC7">
      <w:pPr>
        <w:pStyle w:val="ConsPlusNormal"/>
        <w:jc w:val="center"/>
      </w:pPr>
      <w:bookmarkStart w:id="34" w:name="P4834"/>
      <w:bookmarkEnd w:id="34"/>
      <w:r>
        <w:t>ЛИСТ</w:t>
      </w:r>
    </w:p>
    <w:p w:rsidR="00050BC7" w:rsidRDefault="00050BC7">
      <w:pPr>
        <w:pStyle w:val="ConsPlusNormal"/>
        <w:jc w:val="center"/>
      </w:pPr>
      <w:r>
        <w:t xml:space="preserve">оценки заявок на </w:t>
      </w:r>
      <w:proofErr w:type="spellStart"/>
      <w:r>
        <w:t>софинансирование</w:t>
      </w:r>
      <w:proofErr w:type="spellEnd"/>
      <w:r>
        <w:t xml:space="preserve"> мероприятия</w:t>
      </w:r>
    </w:p>
    <w:p w:rsidR="00050BC7" w:rsidRDefault="00050BC7">
      <w:pPr>
        <w:pStyle w:val="ConsPlusNormal"/>
        <w:jc w:val="center"/>
      </w:pPr>
      <w:r>
        <w:t>на создание мест (площадок) накопления</w:t>
      </w:r>
    </w:p>
    <w:p w:rsidR="00050BC7" w:rsidRDefault="00050BC7">
      <w:pPr>
        <w:pStyle w:val="ConsPlusNormal"/>
        <w:jc w:val="center"/>
      </w:pPr>
      <w:r>
        <w:t>(в том числе раздельного накопления)</w:t>
      </w:r>
    </w:p>
    <w:p w:rsidR="00050BC7" w:rsidRDefault="00050BC7">
      <w:pPr>
        <w:pStyle w:val="ConsPlusNormal"/>
        <w:jc w:val="center"/>
      </w:pPr>
      <w:r>
        <w:t>твердых коммунальных отходов</w:t>
      </w:r>
    </w:p>
    <w:p w:rsidR="00050BC7" w:rsidRDefault="00050BC7">
      <w:pPr>
        <w:pStyle w:val="ConsPlusNormal"/>
        <w:jc w:val="both"/>
      </w:pPr>
    </w:p>
    <w:p w:rsidR="00050BC7" w:rsidRDefault="00050BC7">
      <w:pPr>
        <w:pStyle w:val="ConsPlusNormal"/>
        <w:ind w:firstLine="540"/>
        <w:jc w:val="both"/>
      </w:pPr>
      <w:r>
        <w:t xml:space="preserve">Исключен. - </w:t>
      </w:r>
      <w:hyperlink r:id="rId165">
        <w:r>
          <w:rPr>
            <w:color w:val="0000FF"/>
          </w:rPr>
          <w:t>Постановление</w:t>
        </w:r>
      </w:hyperlink>
      <w:r>
        <w:t xml:space="preserve"> Правительства Архангельской области от 05.07.2022 N 476-пп.</w:t>
      </w: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4.1</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050BC7" w:rsidRDefault="00050BC7">
      <w:pPr>
        <w:pStyle w:val="ConsPlusNormal"/>
        <w:jc w:val="center"/>
      </w:pPr>
      <w:r>
        <w:t>ЛИСТ</w:t>
      </w:r>
    </w:p>
    <w:p w:rsidR="00050BC7" w:rsidRDefault="00050BC7">
      <w:pPr>
        <w:pStyle w:val="ConsPlusNormal"/>
        <w:jc w:val="center"/>
      </w:pPr>
      <w:r>
        <w:t xml:space="preserve">оценки заявок на </w:t>
      </w:r>
      <w:proofErr w:type="spellStart"/>
      <w:r>
        <w:t>софинансирование</w:t>
      </w:r>
      <w:proofErr w:type="spellEnd"/>
      <w:r>
        <w:t xml:space="preserve"> мероприятия</w:t>
      </w:r>
    </w:p>
    <w:p w:rsidR="00050BC7" w:rsidRDefault="00050BC7">
      <w:pPr>
        <w:pStyle w:val="ConsPlusNormal"/>
        <w:jc w:val="center"/>
      </w:pPr>
      <w:r>
        <w:t>по приобретению контейнеров (бункеров) для накопления</w:t>
      </w:r>
    </w:p>
    <w:p w:rsidR="00050BC7" w:rsidRDefault="00050BC7">
      <w:pPr>
        <w:pStyle w:val="ConsPlusNormal"/>
        <w:jc w:val="center"/>
      </w:pPr>
      <w:r>
        <w:t>твердых коммунальных отходов</w:t>
      </w:r>
    </w:p>
    <w:p w:rsidR="00050BC7" w:rsidRDefault="00050BC7">
      <w:pPr>
        <w:pStyle w:val="ConsPlusNormal"/>
        <w:jc w:val="both"/>
      </w:pPr>
    </w:p>
    <w:p w:rsidR="00050BC7" w:rsidRDefault="00050BC7">
      <w:pPr>
        <w:pStyle w:val="ConsPlusNormal"/>
        <w:ind w:firstLine="540"/>
        <w:jc w:val="both"/>
      </w:pPr>
      <w:r>
        <w:t xml:space="preserve">Исключен. - </w:t>
      </w:r>
      <w:hyperlink r:id="rId166">
        <w:r>
          <w:rPr>
            <w:color w:val="0000FF"/>
          </w:rPr>
          <w:t>Постановление</w:t>
        </w:r>
      </w:hyperlink>
      <w:r>
        <w:t xml:space="preserve"> Правительства Архангельской области от 19.04.2022 N 248-пп.</w:t>
      </w: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both"/>
      </w:pPr>
    </w:p>
    <w:p w:rsidR="00050BC7" w:rsidRDefault="00050BC7">
      <w:pPr>
        <w:pStyle w:val="ConsPlusNormal"/>
        <w:jc w:val="right"/>
        <w:outlineLvl w:val="1"/>
      </w:pPr>
      <w:r>
        <w:t>Приложение N 5</w:t>
      </w:r>
    </w:p>
    <w:p w:rsidR="00050BC7" w:rsidRDefault="00050BC7">
      <w:pPr>
        <w:pStyle w:val="ConsPlusNormal"/>
        <w:jc w:val="right"/>
      </w:pPr>
      <w:r>
        <w:t>к Положению о порядке проведения конкурса</w:t>
      </w:r>
    </w:p>
    <w:p w:rsidR="00050BC7" w:rsidRDefault="00050BC7">
      <w:pPr>
        <w:pStyle w:val="ConsPlusNormal"/>
        <w:jc w:val="right"/>
      </w:pPr>
      <w:r>
        <w:t>на предоставление субсидий бюджетам</w:t>
      </w:r>
    </w:p>
    <w:p w:rsidR="00050BC7" w:rsidRDefault="00050BC7">
      <w:pPr>
        <w:pStyle w:val="ConsPlusNormal"/>
        <w:jc w:val="right"/>
      </w:pPr>
      <w:r>
        <w:t>муниципальных районов, муниципальных округов</w:t>
      </w:r>
    </w:p>
    <w:p w:rsidR="00050BC7" w:rsidRDefault="00050BC7">
      <w:pPr>
        <w:pStyle w:val="ConsPlusNormal"/>
        <w:jc w:val="right"/>
      </w:pPr>
      <w:r>
        <w:t>и городских округов, городских поселений</w:t>
      </w:r>
    </w:p>
    <w:p w:rsidR="00050BC7" w:rsidRDefault="00050BC7">
      <w:pPr>
        <w:pStyle w:val="ConsPlusNormal"/>
        <w:jc w:val="right"/>
      </w:pPr>
      <w:r>
        <w:t>Архангельской области на реализацию</w:t>
      </w:r>
    </w:p>
    <w:p w:rsidR="00050BC7" w:rsidRDefault="00050BC7">
      <w:pPr>
        <w:pStyle w:val="ConsPlusNormal"/>
        <w:jc w:val="right"/>
      </w:pPr>
      <w:r>
        <w:t>мероприятий в сфере обращения с отходами</w:t>
      </w:r>
    </w:p>
    <w:p w:rsidR="00050BC7" w:rsidRDefault="00050BC7">
      <w:pPr>
        <w:pStyle w:val="ConsPlusNormal"/>
        <w:jc w:val="right"/>
      </w:pPr>
      <w:r>
        <w:t>производства и потребления, в том числе</w:t>
      </w:r>
    </w:p>
    <w:p w:rsidR="00050BC7" w:rsidRDefault="00050BC7">
      <w:pPr>
        <w:pStyle w:val="ConsPlusNormal"/>
        <w:jc w:val="right"/>
      </w:pPr>
      <w:r>
        <w:t>с твердыми коммунальными отходами</w:t>
      </w:r>
    </w:p>
    <w:p w:rsidR="00050BC7" w:rsidRDefault="00050BC7">
      <w:pPr>
        <w:pStyle w:val="ConsPlusNormal"/>
        <w:jc w:val="both"/>
      </w:pPr>
    </w:p>
    <w:p w:rsidR="00A41105" w:rsidRDefault="00A41105">
      <w:pPr>
        <w:pStyle w:val="ConsPlusTitle"/>
        <w:jc w:val="center"/>
      </w:pPr>
    </w:p>
    <w:p w:rsidR="00DD6E2D" w:rsidRPr="002544A8" w:rsidRDefault="00DD6E2D" w:rsidP="00DD6E2D">
      <w:pPr>
        <w:pStyle w:val="ConsPlusNormal"/>
        <w:ind w:firstLine="539"/>
        <w:jc w:val="right"/>
        <w:rPr>
          <w:rFonts w:ascii="Times New Roman" w:hAnsi="Times New Roman" w:cs="Times New Roman"/>
        </w:rPr>
      </w:pPr>
      <w:r w:rsidRPr="002544A8">
        <w:rPr>
          <w:rFonts w:ascii="Times New Roman" w:hAnsi="Times New Roman" w:cs="Times New Roman"/>
        </w:rPr>
        <w:lastRenderedPageBreak/>
        <w:t>УТВЕРЖДЕН</w:t>
      </w:r>
    </w:p>
    <w:p w:rsidR="002544A8" w:rsidRPr="002544A8" w:rsidRDefault="002544A8" w:rsidP="002544A8">
      <w:pPr>
        <w:pStyle w:val="ConsPlusNormal"/>
        <w:jc w:val="right"/>
        <w:rPr>
          <w:rFonts w:ascii="Times New Roman" w:hAnsi="Times New Roman" w:cs="Times New Roman"/>
        </w:rPr>
      </w:pPr>
      <w:r w:rsidRPr="002544A8">
        <w:rPr>
          <w:rFonts w:ascii="Times New Roman" w:hAnsi="Times New Roman" w:cs="Times New Roman"/>
        </w:rPr>
        <w:t>постановлением Правительства</w:t>
      </w:r>
    </w:p>
    <w:p w:rsidR="002544A8" w:rsidRPr="002544A8" w:rsidRDefault="002544A8" w:rsidP="002544A8">
      <w:pPr>
        <w:pStyle w:val="ConsPlusNormal"/>
        <w:jc w:val="right"/>
        <w:rPr>
          <w:rFonts w:ascii="Times New Roman" w:hAnsi="Times New Roman" w:cs="Times New Roman"/>
        </w:rPr>
      </w:pPr>
      <w:r w:rsidRPr="002544A8">
        <w:rPr>
          <w:rFonts w:ascii="Times New Roman" w:hAnsi="Times New Roman" w:cs="Times New Roman"/>
        </w:rPr>
        <w:t>Архангельской области</w:t>
      </w:r>
    </w:p>
    <w:p w:rsidR="002544A8" w:rsidRPr="002544A8" w:rsidRDefault="002544A8" w:rsidP="002544A8">
      <w:pPr>
        <w:pStyle w:val="ConsPlusNormal"/>
        <w:jc w:val="right"/>
        <w:rPr>
          <w:rFonts w:ascii="Times New Roman" w:hAnsi="Times New Roman" w:cs="Times New Roman"/>
        </w:rPr>
      </w:pPr>
      <w:r w:rsidRPr="002544A8">
        <w:rPr>
          <w:rFonts w:ascii="Times New Roman" w:hAnsi="Times New Roman" w:cs="Times New Roman"/>
        </w:rPr>
        <w:t>от 09.10.2023 № 975-пп</w:t>
      </w:r>
    </w:p>
    <w:p w:rsidR="00AB1854" w:rsidRDefault="00AB1854" w:rsidP="00DD6E2D">
      <w:pPr>
        <w:pStyle w:val="ConsPlusNormal"/>
        <w:ind w:firstLine="539"/>
        <w:jc w:val="right"/>
      </w:pPr>
    </w:p>
    <w:p w:rsidR="00FC59B8" w:rsidRPr="00AB1854" w:rsidRDefault="00FC59B8" w:rsidP="00AB1854">
      <w:pPr>
        <w:pStyle w:val="ConsPlusNormal"/>
        <w:ind w:firstLine="539"/>
        <w:jc w:val="center"/>
        <w:rPr>
          <w:b/>
          <w:caps/>
        </w:rPr>
      </w:pPr>
      <w:proofErr w:type="gramStart"/>
      <w:r w:rsidRPr="00AB1854">
        <w:rPr>
          <w:b/>
          <w:caps/>
        </w:rPr>
        <w:t>П</w:t>
      </w:r>
      <w:proofErr w:type="gramEnd"/>
      <w:r w:rsidRPr="00AB1854">
        <w:rPr>
          <w:b/>
          <w:caps/>
        </w:rPr>
        <w:t xml:space="preserve"> О Р Я Д О К</w:t>
      </w:r>
    </w:p>
    <w:p w:rsidR="00FC59B8" w:rsidRPr="00AB1854" w:rsidRDefault="00FC59B8" w:rsidP="00AB1854">
      <w:pPr>
        <w:pStyle w:val="ConsPlusNormal"/>
        <w:spacing w:before="200"/>
        <w:ind w:firstLine="540"/>
        <w:jc w:val="center"/>
        <w:rPr>
          <w:b/>
          <w:caps/>
        </w:rPr>
      </w:pPr>
      <w:r w:rsidRPr="00AB1854">
        <w:rPr>
          <w:b/>
          <w:caps/>
        </w:rPr>
        <w:t>предоставления и распределения субсидий бюджетам муниципальных районов, муниципальных округов, городских округов и городских поселений Архангельской области на разработку проектной документации по созданию объектов обращения с твердыми коммунальными отходами некапитального строительства (объекты перегрузки твердых коммунальных отходов</w:t>
      </w:r>
      <w:r w:rsidRPr="00AB1854">
        <w:rPr>
          <w:caps/>
        </w:rPr>
        <w:t xml:space="preserve"> с </w:t>
      </w:r>
      <w:r w:rsidRPr="00AB1854">
        <w:rPr>
          <w:b/>
          <w:caps/>
        </w:rPr>
        <w:t>местом временного накопления твердых коммунальных отходов)</w:t>
      </w:r>
    </w:p>
    <w:p w:rsidR="00FC59B8" w:rsidRPr="00AB1854" w:rsidRDefault="00FC59B8" w:rsidP="00AB1854">
      <w:pPr>
        <w:pStyle w:val="ConsPlusNormal"/>
        <w:spacing w:before="200"/>
        <w:ind w:firstLine="540"/>
        <w:jc w:val="center"/>
        <w:rPr>
          <w:b/>
        </w:rPr>
      </w:pPr>
      <w:r w:rsidRPr="00A41105">
        <w:rPr>
          <w:b/>
        </w:rPr>
        <w:t>I. Общие положения</w:t>
      </w:r>
    </w:p>
    <w:p w:rsidR="00FC59B8" w:rsidRPr="00FC59B8" w:rsidRDefault="00FC59B8" w:rsidP="00FC59B8">
      <w:pPr>
        <w:pStyle w:val="ConsPlusNormal"/>
        <w:spacing w:before="200"/>
        <w:ind w:firstLine="540"/>
        <w:jc w:val="both"/>
      </w:pPr>
      <w:r w:rsidRPr="00FC59B8">
        <w:t xml:space="preserve">1. Настоящий Порядок, разработанный в соответствии со </w:t>
      </w:r>
      <w:hyperlink r:id="rId167" w:history="1">
        <w:r w:rsidRPr="00FC59B8">
          <w:t>статьей 139</w:t>
        </w:r>
      </w:hyperlink>
      <w:r w:rsidRPr="00FC59B8">
        <w:t xml:space="preserve"> Бюджетного кодекса Российской Федерации определяет порядок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на разработку проектной документации по созданию объектов обращения с твердыми коммунальными отходами некапитального строительства (объекты перегрузки твердых коммунальных отходов с местом временного накопления твердых коммунальных отходов)   (далее соответственно – субсидия).</w:t>
      </w:r>
    </w:p>
    <w:p w:rsidR="00FC59B8" w:rsidRPr="00FC59B8" w:rsidRDefault="00FC59B8" w:rsidP="00FC59B8">
      <w:pPr>
        <w:pStyle w:val="ConsPlusNormal"/>
        <w:spacing w:before="200"/>
        <w:ind w:firstLine="540"/>
        <w:jc w:val="both"/>
      </w:pPr>
      <w:r w:rsidRPr="00C0449F">
        <w:t>Предоставление субсидии осуществляется в соответствии с мероприятием (результатом) «</w:t>
      </w:r>
      <w:r w:rsidRPr="00FC59B8">
        <w:t>Разработаны проектные документации по созданию объектов обращения с ТКО некапитального строительства (объекты перегрузки ТКО с местом временного накопления ТКО)» (далее соответственно -</w:t>
      </w:r>
      <w:r w:rsidRPr="00C0449F">
        <w:t xml:space="preserve"> мероприятие) комплекса процессных мероприятий «Экологическая безопасность, воспроизводство и использование природных ресурсов Архангельской области», являющегося структурным элементом государственной программы Архангельской области «Охрана окружающей среды, воспроизводства и использования природных ресурсов Архангельской области».</w:t>
      </w:r>
      <w:r w:rsidRPr="00FC59B8">
        <w:t xml:space="preserve"> </w:t>
      </w:r>
    </w:p>
    <w:p w:rsidR="00FC59B8" w:rsidRPr="00FC59B8" w:rsidRDefault="00FC59B8" w:rsidP="00FC59B8">
      <w:pPr>
        <w:pStyle w:val="ConsPlusNormal"/>
        <w:spacing w:before="200"/>
        <w:ind w:firstLine="540"/>
        <w:jc w:val="both"/>
      </w:pPr>
      <w:r w:rsidRPr="00FC59B8">
        <w:t xml:space="preserve">2. Главным распорядителем средств областного бюджета, предусмотренных на предоставление субсидии, является министерство природных ресурсов и лесопромышленного комплекса Архангельской области (далее – министерство). </w:t>
      </w:r>
    </w:p>
    <w:p w:rsidR="00FC59B8" w:rsidRPr="00FC59B8" w:rsidRDefault="00FC59B8" w:rsidP="00FC59B8">
      <w:pPr>
        <w:pStyle w:val="ConsPlusNormal"/>
        <w:spacing w:before="200"/>
        <w:ind w:firstLine="540"/>
        <w:jc w:val="both"/>
      </w:pPr>
      <w:r w:rsidRPr="00FC59B8">
        <w:t xml:space="preserve">3. Предоставление субсидии осуществляется министерством в соответствии со сводной бюджетной росписью областного бюджета, в пределах лимитов бюджетных обязательств и предельных объемов финансирования. </w:t>
      </w:r>
    </w:p>
    <w:p w:rsidR="00FC59B8" w:rsidRPr="00FC59B8" w:rsidRDefault="00FC59B8" w:rsidP="00FC59B8">
      <w:pPr>
        <w:pStyle w:val="ConsPlusNormal"/>
        <w:spacing w:before="200"/>
        <w:ind w:firstLine="540"/>
        <w:jc w:val="both"/>
      </w:pPr>
      <w:r w:rsidRPr="00FC59B8">
        <w:t xml:space="preserve">4. Получатели и общий объем субсидий устанавливается областным законом об областном бюджете на соответствующий финансовый год и на плановый период. </w:t>
      </w:r>
    </w:p>
    <w:p w:rsidR="00FC59B8" w:rsidRPr="00AB1854" w:rsidRDefault="00FC59B8" w:rsidP="00AB1854">
      <w:pPr>
        <w:pStyle w:val="ConsPlusNormal"/>
        <w:spacing w:before="200"/>
        <w:ind w:firstLine="540"/>
        <w:jc w:val="center"/>
        <w:rPr>
          <w:b/>
        </w:rPr>
      </w:pPr>
      <w:r w:rsidRPr="00AB1854">
        <w:rPr>
          <w:b/>
        </w:rPr>
        <w:t>II. Условия предоставления и размер субсидии</w:t>
      </w:r>
    </w:p>
    <w:p w:rsidR="00FC59B8" w:rsidRPr="00FC59B8" w:rsidRDefault="00FC59B8" w:rsidP="00FC59B8">
      <w:pPr>
        <w:pStyle w:val="ConsPlusNormal"/>
        <w:spacing w:before="200"/>
        <w:ind w:firstLine="540"/>
        <w:jc w:val="both"/>
      </w:pPr>
      <w:r w:rsidRPr="00FC59B8">
        <w:t xml:space="preserve">  5. Субсидия предоставляется местному бюджету при соблюдении следующих условий: </w:t>
      </w:r>
    </w:p>
    <w:p w:rsidR="00FC59B8" w:rsidRPr="00FC59B8" w:rsidRDefault="00FC59B8" w:rsidP="00FC59B8">
      <w:pPr>
        <w:pStyle w:val="ConsPlusNormal"/>
        <w:spacing w:before="200"/>
        <w:ind w:firstLine="540"/>
        <w:jc w:val="both"/>
      </w:pPr>
      <w:r w:rsidRPr="00FC59B8">
        <w:t xml:space="preserve">1) наличие утвержденной муниципальной программы муниципального образования на текущий финансовый год, в которой предусмотрено мероприятие, в целях </w:t>
      </w:r>
      <w:proofErr w:type="spellStart"/>
      <w:r w:rsidRPr="00FC59B8">
        <w:t>софинансирования</w:t>
      </w:r>
      <w:proofErr w:type="spellEnd"/>
      <w:r w:rsidRPr="00FC59B8">
        <w:t xml:space="preserve"> которого предоставляется субсидия; </w:t>
      </w:r>
    </w:p>
    <w:p w:rsidR="00FC59B8" w:rsidRPr="00FC59B8" w:rsidRDefault="00FC59B8" w:rsidP="00FC59B8">
      <w:pPr>
        <w:pStyle w:val="ConsPlusNormal"/>
        <w:spacing w:before="200"/>
        <w:ind w:firstLine="540"/>
        <w:jc w:val="both"/>
      </w:pPr>
      <w:r w:rsidRPr="00FC59B8">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FC59B8">
        <w:t>софинансирования</w:t>
      </w:r>
      <w:proofErr w:type="spellEnd"/>
      <w:r w:rsidRPr="00FC59B8">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FC59B8">
        <w:t>софинансирования</w:t>
      </w:r>
      <w:proofErr w:type="spellEnd"/>
      <w:r w:rsidRPr="00FC59B8">
        <w:t xml:space="preserve"> из областного бюджета, определяемого постановлением Правительства Архангельской области на очередной финансовый год и на плановый период; </w:t>
      </w:r>
    </w:p>
    <w:p w:rsidR="00FC59B8" w:rsidRPr="00FC59B8" w:rsidRDefault="00FC59B8" w:rsidP="00FC59B8">
      <w:pPr>
        <w:pStyle w:val="ConsPlusNormal"/>
        <w:spacing w:before="200"/>
        <w:ind w:firstLine="540"/>
        <w:jc w:val="both"/>
      </w:pPr>
      <w:r w:rsidRPr="00FC59B8">
        <w:t xml:space="preserve">3) наличие сметы или расчета стоимости проведения мероприятия, в целях </w:t>
      </w:r>
      <w:proofErr w:type="spellStart"/>
      <w:r w:rsidRPr="00FC59B8">
        <w:t>софинансирования</w:t>
      </w:r>
      <w:proofErr w:type="spellEnd"/>
      <w:r w:rsidRPr="00FC59B8">
        <w:t xml:space="preserve"> которого предоставляется субсидия с приложением подтверждающих расчет коммерческих предложений;</w:t>
      </w:r>
    </w:p>
    <w:p w:rsidR="00FC59B8" w:rsidRPr="00FC59B8" w:rsidRDefault="00FC59B8" w:rsidP="00FC59B8">
      <w:pPr>
        <w:pStyle w:val="ConsPlusNormal"/>
        <w:spacing w:before="200"/>
        <w:ind w:firstLine="540"/>
        <w:jc w:val="both"/>
      </w:pPr>
      <w:r w:rsidRPr="00FC59B8">
        <w:lastRenderedPageBreak/>
        <w:t xml:space="preserve">4) наличие технического задания на проведения мероприятия, в целях </w:t>
      </w:r>
      <w:proofErr w:type="spellStart"/>
      <w:r w:rsidRPr="00FC59B8">
        <w:t>софинансирования</w:t>
      </w:r>
      <w:proofErr w:type="spellEnd"/>
      <w:r w:rsidRPr="00FC59B8">
        <w:t xml:space="preserve"> которого предоставляется субсидия;</w:t>
      </w:r>
    </w:p>
    <w:p w:rsidR="00FC59B8" w:rsidRPr="00FC59B8" w:rsidRDefault="00FC59B8" w:rsidP="00FC59B8">
      <w:pPr>
        <w:pStyle w:val="ConsPlusNormal"/>
        <w:spacing w:before="200"/>
        <w:ind w:firstLine="540"/>
        <w:jc w:val="both"/>
      </w:pPr>
      <w:r w:rsidRPr="00FC59B8">
        <w:t xml:space="preserve">5) заключение соглашения между министерством и муниципальным образованием о предоставлении из областного бюджета субсидии местному бюджету в соответствии с типовой формой соглашения, утверждаемой постановлением министерства финансов Архангельской области (далее – соглашение); </w:t>
      </w:r>
    </w:p>
    <w:p w:rsidR="00FC59B8" w:rsidRPr="00FC59B8" w:rsidRDefault="00FC59B8" w:rsidP="00FC59B8">
      <w:pPr>
        <w:pStyle w:val="ConsPlusNormal"/>
        <w:spacing w:before="200"/>
        <w:ind w:firstLine="540"/>
        <w:jc w:val="both"/>
      </w:pPr>
      <w:r w:rsidRPr="00FC59B8">
        <w:t xml:space="preserve">6) возврат муниципальным образованием средств субсидии в случаях, предусмотренных </w:t>
      </w:r>
      <w:hyperlink r:id="rId168" w:history="1">
        <w:r w:rsidRPr="00FC59B8">
          <w:t>пунктом 17</w:t>
        </w:r>
      </w:hyperlink>
      <w:r w:rsidRPr="00FC59B8">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 (далее – Правила). </w:t>
      </w:r>
    </w:p>
    <w:p w:rsidR="00FC59B8" w:rsidRPr="00FC59B8" w:rsidRDefault="00FC59B8" w:rsidP="00FC59B8">
      <w:pPr>
        <w:pStyle w:val="ConsPlusNormal"/>
        <w:spacing w:before="200"/>
        <w:ind w:firstLine="540"/>
        <w:jc w:val="both"/>
      </w:pPr>
      <w:r w:rsidRPr="00FC59B8">
        <w:t>6. Объем субсидии местному бюджету рассчитывается по следующей формуле:</w:t>
      </w:r>
    </w:p>
    <w:p w:rsidR="00FC59B8" w:rsidRPr="00FC59B8" w:rsidRDefault="00FC59B8" w:rsidP="00FC59B8">
      <w:pPr>
        <w:pStyle w:val="ConsPlusNormal"/>
        <w:spacing w:before="200"/>
        <w:ind w:firstLine="540"/>
        <w:jc w:val="both"/>
      </w:pPr>
      <w:proofErr w:type="spellStart"/>
      <w:r w:rsidRPr="00FC59B8">
        <w:t>Ci</w:t>
      </w:r>
      <w:proofErr w:type="spellEnd"/>
      <w:r w:rsidRPr="00FC59B8">
        <w:t xml:space="preserve"> = СМ / К * </w:t>
      </w:r>
      <w:proofErr w:type="spellStart"/>
      <w:r w:rsidRPr="00FC59B8">
        <w:t>Кмо</w:t>
      </w:r>
      <w:proofErr w:type="spellEnd"/>
      <w:r w:rsidRPr="00FC59B8">
        <w:t xml:space="preserve">* </w:t>
      </w:r>
      <w:proofErr w:type="spellStart"/>
      <w:r w:rsidRPr="00FC59B8">
        <w:t>Кр</w:t>
      </w:r>
      <w:proofErr w:type="spellEnd"/>
      <w:r w:rsidRPr="00FC59B8">
        <w:t>,</w:t>
      </w:r>
    </w:p>
    <w:p w:rsidR="00FC59B8" w:rsidRPr="00FC59B8" w:rsidRDefault="00FC59B8" w:rsidP="00FC59B8">
      <w:pPr>
        <w:pStyle w:val="ConsPlusNormal"/>
        <w:spacing w:before="200"/>
        <w:ind w:firstLine="540"/>
        <w:jc w:val="both"/>
      </w:pPr>
      <w:r w:rsidRPr="00FC59B8">
        <w:t>где:</w:t>
      </w:r>
    </w:p>
    <w:p w:rsidR="00FC59B8" w:rsidRPr="00FC59B8" w:rsidRDefault="00FC59B8" w:rsidP="00FC59B8">
      <w:pPr>
        <w:pStyle w:val="ConsPlusNormal"/>
        <w:spacing w:before="200"/>
        <w:ind w:firstLine="540"/>
        <w:jc w:val="both"/>
      </w:pPr>
      <w:proofErr w:type="spellStart"/>
      <w:r w:rsidRPr="00FC59B8">
        <w:t>Ci</w:t>
      </w:r>
      <w:proofErr w:type="spellEnd"/>
      <w:r w:rsidRPr="00FC59B8">
        <w:t xml:space="preserve"> - объем субсидии бюджету i-го муниципального образования, тыс. рублей;</w:t>
      </w:r>
    </w:p>
    <w:p w:rsidR="00FC59B8" w:rsidRPr="00FC59B8" w:rsidRDefault="00FC59B8" w:rsidP="00FC59B8">
      <w:pPr>
        <w:pStyle w:val="ConsPlusNormal"/>
        <w:spacing w:before="200"/>
        <w:ind w:firstLine="540"/>
        <w:jc w:val="both"/>
      </w:pPr>
      <w:r w:rsidRPr="00FC59B8">
        <w:t>СМ - общий объем субсидий, предусмотренный в областном бюджете на соответствующий финансовый год, тыс. рублей;</w:t>
      </w:r>
    </w:p>
    <w:p w:rsidR="00FC59B8" w:rsidRPr="00FC59B8" w:rsidRDefault="00FC59B8" w:rsidP="00FC59B8">
      <w:pPr>
        <w:pStyle w:val="ConsPlusNormal"/>
        <w:spacing w:before="200"/>
        <w:ind w:firstLine="540"/>
        <w:jc w:val="both"/>
      </w:pPr>
      <w:r w:rsidRPr="00FC59B8">
        <w:t>К - общее количество объектов перегрузки, для которых необходимо разработать проектную документацию, штук;</w:t>
      </w:r>
    </w:p>
    <w:p w:rsidR="00FC59B8" w:rsidRPr="00FC59B8" w:rsidRDefault="00FC59B8" w:rsidP="00FC59B8">
      <w:pPr>
        <w:pStyle w:val="ConsPlusNormal"/>
        <w:spacing w:before="200"/>
        <w:ind w:firstLine="540"/>
        <w:jc w:val="both"/>
      </w:pPr>
      <w:proofErr w:type="spellStart"/>
      <w:r w:rsidRPr="00FC59B8">
        <w:t>Кмо</w:t>
      </w:r>
      <w:proofErr w:type="spellEnd"/>
      <w:r w:rsidRPr="00FC59B8">
        <w:t xml:space="preserve"> - количество объектов перегрузки в муниципальном образовании, для которых необходимо разработать проектную документацию, штук;</w:t>
      </w:r>
    </w:p>
    <w:p w:rsidR="00FC59B8" w:rsidRPr="00FC59B8" w:rsidRDefault="00AB1854" w:rsidP="00FC59B8">
      <w:pPr>
        <w:pStyle w:val="ConsPlusNormal"/>
        <w:spacing w:before="200"/>
        <w:ind w:firstLine="540"/>
        <w:jc w:val="both"/>
      </w:pPr>
      <w:proofErr w:type="spellStart"/>
      <w:r>
        <w:t>Кр</w:t>
      </w:r>
      <w:proofErr w:type="spellEnd"/>
      <w:r>
        <w:t xml:space="preserve"> </w:t>
      </w:r>
      <w:r w:rsidR="00FC59B8" w:rsidRPr="00FC59B8">
        <w:t xml:space="preserve">- предельный уровень </w:t>
      </w:r>
      <w:proofErr w:type="spellStart"/>
      <w:r w:rsidR="00FC59B8" w:rsidRPr="00FC59B8">
        <w:t>софинансирования</w:t>
      </w:r>
      <w:proofErr w:type="spellEnd"/>
      <w:r w:rsidR="00FC59B8" w:rsidRPr="00FC59B8">
        <w:t xml:space="preserve"> из областного бюджета расходного обязательства муниципального образования на разработку проектной документации.</w:t>
      </w:r>
    </w:p>
    <w:p w:rsidR="00FC59B8" w:rsidRPr="00FC59B8" w:rsidRDefault="00FC59B8" w:rsidP="00FC59B8">
      <w:pPr>
        <w:pStyle w:val="ConsPlusNormal"/>
        <w:spacing w:before="200"/>
        <w:ind w:firstLine="540"/>
        <w:jc w:val="center"/>
        <w:rPr>
          <w:b/>
        </w:rPr>
      </w:pPr>
      <w:r w:rsidRPr="00FC59B8">
        <w:rPr>
          <w:b/>
        </w:rPr>
        <w:t>III. Порядок предоставления субсидии</w:t>
      </w:r>
    </w:p>
    <w:p w:rsidR="00FC59B8" w:rsidRPr="00FC59B8" w:rsidRDefault="00FC59B8" w:rsidP="00FC59B8">
      <w:pPr>
        <w:pStyle w:val="ConsPlusNormal"/>
        <w:spacing w:before="200"/>
        <w:ind w:firstLine="540"/>
        <w:jc w:val="both"/>
      </w:pPr>
      <w:r w:rsidRPr="00FC59B8">
        <w:t xml:space="preserve"> 7. Для заключения соглашения муниципальное образование представляет в министерство следующие документы: </w:t>
      </w:r>
    </w:p>
    <w:p w:rsidR="00FC59B8" w:rsidRPr="00FC59B8" w:rsidRDefault="00FC59B8" w:rsidP="00FC59B8">
      <w:pPr>
        <w:pStyle w:val="ConsPlusNormal"/>
        <w:spacing w:before="200"/>
        <w:ind w:firstLine="540"/>
        <w:jc w:val="both"/>
      </w:pPr>
      <w:r w:rsidRPr="00FC59B8">
        <w:t xml:space="preserve">1) заявление о предоставлении субсидии в свободной форме; </w:t>
      </w:r>
    </w:p>
    <w:p w:rsidR="00FC59B8" w:rsidRPr="00FC59B8" w:rsidRDefault="00FC59B8" w:rsidP="00FC59B8">
      <w:pPr>
        <w:pStyle w:val="ConsPlusNormal"/>
        <w:spacing w:before="200"/>
        <w:ind w:firstLine="540"/>
        <w:jc w:val="both"/>
      </w:pPr>
      <w:r w:rsidRPr="00FC59B8">
        <w:t xml:space="preserve">2) копию утвержденной муниципальной программы муниципального образования на текущий финансовый год, в которой предусмотрено мероприятие, в целях </w:t>
      </w:r>
      <w:proofErr w:type="spellStart"/>
      <w:r w:rsidRPr="00FC59B8">
        <w:t>софинансирования</w:t>
      </w:r>
      <w:proofErr w:type="spellEnd"/>
      <w:r w:rsidRPr="00FC59B8">
        <w:t xml:space="preserve"> которого предоставляется субсидия; </w:t>
      </w:r>
    </w:p>
    <w:p w:rsidR="00FC59B8" w:rsidRPr="00FC59B8" w:rsidRDefault="00FC59B8" w:rsidP="00FC59B8">
      <w:pPr>
        <w:pStyle w:val="ConsPlusNormal"/>
        <w:spacing w:before="200"/>
        <w:ind w:firstLine="540"/>
        <w:jc w:val="both"/>
      </w:pPr>
      <w:r w:rsidRPr="00FC59B8">
        <w:t xml:space="preserve">3) выписку из решения представительного органа муниципального образования о местном бюджете,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FC59B8">
        <w:t>софинансирования</w:t>
      </w:r>
      <w:proofErr w:type="spellEnd"/>
      <w:r w:rsidRPr="00FC59B8">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FC59B8">
        <w:t>софинансирования</w:t>
      </w:r>
      <w:proofErr w:type="spellEnd"/>
      <w:r w:rsidRPr="00FC59B8">
        <w:t xml:space="preserve"> из областного бюджета, определяемого постановлением Правительства Архангельской области на очередной финансовый год и на плановый период. </w:t>
      </w:r>
    </w:p>
    <w:p w:rsidR="00FC59B8" w:rsidRPr="00FC59B8" w:rsidRDefault="00FC59B8" w:rsidP="00FC59B8">
      <w:pPr>
        <w:pStyle w:val="ConsPlusNormal"/>
        <w:spacing w:before="200"/>
        <w:ind w:firstLine="540"/>
        <w:jc w:val="both"/>
      </w:pPr>
      <w:r w:rsidRPr="00FC59B8">
        <w:t>Документы, предусмотренные подпунктами 2 и 3 настоящего пункта, должны быть заверены в установленном законодательством Российской Федерации порядке.</w:t>
      </w:r>
    </w:p>
    <w:p w:rsidR="00FC59B8" w:rsidRPr="00FC59B8" w:rsidRDefault="00FC59B8" w:rsidP="00FC59B8">
      <w:pPr>
        <w:pStyle w:val="ConsPlusNormal"/>
        <w:spacing w:before="200"/>
        <w:ind w:firstLine="540"/>
        <w:jc w:val="both"/>
      </w:pPr>
      <w:r w:rsidRPr="00FC59B8">
        <w:t xml:space="preserve">Орган местного самоуправления муниципального образования несет ответственность за достоверность информации, содержащейся в направленных документах. </w:t>
      </w:r>
    </w:p>
    <w:p w:rsidR="00FC59B8" w:rsidRPr="00FC59B8" w:rsidRDefault="00FC59B8" w:rsidP="00FC59B8">
      <w:pPr>
        <w:pStyle w:val="ConsPlusNormal"/>
        <w:spacing w:before="200"/>
        <w:ind w:firstLine="540"/>
        <w:jc w:val="both"/>
      </w:pPr>
      <w:r w:rsidRPr="00FC59B8">
        <w:t xml:space="preserve">8. Министерство осуществляет рассмотрение заявки в течение пяти рабочих дней со дня ее поступления и принимает одно из следующих решений: </w:t>
      </w:r>
    </w:p>
    <w:p w:rsidR="00FC59B8" w:rsidRPr="00FC59B8" w:rsidRDefault="00FC59B8" w:rsidP="00FC59B8">
      <w:pPr>
        <w:pStyle w:val="ConsPlusNormal"/>
        <w:spacing w:before="200"/>
        <w:ind w:firstLine="540"/>
        <w:jc w:val="both"/>
      </w:pPr>
      <w:r w:rsidRPr="00FC59B8">
        <w:t>1) о заключении соглашения;</w:t>
      </w:r>
    </w:p>
    <w:p w:rsidR="00FC59B8" w:rsidRPr="00FC59B8" w:rsidRDefault="00FC59B8" w:rsidP="00FC59B8">
      <w:pPr>
        <w:pStyle w:val="ConsPlusNormal"/>
        <w:spacing w:before="200"/>
        <w:ind w:firstLine="540"/>
        <w:jc w:val="both"/>
      </w:pPr>
      <w:r w:rsidRPr="00FC59B8">
        <w:lastRenderedPageBreak/>
        <w:t>2) об отказе в заключении соглашения.</w:t>
      </w:r>
    </w:p>
    <w:p w:rsidR="00FC59B8" w:rsidRPr="00FC59B8" w:rsidRDefault="00FC59B8" w:rsidP="00FC59B8">
      <w:pPr>
        <w:pStyle w:val="ConsPlusNormal"/>
        <w:spacing w:before="200"/>
        <w:ind w:firstLine="540"/>
        <w:jc w:val="both"/>
      </w:pPr>
      <w:r w:rsidRPr="00FC59B8">
        <w:t xml:space="preserve">Решение министерства может быть обжаловано в установленном законодательством Российской Федерации порядке. </w:t>
      </w:r>
    </w:p>
    <w:p w:rsidR="00FC59B8" w:rsidRPr="00FC59B8" w:rsidRDefault="00FC59B8" w:rsidP="00FC59B8">
      <w:pPr>
        <w:pStyle w:val="ConsPlusNormal"/>
        <w:spacing w:before="200"/>
        <w:ind w:firstLine="540"/>
        <w:jc w:val="both"/>
      </w:pPr>
      <w:r w:rsidRPr="00FC59B8">
        <w:t xml:space="preserve">9. Министерство принимает решение, предусмотренное подпунктом 2 пункта 7 настоящего Порядка, в следующих случаях: </w:t>
      </w:r>
    </w:p>
    <w:p w:rsidR="00FC59B8" w:rsidRPr="00FC59B8" w:rsidRDefault="00FC59B8" w:rsidP="00FC59B8">
      <w:pPr>
        <w:pStyle w:val="ConsPlusNormal"/>
        <w:spacing w:before="200"/>
        <w:ind w:firstLine="540"/>
        <w:jc w:val="both"/>
      </w:pPr>
      <w:r w:rsidRPr="00FC59B8">
        <w:t xml:space="preserve">1) представление заявки, не соответствующей требованиям, предусмотренным </w:t>
      </w:r>
      <w:hyperlink w:anchor="p31" w:history="1">
        <w:r w:rsidRPr="00FC59B8">
          <w:t>пунктом 7</w:t>
        </w:r>
      </w:hyperlink>
      <w:r w:rsidRPr="00FC59B8">
        <w:t xml:space="preserve"> настоящего Порядка; </w:t>
      </w:r>
    </w:p>
    <w:p w:rsidR="00FC59B8" w:rsidRPr="00FC59B8" w:rsidRDefault="00FC59B8" w:rsidP="00FC59B8">
      <w:pPr>
        <w:pStyle w:val="ConsPlusNormal"/>
        <w:spacing w:before="200"/>
        <w:ind w:firstLine="540"/>
        <w:jc w:val="both"/>
      </w:pPr>
      <w:r w:rsidRPr="00FC59B8">
        <w:t xml:space="preserve">2) представление документов, указанных в </w:t>
      </w:r>
      <w:hyperlink w:anchor="p31" w:history="1">
        <w:r w:rsidRPr="00FC59B8">
          <w:t>пункте 7</w:t>
        </w:r>
      </w:hyperlink>
      <w:r w:rsidRPr="00FC59B8">
        <w:t xml:space="preserve"> настоящего Порядка, не в полном объеме;</w:t>
      </w:r>
    </w:p>
    <w:p w:rsidR="00FC59B8" w:rsidRPr="00FC59B8" w:rsidRDefault="00FC59B8" w:rsidP="00FC59B8">
      <w:pPr>
        <w:pStyle w:val="ConsPlusNormal"/>
        <w:spacing w:before="200"/>
        <w:ind w:firstLine="540"/>
        <w:jc w:val="both"/>
      </w:pPr>
      <w:r w:rsidRPr="00FC59B8">
        <w:t xml:space="preserve">3) муниципальное образование не указано в качестве получателя субсидии в областном законе об областном бюджете на соответствующий финансовый год и на плановый период; </w:t>
      </w:r>
    </w:p>
    <w:p w:rsidR="00FC59B8" w:rsidRPr="00FC59B8" w:rsidRDefault="00FC59B8" w:rsidP="00FC59B8">
      <w:pPr>
        <w:pStyle w:val="ConsPlusNormal"/>
        <w:spacing w:before="200"/>
        <w:ind w:firstLine="540"/>
        <w:jc w:val="both"/>
      </w:pPr>
      <w:r w:rsidRPr="00FC59B8">
        <w:t xml:space="preserve">4) представление документов, указанных в пункте 7 настоящего Порядка, содержащих недостоверные сведения. </w:t>
      </w:r>
    </w:p>
    <w:p w:rsidR="00FC59B8" w:rsidRPr="00FC59B8" w:rsidRDefault="00FC59B8" w:rsidP="00FC59B8">
      <w:pPr>
        <w:pStyle w:val="ConsPlusNormal"/>
        <w:spacing w:before="200"/>
        <w:ind w:firstLine="540"/>
        <w:jc w:val="both"/>
      </w:pPr>
      <w:r w:rsidRPr="00FC59B8">
        <w:t xml:space="preserve">10. При отсутствии оснований, предусмотренных </w:t>
      </w:r>
      <w:hyperlink w:anchor="p40" w:history="1">
        <w:r w:rsidRPr="00FC59B8">
          <w:t>пунктом 9</w:t>
        </w:r>
      </w:hyperlink>
      <w:r w:rsidRPr="00FC59B8">
        <w:t xml:space="preserve"> настоящего Порядка, министерство принимает решение, предусмотренное подпунктом 1 пункта 8 настоящего Порядка. </w:t>
      </w:r>
    </w:p>
    <w:p w:rsidR="00FC59B8" w:rsidRPr="00FC59B8" w:rsidRDefault="00FC59B8" w:rsidP="00FC59B8">
      <w:pPr>
        <w:pStyle w:val="ConsPlusNormal"/>
        <w:spacing w:before="200"/>
        <w:ind w:firstLine="540"/>
        <w:jc w:val="both"/>
      </w:pPr>
      <w:r w:rsidRPr="00FC59B8">
        <w:t xml:space="preserve">11. В случае принятия решения, предусмотренного подпунктом 1 пункта 8 настоящего Порядка, министерство заключает соглашение с муниципальным образованием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69" w:history="1">
        <w:r w:rsidRPr="00FC59B8">
          <w:t>подпунктом 2 пункта 7</w:t>
        </w:r>
      </w:hyperlink>
      <w:r w:rsidRPr="00FC59B8">
        <w:t xml:space="preserve"> Правил. </w:t>
      </w:r>
    </w:p>
    <w:p w:rsidR="00FC59B8" w:rsidRPr="00FC59B8" w:rsidRDefault="00FC59B8" w:rsidP="00FC59B8">
      <w:pPr>
        <w:pStyle w:val="ConsPlusNormal"/>
        <w:spacing w:before="200"/>
        <w:ind w:firstLine="540"/>
        <w:jc w:val="both"/>
      </w:pPr>
      <w:r w:rsidRPr="00FC59B8">
        <w:t xml:space="preserve">Министерство перечисляет субсидию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 </w:t>
      </w:r>
    </w:p>
    <w:p w:rsidR="00FC59B8" w:rsidRPr="00FC59B8" w:rsidRDefault="00FC59B8" w:rsidP="00FC59B8">
      <w:pPr>
        <w:pStyle w:val="ConsPlusNormal"/>
        <w:spacing w:before="200"/>
        <w:ind w:firstLine="540"/>
        <w:jc w:val="both"/>
      </w:pPr>
      <w:r w:rsidRPr="00FC59B8">
        <w:t xml:space="preserve">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 </w:t>
      </w:r>
    </w:p>
    <w:p w:rsidR="00FC59B8" w:rsidRPr="00FC59B8" w:rsidRDefault="00FC59B8" w:rsidP="00FC59B8">
      <w:pPr>
        <w:pStyle w:val="ConsPlusNormal"/>
        <w:spacing w:before="200"/>
        <w:ind w:firstLine="540"/>
        <w:jc w:val="both"/>
      </w:pPr>
      <w:r w:rsidRPr="00FC59B8">
        <w:t xml:space="preserve">12.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 </w:t>
      </w:r>
    </w:p>
    <w:p w:rsidR="00FC59B8" w:rsidRPr="00AB1854" w:rsidRDefault="00FC59B8" w:rsidP="00AB1854">
      <w:pPr>
        <w:pStyle w:val="ConsPlusNormal"/>
        <w:spacing w:before="200"/>
        <w:ind w:firstLine="540"/>
        <w:jc w:val="center"/>
        <w:rPr>
          <w:b/>
        </w:rPr>
      </w:pPr>
      <w:r w:rsidRPr="00AB1854">
        <w:rPr>
          <w:b/>
        </w:rPr>
        <w:t>IV. Осуществление контроля за использованием субсидии</w:t>
      </w:r>
    </w:p>
    <w:p w:rsidR="00FC59B8" w:rsidRPr="00FC59B8" w:rsidRDefault="00FC59B8" w:rsidP="00FC59B8">
      <w:pPr>
        <w:pStyle w:val="ConsPlusNormal"/>
        <w:spacing w:before="200"/>
        <w:ind w:firstLine="540"/>
        <w:jc w:val="both"/>
      </w:pPr>
      <w:r w:rsidRPr="00FC59B8">
        <w:t xml:space="preserve">  13. Орган местного самоуправления муниципального образования представляет в министерство отчетность в порядке и в сроки, которые предусмотрены соглашением. </w:t>
      </w:r>
    </w:p>
    <w:p w:rsidR="00FC59B8" w:rsidRPr="00FC59B8" w:rsidRDefault="00FC59B8" w:rsidP="00FC59B8">
      <w:pPr>
        <w:pStyle w:val="ConsPlusNormal"/>
        <w:spacing w:before="200"/>
        <w:ind w:firstLine="540"/>
        <w:jc w:val="both"/>
      </w:pPr>
      <w:r w:rsidRPr="00FC59B8">
        <w:t>14. Показателем результата использования субсидии является проектная документация на создание объектов обращения с твердыми коммунальными отходами некапитального строительства (объекты перегрузки твердых коммунальных отходов с местом временного накопления твердых коммунальных отходов, мусороперегрузочные станции).</w:t>
      </w:r>
    </w:p>
    <w:p w:rsidR="00FC59B8" w:rsidRPr="00FC59B8" w:rsidRDefault="00FC59B8" w:rsidP="00FC59B8">
      <w:pPr>
        <w:pStyle w:val="ConsPlusNormal"/>
        <w:spacing w:before="200"/>
        <w:ind w:firstLine="540"/>
        <w:jc w:val="both"/>
      </w:pPr>
      <w:r w:rsidRPr="00FC59B8">
        <w:t xml:space="preserve">Оценка эффективности использования субсидии осуществляется министерством на основании анализа отчетности, представленной органом местного самоуправления муниципального образования. </w:t>
      </w:r>
    </w:p>
    <w:p w:rsidR="00FC59B8" w:rsidRPr="00FC59B8" w:rsidRDefault="00FC59B8" w:rsidP="00FC59B8">
      <w:pPr>
        <w:pStyle w:val="ConsPlusNormal"/>
        <w:spacing w:before="200"/>
        <w:ind w:firstLine="540"/>
        <w:jc w:val="both"/>
      </w:pPr>
      <w:r w:rsidRPr="00FC59B8">
        <w:t>Ответственность за нецелевое использование средств субсидии несут органы местного самоуправления муниципального образования.</w:t>
      </w:r>
    </w:p>
    <w:p w:rsidR="00FC59B8" w:rsidRPr="00FC59B8" w:rsidRDefault="00FC59B8" w:rsidP="00FC59B8">
      <w:pPr>
        <w:pStyle w:val="ConsPlusNormal"/>
        <w:spacing w:before="200"/>
        <w:ind w:firstLine="540"/>
        <w:jc w:val="both"/>
      </w:pPr>
      <w:r w:rsidRPr="00FC59B8">
        <w:t xml:space="preserve">15. Контроль за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 </w:t>
      </w:r>
    </w:p>
    <w:p w:rsidR="00FC59B8" w:rsidRPr="00FC59B8" w:rsidRDefault="00FC59B8" w:rsidP="00FC59B8">
      <w:pPr>
        <w:pStyle w:val="ConsPlusNormal"/>
        <w:spacing w:before="200"/>
        <w:ind w:firstLine="540"/>
        <w:jc w:val="both"/>
      </w:pPr>
      <w:r w:rsidRPr="00FC59B8">
        <w:lastRenderedPageBreak/>
        <w:t xml:space="preserve">16.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и (или) органами государственного финансового контроля возвратить средства субсидии, которые использовались не по целевому назначению. </w:t>
      </w:r>
    </w:p>
    <w:p w:rsidR="00FC59B8" w:rsidRPr="00FC59B8" w:rsidRDefault="00FC59B8" w:rsidP="00FC59B8">
      <w:pPr>
        <w:pStyle w:val="ConsPlusNormal"/>
        <w:spacing w:before="200"/>
        <w:ind w:firstLine="540"/>
        <w:jc w:val="both"/>
      </w:pPr>
      <w:r w:rsidRPr="00FC59B8">
        <w:t xml:space="preserve">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получателю субсидии, совершившему бюджетные нарушения, применяются в порядке и по основаниям, установленным бюджетным законодательством. </w:t>
      </w:r>
    </w:p>
    <w:p w:rsidR="00FC59B8" w:rsidRPr="00FC59B8" w:rsidRDefault="00FC59B8" w:rsidP="00FC59B8">
      <w:pPr>
        <w:pStyle w:val="ConsPlusNormal"/>
        <w:spacing w:before="200"/>
        <w:ind w:firstLine="540"/>
        <w:jc w:val="both"/>
      </w:pPr>
      <w:r w:rsidRPr="00FC59B8">
        <w:t xml:space="preserve">17. Финансовая ответственность муниципального образования за </w:t>
      </w:r>
      <w:proofErr w:type="spellStart"/>
      <w:r w:rsidRPr="00FC59B8">
        <w:t>недостижение</w:t>
      </w:r>
      <w:proofErr w:type="spellEnd"/>
      <w:r w:rsidRPr="00FC59B8">
        <w:t xml:space="preserve"> целевых значений показателей результата использования субсидии определяется в соответствии с </w:t>
      </w:r>
      <w:hyperlink r:id="rId170" w:history="1">
        <w:r w:rsidRPr="00FC59B8">
          <w:t>Правилами</w:t>
        </w:r>
      </w:hyperlink>
      <w:r w:rsidRPr="00FC59B8">
        <w:t>.</w:t>
      </w:r>
    </w:p>
    <w:p w:rsidR="00AB1854" w:rsidRDefault="00AB1854" w:rsidP="00FC59B8">
      <w:pPr>
        <w:pStyle w:val="ConsPlusNormal"/>
        <w:spacing w:before="200"/>
        <w:ind w:firstLine="540"/>
        <w:jc w:val="both"/>
      </w:pPr>
    </w:p>
    <w:p w:rsidR="00AB1854" w:rsidRPr="00FC59B8" w:rsidRDefault="00AB1854" w:rsidP="00AB1854">
      <w:pPr>
        <w:pStyle w:val="ConsPlusNormal"/>
        <w:spacing w:before="200"/>
        <w:ind w:firstLine="540"/>
        <w:jc w:val="center"/>
      </w:pPr>
      <w:r>
        <w:t>–––––––––––––––––––––––––––</w:t>
      </w:r>
    </w:p>
    <w:sectPr w:rsidR="00AB1854" w:rsidRPr="00FC59B8" w:rsidSect="00801CFB">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B3" w:rsidRDefault="00C72DB3" w:rsidP="00C72DB3">
      <w:pPr>
        <w:spacing w:after="0" w:line="240" w:lineRule="auto"/>
      </w:pPr>
      <w:r>
        <w:separator/>
      </w:r>
    </w:p>
  </w:endnote>
  <w:endnote w:type="continuationSeparator" w:id="0">
    <w:p w:rsidR="00C72DB3" w:rsidRDefault="00C72DB3" w:rsidP="00C72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B3" w:rsidRDefault="00C72DB3" w:rsidP="00C72DB3">
      <w:pPr>
        <w:spacing w:after="0" w:line="240" w:lineRule="auto"/>
      </w:pPr>
      <w:r>
        <w:separator/>
      </w:r>
    </w:p>
  </w:footnote>
  <w:footnote w:type="continuationSeparator" w:id="0">
    <w:p w:rsidR="00C72DB3" w:rsidRDefault="00C72DB3" w:rsidP="00C72D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61813"/>
      <w:docPartObj>
        <w:docPartGallery w:val="Page Numbers (Top of Page)"/>
        <w:docPartUnique/>
      </w:docPartObj>
    </w:sdtPr>
    <w:sdtContent>
      <w:p w:rsidR="00C72DB3" w:rsidRDefault="00C72DB3">
        <w:pPr>
          <w:pStyle w:val="a8"/>
          <w:jc w:val="center"/>
        </w:pPr>
        <w:fldSimple w:instr=" PAGE   \* MERGEFORMAT ">
          <w:r>
            <w:rPr>
              <w:noProof/>
            </w:rPr>
            <w:t>48</w:t>
          </w:r>
        </w:fldSimple>
      </w:p>
    </w:sdtContent>
  </w:sdt>
  <w:p w:rsidR="00C72DB3" w:rsidRDefault="00C72D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B63"/>
    <w:multiLevelType w:val="hybridMultilevel"/>
    <w:tmpl w:val="97F07378"/>
    <w:lvl w:ilvl="0" w:tplc="01546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6867CD"/>
    <w:multiLevelType w:val="multilevel"/>
    <w:tmpl w:val="573ABE74"/>
    <w:lvl w:ilvl="0">
      <w:start w:val="1"/>
      <w:numFmt w:val="decimal"/>
      <w:lvlText w:val="%1."/>
      <w:lvlJc w:val="left"/>
      <w:pPr>
        <w:ind w:left="1684" w:hanging="975"/>
      </w:pPr>
      <w:rPr>
        <w:rFonts w:hint="default"/>
      </w:rPr>
    </w:lvl>
    <w:lvl w:ilvl="1">
      <w:start w:val="13"/>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2">
    <w:nsid w:val="6E24233E"/>
    <w:multiLevelType w:val="hybridMultilevel"/>
    <w:tmpl w:val="38DCDD9C"/>
    <w:lvl w:ilvl="0" w:tplc="C8DE9BD8">
      <w:start w:val="1"/>
      <w:numFmt w:val="decimal"/>
      <w:lvlText w:val="%1."/>
      <w:lvlJc w:val="left"/>
      <w:pPr>
        <w:ind w:left="780" w:hanging="4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0BC7"/>
    <w:rsid w:val="00015C15"/>
    <w:rsid w:val="00050BC7"/>
    <w:rsid w:val="00074339"/>
    <w:rsid w:val="000E1C3C"/>
    <w:rsid w:val="002234A1"/>
    <w:rsid w:val="002544A8"/>
    <w:rsid w:val="00302820"/>
    <w:rsid w:val="00331CB2"/>
    <w:rsid w:val="0046685F"/>
    <w:rsid w:val="00475845"/>
    <w:rsid w:val="004D0503"/>
    <w:rsid w:val="004D08CF"/>
    <w:rsid w:val="004E4B51"/>
    <w:rsid w:val="00676787"/>
    <w:rsid w:val="00686CA5"/>
    <w:rsid w:val="006E0B58"/>
    <w:rsid w:val="007C50FB"/>
    <w:rsid w:val="00801CFB"/>
    <w:rsid w:val="008227BB"/>
    <w:rsid w:val="008763FF"/>
    <w:rsid w:val="00A41105"/>
    <w:rsid w:val="00AB1854"/>
    <w:rsid w:val="00AC7EA9"/>
    <w:rsid w:val="00B01367"/>
    <w:rsid w:val="00B1393F"/>
    <w:rsid w:val="00B418D8"/>
    <w:rsid w:val="00C563AD"/>
    <w:rsid w:val="00C72DB3"/>
    <w:rsid w:val="00CC46F9"/>
    <w:rsid w:val="00CE6129"/>
    <w:rsid w:val="00D032F2"/>
    <w:rsid w:val="00D75544"/>
    <w:rsid w:val="00DD6E2D"/>
    <w:rsid w:val="00EA7DE4"/>
    <w:rsid w:val="00F8407A"/>
    <w:rsid w:val="00F87233"/>
    <w:rsid w:val="00FC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050B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qFormat/>
    <w:rsid w:val="00050BC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qFormat/>
    <w:rsid w:val="00050BC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050BC7"/>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uiPriority w:val="99"/>
    <w:rsid w:val="00074339"/>
    <w:rPr>
      <w:color w:val="0000FF"/>
      <w:u w:val="single"/>
    </w:rPr>
  </w:style>
  <w:style w:type="paragraph" w:styleId="a4">
    <w:name w:val="No Spacing"/>
    <w:uiPriority w:val="1"/>
    <w:qFormat/>
    <w:rsid w:val="00074339"/>
    <w:pPr>
      <w:spacing w:after="0" w:line="240" w:lineRule="auto"/>
    </w:pPr>
    <w:rPr>
      <w:rFonts w:ascii="Calibri" w:eastAsia="Calibri" w:hAnsi="Calibri" w:cs="Times New Roman"/>
    </w:rPr>
  </w:style>
  <w:style w:type="paragraph" w:styleId="a5">
    <w:name w:val="List Paragraph"/>
    <w:aliases w:val="it_List1,Ненумерованный список,List Paragraph,Абзац списка1"/>
    <w:basedOn w:val="a"/>
    <w:link w:val="a6"/>
    <w:uiPriority w:val="34"/>
    <w:qFormat/>
    <w:rsid w:val="00FC59B8"/>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locked/>
    <w:rsid w:val="00FC59B8"/>
    <w:rPr>
      <w:rFonts w:ascii="Arial" w:eastAsiaTheme="minorEastAsia" w:hAnsi="Arial" w:cs="Arial"/>
      <w:sz w:val="20"/>
      <w:lang w:eastAsia="ru-RU"/>
    </w:rPr>
  </w:style>
  <w:style w:type="paragraph" w:styleId="a7">
    <w:name w:val="Normal (Web)"/>
    <w:basedOn w:val="a"/>
    <w:uiPriority w:val="99"/>
    <w:rsid w:val="00FC5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it_List1 Знак,Ненумерованный список Знак,List Paragraph Знак,Абзац списка1 Знак"/>
    <w:link w:val="a5"/>
    <w:uiPriority w:val="34"/>
    <w:locked/>
    <w:rsid w:val="00FC59B8"/>
    <w:rPr>
      <w:rFonts w:ascii="Calibri" w:eastAsia="Calibri" w:hAnsi="Calibri" w:cs="Times New Roman"/>
    </w:rPr>
  </w:style>
  <w:style w:type="paragraph" w:styleId="a8">
    <w:name w:val="header"/>
    <w:basedOn w:val="a"/>
    <w:link w:val="a9"/>
    <w:uiPriority w:val="99"/>
    <w:unhideWhenUsed/>
    <w:rsid w:val="00C72D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2DB3"/>
  </w:style>
  <w:style w:type="paragraph" w:styleId="aa">
    <w:name w:val="footer"/>
    <w:basedOn w:val="a"/>
    <w:link w:val="ab"/>
    <w:uiPriority w:val="99"/>
    <w:semiHidden/>
    <w:unhideWhenUsed/>
    <w:rsid w:val="00C72DB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72DB3"/>
  </w:style>
</w:styles>
</file>

<file path=word/webSettings.xml><?xml version="1.0" encoding="utf-8"?>
<w:webSettings xmlns:r="http://schemas.openxmlformats.org/officeDocument/2006/relationships" xmlns:w="http://schemas.openxmlformats.org/wordprocessingml/2006/main">
  <w:divs>
    <w:div w:id="1221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62FF050CE1F62AE2B27378D541FFE91DB632C97D3537015C1EEE2819C31F4F6F68B155FFA6878BBE49C40303BB7B31D7528080DF623A366CAB29AEz3v4H" TargetMode="External"/><Relationship Id="rId117" Type="http://schemas.openxmlformats.org/officeDocument/2006/relationships/hyperlink" Target="consultantplus://offline/ref=C662FF050CE1F62AE2B27378D541FFE91DB632C97D363400541CEE2819C31F4F6F68B155FFA6878BBE49C40104BB7B31D7528080DF623A366CAB29AEz3v4H" TargetMode="External"/><Relationship Id="rId21" Type="http://schemas.openxmlformats.org/officeDocument/2006/relationships/hyperlink" Target="consultantplus://offline/ref=C662FF050CE1F62AE2B27378D541FFE91DB632C97D3537015C1EEE2819C31F4F6F68B155FFA6878BBE49C40306BB7B31D7528080DF623A366CAB29AEz3v4H" TargetMode="External"/><Relationship Id="rId42" Type="http://schemas.openxmlformats.org/officeDocument/2006/relationships/hyperlink" Target="consultantplus://offline/ref=C662FF050CE1F62AE2B27378D541FFE91DB632C97D3534015C14EE2819C31F4F6F68B155FFA6878BBE49C00104BB7B31D7528080DF623A366CAB29AEz3v4H" TargetMode="External"/><Relationship Id="rId47" Type="http://schemas.openxmlformats.org/officeDocument/2006/relationships/hyperlink" Target="consultantplus://offline/ref=C662FF050CE1F62AE2B27378D541FFE91DB632C97D3534015C14EE2819C31F4F6F68B155FFA6878BBE49C00104BB7B31D7528080DF623A366CAB29AEz3v4H" TargetMode="External"/><Relationship Id="rId63" Type="http://schemas.openxmlformats.org/officeDocument/2006/relationships/hyperlink" Target="consultantplus://offline/ref=C662FF050CE1F62AE2B27378D541FFE91DB632C97D3537015C1EEE2819C31F4F6F68B155FFA6878BBE49C40606BB7B31D7528080DF623A366CAB29AEz3v4H" TargetMode="External"/><Relationship Id="rId68" Type="http://schemas.openxmlformats.org/officeDocument/2006/relationships/hyperlink" Target="consultantplus://offline/ref=C662FF050CE1F62AE2B27378D541FFE91DB632C97D3535055E1CEE2819C31F4F6F68B155FFA6878BBE49C40004BB7B31D7528080DF623A366CAB29AEz3v4H" TargetMode="External"/><Relationship Id="rId84" Type="http://schemas.openxmlformats.org/officeDocument/2006/relationships/hyperlink" Target="consultantplus://offline/ref=C662FF050CE1F62AE2B27378D541FFE91DB632C97D3735035419EE2819C31F4F6F68B155FFA6878BBE49C40602BB7B31D7528080DF623A366CAB29AEz3v4H" TargetMode="External"/><Relationship Id="rId89" Type="http://schemas.openxmlformats.org/officeDocument/2006/relationships/hyperlink" Target="consultantplus://offline/ref=C662FF050CE1F62AE2B27378D541FFE91DB632C97D3535055E1CEE2819C31F4F6F68B155FFA6878BBE49C40100BB7B31D7528080DF623A366CAB29AEz3v4H" TargetMode="External"/><Relationship Id="rId112" Type="http://schemas.openxmlformats.org/officeDocument/2006/relationships/hyperlink" Target="consultantplus://offline/ref=C662FF050CE1F62AE2B27378D541FFE91DB632C97D3537015C1EEE2819C31F4F6F68B155FFA6878BBE49C40A0CBB7B31D7528080DF623A366CAB29AEz3v4H" TargetMode="External"/><Relationship Id="rId133" Type="http://schemas.openxmlformats.org/officeDocument/2006/relationships/hyperlink" Target="consultantplus://offline/ref=C662FF050CE1F62AE2B27378D541FFE91DB632C97D3535055E1CEE2819C31F4F6F68B155FFA6878BBE49C40706BB7B31D7528080DF623A366CAB29AEz3v4H" TargetMode="External"/><Relationship Id="rId138" Type="http://schemas.openxmlformats.org/officeDocument/2006/relationships/hyperlink" Target="consultantplus://offline/ref=C662FF050CE1F62AE2B27378D541FFE91DB632C97D3537015C1EEE2819C31F4F6F68B155FFA6878BBE49C50607BB7B31D7528080DF623A366CAB29AEz3v4H" TargetMode="External"/><Relationship Id="rId154" Type="http://schemas.openxmlformats.org/officeDocument/2006/relationships/hyperlink" Target="consultantplus://offline/ref=C662FF050CE1F62AE2B27378D541FFE91DB632C97D3537015C1EEE2819C31F4F6F68B155FFA6878BBE49C60307BB7B31D7528080DF623A366CAB29AEz3v4H" TargetMode="External"/><Relationship Id="rId159" Type="http://schemas.openxmlformats.org/officeDocument/2006/relationships/hyperlink" Target="consultantplus://offline/ref=C662FF050CE1F62AE2B27378D541FFE91DB632C97D3537015C1EEE2819C31F4F6F68B155FFA6878BBE49C60106BB7B31D7528080DF623A366CAB29AEz3v4H" TargetMode="External"/><Relationship Id="rId170" Type="http://schemas.openxmlformats.org/officeDocument/2006/relationships/hyperlink" Target="https://login.consultant.ru/link/?req=doc&amp;base=RLAW013&amp;n=131093&amp;dst=100568&amp;field=134&amp;date=02.06.2023" TargetMode="External"/><Relationship Id="rId16" Type="http://schemas.openxmlformats.org/officeDocument/2006/relationships/header" Target="header1.xml"/><Relationship Id="rId107" Type="http://schemas.openxmlformats.org/officeDocument/2006/relationships/hyperlink" Target="consultantplus://offline/ref=C662FF050CE1F62AE2B27378D541FFE91DB632C97D3537015C1EEE2819C31F4F6F68B155FFA6878BBE49C40A02BB7B31D7528080DF623A366CAB29AEz3v4H" TargetMode="External"/><Relationship Id="rId11" Type="http://schemas.openxmlformats.org/officeDocument/2006/relationships/hyperlink" Target="https://login.consultant.ru/link/?req=doc&amp;base=LAW&amp;n=440485&amp;dst=100018&amp;field=134&amp;date=29.08.2023" TargetMode="External"/><Relationship Id="rId32" Type="http://schemas.openxmlformats.org/officeDocument/2006/relationships/hyperlink" Target="consultantplus://offline/ref=C662FF050CE1F62AE2B27378D541FFE91DB632C97D3537015C1EEE2819C31F4F6F68B155FFA6878BBE49C40007BB7B31D7528080DF623A366CAB29AEz3v4H" TargetMode="External"/><Relationship Id="rId37" Type="http://schemas.openxmlformats.org/officeDocument/2006/relationships/hyperlink" Target="consultantplus://offline/ref=C662FF050CE1F62AE2B27378D541FFE91DB632C97D3537015C1EEE2819C31F4F6F68B155FFA6878BBE49C40003BB7B31D7528080DF623A366CAB29AEz3v4H" TargetMode="External"/><Relationship Id="rId53" Type="http://schemas.openxmlformats.org/officeDocument/2006/relationships/hyperlink" Target="consultantplus://offline/ref=C662FF050CE1F62AE2B27378D541FFE91DB632C97D3534015C14EE2819C31F4F6F68B155FFA6878BBE49C00104BB7B31D7528080DF623A366CAB29AEz3v4H" TargetMode="External"/><Relationship Id="rId58" Type="http://schemas.openxmlformats.org/officeDocument/2006/relationships/hyperlink" Target="consultantplus://offline/ref=C662FF050CE1F62AE2B27378D541FFE91DB632C97D3735035419EE2819C31F4F6F68B155FFA6878BBE49C40101BB7B31D7528080DF623A366CAB29AEz3v4H" TargetMode="External"/><Relationship Id="rId74" Type="http://schemas.openxmlformats.org/officeDocument/2006/relationships/hyperlink" Target="consultantplus://offline/ref=C662FF050CE1F62AE2B27378D541FFE91DB632C97D3537015C1EEE2819C31F4F6F68B155FFA6878BBE49C40704BB7B31D7528080DF623A366CAB29AEz3v4H" TargetMode="External"/><Relationship Id="rId79" Type="http://schemas.openxmlformats.org/officeDocument/2006/relationships/hyperlink" Target="consultantplus://offline/ref=C662FF050CE1F62AE2B27378D541FFE91DB632C97D3535055E1CEE2819C31F4F6F68B155FFA6878BBE49C40104BB7B31D7528080DF623A366CAB29AEz3v4H" TargetMode="External"/><Relationship Id="rId102" Type="http://schemas.openxmlformats.org/officeDocument/2006/relationships/hyperlink" Target="consultantplus://offline/ref=C662FF050CE1F62AE2B27378D541FFE91DB632C97D3537015C1EEE2819C31F4F6F68B155FFA6878BBE49C40A07BB7B31D7528080DF623A366CAB29AEz3v4H" TargetMode="External"/><Relationship Id="rId123" Type="http://schemas.openxmlformats.org/officeDocument/2006/relationships/hyperlink" Target="consultantplus://offline/ref=C662FF050CE1F62AE2B27378D541FFE91DB632C97D3735035419EE2819C31F4F6F68B155FFA6878BBE49C40403BB7B31D7528080DF623A366CAB29AEz3v4H" TargetMode="External"/><Relationship Id="rId128" Type="http://schemas.openxmlformats.org/officeDocument/2006/relationships/hyperlink" Target="consultantplus://offline/ref=C662FF050CE1F62AE2B27378D541FFE91DB632C97D3735035419EE2819C31F4F6F68B155FFA6878BBE49C4040CBB7B31D7528080DF623A366CAB29AEz3v4H" TargetMode="External"/><Relationship Id="rId144" Type="http://schemas.openxmlformats.org/officeDocument/2006/relationships/hyperlink" Target="consultantplus://offline/ref=C662FF050CE1F62AE2B27378D541FFE91DB632C97D3537015C1EEE2819C31F4F6F68B155FFA6878BBE49C50B06BB7B31D7528080DF623A366CAB29AEz3v4H" TargetMode="External"/><Relationship Id="rId149" Type="http://schemas.openxmlformats.org/officeDocument/2006/relationships/hyperlink" Target="consultantplus://offline/ref=C662FF050CE1F62AE2B27378D541FFE91DB632C97D3535055E1CEE2819C31F4F6F68B155FFA6878BBE49C40401BB7B31D7528080DF623A366CAB29AEz3v4H" TargetMode="External"/><Relationship Id="rId5" Type="http://schemas.openxmlformats.org/officeDocument/2006/relationships/footnotes" Target="footnotes.xml"/><Relationship Id="rId90" Type="http://schemas.openxmlformats.org/officeDocument/2006/relationships/hyperlink" Target="consultantplus://offline/ref=C662FF050CE1F62AE2B27378D541FFE91DB632C97D3537015C1EEE2819C31F4F6F68B155FFA6878BBE49C4040DBB7B31D7528080DF623A366CAB29AEz3v4H" TargetMode="External"/><Relationship Id="rId95" Type="http://schemas.openxmlformats.org/officeDocument/2006/relationships/hyperlink" Target="consultantplus://offline/ref=C662FF050CE1F62AE2B27378D541FFE91DB632C97D3535055E1CEE2819C31F4F6F68B155FFA6878BBE49C4010DBB7B31D7528080DF623A366CAB29AEz3v4H" TargetMode="External"/><Relationship Id="rId160" Type="http://schemas.openxmlformats.org/officeDocument/2006/relationships/hyperlink" Target="consultantplus://offline/ref=C662FF050CE1F62AE2B27378D541FFE91DB632C97D3535055E1CEE2819C31F4F6F68B155FFA6878BBE49C40505BB7B31D7528080DF623A366CAB29AEz3v4H" TargetMode="External"/><Relationship Id="rId165" Type="http://schemas.openxmlformats.org/officeDocument/2006/relationships/hyperlink" Target="consultantplus://offline/ref=C662FF050CE1F62AE2B27378D541FFE91DB632C97D3535055E1CEE2819C31F4F6F68B155FFA6878BBE49C40502BB7B31D7528080DF623A366CAB29AEz3v4H" TargetMode="External"/><Relationship Id="rId22" Type="http://schemas.openxmlformats.org/officeDocument/2006/relationships/hyperlink" Target="consultantplus://offline/ref=C662FF050CE1F62AE2B27378D541FFE91DB632C97D3537015C1EEE2819C31F4F6F68B155FFA6878BBE49C40307BB7B31D7528080DF623A366CAB29AEz3v4H" TargetMode="External"/><Relationship Id="rId27" Type="http://schemas.openxmlformats.org/officeDocument/2006/relationships/hyperlink" Target="consultantplus://offline/ref=C662FF050CE1F62AE2B27378D541FFE91DB632C97D3537015C1EEE2819C31F4F6F68B155FFA6878BBE49C4030CBB7B31D7528080DF623A366CAB29AEz3v4H" TargetMode="External"/><Relationship Id="rId43" Type="http://schemas.openxmlformats.org/officeDocument/2006/relationships/hyperlink" Target="consultantplus://offline/ref=C662FF050CE1F62AE2B27378D541FFE91DB632C97D3633005F1CEE2819C31F4F6F68B155FFA6878BBE49C60702BB7B31D7528080DF623A366CAB29AEz3v4H" TargetMode="External"/><Relationship Id="rId48" Type="http://schemas.openxmlformats.org/officeDocument/2006/relationships/hyperlink" Target="consultantplus://offline/ref=C662FF050CE1F62AE2B27378D541FFE91DB632C97D3735035419EE2819C31F4F6F68B155FFA6878BBE49C40000BB7B31D7528080DF623A366CAB29AEz3v4H" TargetMode="External"/><Relationship Id="rId64" Type="http://schemas.openxmlformats.org/officeDocument/2006/relationships/hyperlink" Target="consultantplus://offline/ref=C662FF050CE1F62AE2B27378D541FFE91DB632C97D3535055E1CEE2819C31F4F6F68B155FFA6878BBE49C40303BB7B31D7528080DF623A366CAB29AEz3v4H" TargetMode="External"/><Relationship Id="rId69" Type="http://schemas.openxmlformats.org/officeDocument/2006/relationships/hyperlink" Target="consultantplus://offline/ref=C662FF050CE1F62AE2B27378D541FFE91DB632C97D373B055C19EE2819C31F4F6F68B155FFA6878BBE49C40303BB7B31D7528080DF623A366CAB29AEz3v4H" TargetMode="External"/><Relationship Id="rId113" Type="http://schemas.openxmlformats.org/officeDocument/2006/relationships/hyperlink" Target="consultantplus://offline/ref=C662FF050CE1F62AE2B27378D541FFE91DB632C97D3735035419EE2819C31F4F6F68B155FFA6878BBE49C40406BB7B31D7528080DF623A366CAB29AEz3v4H" TargetMode="External"/><Relationship Id="rId118" Type="http://schemas.openxmlformats.org/officeDocument/2006/relationships/hyperlink" Target="consultantplus://offline/ref=C662FF050CE1F62AE2B27378D541FFE91DB632C97D3735035419EE2819C31F4F6F68B155FFA6878BBE49C40401BB7B31D7528080DF623A366CAB29AEz3v4H" TargetMode="External"/><Relationship Id="rId134" Type="http://schemas.openxmlformats.org/officeDocument/2006/relationships/hyperlink" Target="consultantplus://offline/ref=C662FF050CE1F62AE2B27378D541FFE91DB632C97D3537015C1EEE2819C31F4F6F68B155FFA6878BBE49C50104BB7B31D7528080DF623A366CAB29AEz3v4H" TargetMode="External"/><Relationship Id="rId139" Type="http://schemas.openxmlformats.org/officeDocument/2006/relationships/hyperlink" Target="consultantplus://offline/ref=C662FF050CE1F62AE2B27378D541FFE91DB632C97D3537015C1EEE2819C31F4F6F68B155FFA6878BBE49C50404BB7B31D7528080DF623A366CAB29AEz3v4H" TargetMode="External"/><Relationship Id="rId80" Type="http://schemas.openxmlformats.org/officeDocument/2006/relationships/hyperlink" Target="consultantplus://offline/ref=C662FF050CE1F62AE2B27378D541FFE91DB632C97D3535055E1CEE2819C31F4F6F68B155FFA6878BBE49C40105BB7B31D7528080DF623A366CAB29AEz3v4H" TargetMode="External"/><Relationship Id="rId85" Type="http://schemas.openxmlformats.org/officeDocument/2006/relationships/hyperlink" Target="consultantplus://offline/ref=C662FF050CE1F62AE2B27378D541FFE91DB632C97D373607551FEE2819C31F4F6F68B155FFA6878BBE4CC00A06BB7B31D7528080DF623A366CAB29AEz3v4H" TargetMode="External"/><Relationship Id="rId150" Type="http://schemas.openxmlformats.org/officeDocument/2006/relationships/hyperlink" Target="consultantplus://offline/ref=C662FF050CE1F62AE2B27378D541FFE91DB632C97D3535055E1CEE2819C31F4F6F68B155FFA6878BBE49C40402BB7B31D7528080DF623A366CAB29AEz3v4H" TargetMode="External"/><Relationship Id="rId155" Type="http://schemas.openxmlformats.org/officeDocument/2006/relationships/hyperlink" Target="consultantplus://offline/ref=C662FF050CE1F62AE2B27378D541FFE91DB632C97D3535055E1CEE2819C31F4F6F68B155FFA6878BBE49C4040CBB7B31D7528080DF623A366CAB29AEz3v4H" TargetMode="External"/><Relationship Id="rId171" Type="http://schemas.openxmlformats.org/officeDocument/2006/relationships/fontTable" Target="fontTable.xml"/><Relationship Id="rId12" Type="http://schemas.openxmlformats.org/officeDocument/2006/relationships/hyperlink" Target="https://login.consultant.ru/link/?req=doc&amp;base=LAW&amp;n=429259&amp;dst=100009&amp;field=134&amp;date=29.08.2023" TargetMode="External"/><Relationship Id="rId17" Type="http://schemas.openxmlformats.org/officeDocument/2006/relationships/hyperlink" Target="https://login.consultant.ru/link/?req=doc&amp;base=LAW&amp;n=454253&amp;dst=2132&amp;field=134&amp;date=21.09.2023" TargetMode="External"/><Relationship Id="rId33" Type="http://schemas.openxmlformats.org/officeDocument/2006/relationships/hyperlink" Target="consultantplus://offline/ref=C662FF050CE1F62AE2B27378D541FFE91DB632C97D3537015C1EEE2819C31F4F6F68B155FFA6878BBE49C40000BB7B31D7528080DF623A366CAB29AEz3v4H" TargetMode="External"/><Relationship Id="rId38" Type="http://schemas.openxmlformats.org/officeDocument/2006/relationships/hyperlink" Target="consultantplus://offline/ref=C662FF050CE1F62AE2B27378D541FFE91DB632C97D37310C551FEE2819C31F4F6F68B155FFA6878BBE49C40305BB7B31D7528080DF623A366CAB29AEz3v4H" TargetMode="External"/><Relationship Id="rId59" Type="http://schemas.openxmlformats.org/officeDocument/2006/relationships/hyperlink" Target="consultantplus://offline/ref=C662FF050CE1F62AE2B27378D541FFE91DB632C97D3537015C1EEE2819C31F4F6F68B155FFA6878BBE49C40605BB7B31D7528080DF623A366CAB29AEz3v4H" TargetMode="External"/><Relationship Id="rId103" Type="http://schemas.openxmlformats.org/officeDocument/2006/relationships/hyperlink" Target="consultantplus://offline/ref=C662FF050CE1F62AE2B27378D541FFE91DB632C97D3535055E1CEE2819C31F4F6F68B155FFA6878BBE49C40605BB7B31D7528080DF623A366CAB29AEz3v4H" TargetMode="External"/><Relationship Id="rId108" Type="http://schemas.openxmlformats.org/officeDocument/2006/relationships/hyperlink" Target="consultantplus://offline/ref=C662FF050CE1F62AE2B27378D541FFE91DB632C97D3735035419EE2819C31F4F6F68B155FFA6878BBE49C40404BB7B31D7528080DF623A366CAB29AEz3v4H" TargetMode="External"/><Relationship Id="rId124" Type="http://schemas.openxmlformats.org/officeDocument/2006/relationships/hyperlink" Target="consultantplus://offline/ref=C662FF050CE1F62AE2B27378D541FFE91DB632C97D373B055C19EE2819C31F4F6F68B155FFA6878BBE49C40101BB7B31D7528080DF623A366CAB29AEz3v4H" TargetMode="External"/><Relationship Id="rId129" Type="http://schemas.openxmlformats.org/officeDocument/2006/relationships/hyperlink" Target="consultantplus://offline/ref=C662FF050CE1F62AE2B27378D541FFE91DB632C97D363400541CEE2819C31F4F6F68B155FFA6878BBE49C40105BB7B31D7528080DF623A366CAB29AEz3v4H" TargetMode="External"/><Relationship Id="rId54" Type="http://schemas.openxmlformats.org/officeDocument/2006/relationships/hyperlink" Target="consultantplus://offline/ref=C662FF050CE1F62AE2B27378D541FFE91DB632C97D3537015C1EEE2819C31F4F6F68B155FFA6878BBE49C40104BB7B31D7528080DF623A366CAB29AEz3v4H" TargetMode="External"/><Relationship Id="rId70" Type="http://schemas.openxmlformats.org/officeDocument/2006/relationships/hyperlink" Target="consultantplus://offline/ref=C662FF050CE1F62AE2B27378D541FFE91DB632C97D3535055E1CEE2819C31F4F6F68B155FFA6878BBE49C40006BB7B31D7528080DF623A366CAB29AEz3v4H" TargetMode="External"/><Relationship Id="rId75" Type="http://schemas.openxmlformats.org/officeDocument/2006/relationships/hyperlink" Target="consultantplus://offline/ref=C662FF050CE1F62AE2B27378D541FFE91DB632C97D3735035419EE2819C31F4F6F68B155FFA6878BBE49C4010DBB7B31D7528080DF623A366CAB29AEz3v4H" TargetMode="External"/><Relationship Id="rId91" Type="http://schemas.openxmlformats.org/officeDocument/2006/relationships/hyperlink" Target="consultantplus://offline/ref=C662FF050CE1F62AE2B27378D541FFE91DB632C97D3537015C1EEE2819C31F4F6F68B155FFA6878BBE49C40504BB7B31D7528080DF623A366CAB29AEz3v4H" TargetMode="External"/><Relationship Id="rId96" Type="http://schemas.openxmlformats.org/officeDocument/2006/relationships/hyperlink" Target="consultantplus://offline/ref=C662FF050CE1F62AE2B27378D541FFE91DB632C97D3537015C1EEE2819C31F4F6F68B155FFA6878BBE49C40506BB7B31D7528080DF623A366CAB29AEz3v4H" TargetMode="External"/><Relationship Id="rId140" Type="http://schemas.openxmlformats.org/officeDocument/2006/relationships/hyperlink" Target="consultantplus://offline/ref=C662FF050CE1F62AE2B27378D541FFE91DB632C97D3535055E1CEE2819C31F4F6F68B155FFA6878BBE49C4070CBB7B31D7528080DF623A366CAB29AEz3v4H" TargetMode="External"/><Relationship Id="rId145" Type="http://schemas.openxmlformats.org/officeDocument/2006/relationships/hyperlink" Target="consultantplus://offline/ref=C662FF050CE1F62AE2B27378D541FFE91DB632C97D3535055E1CEE2819C31F4F6F68B155FFA6878BBE49C40407BB7B31D7528080DF623A366CAB29AEz3v4H" TargetMode="External"/><Relationship Id="rId161" Type="http://schemas.openxmlformats.org/officeDocument/2006/relationships/hyperlink" Target="consultantplus://offline/ref=C662FF050CE1F62AE2B27378D541FFE91DB632C97D3535055E1CEE2819C31F4F6F68B155FFA6878BBE49C40506BB7B31D7528080DF623A366CAB29AEz3v4H" TargetMode="External"/><Relationship Id="rId166" Type="http://schemas.openxmlformats.org/officeDocument/2006/relationships/hyperlink" Target="consultantplus://offline/ref=C662FF050CE1F62AE2B27378D541FFE91DB632C97D3537015C1EEE2819C31F4F6F68B155FFA6878BBE49C60A04BB7B31D7528080DF623A366CAB29AEz3v4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013&amp;n=100379&amp;dst=100016&amp;field=134&amp;date=25.08.2023" TargetMode="External"/><Relationship Id="rId23" Type="http://schemas.openxmlformats.org/officeDocument/2006/relationships/hyperlink" Target="consultantplus://offline/ref=C662FF050CE1F62AE2B27378D541FFE91DB632C97D3537015C1EEE2819C31F4F6F68B155FFA6878BBE49C40300BB7B31D7528080DF623A366CAB29AEz3v4H" TargetMode="External"/><Relationship Id="rId28" Type="http://schemas.openxmlformats.org/officeDocument/2006/relationships/hyperlink" Target="consultantplus://offline/ref=C662FF050CE1F62AE2B27378D541FFE91DB632C97D3537015C1EEE2819C31F4F6F68B155FFA6878BBE49C4030DBB7B31D7528080DF623A366CAB29AEz3v4H" TargetMode="External"/><Relationship Id="rId36" Type="http://schemas.openxmlformats.org/officeDocument/2006/relationships/hyperlink" Target="consultantplus://offline/ref=C662FF050CE1F62AE2B27378D541FFE91DB632C97D363400541CEE2819C31F4F6F68B155FFA6878BBE49C40007BB7B31D7528080DF623A366CAB29AEz3v4H" TargetMode="External"/><Relationship Id="rId49" Type="http://schemas.openxmlformats.org/officeDocument/2006/relationships/hyperlink" Target="consultantplus://offline/ref=C662FF050CE1F62AE2B27378D541FFE91DB632C97D3633005F1CEE2819C31F4F6F68B155FFA6878BBE49C6070CBB7B31D7528080DF623A366CAB29AEz3v4H" TargetMode="External"/><Relationship Id="rId57" Type="http://schemas.openxmlformats.org/officeDocument/2006/relationships/hyperlink" Target="consultantplus://offline/ref=C662FF050CE1F62AE2B27378D541FFE91DB632C97D3537015C1EEE2819C31F4F6F68B155FFA6878BBE49C40604BB7B31D7528080DF623A366CAB29AEz3v4H" TargetMode="External"/><Relationship Id="rId106" Type="http://schemas.openxmlformats.org/officeDocument/2006/relationships/hyperlink" Target="consultantplus://offline/ref=C662FF050CE1F62AE2B27378D541FFE91DB632C97D373B055C19EE2819C31F4F6F68B155FFA6878BBE49C40002BB7B31D7528080DF623A366CAB29AEz3v4H" TargetMode="External"/><Relationship Id="rId114" Type="http://schemas.openxmlformats.org/officeDocument/2006/relationships/hyperlink" Target="consultantplus://offline/ref=C662FF050CE1F62AE2B27378D541FFE91DB632C97D3735035419EE2819C31F4F6F68B155FFA6878BBE49C40400BB7B31D7528080DF623A366CAB29AEz3v4H" TargetMode="External"/><Relationship Id="rId119" Type="http://schemas.openxmlformats.org/officeDocument/2006/relationships/hyperlink" Target="consultantplus://offline/ref=C662FF050CE1F62AE2B27378D541FFE91DB632C97D3537015C1EEE2819C31F4F6F68B155FFA6878BBE49C40B00BB7B31D7528080DF623A366CAB29AEz3v4H" TargetMode="External"/><Relationship Id="rId127" Type="http://schemas.openxmlformats.org/officeDocument/2006/relationships/hyperlink" Target="consultantplus://offline/ref=C662FF050CE1F62AE2B27378D541FFE91DB632C97D3535055E1CEE2819C31F4F6F68B155FFA6878BBE49C40600BB7B31D7528080DF623A366CAB29AEz3v4H" TargetMode="External"/><Relationship Id="rId10" Type="http://schemas.openxmlformats.org/officeDocument/2006/relationships/hyperlink" Target="https://login.consultant.ru/link/?req=doc&amp;base=LAW&amp;n=357927&amp;dst=100010&amp;field=134&amp;date=29.08.2023" TargetMode="External"/><Relationship Id="rId31" Type="http://schemas.openxmlformats.org/officeDocument/2006/relationships/hyperlink" Target="consultantplus://offline/ref=C662FF050CE1F62AE2B27378D541FFE91DB632C97D3537015C1EEE2819C31F4F6F68B155FFA6878BBE49C40006BB7B31D7528080DF623A366CAB29AEz3v4H" TargetMode="External"/><Relationship Id="rId44" Type="http://schemas.openxmlformats.org/officeDocument/2006/relationships/hyperlink" Target="consultantplus://offline/ref=C662FF050CE1F62AE2B27378D541FFE91DB632C97D363400541CEE2819C31F4F6F68B155FFA6878BBE49C40001BB7B31D7528080DF623A366CAB29AEz3v4H" TargetMode="External"/><Relationship Id="rId52" Type="http://schemas.openxmlformats.org/officeDocument/2006/relationships/hyperlink" Target="consultantplus://offline/ref=C662FF050CE1F62AE2B27378D541FFE91DB632C97D3535055E1CEE2819C31F4F6F68B155FFA6878BBE49C40301BB7B31D7528080DF623A366CAB29AEz3v4H" TargetMode="External"/><Relationship Id="rId60" Type="http://schemas.openxmlformats.org/officeDocument/2006/relationships/hyperlink" Target="consultantplus://offline/ref=C662FF050CE1F62AE2B27378D541FFE91DB632C97D3735035419EE2819C31F4F6F68B155FFA6878BBE49C40102BB7B31D7528080DF623A366CAB29AEz3v4H" TargetMode="External"/><Relationship Id="rId65" Type="http://schemas.openxmlformats.org/officeDocument/2006/relationships/hyperlink" Target="consultantplus://offline/ref=C662FF050CE1F62AE2B27378D541FFE91DB632C97D3537015C1EEE2819C31F4F6F68B155FFA6878BBE49C40600BB7B31D7528080DF623A366CAB29AEz3v4H" TargetMode="External"/><Relationship Id="rId73" Type="http://schemas.openxmlformats.org/officeDocument/2006/relationships/hyperlink" Target="consultantplus://offline/ref=C662FF050CE1F62AE2B27378D541FFE91DB632C97D3535055E1CEE2819C31F4F6F68B155FFA6878BBE49C40001BB7B31D7528080DF623A366CAB29AEz3v4H" TargetMode="External"/><Relationship Id="rId78" Type="http://schemas.openxmlformats.org/officeDocument/2006/relationships/hyperlink" Target="consultantplus://offline/ref=C662FF050CE1F62AE2B27378D541FFE91DB632C97D3535055E1CEE2819C31F4F6F68B155FFA6878BBE49C4000DBB7B31D7528080DF623A366CAB29AEz3v4H" TargetMode="External"/><Relationship Id="rId81" Type="http://schemas.openxmlformats.org/officeDocument/2006/relationships/hyperlink" Target="consultantplus://offline/ref=C662FF050CE1F62AE2B27378D541FFE91DB632C97D3535055E1CEE2819C31F4F6F68B155FFA6878BBE49C40106BB7B31D7528080DF623A366CAB29AEz3v4H" TargetMode="External"/><Relationship Id="rId86" Type="http://schemas.openxmlformats.org/officeDocument/2006/relationships/hyperlink" Target="consultantplus://offline/ref=C662FF050CE1F62AE2B27378D541FFE91DB632C97D3537015C1EEE2819C31F4F6F68B155FFA6878BBE49C40401BB7B31D7528080DF623A366CAB29AEz3v4H" TargetMode="External"/><Relationship Id="rId94" Type="http://schemas.openxmlformats.org/officeDocument/2006/relationships/hyperlink" Target="consultantplus://offline/ref=C662FF050CE1F62AE2B27378D541FFE91DB632C97D3735035419EE2819C31F4F6F68B155FFA6878BBE49C4060CBB7B31D7528080DF623A366CAB29AEz3v4H" TargetMode="External"/><Relationship Id="rId99" Type="http://schemas.openxmlformats.org/officeDocument/2006/relationships/hyperlink" Target="consultantplus://offline/ref=C662FF050CE1F62AE2B27378D541FFE91DB632C97D3735035419EE2819C31F4F6F68B155FFA6878BBE49C40701BB7B31D7528080DF623A366CAB29AEz3v4H" TargetMode="External"/><Relationship Id="rId101" Type="http://schemas.openxmlformats.org/officeDocument/2006/relationships/hyperlink" Target="consultantplus://offline/ref=C662FF050CE1F62AE2B27378D541FFE91DB632C97D3735035419EE2819C31F4F6F68B155FFA6878BBE49C40702BB7B31D7528080DF623A366CAB29AEz3v4H" TargetMode="External"/><Relationship Id="rId122" Type="http://schemas.openxmlformats.org/officeDocument/2006/relationships/hyperlink" Target="consultantplus://offline/ref=C662FF050CE1F62AE2B27378D541FFE91DB632C97D3730025D1DEE2819C31F4F6F68B155FFA6878BBE49C40303BB7B31D7528080DF623A366CAB29AEz3v4H" TargetMode="External"/><Relationship Id="rId130" Type="http://schemas.openxmlformats.org/officeDocument/2006/relationships/hyperlink" Target="consultantplus://offline/ref=C662FF050CE1F62AE2B27378D541FFE91DB632C97D3537015C1EEE2819C31F4F6F68B155FFA6878BBE49C50204BB7B31D7528080DF623A366CAB29AEz3v4H" TargetMode="External"/><Relationship Id="rId135" Type="http://schemas.openxmlformats.org/officeDocument/2006/relationships/hyperlink" Target="consultantplus://offline/ref=C662FF050CE1F62AE2B27378D541FFE91DB632C97D3535055E1CEE2819C31F4F6F68B155FFA6878BBE49C40702BB7B31D7528080DF623A366CAB29AEz3v4H" TargetMode="External"/><Relationship Id="rId143" Type="http://schemas.openxmlformats.org/officeDocument/2006/relationships/hyperlink" Target="consultantplus://offline/ref=C662FF050CE1F62AE2B27378D541FFE91DB632C97D363400541CEE2819C31F4F6F68B155FFA6878BBE49C40106BB7B31D7528080DF623A366CAB29AEz3v4H" TargetMode="External"/><Relationship Id="rId148" Type="http://schemas.openxmlformats.org/officeDocument/2006/relationships/hyperlink" Target="consultantplus://offline/ref=C662FF050CE1F62AE2B27378D541FFE91DB632C97D3537015C1EEE2819C31F4F6F68B155FFA6878BBE49C50B0DBB7B31D7528080DF623A366CAB29AEz3v4H" TargetMode="External"/><Relationship Id="rId151" Type="http://schemas.openxmlformats.org/officeDocument/2006/relationships/hyperlink" Target="consultantplus://offline/ref=C662FF050CE1F62AE2B27378D541FFE91DB632C97D363400541CEE2819C31F4F6F68B155FFA6878BBE49C40405BB7B31D7528080DF623A366CAB29AEz3v4H" TargetMode="External"/><Relationship Id="rId156" Type="http://schemas.openxmlformats.org/officeDocument/2006/relationships/hyperlink" Target="consultantplus://offline/ref=C662FF050CE1F62AE2B27378D541FFE91DB632C97D3535055E1CEE2819C31F4F6F68B155FFA6878BBE49C4040DBB7B31D7528080DF623A366CAB29AEz3v4H" TargetMode="External"/><Relationship Id="rId164" Type="http://schemas.openxmlformats.org/officeDocument/2006/relationships/hyperlink" Target="consultantplus://offline/ref=C662FF050CE1F62AE2B27378D541FFE91DB632C97D3535055E1CEE2819C31F4F6F68B155FFA6878BBE49C40501BB7B31D7528080DF623A366CAB29AEz3v4H" TargetMode="External"/><Relationship Id="rId169" Type="http://schemas.openxmlformats.org/officeDocument/2006/relationships/hyperlink" Target="https://login.consultant.ru/link/?req=doc&amp;base=RLAW013&amp;n=131093&amp;dst=100377&amp;field=134&amp;date=02.06.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0160&amp;date=29.08.2023" TargetMode="External"/><Relationship Id="rId172" Type="http://schemas.openxmlformats.org/officeDocument/2006/relationships/theme" Target="theme/theme1.xml"/><Relationship Id="rId13" Type="http://schemas.openxmlformats.org/officeDocument/2006/relationships/hyperlink" Target="https://login.consultant.ru/link/?req=doc&amp;base=LAW&amp;n=429265&amp;dst=100012&amp;field=134&amp;date=29.08.2023" TargetMode="External"/><Relationship Id="rId18" Type="http://schemas.openxmlformats.org/officeDocument/2006/relationships/hyperlink" Target="consultantplus://offline/ref=C662FF050CE1F62AE2B27378D541FFE91DB632C97D363400541CEE2819C31F4F6F68B155FFA6878BBE49C4030DBB7B31D7528080DF623A366CAB29AEz3v4H" TargetMode="External"/><Relationship Id="rId39" Type="http://schemas.openxmlformats.org/officeDocument/2006/relationships/hyperlink" Target="consultantplus://offline/ref=C662FF050CE1F62AE2B27378D541FFE91DB632C97D3537015C1EEE2819C31F4F6F68B155FFA6878BBE49C4000DBB7B31D7528080DF623A366CAB29AEz3v4H" TargetMode="External"/><Relationship Id="rId109" Type="http://schemas.openxmlformats.org/officeDocument/2006/relationships/hyperlink" Target="consultantplus://offline/ref=C662FF050CE1F62AE2B27378D541FFE91DB632C97D3537015C1EEE2819C31F4F6F68B155FFA6878BBE49C40A03BB7B31D7528080DF623A366CAB29AEz3v4H" TargetMode="External"/><Relationship Id="rId34" Type="http://schemas.openxmlformats.org/officeDocument/2006/relationships/hyperlink" Target="consultantplus://offline/ref=C662FF050CE1F62AE2B27378D541FFE91DB632C97D363400541CEE2819C31F4F6F68B155FFA6878BBE49C40005BB7B31D7528080DF623A366CAB29AEz3v4H" TargetMode="External"/><Relationship Id="rId50" Type="http://schemas.openxmlformats.org/officeDocument/2006/relationships/hyperlink" Target="consultantplus://offline/ref=C662FF050CE1F62AE2B27378D541FFE91DB632C97D363400541CEE2819C31F4F6F68B155FFA6878BBE49C4000DBB7B31D7528080DF623A366CAB29AEz3v4H" TargetMode="External"/><Relationship Id="rId55" Type="http://schemas.openxmlformats.org/officeDocument/2006/relationships/hyperlink" Target="consultantplus://offline/ref=C662FF050CE1F62AE2B27378D541FFE91DB632C97D3735035419EE2819C31F4F6F68B155FFA6878BBE49C40107BB7B31D7528080DF623A366CAB29AEz3v4H" TargetMode="External"/><Relationship Id="rId76" Type="http://schemas.openxmlformats.org/officeDocument/2006/relationships/hyperlink" Target="consultantplus://offline/ref=C662FF050CE1F62AE2B27378D541FFE91DB632C97D3535055E1CEE2819C31F4F6F68B155FFA6878BBE49C40003BB7B31D7528080DF623A366CAB29AEz3v4H" TargetMode="External"/><Relationship Id="rId97" Type="http://schemas.openxmlformats.org/officeDocument/2006/relationships/hyperlink" Target="consultantplus://offline/ref=C662FF050CE1F62AE2B27378D541FFE91DB632C97D3735035419EE2819C31F4F6F68B155FFA6878BBE49C40701BB7B31D7528080DF623A366CAB29AEz3v4H" TargetMode="External"/><Relationship Id="rId104" Type="http://schemas.openxmlformats.org/officeDocument/2006/relationships/hyperlink" Target="consultantplus://offline/ref=C662FF050CE1F62AE2B27378D541FFE91DB632C97D3537015C1EEE2819C31F4F6F68B155FFA6878BBE49C40A00BB7B31D7528080DF623A366CAB29AEz3v4H" TargetMode="External"/><Relationship Id="rId120" Type="http://schemas.openxmlformats.org/officeDocument/2006/relationships/hyperlink" Target="consultantplus://offline/ref=C662FF050CE1F62AE2B27378D541FFE91DB632C97D3633005F1CEE2819C31F4F6F68B155FFA6878BBE49C60404BB7B31D7528080DF623A366CAB29AEz3v4H" TargetMode="External"/><Relationship Id="rId125" Type="http://schemas.openxmlformats.org/officeDocument/2006/relationships/hyperlink" Target="consultantplus://offline/ref=C662FF050CE1F62AE2B27378D541FFE91DB632C97D363400541CEE2819C31F4F6F68B155FFA6878BBE49C40105BB7B31D7528080DF623A366CAB29AEz3v4H" TargetMode="External"/><Relationship Id="rId141" Type="http://schemas.openxmlformats.org/officeDocument/2006/relationships/hyperlink" Target="consultantplus://offline/ref=C662FF050CE1F62AE2B27378D541FFE91DB632C97D3535055E1CEE2819C31F4F6F68B155FFA6878BBE49C4070DBB7B31D7528080DF623A366CAB29AEz3v4H" TargetMode="External"/><Relationship Id="rId146" Type="http://schemas.openxmlformats.org/officeDocument/2006/relationships/hyperlink" Target="consultantplus://offline/ref=C662FF050CE1F62AE2B27378D541FFE91DB632C97D3537015C1EEE2819C31F4F6F68B155FFA6878BBE49C50B07BB7B31D7528080DF623A366CAB29AEz3v4H" TargetMode="External"/><Relationship Id="rId167" Type="http://schemas.openxmlformats.org/officeDocument/2006/relationships/hyperlink" Target="https://login.consultant.ru/link/?req=doc&amp;base=LAW&amp;n=432230&amp;dst=2132&amp;field=134&amp;date=02.06.2023" TargetMode="External"/><Relationship Id="rId7" Type="http://schemas.openxmlformats.org/officeDocument/2006/relationships/hyperlink" Target="https://login.consultant.ru/link/?req=doc&amp;base=RLAW013&amp;n=131962&amp;dst=100012&amp;field=134&amp;date=13.09.2023" TargetMode="External"/><Relationship Id="rId71" Type="http://schemas.openxmlformats.org/officeDocument/2006/relationships/hyperlink" Target="consultantplus://offline/ref=C662FF050CE1F62AE2B27378D541FFE91DB632C97D3535055E1CEE2819C31F4F6F68B155FFA6878BBE49C40007BB7B31D7528080DF623A366CAB29AEz3v4H" TargetMode="External"/><Relationship Id="rId92" Type="http://schemas.openxmlformats.org/officeDocument/2006/relationships/hyperlink" Target="consultantplus://offline/ref=C662FF050CE1F62AE2B27378D541FFE91DB632C97D3535055E1CEE2819C31F4F6F68B155FFA6878BBE49C40102BB7B31D7528080DF623A366CAB29AEz3v4H" TargetMode="External"/><Relationship Id="rId162" Type="http://schemas.openxmlformats.org/officeDocument/2006/relationships/hyperlink" Target="consultantplus://offline/ref=C662FF050CE1F62AE2B27378D541FFE91DB632C97D3535055E1CEE2819C31F4F6F68B155FFA6878BBE49C40507BB7B31D7528080DF623A366CAB29AEz3v4H" TargetMode="External"/><Relationship Id="rId2" Type="http://schemas.openxmlformats.org/officeDocument/2006/relationships/styles" Target="styles.xml"/><Relationship Id="rId29" Type="http://schemas.openxmlformats.org/officeDocument/2006/relationships/hyperlink" Target="consultantplus://offline/ref=C662FF050CE1F62AE2B27378D541FFE91DB632C97D3537015C1EEE2819C31F4F6F68B155FFA6878BBE49C40004BB7B31D7528080DF623A366CAB29AEz3v4H" TargetMode="External"/><Relationship Id="rId24" Type="http://schemas.openxmlformats.org/officeDocument/2006/relationships/hyperlink" Target="consultantplus://offline/ref=C662FF050CE1F62AE2B27378D541FFE91DB632C97D3537015C1EEE2819C31F4F6F68B155FFA6878BBE49C40301BB7B31D7528080DF623A366CAB29AEz3v4H" TargetMode="External"/><Relationship Id="rId40" Type="http://schemas.openxmlformats.org/officeDocument/2006/relationships/hyperlink" Target="consultantplus://offline/ref=C662FF050CE1F62AE2B27378D541FFE91DB632C97D37310C551FEE2819C31F4F6F68B155FFA6878BBE49C40307BB7B31D7528080DF623A366CAB29AEz3v4H" TargetMode="External"/><Relationship Id="rId45" Type="http://schemas.openxmlformats.org/officeDocument/2006/relationships/hyperlink" Target="consultantplus://offline/ref=C662FF050CE1F62AE2B27378D541FFE91DB632C97D363400541CEE2819C31F4F6F68B155FFA6878BBE49C40003BB7B31D7528080DF623A366CAB29AEz3v4H" TargetMode="External"/><Relationship Id="rId66" Type="http://schemas.openxmlformats.org/officeDocument/2006/relationships/hyperlink" Target="consultantplus://offline/ref=C662FF050CE1F62AE2B27378D541FFE91DB632C97D3535055E1CEE2819C31F4F6F68B155FFA6878BBE49C4030CBB7B31D7528080DF623A366CAB29AEz3v4H" TargetMode="External"/><Relationship Id="rId87" Type="http://schemas.openxmlformats.org/officeDocument/2006/relationships/hyperlink" Target="consultantplus://offline/ref=C662FF050CE1F62AE2B27378D541FFE91DB632C97D3537015C1EEE2819C31F4F6F68B155FFA6878BBE49C40403BB7B31D7528080DF623A366CAB29AEz3v4H" TargetMode="External"/><Relationship Id="rId110" Type="http://schemas.openxmlformats.org/officeDocument/2006/relationships/hyperlink" Target="consultantplus://offline/ref=C662FF050CE1F62AE2B27378D541FFE91DB632C97D3633005F1CEE2819C31F4F6F68B155FFA6878BBE49C6070DBB7B31D7528080DF623A366CAB29AEz3v4H" TargetMode="External"/><Relationship Id="rId115" Type="http://schemas.openxmlformats.org/officeDocument/2006/relationships/hyperlink" Target="consultantplus://offline/ref=C662FF050CE1F62AE2B27378D541FFE91DB632C97D3537015C1EEE2819C31F4F6F68B155FFA6878BBE49C40B06BB7B31D7528080DF623A366CAB29AEz3v4H" TargetMode="External"/><Relationship Id="rId131" Type="http://schemas.openxmlformats.org/officeDocument/2006/relationships/hyperlink" Target="consultantplus://offline/ref=C662FF050CE1F62AE2B27378D541FFE91DB632C97D3535055E1CEE2819C31F4F6F68B155FFA6878BBE49C4060CBB7B31D7528080DF623A366CAB29AEz3v4H" TargetMode="External"/><Relationship Id="rId136" Type="http://schemas.openxmlformats.org/officeDocument/2006/relationships/hyperlink" Target="consultantplus://offline/ref=C662FF050CE1F62AE2B27378D541FFE91DB632C97D3735035419EE2819C31F4F6F68B155FFA6878BBE49C40A07BB7B31D7528080DF623A366CAB29AEz3v4H" TargetMode="External"/><Relationship Id="rId157" Type="http://schemas.openxmlformats.org/officeDocument/2006/relationships/hyperlink" Target="consultantplus://offline/ref=C662FF050CE1F62AE2B27378D541FFE91DB632C97D3537015C1EEE2819C31F4F6F68B155FFA6878BBE49C60002BB7B31D7528080DF623A366CAB29AEz3v4H" TargetMode="External"/><Relationship Id="rId61" Type="http://schemas.openxmlformats.org/officeDocument/2006/relationships/hyperlink" Target="consultantplus://offline/ref=C662FF050CE1F62AE2B27378D541FFE91DB632C97D3537015C1EEE2819C31F4F6F68B155FFA6878BBE49C40606BB7B31D7528080DF623A366CAB29AEz3v4H" TargetMode="External"/><Relationship Id="rId82" Type="http://schemas.openxmlformats.org/officeDocument/2006/relationships/hyperlink" Target="consultantplus://offline/ref=C662FF050CE1F62AE2B27378D541FFE91DB632C97D3535055E1CEE2819C31F4F6F68B155FFA6878BBE49C40107BB7B31D7528080DF623A366CAB29AEz3v4H" TargetMode="External"/><Relationship Id="rId152" Type="http://schemas.openxmlformats.org/officeDocument/2006/relationships/hyperlink" Target="consultantplus://offline/ref=C662FF050CE1F62AE2B27378D541FFE91DB632C97D3537015C1EEE2819C31F4F6F68B155FFA6878BBE49C60306BB7B31D7528080DF623A366CAB29AEz3v4H" TargetMode="External"/><Relationship Id="rId19" Type="http://schemas.openxmlformats.org/officeDocument/2006/relationships/hyperlink" Target="consultantplus://offline/ref=C662FF050CE1F62AE2B27378D541FFE91DB632C97D373607551FEE2819C31F4F6F68B155FFA6878BBE4CC00501BB7B31D7528080DF623A366CAB29AEz3v4H" TargetMode="External"/><Relationship Id="rId14" Type="http://schemas.openxmlformats.org/officeDocument/2006/relationships/hyperlink" Target="https://login.consultant.ru/link/?req=doc&amp;base=LAW&amp;n=314605&amp;dst=100009&amp;field=134&amp;date=25.08.2023" TargetMode="External"/><Relationship Id="rId30" Type="http://schemas.openxmlformats.org/officeDocument/2006/relationships/hyperlink" Target="consultantplus://offline/ref=C662FF050CE1F62AE2B27378D541FFE91DB632C97D3537015C1EEE2819C31F4F6F68B155FFA6878BBE49C40005BB7B31D7528080DF623A366CAB29AEz3v4H" TargetMode="External"/><Relationship Id="rId35" Type="http://schemas.openxmlformats.org/officeDocument/2006/relationships/hyperlink" Target="consultantplus://offline/ref=C662FF050CE1F62AE2B27378D541FFE91DB632C97D3735035419EE2819C31F4F6F68B155FFA6878BBE49C40006BB7B31D7528080DF623A366CAB29AEz3v4H" TargetMode="External"/><Relationship Id="rId56" Type="http://schemas.openxmlformats.org/officeDocument/2006/relationships/hyperlink" Target="consultantplus://offline/ref=C662FF050CE1F62AE2B27378D541FFE91DB632C97D3735035419EE2819C31F4F6F68B155FFA6878BBE49C40100BB7B31D7528080DF623A366CAB29AEz3v4H" TargetMode="External"/><Relationship Id="rId77" Type="http://schemas.openxmlformats.org/officeDocument/2006/relationships/hyperlink" Target="consultantplus://offline/ref=C662FF050CE1F62AE2B27378D541FFE91DB632C97D3535055E1CEE2819C31F4F6F68B155FFA6878BBE49C4000CBB7B31D7528080DF623A366CAB29AEz3v4H" TargetMode="External"/><Relationship Id="rId100" Type="http://schemas.openxmlformats.org/officeDocument/2006/relationships/hyperlink" Target="consultantplus://offline/ref=C662FF050CE1F62AE2B27378D541FFE91DB632C97D3537015C1EEE2819C31F4F6F68B155FFA6878BBE49C40A06BB7B31D7528080DF623A366CAB29AEz3v4H" TargetMode="External"/><Relationship Id="rId105" Type="http://schemas.openxmlformats.org/officeDocument/2006/relationships/hyperlink" Target="consultantplus://offline/ref=C662FF050CE1F62AE2B27378D541FFE91DB632C97D3535055E1CEE2819C31F4F6F68B155FFA6878BBE49C40606BB7B31D7528080DF623A366CAB29AEz3v4H" TargetMode="External"/><Relationship Id="rId126" Type="http://schemas.openxmlformats.org/officeDocument/2006/relationships/hyperlink" Target="consultantplus://offline/ref=C662FF050CE1F62AE2B27378D541FFE91DB632C97D3537015C1EEE2819C31F4F6F68B155FFA6878BBE49C40B01BB7B31D7528080DF623A366CAB29AEz3v4H" TargetMode="External"/><Relationship Id="rId147" Type="http://schemas.openxmlformats.org/officeDocument/2006/relationships/hyperlink" Target="consultantplus://offline/ref=C662FF050CE1F62AE2B27378D541FFE91DB632C97D3535055E1CEE2819C31F4F6F68B155FFA6878BBE49C40400BB7B31D7528080DF623A366CAB29AEz3v4H" TargetMode="External"/><Relationship Id="rId168" Type="http://schemas.openxmlformats.org/officeDocument/2006/relationships/hyperlink" Target="https://login.consultant.ru/link/?req=doc&amp;base=RLAW013&amp;n=131093&amp;dst=100430&amp;field=134&amp;date=02.06.2023" TargetMode="External"/><Relationship Id="rId8" Type="http://schemas.openxmlformats.org/officeDocument/2006/relationships/hyperlink" Target="https://login.consultant.ru/link/?req=doc&amp;base=LAW&amp;n=215668&amp;dst=100057&amp;field=134&amp;date=29.08.2023" TargetMode="External"/><Relationship Id="rId51" Type="http://schemas.openxmlformats.org/officeDocument/2006/relationships/hyperlink" Target="consultantplus://offline/ref=C662FF050CE1F62AE2B27378D541FFE91DB632C97D3535055E1CEE2819C31F4F6F68B155FFA6878BBE49C40307BB7B31D7528080DF623A366CAB29AEz3v4H" TargetMode="External"/><Relationship Id="rId72" Type="http://schemas.openxmlformats.org/officeDocument/2006/relationships/hyperlink" Target="consultantplus://offline/ref=C662FF050CE1F62AE2B27378D541FFE91DB632C97D3535055E1CEE2819C31F4F6F68B155FFA6878BBE49C40000BB7B31D7528080DF623A366CAB29AEz3v4H" TargetMode="External"/><Relationship Id="rId93" Type="http://schemas.openxmlformats.org/officeDocument/2006/relationships/hyperlink" Target="consultantplus://offline/ref=C662FF050CE1F62AE2B27378D541FFE91DB632C97D3535055E1CEE2819C31F4F6F68B155FFA6878BBE49C4010CBB7B31D7528080DF623A366CAB29AEz3v4H" TargetMode="External"/><Relationship Id="rId98" Type="http://schemas.openxmlformats.org/officeDocument/2006/relationships/hyperlink" Target="consultantplus://offline/ref=C662FF050CE1F62AE2B27378D541FFE91DB632C97D3537015C1EEE2819C31F4F6F68B155FFA6878BBE49C40A06BB7B31D7528080DF623A366CAB29AEz3v4H" TargetMode="External"/><Relationship Id="rId121" Type="http://schemas.openxmlformats.org/officeDocument/2006/relationships/hyperlink" Target="consultantplus://offline/ref=C662FF050CE1F62AE2B27378D541FFE91DB632C97D373A065F1EEE2819C31F4F6F68B155FFA6878BBE49C40307BB7B31D7528080DF623A366CAB29AEz3v4H" TargetMode="External"/><Relationship Id="rId142" Type="http://schemas.openxmlformats.org/officeDocument/2006/relationships/hyperlink" Target="consultantplus://offline/ref=C662FF050CE1F62AE2B27378D541FFE91DB632C97D3535055E1CEE2819C31F4F6F68B155FFA6878BBE49C40405BB7B31D7528080DF623A366CAB29AEz3v4H" TargetMode="External"/><Relationship Id="rId163" Type="http://schemas.openxmlformats.org/officeDocument/2006/relationships/hyperlink" Target="consultantplus://offline/ref=C662FF050CE1F62AE2B27378D541FFE91DB632C97D3535055E1CEE2819C31F4F6F68B155FFA6878BBE49C40500BB7B31D7528080DF623A366CAB29AEz3v4H" TargetMode="External"/><Relationship Id="rId3" Type="http://schemas.openxmlformats.org/officeDocument/2006/relationships/settings" Target="settings.xml"/><Relationship Id="rId25" Type="http://schemas.openxmlformats.org/officeDocument/2006/relationships/hyperlink" Target="consultantplus://offline/ref=C662FF050CE1F62AE2B27378D541FFE91DB632C97D3537015C1EEE2819C31F4F6F68B155FFA6878BBE49C40302BB7B31D7528080DF623A366CAB29AEz3v4H" TargetMode="External"/><Relationship Id="rId46" Type="http://schemas.openxmlformats.org/officeDocument/2006/relationships/hyperlink" Target="consultantplus://offline/ref=C662FF050CE1F62AE2B27378D541FFE91DB632C97D3535055E1CEE2819C31F4F6F68B155FFA6878BBE49C40306BB7B31D7528080DF623A366CAB29AEz3v4H" TargetMode="External"/><Relationship Id="rId67" Type="http://schemas.openxmlformats.org/officeDocument/2006/relationships/hyperlink" Target="consultantplus://offline/ref=C662FF050CE1F62AE2B27378D541FFE91DB632C97D3535055E1CEE2819C31F4F6F68B155FFA6878BBE49C4030DBB7B31D7528080DF623A366CAB29AEz3v4H" TargetMode="External"/><Relationship Id="rId116" Type="http://schemas.openxmlformats.org/officeDocument/2006/relationships/hyperlink" Target="consultantplus://offline/ref=C662FF050CE1F62AE2B27378D541FFE91DB632C97D3537015C1EEE2819C31F4F6F68B155FFA6878BBE49C40B07BB7B31D7528080DF623A366CAB29AEz3v4H" TargetMode="External"/><Relationship Id="rId137" Type="http://schemas.openxmlformats.org/officeDocument/2006/relationships/hyperlink" Target="consultantplus://offline/ref=C662FF050CE1F62AE2B27378D541FFE91DB632C97D363400541CEE2819C31F4F6F68B155FFA6878BBE49C40105BB7B31D7528080DF623A366CAB29AEz3v4H" TargetMode="External"/><Relationship Id="rId158" Type="http://schemas.openxmlformats.org/officeDocument/2006/relationships/hyperlink" Target="consultantplus://offline/ref=C662FF050CE1F62AE2B27378D541FFE91DB632C97D3535055E1CEE2819C31F4F6F68B155FFA6878BBE49C40504BB7B31D7528080DF623A366CAB29AEz3v4H" TargetMode="External"/><Relationship Id="rId20" Type="http://schemas.openxmlformats.org/officeDocument/2006/relationships/hyperlink" Target="consultantplus://offline/ref=C662FF050CE1F62AE2B27378D541FFE91DB632C97D3537015C1EEE2819C31F4F6F68B155FFA6878BBE49C40304BB7B31D7528080DF623A366CAB29AEz3v4H" TargetMode="External"/><Relationship Id="rId41" Type="http://schemas.openxmlformats.org/officeDocument/2006/relationships/hyperlink" Target="consultantplus://offline/ref=C662FF050CE1F62AE2B27378D541FFE91DB632C97D373607551FEE2819C31F4F6F68B155FFA6878BBE4CC00A04BB7B31D7528080DF623A366CAB29AEz3v4H" TargetMode="External"/><Relationship Id="rId62" Type="http://schemas.openxmlformats.org/officeDocument/2006/relationships/hyperlink" Target="consultantplus://offline/ref=C662FF050CE1F62AE2B27378D541FFE91DB632C97D3735035419EE2819C31F4F6F68B155FFA6878BBE49C40102BB7B31D7528080DF623A366CAB29AEz3v4H" TargetMode="External"/><Relationship Id="rId83" Type="http://schemas.openxmlformats.org/officeDocument/2006/relationships/hyperlink" Target="consultantplus://offline/ref=C662FF050CE1F62AE2B27378D541FFE91DB632C97D3537015C1EEE2819C31F4F6F68B155FFA6878BBE49C40705BB7B31D7528080DF623A366CAB29AEz3v4H" TargetMode="External"/><Relationship Id="rId88" Type="http://schemas.openxmlformats.org/officeDocument/2006/relationships/hyperlink" Target="consultantplus://offline/ref=C662FF050CE1F62AE2B27378D541FFE91DB632C97D3537015C1EEE2819C31F4F6F68B155FFA6878BBE49C4040CBB7B31D7528080DF623A366CAB29AEz3v4H" TargetMode="External"/><Relationship Id="rId111" Type="http://schemas.openxmlformats.org/officeDocument/2006/relationships/hyperlink" Target="consultantplus://offline/ref=C662FF050CE1F62AE2B27378D541FFE91DB632C97D363400541CEE2819C31F4F6F68B155FFA6878BBE49C40104BB7B31D7528080DF623A366CAB29AEz3v4H" TargetMode="External"/><Relationship Id="rId132" Type="http://schemas.openxmlformats.org/officeDocument/2006/relationships/hyperlink" Target="consultantplus://offline/ref=C662FF050CE1F62AE2B27378D541FFE91DB632C97D3537015C1EEE2819C31F4F6F68B155FFA6878BBE49C50207BB7B31D7528080DF623A366CAB29AEz3v4H" TargetMode="External"/><Relationship Id="rId153" Type="http://schemas.openxmlformats.org/officeDocument/2006/relationships/hyperlink" Target="consultantplus://offline/ref=C662FF050CE1F62AE2B27378D541FFE91DB632C97D3535055E1CEE2819C31F4F6F68B155FFA6878BBE49C40403BB7B31D7528080DF623A366CAB29AEz3v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21736</Words>
  <Characters>123899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145345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Галина Такбаевна</dc:creator>
  <cp:lastModifiedBy>minfin user</cp:lastModifiedBy>
  <cp:revision>3</cp:revision>
  <dcterms:created xsi:type="dcterms:W3CDTF">2023-10-11T15:20:00Z</dcterms:created>
  <dcterms:modified xsi:type="dcterms:W3CDTF">2023-10-11T15:33:00Z</dcterms:modified>
</cp:coreProperties>
</file>