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421A3D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1276">
        <w:rPr>
          <w:b/>
          <w:sz w:val="24"/>
          <w:szCs w:val="24"/>
        </w:rPr>
        <w:t xml:space="preserve"> </w:t>
      </w:r>
      <w:r w:rsidR="00DA162F">
        <w:rPr>
          <w:b/>
          <w:sz w:val="24"/>
          <w:szCs w:val="24"/>
        </w:rPr>
        <w:t>дека</w:t>
      </w:r>
      <w:r w:rsidR="00CA3877">
        <w:rPr>
          <w:b/>
          <w:sz w:val="24"/>
          <w:szCs w:val="24"/>
        </w:rPr>
        <w:t>бря</w:t>
      </w:r>
      <w:r w:rsidR="00616B7A">
        <w:rPr>
          <w:b/>
          <w:sz w:val="24"/>
          <w:szCs w:val="24"/>
        </w:rPr>
        <w:t xml:space="preserve"> </w:t>
      </w:r>
      <w:r w:rsidR="00015C60">
        <w:rPr>
          <w:b/>
          <w:sz w:val="24"/>
          <w:szCs w:val="24"/>
        </w:rPr>
        <w:t>2023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015C60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B425E3" w:rsidRDefault="00DA162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F" w:rsidRDefault="00B1475F" w:rsidP="00B1475F">
            <w:pPr>
              <w:pStyle w:val="ae"/>
              <w:tabs>
                <w:tab w:val="left" w:pos="0"/>
                <w:tab w:val="left" w:pos="993"/>
              </w:tabs>
              <w:spacing w:after="0"/>
              <w:jc w:val="center"/>
              <w:rPr>
                <w:spacing w:val="-1"/>
              </w:rPr>
            </w:pPr>
            <w:r w:rsidRPr="00B1475F">
              <w:rPr>
                <w:rStyle w:val="12"/>
                <w:color w:val="auto"/>
                <w:sz w:val="22"/>
                <w:szCs w:val="22"/>
              </w:rPr>
              <w:t xml:space="preserve">О поправках, внесенных Правительством Архангельской области </w:t>
            </w:r>
            <w:r w:rsidRPr="00B1475F">
              <w:rPr>
                <w:rStyle w:val="12"/>
                <w:color w:val="auto"/>
                <w:sz w:val="22"/>
                <w:szCs w:val="22"/>
              </w:rPr>
              <w:br/>
              <w:t xml:space="preserve">к проекту областного закона </w:t>
            </w:r>
            <w:r w:rsidRPr="00B1475F">
              <w:rPr>
                <w:sz w:val="22"/>
                <w:szCs w:val="22"/>
              </w:rPr>
              <w:t>№ пз8/10 «</w:t>
            </w:r>
            <w:r w:rsidRPr="00B1475F">
              <w:rPr>
                <w:spacing w:val="-1"/>
                <w:sz w:val="22"/>
                <w:szCs w:val="22"/>
              </w:rPr>
              <w:t xml:space="preserve">Об областном бюджете на 2024 год </w:t>
            </w:r>
          </w:p>
          <w:p w:rsidR="00B1475F" w:rsidRPr="00B1475F" w:rsidRDefault="00B1475F" w:rsidP="00B1475F">
            <w:pPr>
              <w:pStyle w:val="ae"/>
              <w:tabs>
                <w:tab w:val="left" w:pos="0"/>
                <w:tab w:val="left" w:pos="993"/>
              </w:tabs>
              <w:spacing w:after="0"/>
              <w:jc w:val="center"/>
              <w:rPr>
                <w:rStyle w:val="12"/>
                <w:color w:val="auto"/>
                <w:sz w:val="22"/>
                <w:szCs w:val="22"/>
              </w:rPr>
            </w:pPr>
            <w:r w:rsidRPr="00B1475F">
              <w:rPr>
                <w:spacing w:val="-1"/>
                <w:sz w:val="22"/>
                <w:szCs w:val="22"/>
              </w:rPr>
              <w:t xml:space="preserve">и на плановый период 2025 </w:t>
            </w:r>
            <w:r w:rsidR="000A38FC">
              <w:rPr>
                <w:spacing w:val="-1"/>
                <w:sz w:val="22"/>
                <w:szCs w:val="22"/>
              </w:rPr>
              <w:br/>
            </w:r>
            <w:r w:rsidRPr="00B1475F">
              <w:rPr>
                <w:spacing w:val="-1"/>
                <w:sz w:val="22"/>
                <w:szCs w:val="22"/>
              </w:rPr>
              <w:t>и 2026 годов</w:t>
            </w:r>
            <w:r w:rsidRPr="00B1475F">
              <w:rPr>
                <w:sz w:val="22"/>
                <w:szCs w:val="22"/>
              </w:rPr>
              <w:t>»</w:t>
            </w:r>
          </w:p>
          <w:p w:rsidR="00DA162F" w:rsidRDefault="00DA162F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  <w:p w:rsidR="00B1475F" w:rsidRPr="00B1475F" w:rsidRDefault="00B1475F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B1475F" w:rsidRDefault="00DA162F" w:rsidP="00DA162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1475F">
              <w:rPr>
                <w:sz w:val="22"/>
                <w:szCs w:val="22"/>
              </w:rPr>
              <w:t>Алсуфьев</w:t>
            </w:r>
            <w:proofErr w:type="spellEnd"/>
            <w:r w:rsidRPr="00B1475F">
              <w:rPr>
                <w:sz w:val="22"/>
                <w:szCs w:val="22"/>
              </w:rPr>
              <w:t xml:space="preserve"> А.В., первый заместитель Губернатора  Архангельской области – председатель Правительства Архангельской области/Усачева Е.Ю., министр финансов Архангельской области</w:t>
            </w:r>
            <w:r w:rsidR="00B1475F" w:rsidRPr="00B1475F">
              <w:rPr>
                <w:sz w:val="22"/>
                <w:szCs w:val="22"/>
              </w:rPr>
              <w:t xml:space="preserve">, </w:t>
            </w:r>
            <w:proofErr w:type="spellStart"/>
            <w:r w:rsidR="00B1475F" w:rsidRPr="00B1475F">
              <w:rPr>
                <w:sz w:val="22"/>
                <w:szCs w:val="22"/>
              </w:rPr>
              <w:t>Роднев</w:t>
            </w:r>
            <w:proofErr w:type="spellEnd"/>
            <w:r w:rsidR="00B1475F" w:rsidRPr="00B1475F">
              <w:rPr>
                <w:sz w:val="22"/>
                <w:szCs w:val="22"/>
              </w:rPr>
              <w:t xml:space="preserve"> С.В., министр </w:t>
            </w:r>
            <w:proofErr w:type="spellStart"/>
            <w:r w:rsidR="00B1475F" w:rsidRPr="00B1475F">
              <w:rPr>
                <w:sz w:val="22"/>
                <w:szCs w:val="22"/>
              </w:rPr>
              <w:t>трансопрта</w:t>
            </w:r>
            <w:proofErr w:type="spellEnd"/>
            <w:r w:rsidR="00B1475F" w:rsidRPr="00B1475F">
              <w:rPr>
                <w:sz w:val="22"/>
                <w:szCs w:val="22"/>
              </w:rPr>
              <w:t xml:space="preserve"> Архангельской области, Окладников П.А., министра связи и информационных технологий Архангельской области</w:t>
            </w:r>
            <w:r w:rsidRPr="00B147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B1475F" w:rsidRDefault="00B1475F" w:rsidP="00B1475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B1475F">
              <w:rPr>
                <w:sz w:val="22"/>
                <w:szCs w:val="22"/>
              </w:rPr>
              <w:t xml:space="preserve">Поправкой № 1 сводной таблицы поправок предлагается изменить основные характеристики областного бюджета </w:t>
            </w:r>
            <w:r>
              <w:rPr>
                <w:sz w:val="22"/>
                <w:szCs w:val="22"/>
              </w:rPr>
              <w:br/>
            </w:r>
            <w:r w:rsidRPr="00B1475F">
              <w:rPr>
                <w:sz w:val="22"/>
                <w:szCs w:val="22"/>
              </w:rPr>
              <w:t>на 2024 год и на плановый период 2025 и 2026 годов (в части общего объема доходов и расходов), в том числе:</w:t>
            </w:r>
          </w:p>
          <w:p w:rsidR="00B1475F" w:rsidRPr="00B1475F" w:rsidRDefault="00B1475F" w:rsidP="00B1475F">
            <w:pPr>
              <w:pStyle w:val="a6"/>
              <w:spacing w:after="0"/>
              <w:ind w:left="0" w:firstLine="459"/>
              <w:jc w:val="both"/>
            </w:pPr>
            <w:proofErr w:type="gramStart"/>
            <w:r w:rsidRPr="00B1475F">
              <w:rPr>
                <w:sz w:val="22"/>
                <w:szCs w:val="22"/>
              </w:rPr>
              <w:t xml:space="preserve">привести объемы отдельных субсидий, субвенций, иных межбюджетных трансфертов, дотаций, связанных с особым режимом функционирования закрытых административно-территориальных образований, на 2024 – </w:t>
            </w:r>
            <w:r w:rsidRPr="00B1475F">
              <w:rPr>
                <w:sz w:val="22"/>
                <w:szCs w:val="22"/>
              </w:rPr>
              <w:br/>
              <w:t>2026 годы, а также расходы за счет указан</w:t>
            </w:r>
            <w:r>
              <w:rPr>
                <w:sz w:val="22"/>
                <w:szCs w:val="22"/>
              </w:rPr>
              <w:t xml:space="preserve">ных трансфертов в соответствие </w:t>
            </w:r>
            <w:r w:rsidRPr="00B1475F">
              <w:rPr>
                <w:sz w:val="22"/>
                <w:szCs w:val="22"/>
              </w:rPr>
              <w:t>с объемами указанных межбюджетных трансфертов бюджету Архангельской области с учетом принятых поправок ко 2 чтению проекта федерального бюджета на 2024 год и на плановый период 2025 и 2026 годов;</w:t>
            </w:r>
            <w:proofErr w:type="gramEnd"/>
          </w:p>
          <w:p w:rsidR="00B1475F" w:rsidRPr="00B1475F" w:rsidRDefault="00B1475F" w:rsidP="00B1475F">
            <w:pPr>
              <w:pStyle w:val="a6"/>
              <w:spacing w:after="0"/>
              <w:ind w:left="0" w:firstLine="459"/>
              <w:jc w:val="both"/>
            </w:pPr>
            <w:r w:rsidRPr="00B1475F">
              <w:rPr>
                <w:sz w:val="22"/>
                <w:szCs w:val="22"/>
              </w:rPr>
              <w:t xml:space="preserve">привести объем безвозмездных поступлений публично-правовой компании «Фонд регионального развития» (далее – ППК «Фонд регионального развития») и расходы за счет указанных поступлений в </w:t>
            </w:r>
            <w:proofErr w:type="spellStart"/>
            <w:r w:rsidRPr="00B1475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оответстви</w:t>
            </w:r>
            <w:proofErr w:type="spellEnd"/>
            <w:r>
              <w:rPr>
                <w:sz w:val="22"/>
                <w:szCs w:val="22"/>
              </w:rPr>
              <w:t xml:space="preserve"> с решениями штаба Правительственной комиссии </w:t>
            </w:r>
            <w:r w:rsidRPr="00B1475F">
              <w:rPr>
                <w:sz w:val="22"/>
                <w:szCs w:val="22"/>
              </w:rPr>
              <w:t xml:space="preserve">по региональному развитию </w:t>
            </w:r>
            <w:r>
              <w:rPr>
                <w:sz w:val="22"/>
                <w:szCs w:val="22"/>
              </w:rPr>
              <w:br/>
            </w:r>
            <w:r w:rsidRPr="00B1475F">
              <w:rPr>
                <w:sz w:val="22"/>
                <w:szCs w:val="22"/>
              </w:rPr>
              <w:t>в Российской Федерации по определению объемов сре</w:t>
            </w:r>
            <w:proofErr w:type="gramStart"/>
            <w:r w:rsidRPr="00B1475F">
              <w:rPr>
                <w:sz w:val="22"/>
                <w:szCs w:val="22"/>
              </w:rPr>
              <w:t>дств дл</w:t>
            </w:r>
            <w:proofErr w:type="gramEnd"/>
            <w:r w:rsidRPr="00B1475F">
              <w:rPr>
                <w:sz w:val="22"/>
                <w:szCs w:val="22"/>
              </w:rPr>
              <w:t>я Архангельской области;</w:t>
            </w:r>
          </w:p>
          <w:p w:rsidR="00B1475F" w:rsidRPr="00B1475F" w:rsidRDefault="00B1475F" w:rsidP="00B1475F">
            <w:pPr>
              <w:pStyle w:val="a6"/>
              <w:spacing w:after="0"/>
              <w:ind w:left="0" w:firstLine="459"/>
              <w:jc w:val="both"/>
            </w:pPr>
            <w:r w:rsidRPr="00B1475F">
              <w:rPr>
                <w:sz w:val="22"/>
                <w:szCs w:val="22"/>
              </w:rPr>
              <w:t>внести соответствующие изменения в расходы за счет средств областного бюджета в целях обеспечения требуемого у</w:t>
            </w:r>
            <w:r>
              <w:rPr>
                <w:sz w:val="22"/>
                <w:szCs w:val="22"/>
              </w:rPr>
              <w:t xml:space="preserve">ровня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в связи</w:t>
            </w:r>
            <w:r w:rsidRPr="00B1475F">
              <w:rPr>
                <w:sz w:val="22"/>
                <w:szCs w:val="22"/>
              </w:rPr>
              <w:t xml:space="preserve"> с изменением объемов отдельных межбюджетных трансфертов и уровня </w:t>
            </w:r>
            <w:proofErr w:type="spellStart"/>
            <w:r w:rsidRPr="00B1475F">
              <w:rPr>
                <w:sz w:val="22"/>
                <w:szCs w:val="22"/>
              </w:rPr>
              <w:t>софинансирования</w:t>
            </w:r>
            <w:proofErr w:type="spellEnd"/>
            <w:r w:rsidRPr="00B1475F">
              <w:rPr>
                <w:sz w:val="22"/>
                <w:szCs w:val="22"/>
              </w:rPr>
              <w:t>.</w:t>
            </w:r>
          </w:p>
          <w:p w:rsidR="00B1475F" w:rsidRPr="00B1475F" w:rsidRDefault="00B1475F" w:rsidP="000707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B1475F" w:rsidRDefault="00DA162F" w:rsidP="00044D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1475F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5F" w:rsidRPr="00B1475F" w:rsidRDefault="00B1475F" w:rsidP="00B1475F">
            <w:pPr>
              <w:tabs>
                <w:tab w:val="left" w:pos="0"/>
                <w:tab w:val="left" w:pos="993"/>
              </w:tabs>
              <w:jc w:val="center"/>
            </w:pPr>
            <w:proofErr w:type="gramStart"/>
            <w:r w:rsidRPr="00B1475F">
              <w:rPr>
                <w:sz w:val="22"/>
                <w:szCs w:val="22"/>
              </w:rPr>
              <w:t xml:space="preserve">Комитет поддерживает поправку № 1, внесенную Правительством Архангельской области, и рекомендует депутатам Архангельского областного Собрания депутатов принять проект областного закона № пз8/10 </w:t>
            </w:r>
            <w:r w:rsidRPr="00B1475F">
              <w:rPr>
                <w:sz w:val="22"/>
                <w:szCs w:val="22"/>
              </w:rPr>
              <w:br/>
              <w:t xml:space="preserve">«Об областном бюджете на 2024 год и на плановый период 2025 и 2026 годов» во втором чтении на очередной, четвертой сессии (13 – 14 декабря 2023 года) </w:t>
            </w:r>
            <w:r w:rsidRPr="00B1475F">
              <w:rPr>
                <w:sz w:val="22"/>
                <w:szCs w:val="22"/>
              </w:rPr>
              <w:br/>
              <w:t>с учетом поступившей поправки.</w:t>
            </w:r>
            <w:proofErr w:type="gramEnd"/>
          </w:p>
          <w:p w:rsidR="00DA162F" w:rsidRPr="00B1475F" w:rsidRDefault="00DA162F" w:rsidP="00044D75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CA3877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421A3D">
              <w:rPr>
                <w:color w:val="000000"/>
                <w:sz w:val="22"/>
                <w:szCs w:val="22"/>
              </w:rPr>
              <w:t xml:space="preserve">О проекте </w:t>
            </w:r>
            <w:r w:rsidRPr="00421A3D">
              <w:rPr>
                <w:sz w:val="22"/>
                <w:szCs w:val="22"/>
              </w:rPr>
              <w:t xml:space="preserve">областного закона № пз8/12 «О внесении изменений в отдельные </w:t>
            </w:r>
            <w:r w:rsidRPr="00421A3D">
              <w:rPr>
                <w:sz w:val="22"/>
                <w:szCs w:val="22"/>
              </w:rPr>
              <w:lastRenderedPageBreak/>
              <w:t xml:space="preserve">областные законы в сфере </w:t>
            </w:r>
            <w:r w:rsidRPr="00421A3D">
              <w:rPr>
                <w:bCs/>
                <w:sz w:val="22"/>
                <w:szCs w:val="22"/>
              </w:rPr>
              <w:t xml:space="preserve">использования работающих </w:t>
            </w:r>
            <w:r w:rsidRPr="00421A3D">
              <w:rPr>
                <w:bCs/>
                <w:sz w:val="22"/>
                <w:szCs w:val="22"/>
              </w:rPr>
              <w:br/>
              <w:t>в автоматическом режиме стационарных, передвижных и мобильных специальных технических средств, имеющих функции фот</w:t>
            </w:r>
            <w:proofErr w:type="gramStart"/>
            <w:r w:rsidRPr="00421A3D">
              <w:rPr>
                <w:bCs/>
                <w:sz w:val="22"/>
                <w:szCs w:val="22"/>
              </w:rPr>
              <w:t>о-</w:t>
            </w:r>
            <w:proofErr w:type="gramEnd"/>
            <w:r w:rsidRPr="00421A3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r w:rsidRPr="00421A3D">
              <w:rPr>
                <w:bCs/>
                <w:sz w:val="22"/>
                <w:szCs w:val="22"/>
              </w:rPr>
              <w:t>и киносъемки, видеозаписи для фиксации нарушений правил дорожного движения</w:t>
            </w:r>
            <w:r w:rsidRPr="00421A3D">
              <w:rPr>
                <w:sz w:val="22"/>
                <w:szCs w:val="22"/>
              </w:rPr>
              <w:t>»</w:t>
            </w:r>
            <w:r w:rsidRPr="00A10873">
              <w:rPr>
                <w:b/>
                <w:color w:val="000000"/>
                <w:szCs w:val="28"/>
              </w:rPr>
              <w:t xml:space="preserve"> </w:t>
            </w:r>
            <w:r w:rsidRPr="00CA3877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второе </w:t>
            </w:r>
            <w:r w:rsidRPr="00CA3877">
              <w:rPr>
                <w:color w:val="000000"/>
                <w:sz w:val="22"/>
                <w:szCs w:val="22"/>
                <w:shd w:val="clear" w:color="auto" w:fill="FFFFFF"/>
              </w:rPr>
              <w:t>чтение)</w:t>
            </w:r>
          </w:p>
          <w:p w:rsidR="00DA162F" w:rsidRPr="00631903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CA3877" w:rsidRDefault="00DA162F" w:rsidP="00DA162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Цыбульский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</w:t>
            </w:r>
            <w:r w:rsidRPr="00CA3877">
              <w:rPr>
                <w:color w:val="000000"/>
                <w:sz w:val="22"/>
                <w:szCs w:val="22"/>
              </w:rPr>
              <w:t xml:space="preserve">.В. </w:t>
            </w:r>
            <w:r w:rsidRPr="00CA3877">
              <w:rPr>
                <w:sz w:val="22"/>
                <w:szCs w:val="22"/>
              </w:rPr>
              <w:t xml:space="preserve">–  </w:t>
            </w:r>
            <w:r>
              <w:rPr>
                <w:color w:val="000000"/>
                <w:sz w:val="22"/>
                <w:szCs w:val="22"/>
              </w:rPr>
              <w:t>Губернатор</w:t>
            </w:r>
            <w:r w:rsidRPr="00CA3877">
              <w:rPr>
                <w:color w:val="000000"/>
                <w:sz w:val="22"/>
                <w:szCs w:val="22"/>
              </w:rPr>
              <w:t xml:space="preserve"> Архангельской </w:t>
            </w:r>
            <w:r w:rsidRPr="00CA3877">
              <w:rPr>
                <w:color w:val="000000"/>
                <w:sz w:val="22"/>
                <w:szCs w:val="22"/>
              </w:rPr>
              <w:lastRenderedPageBreak/>
              <w:t>области /</w:t>
            </w:r>
            <w:r>
              <w:rPr>
                <w:color w:val="000000"/>
                <w:sz w:val="22"/>
                <w:szCs w:val="22"/>
              </w:rPr>
              <w:t xml:space="preserve"> Ухин Е.В., 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5B3B6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421A3D">
              <w:rPr>
                <w:sz w:val="22"/>
                <w:szCs w:val="22"/>
              </w:rPr>
              <w:lastRenderedPageBreak/>
              <w:t xml:space="preserve">Законопроект подготовлен в целях  реализации </w:t>
            </w:r>
            <w:r>
              <w:rPr>
                <w:sz w:val="22"/>
                <w:szCs w:val="22"/>
              </w:rPr>
              <w:br/>
            </w:r>
            <w:r w:rsidRPr="00421A3D">
              <w:rPr>
                <w:sz w:val="22"/>
                <w:szCs w:val="22"/>
              </w:rPr>
              <w:t xml:space="preserve">в отдельных областных законах положений федерального законодательства и направлен на систематизацию правил </w:t>
            </w:r>
            <w:r w:rsidRPr="00421A3D">
              <w:rPr>
                <w:sz w:val="22"/>
                <w:szCs w:val="22"/>
              </w:rPr>
              <w:lastRenderedPageBreak/>
              <w:t>размещения (применения), использования, содержания, отключения (неприменения) и демонтажа стационарных, передвижных и мобильных специальных технических средств, имеющих функции фото- и киносъемки, видеозаписи для фиксации нарушений правил дорожного движения</w:t>
            </w:r>
            <w:r>
              <w:rPr>
                <w:sz w:val="22"/>
                <w:szCs w:val="22"/>
              </w:rPr>
              <w:t>.</w:t>
            </w:r>
          </w:p>
          <w:p w:rsidR="00DA162F" w:rsidRPr="00421A3D" w:rsidRDefault="00DA162F" w:rsidP="005B3B66">
            <w:pPr>
              <w:ind w:firstLine="317"/>
              <w:jc w:val="both"/>
            </w:pPr>
            <w:r w:rsidRPr="00421A3D">
              <w:rPr>
                <w:sz w:val="22"/>
                <w:szCs w:val="22"/>
              </w:rPr>
              <w:t>Законопр</w:t>
            </w:r>
            <w:r>
              <w:rPr>
                <w:sz w:val="22"/>
                <w:szCs w:val="22"/>
              </w:rPr>
              <w:t xml:space="preserve">оект принят в первом чтении на третьей </w:t>
            </w:r>
            <w:r w:rsidRPr="00421A3D">
              <w:rPr>
                <w:sz w:val="22"/>
                <w:szCs w:val="22"/>
              </w:rPr>
              <w:t xml:space="preserve">сессии </w:t>
            </w:r>
            <w:r>
              <w:rPr>
                <w:sz w:val="22"/>
                <w:szCs w:val="22"/>
              </w:rPr>
              <w:t>областного Собрания депутатов 15 но</w:t>
            </w:r>
            <w:r w:rsidRPr="00421A3D">
              <w:rPr>
                <w:sz w:val="22"/>
                <w:szCs w:val="22"/>
              </w:rPr>
              <w:t>ября 2023 года.</w:t>
            </w:r>
          </w:p>
          <w:p w:rsidR="005B3B66" w:rsidRPr="005B3B66" w:rsidRDefault="005B3B66" w:rsidP="005B3B66">
            <w:pPr>
              <w:ind w:firstLine="317"/>
              <w:jc w:val="both"/>
            </w:pPr>
            <w:r w:rsidRPr="005B3B66">
              <w:rPr>
                <w:sz w:val="22"/>
                <w:szCs w:val="22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spellStart"/>
            <w:r w:rsidRPr="005B3B66">
              <w:rPr>
                <w:sz w:val="22"/>
                <w:szCs w:val="22"/>
              </w:rPr>
              <w:t>Ухина</w:t>
            </w:r>
            <w:proofErr w:type="spellEnd"/>
            <w:r w:rsidRPr="005B3B66">
              <w:rPr>
                <w:sz w:val="22"/>
                <w:szCs w:val="22"/>
              </w:rPr>
              <w:t xml:space="preserve"> Е.В.</w:t>
            </w:r>
          </w:p>
          <w:p w:rsidR="00DA162F" w:rsidRPr="00421A3D" w:rsidRDefault="00DA162F" w:rsidP="00421A3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B425E3" w:rsidRDefault="00DA162F" w:rsidP="009910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E3712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DA162F" w:rsidP="005B1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Комитет </w:t>
            </w:r>
            <w:r w:rsidRPr="00631903">
              <w:rPr>
                <w:rFonts w:ascii="Times New Roman" w:hAnsi="Times New Roman" w:cs="Times New Roman"/>
                <w:b w:val="0"/>
              </w:rPr>
              <w:t xml:space="preserve">рекомендует депутатам </w:t>
            </w:r>
            <w:r w:rsidRPr="00631903">
              <w:rPr>
                <w:rFonts w:ascii="Times New Roman" w:hAnsi="Times New Roman" w:cs="Times New Roman"/>
                <w:b w:val="0"/>
              </w:rPr>
              <w:lastRenderedPageBreak/>
              <w:t>областного Собрания принять указа</w:t>
            </w:r>
            <w:r>
              <w:rPr>
                <w:rFonts w:ascii="Times New Roman" w:hAnsi="Times New Roman" w:cs="Times New Roman"/>
                <w:b w:val="0"/>
              </w:rPr>
              <w:t>нный проект областного закона</w:t>
            </w:r>
            <w:r w:rsidR="005B3B66">
              <w:rPr>
                <w:rFonts w:ascii="Times New Roman" w:hAnsi="Times New Roman" w:cs="Times New Roman"/>
                <w:b w:val="0"/>
              </w:rPr>
              <w:t xml:space="preserve"> с учетом одобренной поправки</w:t>
            </w:r>
            <w:r>
              <w:rPr>
                <w:rFonts w:ascii="Times New Roman" w:hAnsi="Times New Roman" w:cs="Times New Roman"/>
                <w:b w:val="0"/>
              </w:rPr>
              <w:t xml:space="preserve"> во втором </w:t>
            </w:r>
            <w:r w:rsidRPr="00631903">
              <w:rPr>
                <w:rFonts w:ascii="Times New Roman" w:hAnsi="Times New Roman" w:cs="Times New Roman"/>
                <w:b w:val="0"/>
              </w:rPr>
              <w:t xml:space="preserve">чтении на очередной, </w:t>
            </w:r>
            <w:r>
              <w:rPr>
                <w:rFonts w:ascii="Times New Roman" w:hAnsi="Times New Roman" w:cs="Times New Roman"/>
                <w:b w:val="0"/>
              </w:rPr>
              <w:t>четвертой</w:t>
            </w:r>
            <w:r w:rsidRPr="00631903">
              <w:rPr>
                <w:rFonts w:ascii="Times New Roman" w:hAnsi="Times New Roman" w:cs="Times New Roman"/>
                <w:b w:val="0"/>
              </w:rPr>
              <w:t xml:space="preserve"> сессии областного Собрания </w:t>
            </w:r>
          </w:p>
          <w:p w:rsidR="00DA162F" w:rsidRDefault="00DA162F" w:rsidP="005B1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(13 – 14 декабря</w:t>
            </w:r>
            <w:r w:rsidRPr="0063190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End"/>
          </w:p>
          <w:p w:rsidR="00DA162F" w:rsidRPr="00631903" w:rsidRDefault="00DA162F" w:rsidP="005B1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631903">
              <w:rPr>
                <w:rFonts w:ascii="Times New Roman" w:hAnsi="Times New Roman" w:cs="Times New Roman"/>
                <w:b w:val="0"/>
              </w:rPr>
              <w:t>2023 года).</w:t>
            </w:r>
            <w:proofErr w:type="gramEnd"/>
          </w:p>
          <w:p w:rsidR="00DA162F" w:rsidRPr="00B425E3" w:rsidRDefault="00DA162F" w:rsidP="0099103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DA162F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421A3D" w:rsidRDefault="00DA162F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Ухин Е.В. – </w:t>
            </w:r>
          </w:p>
          <w:p w:rsidR="00DA162F" w:rsidRDefault="00DA162F" w:rsidP="00421A3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28025D" w:rsidRDefault="00DA162F" w:rsidP="0099103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28025D">
              <w:rPr>
                <w:sz w:val="22"/>
                <w:szCs w:val="22"/>
              </w:rPr>
              <w:t>Комитет рассмотрел</w:t>
            </w:r>
            <w:r w:rsidRPr="0028025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поступившие </w:t>
            </w:r>
            <w:r w:rsidRPr="0028025D">
              <w:rPr>
                <w:bCs/>
                <w:sz w:val="22"/>
                <w:szCs w:val="22"/>
              </w:rPr>
              <w:t>ходатайства</w:t>
            </w:r>
            <w:r>
              <w:rPr>
                <w:bCs/>
                <w:sz w:val="22"/>
                <w:szCs w:val="22"/>
              </w:rPr>
              <w:t>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4F52B8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 w:rsidRPr="004F52B8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DA162F" w:rsidRPr="004F52B8" w:rsidRDefault="00DA162F" w:rsidP="0099103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1E3712" w:rsidRDefault="00DA162F" w:rsidP="0099103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DA162F" w:rsidRPr="003235AC" w:rsidRDefault="00DA162F" w:rsidP="0099103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1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1"/>
  </w:num>
  <w:num w:numId="5">
    <w:abstractNumId w:val="1"/>
  </w:num>
  <w:num w:numId="6">
    <w:abstractNumId w:val="20"/>
  </w:num>
  <w:num w:numId="7">
    <w:abstractNumId w:val="5"/>
  </w:num>
  <w:num w:numId="8">
    <w:abstractNumId w:val="28"/>
  </w:num>
  <w:num w:numId="9">
    <w:abstractNumId w:val="13"/>
  </w:num>
  <w:num w:numId="10">
    <w:abstractNumId w:val="25"/>
  </w:num>
  <w:num w:numId="11">
    <w:abstractNumId w:val="12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2"/>
  </w:num>
  <w:num w:numId="16">
    <w:abstractNumId w:val="9"/>
  </w:num>
  <w:num w:numId="17">
    <w:abstractNumId w:val="23"/>
  </w:num>
  <w:num w:numId="18">
    <w:abstractNumId w:val="30"/>
  </w:num>
  <w:num w:numId="19">
    <w:abstractNumId w:val="3"/>
  </w:num>
  <w:num w:numId="20">
    <w:abstractNumId w:val="0"/>
  </w:num>
  <w:num w:numId="21">
    <w:abstractNumId w:val="26"/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7"/>
  </w:num>
  <w:num w:numId="27">
    <w:abstractNumId w:val="14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5"/>
  </w:num>
  <w:num w:numId="33">
    <w:abstractNumId w:val="22"/>
  </w:num>
  <w:num w:numId="34">
    <w:abstractNumId w:val="24"/>
  </w:num>
  <w:num w:numId="35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254F"/>
    <w:rsid w:val="000A38FC"/>
    <w:rsid w:val="000A4270"/>
    <w:rsid w:val="000A4E5B"/>
    <w:rsid w:val="000A540D"/>
    <w:rsid w:val="000B0994"/>
    <w:rsid w:val="000B34FF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4BA5"/>
    <w:rsid w:val="005D4D3D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97970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6A69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137F8-E473-49F6-97AF-9B9C2096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680</cp:revision>
  <dcterms:created xsi:type="dcterms:W3CDTF">2014-02-05T13:47:00Z</dcterms:created>
  <dcterms:modified xsi:type="dcterms:W3CDTF">2023-12-04T14:25:00Z</dcterms:modified>
</cp:coreProperties>
</file>