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79" w:rsidRDefault="00231279" w:rsidP="00231279">
      <w:pPr>
        <w:pStyle w:val="a3"/>
        <w:ind w:firstLine="0"/>
        <w:jc w:val="center"/>
        <w:rPr>
          <w:b/>
          <w:iCs/>
          <w:sz w:val="24"/>
        </w:rPr>
      </w:pPr>
      <w:r w:rsidRPr="004D6E40">
        <w:rPr>
          <w:b/>
          <w:iCs/>
          <w:sz w:val="24"/>
        </w:rPr>
        <w:t xml:space="preserve">ЗАСЕДАНИЕ КОМИТЕТА </w:t>
      </w:r>
    </w:p>
    <w:p w:rsidR="00231279" w:rsidRPr="00D10BDD" w:rsidRDefault="00231279" w:rsidP="00231279">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231279" w:rsidRDefault="00231279" w:rsidP="00231279">
      <w:pPr>
        <w:pStyle w:val="a3"/>
        <w:ind w:firstLine="11700"/>
        <w:rPr>
          <w:b/>
          <w:sz w:val="24"/>
          <w:szCs w:val="24"/>
        </w:rPr>
      </w:pPr>
    </w:p>
    <w:p w:rsidR="00231279" w:rsidRPr="00D10BDD" w:rsidRDefault="00231279" w:rsidP="00231279">
      <w:pPr>
        <w:pStyle w:val="a3"/>
        <w:ind w:firstLine="11700"/>
        <w:jc w:val="right"/>
        <w:rPr>
          <w:sz w:val="24"/>
          <w:szCs w:val="24"/>
        </w:rPr>
      </w:pPr>
      <w:r>
        <w:rPr>
          <w:sz w:val="24"/>
          <w:szCs w:val="24"/>
        </w:rPr>
        <w:t xml:space="preserve">             от «6</w:t>
      </w:r>
      <w:r w:rsidRPr="00D10BDD">
        <w:rPr>
          <w:sz w:val="24"/>
          <w:szCs w:val="24"/>
        </w:rPr>
        <w:t xml:space="preserve">» </w:t>
      </w:r>
      <w:r>
        <w:rPr>
          <w:sz w:val="24"/>
          <w:szCs w:val="24"/>
        </w:rPr>
        <w:t>февраля 2024</w:t>
      </w:r>
      <w:r w:rsidRPr="00D10BDD">
        <w:rPr>
          <w:sz w:val="24"/>
          <w:szCs w:val="24"/>
        </w:rPr>
        <w:t xml:space="preserve"> года</w:t>
      </w:r>
    </w:p>
    <w:p w:rsidR="00231279" w:rsidRPr="00D10BDD" w:rsidRDefault="00231279" w:rsidP="00231279">
      <w:pPr>
        <w:pStyle w:val="a3"/>
        <w:ind w:firstLine="11700"/>
        <w:jc w:val="right"/>
        <w:rPr>
          <w:sz w:val="24"/>
          <w:szCs w:val="24"/>
        </w:rPr>
      </w:pPr>
      <w:r w:rsidRPr="00D10BDD">
        <w:rPr>
          <w:sz w:val="24"/>
          <w:szCs w:val="24"/>
        </w:rPr>
        <w:t>1</w:t>
      </w:r>
      <w:r>
        <w:rPr>
          <w:sz w:val="24"/>
          <w:szCs w:val="24"/>
        </w:rPr>
        <w:t>5:00</w:t>
      </w:r>
    </w:p>
    <w:p w:rsidR="00231279" w:rsidRDefault="00231279" w:rsidP="00231279">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231279" w:rsidRDefault="00231279" w:rsidP="00231279">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231279" w:rsidRPr="00B315E2" w:rsidRDefault="00231279" w:rsidP="00231279">
      <w:pPr>
        <w:pStyle w:val="a3"/>
        <w:tabs>
          <w:tab w:val="left" w:pos="11624"/>
        </w:tabs>
        <w:ind w:firstLine="11700"/>
        <w:jc w:val="right"/>
        <w:rPr>
          <w:sz w:val="24"/>
          <w:szCs w:val="24"/>
        </w:rPr>
      </w:pPr>
      <w:r>
        <w:rPr>
          <w:sz w:val="24"/>
          <w:szCs w:val="24"/>
        </w:rPr>
        <w:t>каб. 5</w:t>
      </w:r>
      <w:r>
        <w:rPr>
          <w:sz w:val="24"/>
          <w:szCs w:val="24"/>
          <w:lang w:val="en-US"/>
        </w:rPr>
        <w:t>0</w:t>
      </w:r>
      <w:r>
        <w:rPr>
          <w:sz w:val="24"/>
          <w:szCs w:val="24"/>
        </w:rPr>
        <w:t>5</w:t>
      </w:r>
    </w:p>
    <w:p w:rsidR="00231279" w:rsidRDefault="00231279" w:rsidP="00231279">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231279" w:rsidTr="00FA5EEA">
        <w:tc>
          <w:tcPr>
            <w:tcW w:w="534" w:type="dxa"/>
            <w:vAlign w:val="center"/>
          </w:tcPr>
          <w:p w:rsidR="00231279" w:rsidRPr="005366CD" w:rsidRDefault="00231279" w:rsidP="00FA5EEA">
            <w:pPr>
              <w:pStyle w:val="a3"/>
              <w:ind w:firstLine="0"/>
              <w:jc w:val="center"/>
              <w:rPr>
                <w:b/>
                <w:sz w:val="20"/>
              </w:rPr>
            </w:pPr>
            <w:r w:rsidRPr="005366CD">
              <w:rPr>
                <w:b/>
                <w:sz w:val="20"/>
              </w:rPr>
              <w:t>№ п/п</w:t>
            </w:r>
          </w:p>
        </w:tc>
        <w:tc>
          <w:tcPr>
            <w:tcW w:w="2976" w:type="dxa"/>
            <w:vAlign w:val="center"/>
          </w:tcPr>
          <w:p w:rsidR="00231279" w:rsidRPr="005366CD" w:rsidRDefault="00231279" w:rsidP="00FA5EEA">
            <w:pPr>
              <w:pStyle w:val="a3"/>
              <w:ind w:firstLine="0"/>
              <w:jc w:val="center"/>
              <w:rPr>
                <w:b/>
                <w:sz w:val="20"/>
              </w:rPr>
            </w:pPr>
            <w:r w:rsidRPr="005366CD">
              <w:rPr>
                <w:b/>
                <w:sz w:val="20"/>
              </w:rPr>
              <w:t xml:space="preserve">Наименование </w:t>
            </w:r>
          </w:p>
          <w:p w:rsidR="00231279" w:rsidRPr="005366CD" w:rsidRDefault="00231279" w:rsidP="00FA5EEA">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231279" w:rsidRPr="005366CD" w:rsidRDefault="00231279" w:rsidP="00FA5EEA">
            <w:pPr>
              <w:pStyle w:val="a3"/>
              <w:ind w:firstLine="0"/>
              <w:jc w:val="center"/>
              <w:rPr>
                <w:b/>
                <w:sz w:val="20"/>
              </w:rPr>
            </w:pPr>
            <w:r w:rsidRPr="005366CD">
              <w:rPr>
                <w:b/>
                <w:sz w:val="20"/>
              </w:rPr>
              <w:t xml:space="preserve">Субъект </w:t>
            </w:r>
          </w:p>
          <w:p w:rsidR="00231279" w:rsidRPr="005366CD" w:rsidRDefault="00231279" w:rsidP="00FA5EEA">
            <w:pPr>
              <w:pStyle w:val="a3"/>
              <w:ind w:firstLine="0"/>
              <w:jc w:val="center"/>
              <w:rPr>
                <w:b/>
                <w:sz w:val="20"/>
              </w:rPr>
            </w:pPr>
            <w:r w:rsidRPr="005366CD">
              <w:rPr>
                <w:b/>
                <w:sz w:val="20"/>
              </w:rPr>
              <w:t xml:space="preserve">законодательной </w:t>
            </w:r>
          </w:p>
          <w:p w:rsidR="00231279" w:rsidRPr="005366CD" w:rsidRDefault="00231279" w:rsidP="00FA5EEA">
            <w:pPr>
              <w:pStyle w:val="a3"/>
              <w:ind w:firstLine="0"/>
              <w:jc w:val="center"/>
              <w:rPr>
                <w:b/>
                <w:sz w:val="20"/>
              </w:rPr>
            </w:pPr>
            <w:r w:rsidRPr="005366CD">
              <w:rPr>
                <w:b/>
                <w:sz w:val="20"/>
              </w:rPr>
              <w:t>инициативы</w:t>
            </w:r>
          </w:p>
          <w:p w:rsidR="00231279" w:rsidRPr="005366CD" w:rsidRDefault="00231279" w:rsidP="00FA5EEA">
            <w:pPr>
              <w:pStyle w:val="a3"/>
              <w:ind w:firstLine="0"/>
              <w:jc w:val="center"/>
              <w:rPr>
                <w:b/>
                <w:sz w:val="20"/>
              </w:rPr>
            </w:pPr>
            <w:r w:rsidRPr="005366CD">
              <w:rPr>
                <w:b/>
                <w:sz w:val="20"/>
              </w:rPr>
              <w:t>/</w:t>
            </w:r>
          </w:p>
          <w:p w:rsidR="00231279" w:rsidRPr="005366CD" w:rsidRDefault="00231279" w:rsidP="00FA5EEA">
            <w:pPr>
              <w:pStyle w:val="a3"/>
              <w:ind w:firstLine="0"/>
              <w:jc w:val="center"/>
              <w:rPr>
                <w:b/>
                <w:sz w:val="20"/>
              </w:rPr>
            </w:pPr>
            <w:r w:rsidRPr="005366CD">
              <w:rPr>
                <w:b/>
                <w:sz w:val="20"/>
              </w:rPr>
              <w:t>докладчик</w:t>
            </w:r>
          </w:p>
        </w:tc>
        <w:tc>
          <w:tcPr>
            <w:tcW w:w="4110" w:type="dxa"/>
            <w:vAlign w:val="center"/>
          </w:tcPr>
          <w:p w:rsidR="00231279" w:rsidRPr="005366CD" w:rsidRDefault="00231279" w:rsidP="00FA5EEA">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231279" w:rsidRDefault="00231279" w:rsidP="00FA5EEA">
            <w:pPr>
              <w:pStyle w:val="a3"/>
              <w:ind w:left="-76" w:right="-56" w:firstLine="0"/>
              <w:jc w:val="center"/>
              <w:rPr>
                <w:b/>
                <w:sz w:val="20"/>
              </w:rPr>
            </w:pPr>
            <w:r w:rsidRPr="005366CD">
              <w:rPr>
                <w:b/>
                <w:sz w:val="20"/>
              </w:rPr>
              <w:t xml:space="preserve">Соответствие плану деятельности </w:t>
            </w:r>
          </w:p>
          <w:p w:rsidR="00231279" w:rsidRPr="007F1B93" w:rsidRDefault="00231279" w:rsidP="00FA5EEA">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231279" w:rsidRDefault="00231279" w:rsidP="00FA5EEA">
            <w:pPr>
              <w:shd w:val="clear" w:color="auto" w:fill="FFFFFF"/>
              <w:jc w:val="center"/>
              <w:rPr>
                <w:b/>
                <w:bCs/>
              </w:rPr>
            </w:pPr>
            <w:r w:rsidRPr="007F1B93">
              <w:rPr>
                <w:b/>
                <w:bCs/>
              </w:rPr>
              <w:t>законопроектной и нормотворческой</w:t>
            </w:r>
          </w:p>
          <w:p w:rsidR="00231279" w:rsidRPr="007F1B93" w:rsidRDefault="00231279" w:rsidP="00FA5EEA">
            <w:pPr>
              <w:shd w:val="clear" w:color="auto" w:fill="FFFFFF"/>
              <w:jc w:val="center"/>
              <w:rPr>
                <w:b/>
              </w:rPr>
            </w:pPr>
            <w:r w:rsidRPr="007F1B93">
              <w:rPr>
                <w:b/>
                <w:bCs/>
              </w:rPr>
              <w:t xml:space="preserve">работы </w:t>
            </w:r>
          </w:p>
          <w:p w:rsidR="00231279" w:rsidRPr="005366CD" w:rsidRDefault="00231279" w:rsidP="00FA5EEA">
            <w:pPr>
              <w:pStyle w:val="a3"/>
              <w:ind w:left="-76" w:right="-56" w:firstLine="0"/>
              <w:jc w:val="center"/>
              <w:rPr>
                <w:b/>
                <w:sz w:val="20"/>
              </w:rPr>
            </w:pPr>
            <w:r>
              <w:rPr>
                <w:b/>
                <w:sz w:val="24"/>
                <w:szCs w:val="24"/>
              </w:rPr>
              <w:t>на 2024</w:t>
            </w:r>
            <w:r w:rsidRPr="00F6477E">
              <w:rPr>
                <w:b/>
                <w:sz w:val="24"/>
                <w:szCs w:val="24"/>
              </w:rPr>
              <w:t xml:space="preserve"> год</w:t>
            </w:r>
          </w:p>
        </w:tc>
        <w:tc>
          <w:tcPr>
            <w:tcW w:w="2766" w:type="dxa"/>
            <w:vAlign w:val="center"/>
          </w:tcPr>
          <w:p w:rsidR="00231279" w:rsidRPr="005366CD" w:rsidRDefault="00231279" w:rsidP="00FA5EEA">
            <w:pPr>
              <w:pStyle w:val="a3"/>
              <w:ind w:firstLine="0"/>
              <w:jc w:val="center"/>
              <w:rPr>
                <w:b/>
                <w:sz w:val="20"/>
              </w:rPr>
            </w:pPr>
            <w:r w:rsidRPr="005366CD">
              <w:rPr>
                <w:b/>
                <w:sz w:val="20"/>
              </w:rPr>
              <w:t>Результаты рассмотрения</w:t>
            </w:r>
          </w:p>
        </w:tc>
      </w:tr>
      <w:tr w:rsidR="00231279" w:rsidRPr="00B27A37" w:rsidTr="00FA5EEA">
        <w:tc>
          <w:tcPr>
            <w:tcW w:w="534" w:type="dxa"/>
          </w:tcPr>
          <w:p w:rsidR="00231279" w:rsidRPr="005366CD" w:rsidRDefault="00231279" w:rsidP="00FA5EEA">
            <w:pPr>
              <w:pStyle w:val="a3"/>
              <w:ind w:firstLine="0"/>
              <w:jc w:val="center"/>
              <w:rPr>
                <w:sz w:val="20"/>
              </w:rPr>
            </w:pPr>
            <w:r w:rsidRPr="005366CD">
              <w:rPr>
                <w:sz w:val="20"/>
              </w:rPr>
              <w:t>1</w:t>
            </w:r>
          </w:p>
        </w:tc>
        <w:tc>
          <w:tcPr>
            <w:tcW w:w="2976" w:type="dxa"/>
          </w:tcPr>
          <w:p w:rsidR="00231279" w:rsidRPr="005366CD" w:rsidRDefault="00231279" w:rsidP="00FA5EEA">
            <w:pPr>
              <w:pStyle w:val="a3"/>
              <w:ind w:firstLine="0"/>
              <w:jc w:val="center"/>
              <w:rPr>
                <w:sz w:val="24"/>
                <w:szCs w:val="24"/>
              </w:rPr>
            </w:pPr>
            <w:r w:rsidRPr="005366CD">
              <w:rPr>
                <w:sz w:val="24"/>
                <w:szCs w:val="24"/>
              </w:rPr>
              <w:t>2</w:t>
            </w:r>
          </w:p>
        </w:tc>
        <w:tc>
          <w:tcPr>
            <w:tcW w:w="2836" w:type="dxa"/>
          </w:tcPr>
          <w:p w:rsidR="00231279" w:rsidRPr="005366CD" w:rsidRDefault="00231279" w:rsidP="00FA5EEA">
            <w:pPr>
              <w:pStyle w:val="a3"/>
              <w:ind w:left="-66" w:firstLine="0"/>
              <w:jc w:val="center"/>
              <w:rPr>
                <w:sz w:val="20"/>
              </w:rPr>
            </w:pPr>
            <w:r w:rsidRPr="005366CD">
              <w:rPr>
                <w:sz w:val="20"/>
              </w:rPr>
              <w:t>3</w:t>
            </w:r>
          </w:p>
        </w:tc>
        <w:tc>
          <w:tcPr>
            <w:tcW w:w="4110" w:type="dxa"/>
          </w:tcPr>
          <w:p w:rsidR="00231279" w:rsidRPr="00EE4528" w:rsidRDefault="00231279" w:rsidP="00FA5EEA">
            <w:pPr>
              <w:widowControl w:val="0"/>
              <w:autoSpaceDE w:val="0"/>
              <w:autoSpaceDN w:val="0"/>
              <w:adjustRightInd w:val="0"/>
              <w:ind w:firstLine="708"/>
              <w:jc w:val="center"/>
            </w:pPr>
            <w:r>
              <w:t>4</w:t>
            </w:r>
          </w:p>
        </w:tc>
        <w:tc>
          <w:tcPr>
            <w:tcW w:w="2268" w:type="dxa"/>
          </w:tcPr>
          <w:p w:rsidR="00231279" w:rsidRPr="005366CD" w:rsidRDefault="00231279" w:rsidP="00FA5EEA">
            <w:pPr>
              <w:pStyle w:val="a3"/>
              <w:ind w:left="-76" w:right="-56" w:firstLine="0"/>
              <w:jc w:val="center"/>
              <w:rPr>
                <w:sz w:val="20"/>
              </w:rPr>
            </w:pPr>
            <w:r w:rsidRPr="005366CD">
              <w:rPr>
                <w:sz w:val="20"/>
              </w:rPr>
              <w:t>5</w:t>
            </w:r>
          </w:p>
        </w:tc>
        <w:tc>
          <w:tcPr>
            <w:tcW w:w="2766" w:type="dxa"/>
          </w:tcPr>
          <w:p w:rsidR="00231279" w:rsidRPr="005366CD" w:rsidRDefault="00231279" w:rsidP="00FA5EEA">
            <w:pPr>
              <w:pStyle w:val="a3"/>
              <w:ind w:firstLine="0"/>
              <w:jc w:val="center"/>
              <w:rPr>
                <w:sz w:val="24"/>
                <w:szCs w:val="24"/>
              </w:rPr>
            </w:pPr>
            <w:r w:rsidRPr="005366CD">
              <w:rPr>
                <w:sz w:val="24"/>
                <w:szCs w:val="24"/>
              </w:rPr>
              <w:t>6</w:t>
            </w:r>
          </w:p>
        </w:tc>
      </w:tr>
      <w:tr w:rsidR="00231279" w:rsidRPr="00B27A37" w:rsidTr="00FA5EEA">
        <w:tc>
          <w:tcPr>
            <w:tcW w:w="534" w:type="dxa"/>
          </w:tcPr>
          <w:p w:rsidR="00231279" w:rsidRPr="005366CD" w:rsidRDefault="00231279" w:rsidP="00FA5EEA">
            <w:pPr>
              <w:pStyle w:val="a3"/>
              <w:ind w:firstLine="0"/>
              <w:jc w:val="center"/>
              <w:rPr>
                <w:sz w:val="20"/>
              </w:rPr>
            </w:pPr>
            <w:r>
              <w:rPr>
                <w:sz w:val="20"/>
              </w:rPr>
              <w:t>1.</w:t>
            </w:r>
          </w:p>
        </w:tc>
        <w:tc>
          <w:tcPr>
            <w:tcW w:w="2976" w:type="dxa"/>
          </w:tcPr>
          <w:p w:rsidR="00231279" w:rsidRPr="00231279" w:rsidRDefault="00231279" w:rsidP="00FA5EEA">
            <w:pPr>
              <w:pStyle w:val="aa"/>
              <w:jc w:val="both"/>
              <w:rPr>
                <w:color w:val="000000"/>
                <w:sz w:val="24"/>
                <w:szCs w:val="24"/>
              </w:rPr>
            </w:pPr>
            <w:r w:rsidRPr="00231279">
              <w:rPr>
                <w:color w:val="000000"/>
                <w:sz w:val="24"/>
                <w:szCs w:val="24"/>
              </w:rPr>
              <w:t xml:space="preserve">О проекте областного закона № </w:t>
            </w:r>
            <w:r w:rsidRPr="00231279">
              <w:rPr>
                <w:sz w:val="24"/>
                <w:szCs w:val="24"/>
              </w:rPr>
              <w:t xml:space="preserve"> пз8/48 «О внесении изменений в статью 9 областного закона «О наградах в Архангельской области»</w:t>
            </w:r>
          </w:p>
        </w:tc>
        <w:tc>
          <w:tcPr>
            <w:tcW w:w="2836" w:type="dxa"/>
          </w:tcPr>
          <w:p w:rsidR="00231279" w:rsidRPr="00231279" w:rsidRDefault="00231279" w:rsidP="00FA5EEA">
            <w:pPr>
              <w:jc w:val="both"/>
              <w:rPr>
                <w:b/>
              </w:rPr>
            </w:pPr>
            <w:r w:rsidRPr="00231279">
              <w:rPr>
                <w:b/>
              </w:rPr>
              <w:t>Инициатор внесения:</w:t>
            </w:r>
          </w:p>
          <w:p w:rsidR="00231279" w:rsidRPr="00231279" w:rsidRDefault="00231279" w:rsidP="00FA5EEA">
            <w:pPr>
              <w:jc w:val="both"/>
            </w:pPr>
            <w:r w:rsidRPr="00231279">
              <w:t>Губернатор Архангельской области Цыбульский А.В.</w:t>
            </w:r>
          </w:p>
          <w:p w:rsidR="00231279" w:rsidRPr="00231279" w:rsidRDefault="00231279" w:rsidP="00FA5EEA">
            <w:pPr>
              <w:jc w:val="both"/>
            </w:pPr>
            <w:r w:rsidRPr="00231279">
              <w:rPr>
                <w:b/>
              </w:rPr>
              <w:t>Докладчик:</w:t>
            </w:r>
            <w:r w:rsidRPr="00231279">
              <w:t xml:space="preserve"> </w:t>
            </w:r>
            <w:r>
              <w:t xml:space="preserve">Шевелев Павел Валерьевич </w:t>
            </w:r>
            <w:r w:rsidRPr="00CA3819">
              <w:t>– исполняющий обязанности министра труда, занятости и социального развития Архангельской области.</w:t>
            </w:r>
          </w:p>
        </w:tc>
        <w:tc>
          <w:tcPr>
            <w:tcW w:w="4110" w:type="dxa"/>
          </w:tcPr>
          <w:p w:rsidR="00231279" w:rsidRPr="00231279" w:rsidRDefault="00231279" w:rsidP="00FA5EEA">
            <w:pPr>
              <w:jc w:val="both"/>
              <w:rPr>
                <w:color w:val="000000"/>
              </w:rPr>
            </w:pPr>
            <w:r>
              <w:rPr>
                <w:color w:val="000000"/>
              </w:rPr>
              <w:t xml:space="preserve">   </w:t>
            </w:r>
            <w:r w:rsidRPr="00231279">
              <w:rPr>
                <w:color w:val="000000"/>
              </w:rPr>
              <w:t>Законопроектом предлагается исключить условия изменения размеров единовременных денежных вознаграждений, предоставляемых                         при награждении женщин знаком отличия «Материнская слава» I и II степени</w:t>
            </w:r>
            <w:r>
              <w:rPr>
                <w:color w:val="000000"/>
              </w:rPr>
              <w:t xml:space="preserve">, </w:t>
            </w:r>
            <w:r w:rsidRPr="00231279">
              <w:rPr>
                <w:color w:val="000000"/>
              </w:rPr>
              <w:t>в части их уменьшения в зависимости от ранее выплаченных сумм единовременных денежных вознаграждений, предоставляемых                                при награждении женщин знаком отличия «Материнская слава» II и III степени.</w:t>
            </w:r>
          </w:p>
          <w:p w:rsidR="00231279" w:rsidRPr="00231279" w:rsidRDefault="00231279" w:rsidP="00FA5EEA">
            <w:pPr>
              <w:jc w:val="both"/>
              <w:rPr>
                <w:color w:val="000000"/>
              </w:rPr>
            </w:pPr>
            <w:r w:rsidRPr="00231279">
              <w:rPr>
                <w:color w:val="000000"/>
              </w:rPr>
              <w:t xml:space="preserve">  </w:t>
            </w:r>
          </w:p>
          <w:p w:rsidR="00231279" w:rsidRPr="00231279" w:rsidRDefault="00231279" w:rsidP="00FA5EEA">
            <w:pPr>
              <w:autoSpaceDE w:val="0"/>
              <w:autoSpaceDN w:val="0"/>
              <w:adjustRightInd w:val="0"/>
              <w:jc w:val="both"/>
            </w:pPr>
          </w:p>
        </w:tc>
        <w:tc>
          <w:tcPr>
            <w:tcW w:w="2268" w:type="dxa"/>
          </w:tcPr>
          <w:p w:rsidR="00231279" w:rsidRDefault="00231279" w:rsidP="00FA5EEA">
            <w:pPr>
              <w:pStyle w:val="a3"/>
              <w:ind w:firstLine="0"/>
              <w:jc w:val="center"/>
              <w:rPr>
                <w:sz w:val="24"/>
                <w:szCs w:val="24"/>
              </w:rPr>
            </w:pPr>
            <w:r>
              <w:rPr>
                <w:sz w:val="24"/>
                <w:szCs w:val="24"/>
              </w:rPr>
              <w:t>Вне плана</w:t>
            </w:r>
          </w:p>
        </w:tc>
        <w:tc>
          <w:tcPr>
            <w:tcW w:w="2766" w:type="dxa"/>
          </w:tcPr>
          <w:p w:rsidR="00231279" w:rsidRDefault="00231279" w:rsidP="00FA5EEA">
            <w:pPr>
              <w:jc w:val="both"/>
            </w:pPr>
            <w:r>
              <w:t>Решили:</w:t>
            </w:r>
          </w:p>
          <w:p w:rsidR="00231279" w:rsidRPr="00C768FE" w:rsidRDefault="00231279" w:rsidP="00FA5EEA">
            <w:pPr>
              <w:pStyle w:val="2"/>
              <w:spacing w:after="0" w:line="240" w:lineRule="auto"/>
              <w:jc w:val="both"/>
              <w:rPr>
                <w:b/>
                <w:szCs w:val="28"/>
              </w:rPr>
            </w:pPr>
            <w:r>
              <w:t xml:space="preserve">   </w:t>
            </w:r>
            <w:r w:rsidRPr="004D27A6">
              <w:t xml:space="preserve">На основании дефиса первого абзаца второго пункта 2 статьи 16 областного закона </w:t>
            </w:r>
            <w:r>
              <w:t xml:space="preserve">             </w:t>
            </w:r>
            <w:r w:rsidRPr="004D27A6">
              <w:t xml:space="preserve">№ 62-8-ОЗ «О порядке разработки, принятия и вступления </w:t>
            </w:r>
            <w:r>
              <w:t xml:space="preserve">в </w:t>
            </w:r>
            <w:r w:rsidRPr="004D27A6">
              <w:t>силу законов Архангельской области» предл</w:t>
            </w:r>
            <w:r>
              <w:t>ожить</w:t>
            </w:r>
            <w:r w:rsidRPr="004D27A6">
              <w:t xml:space="preserve"> депутатам областного Собрания депутатов данный проект областного закона принять в первом и во втором чтениях     </w:t>
            </w:r>
            <w:r>
              <w:t xml:space="preserve">            на очередной пятой</w:t>
            </w:r>
            <w:r w:rsidRPr="004D27A6">
              <w:t xml:space="preserve"> сессии Архангельского </w:t>
            </w:r>
            <w:r w:rsidRPr="004D27A6">
              <w:lastRenderedPageBreak/>
              <w:t>областного Собрания депутатов.</w:t>
            </w:r>
          </w:p>
          <w:p w:rsidR="00231279" w:rsidRDefault="00231279" w:rsidP="00FA5EEA">
            <w:pPr>
              <w:jc w:val="both"/>
            </w:pPr>
          </w:p>
        </w:tc>
      </w:tr>
      <w:tr w:rsidR="00231279" w:rsidRPr="00B27A37" w:rsidTr="00FA5EEA">
        <w:tc>
          <w:tcPr>
            <w:tcW w:w="534" w:type="dxa"/>
          </w:tcPr>
          <w:p w:rsidR="00231279" w:rsidRPr="00461308" w:rsidRDefault="00231279" w:rsidP="00FA5EEA">
            <w:pPr>
              <w:pStyle w:val="a3"/>
              <w:ind w:firstLine="0"/>
              <w:jc w:val="center"/>
              <w:rPr>
                <w:sz w:val="24"/>
                <w:szCs w:val="24"/>
              </w:rPr>
            </w:pPr>
            <w:r w:rsidRPr="00461308">
              <w:rPr>
                <w:sz w:val="24"/>
                <w:szCs w:val="24"/>
              </w:rPr>
              <w:lastRenderedPageBreak/>
              <w:t>2.</w:t>
            </w:r>
          </w:p>
        </w:tc>
        <w:tc>
          <w:tcPr>
            <w:tcW w:w="2976" w:type="dxa"/>
          </w:tcPr>
          <w:p w:rsidR="00231279" w:rsidRPr="00231279" w:rsidRDefault="00231279" w:rsidP="00FA5EEA">
            <w:pPr>
              <w:pStyle w:val="aa"/>
              <w:jc w:val="both"/>
              <w:rPr>
                <w:color w:val="000000"/>
                <w:sz w:val="24"/>
                <w:szCs w:val="24"/>
              </w:rPr>
            </w:pPr>
            <w:r w:rsidRPr="00231279">
              <w:rPr>
                <w:color w:val="000000"/>
                <w:sz w:val="24"/>
                <w:szCs w:val="24"/>
              </w:rPr>
              <w:t xml:space="preserve">О проекте областного закона № </w:t>
            </w:r>
            <w:r w:rsidRPr="00231279">
              <w:rPr>
                <w:sz w:val="24"/>
                <w:szCs w:val="24"/>
              </w:rPr>
              <w:t xml:space="preserve"> пз8/50 «О внесении изменений в статью 4 областного закона «О предоставлении меры социальной поддержки в виде единовременной денежной выплаты на газификацию расположен</w:t>
            </w:r>
            <w:r>
              <w:rPr>
                <w:sz w:val="24"/>
                <w:szCs w:val="24"/>
              </w:rPr>
              <w:t xml:space="preserve">-ных </w:t>
            </w:r>
            <w:r w:rsidRPr="00231279">
              <w:rPr>
                <w:sz w:val="24"/>
                <w:szCs w:val="24"/>
              </w:rPr>
              <w:t>на территории Архангельской области объектов индивидуаль</w:t>
            </w:r>
            <w:r>
              <w:rPr>
                <w:sz w:val="24"/>
                <w:szCs w:val="24"/>
              </w:rPr>
              <w:t>-</w:t>
            </w:r>
            <w:r w:rsidRPr="00231279">
              <w:rPr>
                <w:sz w:val="24"/>
                <w:szCs w:val="24"/>
              </w:rPr>
              <w:t>ного жилищного строительства, домов блокированной застройки отдельным категориям граждан»</w:t>
            </w:r>
          </w:p>
        </w:tc>
        <w:tc>
          <w:tcPr>
            <w:tcW w:w="2836" w:type="dxa"/>
          </w:tcPr>
          <w:p w:rsidR="00231279" w:rsidRPr="00231279" w:rsidRDefault="00231279" w:rsidP="00FA5EEA">
            <w:pPr>
              <w:jc w:val="both"/>
              <w:rPr>
                <w:b/>
              </w:rPr>
            </w:pPr>
            <w:r w:rsidRPr="00231279">
              <w:rPr>
                <w:b/>
              </w:rPr>
              <w:t>Инициатор внесения:</w:t>
            </w:r>
          </w:p>
          <w:p w:rsidR="00231279" w:rsidRPr="00231279" w:rsidRDefault="00231279" w:rsidP="00FA5EEA">
            <w:pPr>
              <w:jc w:val="both"/>
            </w:pPr>
            <w:r w:rsidRPr="00231279">
              <w:t>Губернатор Архангельской области Цыбульский А.В.</w:t>
            </w:r>
          </w:p>
          <w:p w:rsidR="00231279" w:rsidRPr="00231279" w:rsidRDefault="00231279" w:rsidP="00FA5EEA">
            <w:pPr>
              <w:jc w:val="both"/>
            </w:pPr>
            <w:r w:rsidRPr="00231279">
              <w:rPr>
                <w:b/>
              </w:rPr>
              <w:t>Докладчик:</w:t>
            </w:r>
            <w:r w:rsidRPr="00231279">
              <w:t xml:space="preserve"> Шевелев Павел Валерьевич – исполняющий обязанности министра труда, занятости и социального развития Архангельской области.</w:t>
            </w:r>
          </w:p>
        </w:tc>
        <w:tc>
          <w:tcPr>
            <w:tcW w:w="4110" w:type="dxa"/>
          </w:tcPr>
          <w:p w:rsidR="00231279" w:rsidRPr="00231279" w:rsidRDefault="00231279" w:rsidP="00FA5EEA">
            <w:pPr>
              <w:pStyle w:val="2"/>
              <w:spacing w:after="0" w:line="240" w:lineRule="auto"/>
              <w:jc w:val="both"/>
              <w:rPr>
                <w:b/>
              </w:rPr>
            </w:pPr>
            <w:r>
              <w:rPr>
                <w:color w:val="000000"/>
              </w:rPr>
              <w:t xml:space="preserve">   </w:t>
            </w:r>
            <w:r w:rsidRPr="00231279">
              <w:t>Законопроектом</w:t>
            </w:r>
            <w:r w:rsidRPr="00231279">
              <w:rPr>
                <w:rFonts w:eastAsia="Calibri"/>
                <w:lang w:eastAsia="en-US"/>
              </w:rPr>
              <w:t xml:space="preserve"> предлагается </w:t>
            </w:r>
            <w:r w:rsidRPr="00231279">
              <w:t>расширить перечень категорий граждан, имеющих право на получение меры социальной поддержки в виде единовременной денежной выплат</w:t>
            </w:r>
            <w:r>
              <w:t xml:space="preserve">ы на газификацию расположенных </w:t>
            </w:r>
            <w:r w:rsidRPr="00231279">
              <w:t xml:space="preserve">на территории Архангельской области объектов индивидуального жилищного строительства, домов блокированной застройки, </w:t>
            </w:r>
            <w:r w:rsidRPr="00231279">
              <w:rPr>
                <w:rFonts w:eastAsia="Calibri"/>
                <w:lang w:eastAsia="en-US"/>
              </w:rPr>
              <w:t>предусмотрев в данном перечне лиц, осуществляющих уход за детьми-инвалидами.</w:t>
            </w:r>
          </w:p>
          <w:p w:rsidR="00231279" w:rsidRPr="00231279" w:rsidRDefault="00231279" w:rsidP="00FA5EEA">
            <w:pPr>
              <w:jc w:val="both"/>
              <w:rPr>
                <w:color w:val="000000"/>
              </w:rPr>
            </w:pPr>
          </w:p>
          <w:p w:rsidR="00231279" w:rsidRPr="00231279" w:rsidRDefault="00231279" w:rsidP="00FA5EEA">
            <w:pPr>
              <w:jc w:val="both"/>
              <w:rPr>
                <w:color w:val="000000"/>
              </w:rPr>
            </w:pPr>
            <w:r w:rsidRPr="00231279">
              <w:rPr>
                <w:color w:val="000000"/>
              </w:rPr>
              <w:t xml:space="preserve">  </w:t>
            </w:r>
          </w:p>
          <w:p w:rsidR="00231279" w:rsidRPr="00231279" w:rsidRDefault="00231279" w:rsidP="00FA5EEA">
            <w:pPr>
              <w:autoSpaceDE w:val="0"/>
              <w:autoSpaceDN w:val="0"/>
              <w:adjustRightInd w:val="0"/>
              <w:jc w:val="both"/>
            </w:pPr>
          </w:p>
        </w:tc>
        <w:tc>
          <w:tcPr>
            <w:tcW w:w="2268" w:type="dxa"/>
          </w:tcPr>
          <w:p w:rsidR="00231279" w:rsidRDefault="00231279" w:rsidP="00FA5EEA">
            <w:pPr>
              <w:pStyle w:val="a3"/>
              <w:ind w:firstLine="0"/>
              <w:jc w:val="center"/>
              <w:rPr>
                <w:sz w:val="24"/>
                <w:szCs w:val="24"/>
              </w:rPr>
            </w:pPr>
            <w:r>
              <w:rPr>
                <w:sz w:val="24"/>
                <w:szCs w:val="24"/>
              </w:rPr>
              <w:t>Вне плана</w:t>
            </w:r>
          </w:p>
        </w:tc>
        <w:tc>
          <w:tcPr>
            <w:tcW w:w="2766" w:type="dxa"/>
          </w:tcPr>
          <w:p w:rsidR="00231279" w:rsidRDefault="00231279" w:rsidP="00FA5EEA">
            <w:pPr>
              <w:jc w:val="both"/>
            </w:pPr>
            <w:r>
              <w:t>Решили:</w:t>
            </w:r>
          </w:p>
          <w:p w:rsidR="00231279" w:rsidRPr="00C768FE" w:rsidRDefault="00231279" w:rsidP="00FA5EEA">
            <w:pPr>
              <w:pStyle w:val="2"/>
              <w:spacing w:after="0" w:line="240" w:lineRule="auto"/>
              <w:jc w:val="both"/>
              <w:rPr>
                <w:b/>
                <w:szCs w:val="28"/>
              </w:rPr>
            </w:pPr>
            <w:r>
              <w:t xml:space="preserve">   </w:t>
            </w:r>
            <w:r w:rsidRPr="004D27A6">
              <w:t xml:space="preserve">На основании дефиса первого абзаца второго пункта 2 статьи 16 областного закона </w:t>
            </w:r>
            <w:r>
              <w:t xml:space="preserve">             </w:t>
            </w:r>
            <w:r w:rsidRPr="004D27A6">
              <w:t xml:space="preserve">№ 62-8-ОЗ «О порядке разработки, принятия и вступления </w:t>
            </w:r>
            <w:r>
              <w:t xml:space="preserve">в </w:t>
            </w:r>
            <w:r w:rsidRPr="004D27A6">
              <w:t>силу законов Архангельской области» предл</w:t>
            </w:r>
            <w:r>
              <w:t>ожить</w:t>
            </w:r>
            <w:r w:rsidRPr="004D27A6">
              <w:t xml:space="preserve"> депутатам областного Собрания депутатов данный проект областного закона принять в первом и во втором чтениях     </w:t>
            </w:r>
            <w:r>
              <w:t xml:space="preserve">            на очередной пятой</w:t>
            </w:r>
            <w:r w:rsidRPr="004D27A6">
              <w:t xml:space="preserve"> сессии Архангельского областного Собрания депутатов.</w:t>
            </w:r>
          </w:p>
          <w:p w:rsidR="00231279" w:rsidRDefault="00231279" w:rsidP="00FA5EEA">
            <w:pPr>
              <w:jc w:val="both"/>
            </w:pPr>
          </w:p>
        </w:tc>
      </w:tr>
      <w:tr w:rsidR="00231279" w:rsidRPr="00B27A37" w:rsidTr="00FA5EEA">
        <w:tc>
          <w:tcPr>
            <w:tcW w:w="534" w:type="dxa"/>
          </w:tcPr>
          <w:p w:rsidR="00231279" w:rsidRPr="00461308" w:rsidRDefault="00231279" w:rsidP="00FA5EEA">
            <w:pPr>
              <w:pStyle w:val="a3"/>
              <w:ind w:firstLine="0"/>
              <w:jc w:val="center"/>
              <w:rPr>
                <w:sz w:val="24"/>
                <w:szCs w:val="24"/>
              </w:rPr>
            </w:pPr>
            <w:r w:rsidRPr="00461308">
              <w:rPr>
                <w:sz w:val="24"/>
                <w:szCs w:val="24"/>
              </w:rPr>
              <w:t>3.</w:t>
            </w:r>
          </w:p>
        </w:tc>
        <w:tc>
          <w:tcPr>
            <w:tcW w:w="2976" w:type="dxa"/>
          </w:tcPr>
          <w:p w:rsidR="00231279" w:rsidRPr="00E20B66" w:rsidRDefault="00231279" w:rsidP="00E20B66">
            <w:pPr>
              <w:pStyle w:val="aa"/>
              <w:jc w:val="both"/>
              <w:rPr>
                <w:color w:val="000000"/>
                <w:sz w:val="24"/>
                <w:szCs w:val="24"/>
              </w:rPr>
            </w:pPr>
            <w:r w:rsidRPr="00E20B66">
              <w:rPr>
                <w:sz w:val="24"/>
                <w:szCs w:val="24"/>
              </w:rPr>
              <w:t>О проекте областного закона №</w:t>
            </w:r>
            <w:r w:rsidRPr="00E20B66">
              <w:rPr>
                <w:color w:val="000000"/>
                <w:sz w:val="24"/>
                <w:szCs w:val="24"/>
              </w:rPr>
              <w:t xml:space="preserve"> пз8/</w:t>
            </w:r>
            <w:r w:rsidR="00E20B66" w:rsidRPr="00E20B66">
              <w:rPr>
                <w:sz w:val="24"/>
                <w:szCs w:val="24"/>
              </w:rPr>
              <w:t>39 «О внесении изменения в статью 9 областного закона «Об оплате труда работников государствен</w:t>
            </w:r>
            <w:r w:rsidR="00E20B66">
              <w:rPr>
                <w:sz w:val="24"/>
                <w:szCs w:val="24"/>
              </w:rPr>
              <w:t>-</w:t>
            </w:r>
            <w:r w:rsidR="00E20B66" w:rsidRPr="00E20B66">
              <w:rPr>
                <w:sz w:val="24"/>
                <w:szCs w:val="24"/>
              </w:rPr>
              <w:t>ных учреждений Архангельской области, гарантиях и компенсациях для лиц, работающих в государственных учреждениях Архангельской области»</w:t>
            </w:r>
          </w:p>
        </w:tc>
        <w:tc>
          <w:tcPr>
            <w:tcW w:w="2836" w:type="dxa"/>
          </w:tcPr>
          <w:p w:rsidR="00231279" w:rsidRPr="00E20B66" w:rsidRDefault="00231279" w:rsidP="00E20B66">
            <w:pPr>
              <w:jc w:val="both"/>
              <w:rPr>
                <w:b/>
              </w:rPr>
            </w:pPr>
            <w:r w:rsidRPr="00E20B66">
              <w:rPr>
                <w:b/>
              </w:rPr>
              <w:t>Инициатор внесения:</w:t>
            </w:r>
          </w:p>
          <w:p w:rsidR="00231279" w:rsidRPr="00E20B66" w:rsidRDefault="00231279" w:rsidP="00E20B66">
            <w:pPr>
              <w:jc w:val="both"/>
            </w:pPr>
            <w:r w:rsidRPr="00E20B66">
              <w:t>исполняющий обязанности Губернатора Архангельской области Алсуфьев А.В.</w:t>
            </w:r>
          </w:p>
          <w:p w:rsidR="00231279" w:rsidRPr="00E20B66" w:rsidRDefault="00231279" w:rsidP="00E20B66">
            <w:pPr>
              <w:jc w:val="both"/>
              <w:rPr>
                <w:bCs/>
              </w:rPr>
            </w:pPr>
            <w:r w:rsidRPr="00E20B66">
              <w:rPr>
                <w:b/>
              </w:rPr>
              <w:t xml:space="preserve">Докладчик: </w:t>
            </w:r>
          </w:p>
          <w:p w:rsidR="00231279" w:rsidRPr="00E20B66" w:rsidRDefault="00231279" w:rsidP="00E20B66">
            <w:pPr>
              <w:jc w:val="both"/>
              <w:rPr>
                <w:b/>
              </w:rPr>
            </w:pPr>
            <w:r w:rsidRPr="00E20B66">
              <w:t xml:space="preserve">Шевелев Павел Валерьевич – исполняющий обязанности министра труда, занятости и социального развития </w:t>
            </w:r>
            <w:r w:rsidRPr="00E20B66">
              <w:lastRenderedPageBreak/>
              <w:t>Архангельской области.</w:t>
            </w:r>
          </w:p>
        </w:tc>
        <w:tc>
          <w:tcPr>
            <w:tcW w:w="4110" w:type="dxa"/>
          </w:tcPr>
          <w:p w:rsidR="00E20B66" w:rsidRPr="00E20B66" w:rsidRDefault="00E20B66" w:rsidP="00E20B66">
            <w:pPr>
              <w:pStyle w:val="2"/>
              <w:spacing w:after="0" w:line="240" w:lineRule="auto"/>
              <w:jc w:val="both"/>
              <w:rPr>
                <w:b/>
              </w:rPr>
            </w:pPr>
            <w:r>
              <w:lastRenderedPageBreak/>
              <w:t xml:space="preserve">   </w:t>
            </w:r>
            <w:r w:rsidRPr="00E20B66">
              <w:t xml:space="preserve">Законопроектом предлагается внести в статью 9 областного закона              от 10 ноября 2004 года № 260-33-ОЗ «Об оплате труда работников государственных учреждений Архангельской области, гарантиях                               и компенсациях для лиц, работающих в государственных учреждениях Архангельской области» изменение, предусматривающее исключение условия о необходимости проживания в районах Крайнего </w:t>
            </w:r>
            <w:r w:rsidRPr="00E20B66">
              <w:lastRenderedPageBreak/>
              <w:t xml:space="preserve">Севера и приравненных </w:t>
            </w:r>
            <w:r>
              <w:t xml:space="preserve"> </w:t>
            </w:r>
            <w:r w:rsidRPr="00E20B66">
              <w:t>к ним местностях не менее пяти лет для выплаты молодежи (лицам в возрасте до 35 лет), работающей в государственных учреждениях Архангельской области, органах государственной власти Архангельской области и иных государственных органах Архангельской области, процентной надбавки            к заработной плате в полном размере с первого дня работы в таких районах              и местностях.</w:t>
            </w:r>
          </w:p>
          <w:p w:rsidR="00E20B66" w:rsidRPr="00E20B66" w:rsidRDefault="00E20B66" w:rsidP="00E20B66">
            <w:pPr>
              <w:pStyle w:val="2"/>
              <w:spacing w:after="0" w:line="240" w:lineRule="auto"/>
              <w:jc w:val="both"/>
              <w:rPr>
                <w:b/>
              </w:rPr>
            </w:pPr>
            <w:r>
              <w:t xml:space="preserve">   </w:t>
            </w:r>
            <w:r w:rsidRPr="00E20B66">
              <w:t xml:space="preserve">Принятие законопроекта будет способствовать привлечению </w:t>
            </w:r>
            <w:r w:rsidRPr="00E20B66">
              <w:br/>
              <w:t>в Архангельскую область таких работников, приезжающих из других субъектов Российской Федерации, территории которых не отнесены к районам Крайнего Севера и приравненным к ним местностям.</w:t>
            </w:r>
          </w:p>
          <w:p w:rsidR="00231279" w:rsidRPr="00E20B66" w:rsidRDefault="00231279" w:rsidP="00E20B66">
            <w:pPr>
              <w:autoSpaceDE w:val="0"/>
              <w:autoSpaceDN w:val="0"/>
              <w:adjustRightInd w:val="0"/>
              <w:jc w:val="both"/>
            </w:pPr>
          </w:p>
        </w:tc>
        <w:tc>
          <w:tcPr>
            <w:tcW w:w="2268" w:type="dxa"/>
          </w:tcPr>
          <w:p w:rsidR="00231279" w:rsidRDefault="00E20B66" w:rsidP="00FA5EEA">
            <w:pPr>
              <w:pStyle w:val="a3"/>
              <w:ind w:firstLine="0"/>
              <w:jc w:val="center"/>
              <w:rPr>
                <w:sz w:val="24"/>
                <w:szCs w:val="24"/>
              </w:rPr>
            </w:pPr>
            <w:r>
              <w:rPr>
                <w:sz w:val="24"/>
                <w:szCs w:val="24"/>
              </w:rPr>
              <w:lastRenderedPageBreak/>
              <w:t>Вне плана</w:t>
            </w:r>
          </w:p>
        </w:tc>
        <w:tc>
          <w:tcPr>
            <w:tcW w:w="2766" w:type="dxa"/>
          </w:tcPr>
          <w:p w:rsidR="00E20B66" w:rsidRPr="00E20B66" w:rsidRDefault="00E20B66" w:rsidP="00FA5EEA">
            <w:pPr>
              <w:jc w:val="both"/>
            </w:pPr>
            <w:r>
              <w:t>Решили:</w:t>
            </w:r>
          </w:p>
          <w:p w:rsidR="00231279" w:rsidRDefault="00E20B66" w:rsidP="00FA5EEA">
            <w:pPr>
              <w:jc w:val="both"/>
            </w:pPr>
            <w:r>
              <w:rPr>
                <w:szCs w:val="28"/>
              </w:rPr>
              <w:t>Предложить</w:t>
            </w:r>
            <w:r w:rsidRPr="00F9578E">
              <w:rPr>
                <w:szCs w:val="28"/>
              </w:rPr>
              <w:t xml:space="preserve"> депутатам областного Собрания депутатов данный проект областного закона принять </w:t>
            </w:r>
            <w:r>
              <w:rPr>
                <w:szCs w:val="28"/>
              </w:rPr>
              <w:t>в первом чтении на очередной пятой</w:t>
            </w:r>
            <w:r w:rsidRPr="00F9578E">
              <w:rPr>
                <w:szCs w:val="28"/>
              </w:rPr>
              <w:t xml:space="preserve"> сессии Архангельского областного Собрания депутатов</w:t>
            </w:r>
          </w:p>
        </w:tc>
      </w:tr>
      <w:tr w:rsidR="00231279" w:rsidRPr="00B27A37" w:rsidTr="00FA5EEA">
        <w:tc>
          <w:tcPr>
            <w:tcW w:w="534" w:type="dxa"/>
          </w:tcPr>
          <w:p w:rsidR="00231279" w:rsidRPr="00461308" w:rsidRDefault="00231279" w:rsidP="00FA5EEA">
            <w:pPr>
              <w:pStyle w:val="a3"/>
              <w:ind w:firstLine="0"/>
              <w:jc w:val="center"/>
              <w:rPr>
                <w:sz w:val="24"/>
                <w:szCs w:val="24"/>
              </w:rPr>
            </w:pPr>
            <w:r w:rsidRPr="00461308">
              <w:rPr>
                <w:sz w:val="24"/>
                <w:szCs w:val="24"/>
              </w:rPr>
              <w:lastRenderedPageBreak/>
              <w:t>4.</w:t>
            </w:r>
          </w:p>
        </w:tc>
        <w:tc>
          <w:tcPr>
            <w:tcW w:w="2976" w:type="dxa"/>
          </w:tcPr>
          <w:p w:rsidR="00231279" w:rsidRPr="00E20B66" w:rsidRDefault="00E20B66" w:rsidP="00FA5EEA">
            <w:pPr>
              <w:pStyle w:val="aa"/>
              <w:jc w:val="both"/>
              <w:rPr>
                <w:color w:val="000000"/>
                <w:sz w:val="24"/>
                <w:szCs w:val="24"/>
              </w:rPr>
            </w:pPr>
            <w:r w:rsidRPr="00E20B66">
              <w:rPr>
                <w:sz w:val="24"/>
                <w:szCs w:val="24"/>
              </w:rPr>
              <w:t>О проекте областного закона № пз8/45 «О внесении изменений в статьи 1 и 2 областного закона «О социальной поддержке граждан, страдающих хронической почечной недостаточ</w:t>
            </w:r>
            <w:r>
              <w:rPr>
                <w:sz w:val="24"/>
                <w:szCs w:val="24"/>
              </w:rPr>
              <w:t>-</w:t>
            </w:r>
            <w:r w:rsidRPr="00E20B66">
              <w:rPr>
                <w:sz w:val="24"/>
                <w:szCs w:val="24"/>
              </w:rPr>
              <w:t>ностью, в Архангельской области».</w:t>
            </w:r>
          </w:p>
        </w:tc>
        <w:tc>
          <w:tcPr>
            <w:tcW w:w="2836" w:type="dxa"/>
          </w:tcPr>
          <w:p w:rsidR="00E268D8" w:rsidRPr="00231279" w:rsidRDefault="00E268D8" w:rsidP="00E268D8">
            <w:pPr>
              <w:jc w:val="both"/>
              <w:rPr>
                <w:b/>
              </w:rPr>
            </w:pPr>
            <w:r w:rsidRPr="00231279">
              <w:rPr>
                <w:b/>
              </w:rPr>
              <w:t>Инициатор внесения:</w:t>
            </w:r>
          </w:p>
          <w:p w:rsidR="00E268D8" w:rsidRPr="00231279" w:rsidRDefault="00E268D8" w:rsidP="00E268D8">
            <w:pPr>
              <w:jc w:val="both"/>
            </w:pPr>
            <w:r w:rsidRPr="00231279">
              <w:t xml:space="preserve">Губернатор Архангельской области </w:t>
            </w:r>
            <w:proofErr w:type="spellStart"/>
            <w:r w:rsidRPr="00231279">
              <w:t>Цыбульский</w:t>
            </w:r>
            <w:proofErr w:type="spellEnd"/>
            <w:r w:rsidRPr="00231279">
              <w:t xml:space="preserve"> А.В.</w:t>
            </w:r>
          </w:p>
          <w:p w:rsidR="00231279" w:rsidRPr="003E30DD" w:rsidRDefault="00E268D8" w:rsidP="00E268D8">
            <w:pPr>
              <w:jc w:val="both"/>
              <w:rPr>
                <w:b/>
              </w:rPr>
            </w:pPr>
            <w:r w:rsidRPr="00231279">
              <w:rPr>
                <w:b/>
              </w:rPr>
              <w:t>Докладчик:</w:t>
            </w:r>
            <w:r w:rsidRPr="00231279">
              <w:t xml:space="preserve"> Шевелев Павел Валерьевич – исполняющий обязанности министра труда, занятости и социального развития Архангельской области.</w:t>
            </w:r>
          </w:p>
        </w:tc>
        <w:tc>
          <w:tcPr>
            <w:tcW w:w="4110" w:type="dxa"/>
          </w:tcPr>
          <w:p w:rsidR="00E268D8" w:rsidRPr="00E268D8" w:rsidRDefault="00E268D8" w:rsidP="00E268D8">
            <w:pPr>
              <w:pStyle w:val="aa"/>
              <w:ind w:firstLine="175"/>
              <w:jc w:val="both"/>
              <w:rPr>
                <w:sz w:val="24"/>
                <w:szCs w:val="24"/>
              </w:rPr>
            </w:pPr>
            <w:proofErr w:type="gramStart"/>
            <w:r w:rsidRPr="00E268D8">
              <w:rPr>
                <w:sz w:val="24"/>
                <w:szCs w:val="24"/>
              </w:rPr>
              <w:t xml:space="preserve">Законопроектом предлагается предусмотреть правовую возможность получения гражданами, страдающими хронической почечной недостаточностью, меры социальной поддержки в форме денежной выплаты, предназначенной для оплаты проезда к месту нахождения медицинской организации для получения специализированной медицинской помощи                       и обратно, в случае получении ими специализированной медицинской помощи в медицинских организациях, расположенных за </w:t>
            </w:r>
            <w:r w:rsidRPr="00E268D8">
              <w:rPr>
                <w:sz w:val="24"/>
                <w:szCs w:val="24"/>
              </w:rPr>
              <w:lastRenderedPageBreak/>
              <w:t>пределами Архангельской области (в иных субъектах Российской Федерации).</w:t>
            </w:r>
            <w:proofErr w:type="gramEnd"/>
          </w:p>
          <w:p w:rsidR="00E268D8" w:rsidRPr="00E268D8" w:rsidRDefault="00E268D8" w:rsidP="00E268D8">
            <w:pPr>
              <w:pStyle w:val="aa"/>
              <w:ind w:firstLine="175"/>
              <w:jc w:val="both"/>
              <w:rPr>
                <w:sz w:val="24"/>
                <w:szCs w:val="24"/>
              </w:rPr>
            </w:pPr>
            <w:r w:rsidRPr="00E268D8">
              <w:rPr>
                <w:sz w:val="24"/>
                <w:szCs w:val="24"/>
              </w:rPr>
              <w:t>Размер денежной выплаты, в данном случае, предлагается определять исходя из стоимости проезда от места жительства гражданина, страдающего хронической почечной недостаточностью, до ближайшей медицинской организации, оказывающей специализированную медицинскую помощь                           на территории Архангельской области, и обратно.</w:t>
            </w:r>
          </w:p>
          <w:p w:rsidR="00E268D8" w:rsidRPr="00E268D8" w:rsidRDefault="00E268D8" w:rsidP="00E268D8">
            <w:pPr>
              <w:pStyle w:val="aa"/>
              <w:ind w:firstLine="175"/>
              <w:jc w:val="both"/>
              <w:rPr>
                <w:sz w:val="24"/>
                <w:szCs w:val="24"/>
              </w:rPr>
            </w:pPr>
            <w:r w:rsidRPr="00E268D8">
              <w:rPr>
                <w:sz w:val="24"/>
                <w:szCs w:val="24"/>
              </w:rPr>
              <w:t>По состоянию на 1 января 2024 года количество граждан, страдающих хронической почечной недостаточностью, на территории Архангельской области составляет 457 человек.</w:t>
            </w:r>
          </w:p>
          <w:p w:rsidR="00E268D8" w:rsidRPr="00E268D8" w:rsidRDefault="00E268D8" w:rsidP="00E268D8">
            <w:pPr>
              <w:pStyle w:val="aa"/>
              <w:ind w:firstLine="175"/>
              <w:jc w:val="both"/>
              <w:rPr>
                <w:sz w:val="24"/>
                <w:szCs w:val="24"/>
              </w:rPr>
            </w:pPr>
            <w:r w:rsidRPr="00E268D8">
              <w:rPr>
                <w:sz w:val="24"/>
                <w:szCs w:val="24"/>
              </w:rPr>
              <w:t>В настоящее время специализированная медицинская помощь оказывается пациентам в рамках программы государственных гарантий бесплатного оказания гражданам медицинской помощи в Архангельской области за счет средств обязательного медицинского страхования  в медицинских организациях, расположенных на территориях городских округов «Город Архангельск», «Северодвинск»</w:t>
            </w:r>
            <w:r>
              <w:rPr>
                <w:color w:val="000000"/>
                <w:sz w:val="24"/>
                <w:szCs w:val="24"/>
              </w:rPr>
              <w:t xml:space="preserve">, «Город Коряжма», «Котлас» </w:t>
            </w:r>
            <w:r w:rsidRPr="00E268D8">
              <w:rPr>
                <w:color w:val="000000"/>
                <w:sz w:val="24"/>
                <w:szCs w:val="24"/>
              </w:rPr>
              <w:t>и городских поселений «</w:t>
            </w:r>
            <w:proofErr w:type="spellStart"/>
            <w:r w:rsidRPr="00E268D8">
              <w:rPr>
                <w:color w:val="000000"/>
                <w:sz w:val="24"/>
                <w:szCs w:val="24"/>
              </w:rPr>
              <w:t>Вельское</w:t>
            </w:r>
            <w:proofErr w:type="spellEnd"/>
            <w:r w:rsidRPr="00E268D8">
              <w:rPr>
                <w:color w:val="000000"/>
                <w:sz w:val="24"/>
                <w:szCs w:val="24"/>
              </w:rPr>
              <w:t>», «</w:t>
            </w:r>
            <w:proofErr w:type="spellStart"/>
            <w:r w:rsidRPr="00E268D8">
              <w:rPr>
                <w:color w:val="000000"/>
                <w:sz w:val="24"/>
                <w:szCs w:val="24"/>
              </w:rPr>
              <w:t>Няндомское</w:t>
            </w:r>
            <w:proofErr w:type="spellEnd"/>
            <w:r w:rsidRPr="00E268D8">
              <w:rPr>
                <w:color w:val="000000"/>
                <w:sz w:val="24"/>
                <w:szCs w:val="24"/>
              </w:rPr>
              <w:t xml:space="preserve">». </w:t>
            </w:r>
          </w:p>
          <w:p w:rsidR="00231279" w:rsidRPr="00E268D8" w:rsidRDefault="00E268D8" w:rsidP="00E268D8">
            <w:pPr>
              <w:pStyle w:val="aa"/>
              <w:ind w:firstLine="175"/>
              <w:jc w:val="both"/>
              <w:rPr>
                <w:sz w:val="24"/>
                <w:szCs w:val="24"/>
              </w:rPr>
            </w:pPr>
            <w:r w:rsidRPr="00E268D8">
              <w:rPr>
                <w:sz w:val="24"/>
                <w:szCs w:val="24"/>
              </w:rPr>
              <w:t xml:space="preserve">На законопроект поступили </w:t>
            </w:r>
            <w:r w:rsidRPr="00E268D8">
              <w:rPr>
                <w:sz w:val="24"/>
                <w:szCs w:val="24"/>
              </w:rPr>
              <w:lastRenderedPageBreak/>
              <w:t xml:space="preserve">положительные отзывы от прокуратуры Архангельской области, Управления Министерства юстиции Российской Федерации по Архангельской области и Ненецкому автономному округу, Собрания депутатов </w:t>
            </w:r>
            <w:proofErr w:type="spellStart"/>
            <w:r w:rsidRPr="00E268D8">
              <w:rPr>
                <w:sz w:val="24"/>
                <w:szCs w:val="24"/>
              </w:rPr>
              <w:t>Вилегодского</w:t>
            </w:r>
            <w:proofErr w:type="spellEnd"/>
            <w:r w:rsidRPr="00E268D8">
              <w:rPr>
                <w:sz w:val="24"/>
                <w:szCs w:val="24"/>
              </w:rPr>
              <w:t xml:space="preserve"> муниципального округа, администрации городского округа «Город Коряжма», администрации муниципального образования «Онежский муниципальный район», администрации городского округа «Мирный».</w:t>
            </w:r>
          </w:p>
        </w:tc>
        <w:tc>
          <w:tcPr>
            <w:tcW w:w="2268" w:type="dxa"/>
          </w:tcPr>
          <w:p w:rsidR="00231279" w:rsidRDefault="00E20B66" w:rsidP="00FA5EEA">
            <w:pPr>
              <w:pStyle w:val="a3"/>
              <w:ind w:firstLine="0"/>
              <w:jc w:val="center"/>
              <w:rPr>
                <w:sz w:val="24"/>
                <w:szCs w:val="24"/>
              </w:rPr>
            </w:pPr>
            <w:r>
              <w:rPr>
                <w:sz w:val="24"/>
                <w:szCs w:val="24"/>
              </w:rPr>
              <w:lastRenderedPageBreak/>
              <w:t>Вне плана</w:t>
            </w:r>
          </w:p>
        </w:tc>
        <w:tc>
          <w:tcPr>
            <w:tcW w:w="2766" w:type="dxa"/>
          </w:tcPr>
          <w:p w:rsidR="00E268D8" w:rsidRPr="00E20B66" w:rsidRDefault="00E268D8" w:rsidP="00E268D8">
            <w:pPr>
              <w:jc w:val="both"/>
            </w:pPr>
            <w:r>
              <w:t>Решили:</w:t>
            </w:r>
          </w:p>
          <w:p w:rsidR="00231279" w:rsidRDefault="00E268D8" w:rsidP="00E268D8">
            <w:pPr>
              <w:jc w:val="both"/>
            </w:pPr>
            <w:r>
              <w:rPr>
                <w:szCs w:val="28"/>
              </w:rPr>
              <w:t>Предложить</w:t>
            </w:r>
            <w:r w:rsidRPr="00F9578E">
              <w:rPr>
                <w:szCs w:val="28"/>
              </w:rPr>
              <w:t xml:space="preserve"> депутатам областного Собрания депутатов данный проект областного закона принять </w:t>
            </w:r>
            <w:r>
              <w:rPr>
                <w:szCs w:val="28"/>
              </w:rPr>
              <w:t>в первом чтении на очередной пятой</w:t>
            </w:r>
            <w:r w:rsidRPr="00F9578E">
              <w:rPr>
                <w:szCs w:val="28"/>
              </w:rPr>
              <w:t xml:space="preserve"> сессии Архангельского областного Собрания депутатов</w:t>
            </w:r>
            <w:r>
              <w:rPr>
                <w:szCs w:val="28"/>
              </w:rPr>
              <w:t>.</w:t>
            </w:r>
          </w:p>
        </w:tc>
      </w:tr>
      <w:tr w:rsidR="00231279" w:rsidRPr="00B27A37" w:rsidTr="00FA5EEA">
        <w:tc>
          <w:tcPr>
            <w:tcW w:w="534" w:type="dxa"/>
          </w:tcPr>
          <w:p w:rsidR="00231279" w:rsidRPr="00CA3819" w:rsidRDefault="00231279" w:rsidP="00FA5EEA">
            <w:pPr>
              <w:pStyle w:val="a3"/>
              <w:ind w:firstLine="0"/>
              <w:jc w:val="center"/>
              <w:rPr>
                <w:sz w:val="24"/>
                <w:szCs w:val="24"/>
              </w:rPr>
            </w:pPr>
            <w:r w:rsidRPr="00CA3819">
              <w:rPr>
                <w:sz w:val="24"/>
                <w:szCs w:val="24"/>
              </w:rPr>
              <w:lastRenderedPageBreak/>
              <w:t>5.</w:t>
            </w:r>
          </w:p>
        </w:tc>
        <w:tc>
          <w:tcPr>
            <w:tcW w:w="2976" w:type="dxa"/>
          </w:tcPr>
          <w:p w:rsidR="00E20B66" w:rsidRPr="00E20B66" w:rsidRDefault="00E20B66" w:rsidP="00E20B66">
            <w:pPr>
              <w:pStyle w:val="aa"/>
              <w:jc w:val="both"/>
              <w:rPr>
                <w:sz w:val="24"/>
                <w:szCs w:val="24"/>
              </w:rPr>
            </w:pPr>
            <w:r w:rsidRPr="00E20B66">
              <w:rPr>
                <w:sz w:val="24"/>
                <w:szCs w:val="24"/>
              </w:rPr>
              <w:t>О проекте областного закона №</w:t>
            </w:r>
            <w:r w:rsidRPr="00E20B66">
              <w:rPr>
                <w:color w:val="000000"/>
                <w:sz w:val="24"/>
                <w:szCs w:val="24"/>
              </w:rPr>
              <w:t xml:space="preserve"> пз8/</w:t>
            </w:r>
            <w:r w:rsidRPr="00E20B66">
              <w:rPr>
                <w:bCs/>
                <w:sz w:val="24"/>
                <w:szCs w:val="24"/>
              </w:rPr>
              <w:t>37 «О внесении изменения               в статью 5 областного закона «О детях войны, проживающих на территории Архангель</w:t>
            </w:r>
            <w:r>
              <w:rPr>
                <w:bCs/>
                <w:sz w:val="24"/>
                <w:szCs w:val="24"/>
              </w:rPr>
              <w:t>-</w:t>
            </w:r>
            <w:r w:rsidRPr="00E20B66">
              <w:rPr>
                <w:bCs/>
                <w:sz w:val="24"/>
                <w:szCs w:val="24"/>
              </w:rPr>
              <w:t>ской области».</w:t>
            </w:r>
            <w:r w:rsidRPr="00E20B66">
              <w:rPr>
                <w:sz w:val="24"/>
                <w:szCs w:val="24"/>
              </w:rPr>
              <w:t xml:space="preserve"> </w:t>
            </w:r>
          </w:p>
          <w:p w:rsidR="00231279" w:rsidRPr="00231279" w:rsidRDefault="00231279" w:rsidP="00E20B66">
            <w:pPr>
              <w:ind w:firstLine="708"/>
              <w:jc w:val="both"/>
              <w:rPr>
                <w:color w:val="000000"/>
              </w:rPr>
            </w:pPr>
          </w:p>
        </w:tc>
        <w:tc>
          <w:tcPr>
            <w:tcW w:w="2836" w:type="dxa"/>
          </w:tcPr>
          <w:p w:rsidR="00CD54A8" w:rsidRPr="00E20B66" w:rsidRDefault="00CD54A8" w:rsidP="00CD54A8">
            <w:pPr>
              <w:jc w:val="both"/>
              <w:rPr>
                <w:b/>
              </w:rPr>
            </w:pPr>
            <w:r w:rsidRPr="00E20B66">
              <w:rPr>
                <w:b/>
              </w:rPr>
              <w:t>Инициатор внесения:</w:t>
            </w:r>
          </w:p>
          <w:p w:rsidR="00CD54A8" w:rsidRPr="00CD54A8" w:rsidRDefault="00CD54A8" w:rsidP="00E20B66">
            <w:pPr>
              <w:jc w:val="both"/>
            </w:pPr>
            <w:r>
              <w:t>д</w:t>
            </w:r>
            <w:r w:rsidRPr="00CD54A8">
              <w:t xml:space="preserve">епутаты </w:t>
            </w:r>
            <w:r>
              <w:t>Архангельского областного Собрания депутатов Ватутин П.Ю. и Черненко О.В.</w:t>
            </w:r>
          </w:p>
          <w:p w:rsidR="00E20B66" w:rsidRPr="00E20B66" w:rsidRDefault="00E20B66" w:rsidP="00E20B66">
            <w:pPr>
              <w:jc w:val="both"/>
            </w:pPr>
            <w:r w:rsidRPr="00E20B66">
              <w:rPr>
                <w:b/>
              </w:rPr>
              <w:t xml:space="preserve">Докладчик: </w:t>
            </w:r>
            <w:r w:rsidRPr="00E20B66">
              <w:t>Черненко Олег Витальевич – депутат Архангельского областного Собрания депутатов.</w:t>
            </w:r>
          </w:p>
          <w:p w:rsidR="00231279" w:rsidRPr="00231279" w:rsidRDefault="00231279" w:rsidP="00231279">
            <w:pPr>
              <w:jc w:val="both"/>
            </w:pPr>
          </w:p>
        </w:tc>
        <w:tc>
          <w:tcPr>
            <w:tcW w:w="4110" w:type="dxa"/>
          </w:tcPr>
          <w:p w:rsidR="001A5C99" w:rsidRDefault="001911FA" w:rsidP="001A5C99">
            <w:pPr>
              <w:pStyle w:val="1"/>
              <w:ind w:firstLine="0"/>
              <w:jc w:val="both"/>
              <w:rPr>
                <w:rStyle w:val="a9"/>
                <w:sz w:val="24"/>
                <w:szCs w:val="24"/>
              </w:rPr>
            </w:pPr>
            <w:r>
              <w:rPr>
                <w:rStyle w:val="a9"/>
                <w:sz w:val="24"/>
                <w:szCs w:val="24"/>
              </w:rPr>
              <w:t xml:space="preserve">   </w:t>
            </w:r>
            <w:r w:rsidR="001A5C99">
              <w:rPr>
                <w:rStyle w:val="a9"/>
                <w:sz w:val="24"/>
                <w:szCs w:val="24"/>
              </w:rPr>
              <w:t>З</w:t>
            </w:r>
            <w:r w:rsidR="001A5C99" w:rsidRPr="001A5C99">
              <w:rPr>
                <w:rStyle w:val="a9"/>
                <w:sz w:val="24"/>
                <w:szCs w:val="24"/>
              </w:rPr>
              <w:t>аконопроектом предлагается внести изменение в статью 5 областного закона от 17 февраля 2023 года № 671-41-ОЗ</w:t>
            </w:r>
            <w:r w:rsidR="001A5C99">
              <w:rPr>
                <w:rStyle w:val="a9"/>
                <w:sz w:val="24"/>
                <w:szCs w:val="24"/>
              </w:rPr>
              <w:t xml:space="preserve"> «О детях войны, проживающих </w:t>
            </w:r>
            <w:r w:rsidR="001A5C99" w:rsidRPr="001A5C99">
              <w:rPr>
                <w:rStyle w:val="a9"/>
                <w:sz w:val="24"/>
                <w:szCs w:val="24"/>
              </w:rPr>
              <w:t xml:space="preserve">на территории Архангельской области» (далее – областной закон № 671-41-ОЗ), связанное с установлением детям войны, проживающим на территории Архангельской области, меры социальной поддержки в виде ежемесячной денежной выплаты в размере 1500 рублей </w:t>
            </w:r>
            <w:r w:rsidR="001A5C99">
              <w:rPr>
                <w:rStyle w:val="a9"/>
                <w:sz w:val="24"/>
                <w:szCs w:val="24"/>
              </w:rPr>
              <w:t xml:space="preserve">с последующим ежегодным </w:t>
            </w:r>
            <w:r w:rsidR="001A5C99" w:rsidRPr="001A5C99">
              <w:rPr>
                <w:rStyle w:val="a9"/>
                <w:sz w:val="24"/>
                <w:szCs w:val="24"/>
              </w:rPr>
              <w:t>её увеличением (индексацией).</w:t>
            </w:r>
          </w:p>
          <w:p w:rsidR="001A5C99" w:rsidRDefault="001A5C99" w:rsidP="001A5C99">
            <w:pPr>
              <w:pStyle w:val="1"/>
              <w:ind w:firstLine="0"/>
              <w:jc w:val="both"/>
              <w:rPr>
                <w:rStyle w:val="a9"/>
                <w:sz w:val="24"/>
                <w:szCs w:val="24"/>
              </w:rPr>
            </w:pPr>
            <w:r>
              <w:rPr>
                <w:rStyle w:val="a9"/>
                <w:sz w:val="24"/>
                <w:szCs w:val="24"/>
              </w:rPr>
              <w:t xml:space="preserve">   На законопроект поступило отрицательное заключение Губернатора Архангельской области Цыбульского А.В.</w:t>
            </w:r>
          </w:p>
          <w:p w:rsidR="001A5C99" w:rsidRPr="001A5C99" w:rsidRDefault="001A5C99" w:rsidP="001A5C99">
            <w:pPr>
              <w:pStyle w:val="1"/>
              <w:ind w:firstLine="0"/>
              <w:jc w:val="both"/>
              <w:rPr>
                <w:rStyle w:val="a9"/>
                <w:sz w:val="24"/>
                <w:szCs w:val="24"/>
              </w:rPr>
            </w:pPr>
            <w:r>
              <w:rPr>
                <w:rStyle w:val="a9"/>
                <w:sz w:val="24"/>
                <w:szCs w:val="24"/>
              </w:rPr>
              <w:t xml:space="preserve">   Кроме того, на законопроект поступили замечания правового управления аппарата Архангельского областного Собрания депутатов и </w:t>
            </w:r>
            <w:r>
              <w:rPr>
                <w:rStyle w:val="a9"/>
                <w:sz w:val="24"/>
                <w:szCs w:val="24"/>
              </w:rPr>
              <w:lastRenderedPageBreak/>
              <w:t>прокуратуры Архангельской области.</w:t>
            </w:r>
          </w:p>
          <w:p w:rsidR="00231279" w:rsidRPr="00231279" w:rsidRDefault="00231279" w:rsidP="00231279">
            <w:pPr>
              <w:autoSpaceDE w:val="0"/>
              <w:autoSpaceDN w:val="0"/>
              <w:adjustRightInd w:val="0"/>
              <w:jc w:val="both"/>
            </w:pPr>
          </w:p>
        </w:tc>
        <w:tc>
          <w:tcPr>
            <w:tcW w:w="2268" w:type="dxa"/>
          </w:tcPr>
          <w:p w:rsidR="00231279" w:rsidRDefault="00E20B66" w:rsidP="00FA5EEA">
            <w:pPr>
              <w:pStyle w:val="a3"/>
              <w:ind w:firstLine="0"/>
              <w:jc w:val="center"/>
              <w:rPr>
                <w:sz w:val="24"/>
                <w:szCs w:val="24"/>
              </w:rPr>
            </w:pPr>
            <w:r>
              <w:rPr>
                <w:sz w:val="24"/>
                <w:szCs w:val="24"/>
              </w:rPr>
              <w:lastRenderedPageBreak/>
              <w:t>В соответствии                      с планом комитета на январь-февраль 2024 года</w:t>
            </w:r>
          </w:p>
        </w:tc>
        <w:tc>
          <w:tcPr>
            <w:tcW w:w="2766" w:type="dxa"/>
          </w:tcPr>
          <w:p w:rsidR="00231279" w:rsidRDefault="00E20B66" w:rsidP="00FA5EEA">
            <w:pPr>
              <w:jc w:val="both"/>
            </w:pPr>
            <w:r>
              <w:t>Решили:</w:t>
            </w:r>
          </w:p>
          <w:p w:rsidR="001A5C99" w:rsidRDefault="001A5C99" w:rsidP="00FA5EEA">
            <w:pPr>
              <w:jc w:val="both"/>
            </w:pPr>
            <w:r>
              <w:rPr>
                <w:szCs w:val="28"/>
              </w:rPr>
              <w:t>Предложить</w:t>
            </w:r>
            <w:r w:rsidRPr="00C378B0">
              <w:rPr>
                <w:szCs w:val="28"/>
              </w:rPr>
              <w:t xml:space="preserve"> </w:t>
            </w:r>
            <w:r>
              <w:rPr>
                <w:szCs w:val="28"/>
              </w:rPr>
              <w:t>депутата</w:t>
            </w:r>
            <w:r w:rsidRPr="00F00A70">
              <w:rPr>
                <w:szCs w:val="28"/>
              </w:rPr>
              <w:t xml:space="preserve">м Архангельского областного Собрания депутатов отклонить проект областного закона № </w:t>
            </w:r>
            <w:r>
              <w:rPr>
                <w:szCs w:val="28"/>
              </w:rPr>
              <w:t>пз8/37</w:t>
            </w:r>
            <w:r w:rsidRPr="001A5C99">
              <w:t xml:space="preserve"> «</w:t>
            </w:r>
            <w:r w:rsidRPr="001A5C99">
              <w:rPr>
                <w:rStyle w:val="a9"/>
                <w:sz w:val="24"/>
                <w:szCs w:val="24"/>
              </w:rPr>
              <w:t>О внесении изменения в статью 5 областного зак</w:t>
            </w:r>
            <w:r>
              <w:rPr>
                <w:rStyle w:val="a9"/>
                <w:sz w:val="24"/>
                <w:szCs w:val="24"/>
              </w:rPr>
              <w:t xml:space="preserve">она «О детях войны, проживающих </w:t>
            </w:r>
            <w:r w:rsidRPr="001A5C99">
              <w:rPr>
                <w:rStyle w:val="a9"/>
                <w:sz w:val="24"/>
                <w:szCs w:val="24"/>
              </w:rPr>
              <w:t>на территории Архангель</w:t>
            </w:r>
            <w:r>
              <w:rPr>
                <w:rStyle w:val="a9"/>
                <w:sz w:val="24"/>
                <w:szCs w:val="24"/>
              </w:rPr>
              <w:t>-</w:t>
            </w:r>
            <w:r w:rsidRPr="001A5C99">
              <w:rPr>
                <w:rStyle w:val="a9"/>
                <w:sz w:val="24"/>
                <w:szCs w:val="24"/>
              </w:rPr>
              <w:t>ской области</w:t>
            </w:r>
            <w:r w:rsidRPr="001A5C99">
              <w:t>».</w:t>
            </w:r>
          </w:p>
        </w:tc>
      </w:tr>
      <w:tr w:rsidR="00231279" w:rsidRPr="00B27A37" w:rsidTr="00FA5EEA">
        <w:tc>
          <w:tcPr>
            <w:tcW w:w="534" w:type="dxa"/>
          </w:tcPr>
          <w:p w:rsidR="00231279" w:rsidRPr="00CA3819" w:rsidRDefault="00231279" w:rsidP="00FA5EEA">
            <w:pPr>
              <w:pStyle w:val="a3"/>
              <w:ind w:firstLine="0"/>
              <w:jc w:val="center"/>
              <w:rPr>
                <w:sz w:val="24"/>
                <w:szCs w:val="24"/>
              </w:rPr>
            </w:pPr>
            <w:r w:rsidRPr="00CA3819">
              <w:rPr>
                <w:sz w:val="24"/>
                <w:szCs w:val="24"/>
              </w:rPr>
              <w:lastRenderedPageBreak/>
              <w:t>6.</w:t>
            </w:r>
          </w:p>
        </w:tc>
        <w:tc>
          <w:tcPr>
            <w:tcW w:w="2976" w:type="dxa"/>
          </w:tcPr>
          <w:p w:rsidR="00E20B66" w:rsidRPr="00E20B66" w:rsidRDefault="00E20B66" w:rsidP="00E20B66">
            <w:pPr>
              <w:jc w:val="both"/>
              <w:rPr>
                <w:b/>
              </w:rPr>
            </w:pPr>
            <w:r w:rsidRPr="00E20B66">
              <w:t>О плане мероприятий по проведению Года семьи на территории Архангель</w:t>
            </w:r>
            <w:r>
              <w:t>-</w:t>
            </w:r>
            <w:r w:rsidRPr="00E20B66">
              <w:t>ской области.</w:t>
            </w:r>
            <w:r w:rsidRPr="00E20B66">
              <w:rPr>
                <w:b/>
              </w:rPr>
              <w:t xml:space="preserve"> </w:t>
            </w:r>
          </w:p>
          <w:p w:rsidR="00231279" w:rsidRPr="00E20B66" w:rsidRDefault="00231279" w:rsidP="00E20B66">
            <w:pPr>
              <w:ind w:firstLine="708"/>
              <w:jc w:val="both"/>
              <w:rPr>
                <w:color w:val="000000"/>
              </w:rPr>
            </w:pPr>
          </w:p>
        </w:tc>
        <w:tc>
          <w:tcPr>
            <w:tcW w:w="2836" w:type="dxa"/>
          </w:tcPr>
          <w:p w:rsidR="00E20B66" w:rsidRPr="00E20B66" w:rsidRDefault="00E20B66" w:rsidP="00E20B66">
            <w:pPr>
              <w:jc w:val="both"/>
            </w:pPr>
            <w:r w:rsidRPr="00E20B66">
              <w:rPr>
                <w:b/>
              </w:rPr>
              <w:t>Докладчик:</w:t>
            </w:r>
            <w:r w:rsidRPr="00E20B66">
              <w:t xml:space="preserve"> Шевелев Павел Валерьевич – исполняющий обязанности министра труда, занятости и социального развития Архангельской области. </w:t>
            </w:r>
          </w:p>
          <w:p w:rsidR="00231279" w:rsidRPr="00E20B66" w:rsidRDefault="00231279" w:rsidP="00231279">
            <w:pPr>
              <w:jc w:val="both"/>
            </w:pPr>
          </w:p>
        </w:tc>
        <w:tc>
          <w:tcPr>
            <w:tcW w:w="4110" w:type="dxa"/>
          </w:tcPr>
          <w:p w:rsidR="002A5007" w:rsidRPr="0072536F" w:rsidRDefault="002A5007" w:rsidP="002A5007">
            <w:pPr>
              <w:jc w:val="both"/>
            </w:pPr>
            <w:r>
              <w:t xml:space="preserve">   </w:t>
            </w:r>
            <w:r w:rsidRPr="0072536F">
              <w:t>В рамках проведения Года семьи все мероприятия будут направлены на поддержание института семьи и детства, поддержку многодетных семей, а также формирование традиционных нравственных ценностей, укрепление репродуктивного здоровья.</w:t>
            </w:r>
          </w:p>
          <w:p w:rsidR="002A5007" w:rsidRPr="0072536F" w:rsidRDefault="002A5007" w:rsidP="002A5007">
            <w:pPr>
              <w:jc w:val="both"/>
            </w:pPr>
            <w:r>
              <w:t xml:space="preserve">   </w:t>
            </w:r>
            <w:r w:rsidRPr="0072536F">
              <w:t>На основе этого подхода разработан план мероприятий Архангельской области. В него войдут развлекательные, обучающие, спортивные и другие формы мероприятий.</w:t>
            </w:r>
          </w:p>
          <w:p w:rsidR="002A5007" w:rsidRPr="0072536F" w:rsidRDefault="002A5007" w:rsidP="002A5007">
            <w:pPr>
              <w:jc w:val="both"/>
            </w:pPr>
            <w:r>
              <w:t xml:space="preserve">   </w:t>
            </w:r>
            <w:r w:rsidRPr="0072536F">
              <w:t>Продолжится реализация регионального проекта «Семья Поморья», который стартовал в 2023 году. Кроме того, в Вельске, Котласе, Новодвинске, Архангельске и Северодвинске будут организованы площадки, где семьям предоставят квалифицированную психолого-педагогическую и правовую помощь, актуальную информацию о мерах социальной поддержки, жилищных программах.</w:t>
            </w:r>
          </w:p>
          <w:p w:rsidR="002A5007" w:rsidRPr="0072536F" w:rsidRDefault="002A5007" w:rsidP="002A5007">
            <w:pPr>
              <w:jc w:val="both"/>
            </w:pPr>
            <w:r>
              <w:t xml:space="preserve">   </w:t>
            </w:r>
            <w:r w:rsidRPr="0072536F">
              <w:t>Органам местного самоуправления необходимо будет разработать собственные планы реализации Года семьи, основываясь на региональной специфике.</w:t>
            </w:r>
          </w:p>
          <w:p w:rsidR="002A5007" w:rsidRPr="00E63AF7" w:rsidRDefault="00E63AF7" w:rsidP="00E63AF7">
            <w:pPr>
              <w:pStyle w:val="ad"/>
              <w:shd w:val="clear" w:color="auto" w:fill="FFFFFF"/>
              <w:spacing w:before="0" w:beforeAutospacing="0" w:after="0" w:afterAutospacing="0"/>
              <w:jc w:val="both"/>
            </w:pPr>
            <w:r>
              <w:t xml:space="preserve">   </w:t>
            </w:r>
            <w:r w:rsidR="002A5007" w:rsidRPr="00E63AF7">
              <w:t>Прорабатывается вопрос о предоставлении новой единовре</w:t>
            </w:r>
            <w:r>
              <w:t>-</w:t>
            </w:r>
            <w:r w:rsidR="002A5007" w:rsidRPr="00E63AF7">
              <w:t xml:space="preserve">менной выплаты семейным парам, чей союз составляет 50 и более лет. </w:t>
            </w:r>
          </w:p>
          <w:p w:rsidR="002A5007" w:rsidRPr="00E63AF7" w:rsidRDefault="00E63AF7" w:rsidP="00E63AF7">
            <w:pPr>
              <w:pStyle w:val="ad"/>
              <w:shd w:val="clear" w:color="auto" w:fill="FFFFFF"/>
              <w:spacing w:before="0" w:beforeAutospacing="0" w:after="0" w:afterAutospacing="0"/>
              <w:jc w:val="both"/>
            </w:pPr>
            <w:r>
              <w:lastRenderedPageBreak/>
              <w:t xml:space="preserve">   </w:t>
            </w:r>
            <w:r w:rsidR="002A5007" w:rsidRPr="00E63AF7">
              <w:t>С 2024 года планируется введение еще одной меры</w:t>
            </w:r>
            <w:r>
              <w:t xml:space="preserve"> поддержки – </w:t>
            </w:r>
            <w:r w:rsidR="002A5007" w:rsidRPr="00E63AF7">
              <w:t xml:space="preserve"> подарка первокласснику.</w:t>
            </w:r>
          </w:p>
          <w:p w:rsidR="00231279" w:rsidRPr="00231279" w:rsidRDefault="00231279" w:rsidP="001A5C99">
            <w:pPr>
              <w:pStyle w:val="1"/>
              <w:ind w:firstLine="0"/>
              <w:jc w:val="both"/>
              <w:rPr>
                <w:sz w:val="24"/>
                <w:szCs w:val="24"/>
              </w:rPr>
            </w:pPr>
          </w:p>
        </w:tc>
        <w:tc>
          <w:tcPr>
            <w:tcW w:w="2268" w:type="dxa"/>
          </w:tcPr>
          <w:p w:rsidR="00231279" w:rsidRDefault="00E20B66" w:rsidP="00FA5EEA">
            <w:pPr>
              <w:pStyle w:val="a3"/>
              <w:ind w:firstLine="0"/>
              <w:jc w:val="center"/>
              <w:rPr>
                <w:sz w:val="24"/>
                <w:szCs w:val="24"/>
              </w:rPr>
            </w:pPr>
            <w:r>
              <w:rPr>
                <w:sz w:val="24"/>
                <w:szCs w:val="24"/>
              </w:rPr>
              <w:lastRenderedPageBreak/>
              <w:t>Вне плана</w:t>
            </w:r>
          </w:p>
        </w:tc>
        <w:tc>
          <w:tcPr>
            <w:tcW w:w="2766" w:type="dxa"/>
          </w:tcPr>
          <w:p w:rsidR="00231279" w:rsidRDefault="00E20B66" w:rsidP="00FA5EEA">
            <w:pPr>
              <w:jc w:val="both"/>
            </w:pPr>
            <w:r>
              <w:t>Решили:</w:t>
            </w:r>
          </w:p>
          <w:p w:rsidR="008823CF" w:rsidRDefault="008823CF" w:rsidP="00FA5EEA">
            <w:pPr>
              <w:jc w:val="both"/>
            </w:pPr>
            <w:r>
              <w:t>Информацию принять к сведению.</w:t>
            </w:r>
          </w:p>
        </w:tc>
      </w:tr>
      <w:tr w:rsidR="00E20B66" w:rsidRPr="00B27A37" w:rsidTr="00FA5EEA">
        <w:tc>
          <w:tcPr>
            <w:tcW w:w="534" w:type="dxa"/>
          </w:tcPr>
          <w:p w:rsidR="00E20B66" w:rsidRPr="00CA3819" w:rsidRDefault="00E20B66" w:rsidP="00FA5EEA">
            <w:pPr>
              <w:pStyle w:val="a3"/>
              <w:ind w:firstLine="0"/>
              <w:jc w:val="center"/>
              <w:rPr>
                <w:sz w:val="24"/>
                <w:szCs w:val="24"/>
              </w:rPr>
            </w:pPr>
            <w:r>
              <w:rPr>
                <w:sz w:val="24"/>
                <w:szCs w:val="24"/>
              </w:rPr>
              <w:lastRenderedPageBreak/>
              <w:t>7.</w:t>
            </w:r>
          </w:p>
        </w:tc>
        <w:tc>
          <w:tcPr>
            <w:tcW w:w="2976" w:type="dxa"/>
          </w:tcPr>
          <w:p w:rsidR="00E20B66" w:rsidRPr="00E20B66" w:rsidRDefault="00E20B66" w:rsidP="00231279">
            <w:pPr>
              <w:pStyle w:val="aa"/>
              <w:jc w:val="both"/>
              <w:rPr>
                <w:color w:val="000000"/>
                <w:sz w:val="24"/>
                <w:szCs w:val="24"/>
              </w:rPr>
            </w:pPr>
            <w:r w:rsidRPr="00E20B66">
              <w:rPr>
                <w:sz w:val="24"/>
                <w:szCs w:val="24"/>
              </w:rPr>
              <w:t>Об обращении</w:t>
            </w:r>
            <w:r w:rsidRPr="00E20B66">
              <w:rPr>
                <w:bCs/>
                <w:sz w:val="24"/>
                <w:szCs w:val="24"/>
              </w:rPr>
              <w:t xml:space="preserve"> Мурманской областной Думы к Председателю Совета Федерации Федерального Собрания Российской Федерации В.И. Матвиенко, Председателю Государственной Думы Федерального Собрания Российской Федерации В.В. Володину, Председателю Правительства Российской Федерации М.В. Мишустину об изменении порядка предоставления государственной социальной помощи в виде набора социальных услуг ветеранам боевых действий, принимающим (принимавшим) участие в специальной военной операции.</w:t>
            </w:r>
          </w:p>
        </w:tc>
        <w:tc>
          <w:tcPr>
            <w:tcW w:w="2836" w:type="dxa"/>
          </w:tcPr>
          <w:p w:rsidR="00E20B66" w:rsidRPr="00BA7EB3" w:rsidRDefault="00E20B66" w:rsidP="00E20B66">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E20B66" w:rsidRPr="00231279" w:rsidRDefault="00E20B66" w:rsidP="00231279">
            <w:pPr>
              <w:jc w:val="both"/>
            </w:pPr>
          </w:p>
        </w:tc>
        <w:tc>
          <w:tcPr>
            <w:tcW w:w="4110" w:type="dxa"/>
          </w:tcPr>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 xml:space="preserve">Согласно постановлению Правительства Российской Федерации </w:t>
            </w:r>
            <w:r w:rsidR="001911FA">
              <w:rPr>
                <w:rStyle w:val="a9"/>
                <w:sz w:val="24"/>
                <w:szCs w:val="24"/>
              </w:rPr>
              <w:t xml:space="preserve">  </w:t>
            </w:r>
            <w:r w:rsidRPr="008823CF">
              <w:rPr>
                <w:rStyle w:val="a9"/>
                <w:sz w:val="24"/>
                <w:szCs w:val="24"/>
              </w:rPr>
              <w:t xml:space="preserve">от 20 сентября 2023 года № 1534 «О внесении изменения в постановление Правительства Российской Федерации от 29 декабря 2022 года № 2520» ежемесячная денежная выплата гражданам из числа ветеранов боевых действий, принимающим участие (содействующим выполнению задач)                       в специальной военной операции, в 2023 году устанавливается без подачи заявления со дня признания гражданина ветераном боевых действий </w:t>
            </w:r>
            <w:r w:rsidR="001A5C99">
              <w:rPr>
                <w:rStyle w:val="a9"/>
                <w:sz w:val="24"/>
                <w:szCs w:val="24"/>
              </w:rPr>
              <w:t xml:space="preserve">  </w:t>
            </w:r>
            <w:r w:rsidRPr="008823CF">
              <w:rPr>
                <w:rStyle w:val="a9"/>
                <w:sz w:val="24"/>
                <w:szCs w:val="24"/>
              </w:rPr>
              <w:t>на основании сведений об оформлении соответствующего удостоверения единого образца, полученных Фондом пенсионного и социального страхования Российской Федерации от федеральных органов исполнительной власти, федеральных государственных органов, осуществляющих выдачу этих удостоверений.</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Данные изменения позволили указанным гражданам, не имеющим возможности своевременно обратиться с заявлением о назначении ежемесячной денежной выплаты, получать данную выплату со дня признания их ветеранами боевых действий.</w:t>
            </w:r>
          </w:p>
          <w:p w:rsidR="008823CF" w:rsidRPr="008823CF" w:rsidRDefault="008823CF" w:rsidP="008823CF">
            <w:pPr>
              <w:pStyle w:val="1"/>
              <w:ind w:firstLine="0"/>
              <w:jc w:val="both"/>
              <w:rPr>
                <w:sz w:val="24"/>
                <w:szCs w:val="24"/>
              </w:rPr>
            </w:pPr>
            <w:r>
              <w:rPr>
                <w:rStyle w:val="a9"/>
                <w:sz w:val="24"/>
                <w:szCs w:val="24"/>
              </w:rPr>
              <w:lastRenderedPageBreak/>
              <w:t xml:space="preserve">   </w:t>
            </w:r>
            <w:r w:rsidRPr="008823CF">
              <w:rPr>
                <w:rStyle w:val="a9"/>
                <w:sz w:val="24"/>
                <w:szCs w:val="24"/>
              </w:rPr>
              <w:t>Вместе с тем в отдельных случаях существует проблема получения ветеранами боевых действий, принимавшими участие в специальной военной операции, набора социальных услуг, включающего обеспечение по рецептам врача (фельдшера) необходимыми лекарственными препаратами и изделиями медицинского назначения, предоставление при наличии медицинских показаний путевки на санаторно-курортное лечение, а также бесплатного проезда на пригородном железнодорожном транспорте и на междугородном транспорте к месту лечения и обратно.</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 xml:space="preserve">Федеральным законом от 24 июля 2023 года № 342-ФЗ «О внесении изменений в Федеральный </w:t>
            </w:r>
            <w:r>
              <w:rPr>
                <w:rStyle w:val="a9"/>
                <w:sz w:val="24"/>
                <w:szCs w:val="24"/>
              </w:rPr>
              <w:t>закон «</w:t>
            </w:r>
            <w:r w:rsidRPr="008823CF">
              <w:rPr>
                <w:rStyle w:val="a9"/>
                <w:sz w:val="24"/>
                <w:szCs w:val="24"/>
              </w:rPr>
              <w:t>О государственной социальной помощи»              и Федеральный закон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w:t>
            </w:r>
            <w:r>
              <w:rPr>
                <w:rStyle w:val="a9"/>
                <w:sz w:val="24"/>
                <w:szCs w:val="24"/>
              </w:rPr>
              <w:t xml:space="preserve">ьной помощи»  </w:t>
            </w:r>
            <w:r w:rsidRPr="008823CF">
              <w:rPr>
                <w:rStyle w:val="a9"/>
                <w:sz w:val="24"/>
                <w:szCs w:val="24"/>
              </w:rPr>
              <w:t xml:space="preserve">с 24 июля 2023 года установлены особенности предоставления набора социальных услуг, в силу которых ветераны боевых действий вправе                      до 1 октября текущего года подать заявление о предоставлении набора </w:t>
            </w:r>
            <w:r w:rsidRPr="008823CF">
              <w:rPr>
                <w:rStyle w:val="a9"/>
                <w:sz w:val="24"/>
                <w:szCs w:val="24"/>
              </w:rPr>
              <w:lastRenderedPageBreak/>
              <w:t>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w:t>
            </w:r>
            <w:r w:rsidRPr="008823CF">
              <w:rPr>
                <w:sz w:val="24"/>
                <w:szCs w:val="24"/>
              </w:rPr>
              <w:t xml:space="preserve"> </w:t>
            </w:r>
            <w:r w:rsidRPr="008823CF">
              <w:rPr>
                <w:rStyle w:val="a9"/>
                <w:sz w:val="24"/>
                <w:szCs w:val="24"/>
              </w:rPr>
              <w:t xml:space="preserve">выплату, на период с </w:t>
            </w:r>
            <w:r>
              <w:rPr>
                <w:rStyle w:val="a9"/>
                <w:sz w:val="24"/>
                <w:szCs w:val="24"/>
              </w:rPr>
              <w:t xml:space="preserve">               </w:t>
            </w:r>
            <w:r w:rsidRPr="008823CF">
              <w:rPr>
                <w:rStyle w:val="a9"/>
                <w:sz w:val="24"/>
                <w:szCs w:val="24"/>
              </w:rPr>
              <w:t>1 января года, следующего за годом подачи указанного заявления.</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Соответственно, не все ветераны боевых действий, принимающие (принимавшие) участие в специальной военной операции, смогут реализовать право на получение набора социальных услуг (социальной услуги) в 2024 году, в частности ветераны боевых действий, которые вернулись из зоны проведения специальной военной операции после 1 октября 2023 года и которым была назначена ежемесячная денежная выплата с 24 июля 2023 года, не имеют возможности получить набор социальных услуг до 1 января 2025 года.</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В целях обеспечения социальных гарантий участникам специальной военной операции депутаты Мурманской областной Думы просят рассмотреть возможность изменения порядка предоставления государственной социальной помощи в виде набора социальных услуг в части предоставления вышеуказан</w:t>
            </w:r>
            <w:r w:rsidR="001A5C99">
              <w:rPr>
                <w:rStyle w:val="a9"/>
                <w:sz w:val="24"/>
                <w:szCs w:val="24"/>
              </w:rPr>
              <w:t>-</w:t>
            </w:r>
            <w:r w:rsidRPr="008823CF">
              <w:rPr>
                <w:rStyle w:val="a9"/>
                <w:sz w:val="24"/>
                <w:szCs w:val="24"/>
              </w:rPr>
              <w:t xml:space="preserve">ным ветеранам боевых действий набора социальных услуг                       в возможно короткие сроки после </w:t>
            </w:r>
            <w:r w:rsidRPr="008823CF">
              <w:rPr>
                <w:rStyle w:val="a9"/>
                <w:sz w:val="24"/>
                <w:szCs w:val="24"/>
              </w:rPr>
              <w:lastRenderedPageBreak/>
              <w:t>подачи соответствующего заявления.</w:t>
            </w:r>
          </w:p>
          <w:p w:rsidR="00E20B66" w:rsidRPr="008823CF" w:rsidRDefault="00E20B66" w:rsidP="008823CF">
            <w:pPr>
              <w:ind w:firstLine="697"/>
              <w:jc w:val="both"/>
            </w:pPr>
          </w:p>
        </w:tc>
        <w:tc>
          <w:tcPr>
            <w:tcW w:w="2268" w:type="dxa"/>
          </w:tcPr>
          <w:p w:rsidR="00E20B66" w:rsidRPr="008823CF" w:rsidRDefault="00E20B66" w:rsidP="00FA5EEA">
            <w:pPr>
              <w:pStyle w:val="a3"/>
              <w:ind w:firstLine="0"/>
              <w:jc w:val="center"/>
              <w:rPr>
                <w:sz w:val="24"/>
                <w:szCs w:val="24"/>
              </w:rPr>
            </w:pPr>
            <w:r w:rsidRPr="008823CF">
              <w:rPr>
                <w:sz w:val="24"/>
                <w:szCs w:val="24"/>
              </w:rPr>
              <w:lastRenderedPageBreak/>
              <w:t>Вне плана</w:t>
            </w:r>
          </w:p>
        </w:tc>
        <w:tc>
          <w:tcPr>
            <w:tcW w:w="2766" w:type="dxa"/>
          </w:tcPr>
          <w:p w:rsidR="00E20B66" w:rsidRPr="008823CF" w:rsidRDefault="00E20B66" w:rsidP="00FA5EEA">
            <w:pPr>
              <w:jc w:val="both"/>
            </w:pPr>
            <w:r w:rsidRPr="008823CF">
              <w:t>Решили:</w:t>
            </w:r>
          </w:p>
          <w:p w:rsidR="008823CF" w:rsidRPr="008823CF" w:rsidRDefault="008823CF" w:rsidP="008823CF">
            <w:pPr>
              <w:jc w:val="both"/>
            </w:pPr>
            <w:r w:rsidRPr="008823CF">
              <w:t>Предложить депутатам Архангельского областного Собрания депутатов поддержать указанное обращение Мурманской областной Думы.</w:t>
            </w:r>
          </w:p>
          <w:p w:rsidR="008823CF" w:rsidRPr="008823CF" w:rsidRDefault="008823CF" w:rsidP="00FA5EEA">
            <w:pPr>
              <w:jc w:val="both"/>
            </w:pPr>
          </w:p>
        </w:tc>
      </w:tr>
      <w:tr w:rsidR="00E20B66" w:rsidRPr="00B27A37" w:rsidTr="00FA5EEA">
        <w:tc>
          <w:tcPr>
            <w:tcW w:w="534" w:type="dxa"/>
          </w:tcPr>
          <w:p w:rsidR="00E20B66" w:rsidRPr="00CA3819" w:rsidRDefault="00E20B66" w:rsidP="00FA5EEA">
            <w:pPr>
              <w:pStyle w:val="a3"/>
              <w:ind w:firstLine="0"/>
              <w:jc w:val="center"/>
              <w:rPr>
                <w:sz w:val="24"/>
                <w:szCs w:val="24"/>
              </w:rPr>
            </w:pPr>
            <w:r>
              <w:rPr>
                <w:sz w:val="24"/>
                <w:szCs w:val="24"/>
              </w:rPr>
              <w:lastRenderedPageBreak/>
              <w:t>8.</w:t>
            </w:r>
          </w:p>
        </w:tc>
        <w:tc>
          <w:tcPr>
            <w:tcW w:w="2976" w:type="dxa"/>
          </w:tcPr>
          <w:p w:rsidR="00E20B66" w:rsidRPr="00E20B66" w:rsidRDefault="00E20B66" w:rsidP="00231279">
            <w:pPr>
              <w:pStyle w:val="aa"/>
              <w:jc w:val="both"/>
              <w:rPr>
                <w:color w:val="000000"/>
                <w:sz w:val="24"/>
                <w:szCs w:val="24"/>
              </w:rPr>
            </w:pPr>
            <w:r w:rsidRPr="00E20B66">
              <w:rPr>
                <w:sz w:val="24"/>
                <w:szCs w:val="24"/>
              </w:rPr>
              <w:t>Об обращении</w:t>
            </w:r>
            <w:r w:rsidRPr="00E20B66">
              <w:rPr>
                <w:bCs/>
                <w:sz w:val="24"/>
                <w:szCs w:val="24"/>
              </w:rPr>
              <w:t xml:space="preserve"> Собрания депутатов Ненецкого автономного округа                       к Председателю Правительства Российской Федерации М.В. Мишустину по вопросу компенсации расходов неработающих членов семей участников специальной военной операции на оплату стоимости проезда и провоза багажа к месту отдыха и обратно в связи с проживанием в районах Крайнего Севера и приравненных к ним местностях.</w:t>
            </w:r>
          </w:p>
        </w:tc>
        <w:tc>
          <w:tcPr>
            <w:tcW w:w="2836" w:type="dxa"/>
          </w:tcPr>
          <w:p w:rsidR="00E20B66" w:rsidRPr="00BA7EB3" w:rsidRDefault="00E20B66" w:rsidP="00E20B66">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E20B66" w:rsidRPr="00231279" w:rsidRDefault="00E20B66" w:rsidP="00231279">
            <w:pPr>
              <w:jc w:val="both"/>
            </w:pPr>
          </w:p>
        </w:tc>
        <w:tc>
          <w:tcPr>
            <w:tcW w:w="4110" w:type="dxa"/>
          </w:tcPr>
          <w:p w:rsidR="008823CF" w:rsidRPr="008823CF" w:rsidRDefault="008823CF" w:rsidP="008823CF">
            <w:pPr>
              <w:pStyle w:val="1"/>
              <w:ind w:firstLine="0"/>
              <w:jc w:val="both"/>
              <w:rPr>
                <w:sz w:val="24"/>
                <w:szCs w:val="24"/>
              </w:rPr>
            </w:pPr>
            <w:r w:rsidRPr="008823CF">
              <w:rPr>
                <w:rStyle w:val="a9"/>
                <w:sz w:val="24"/>
                <w:szCs w:val="24"/>
              </w:rPr>
              <w:t xml:space="preserve">   В соответствии с пунктом 7 статьи 38 Федерального закона от 28 марта 1998 года № 53-ФЗ «О воинской обязанности и военной службе» в случае призыва работника на военную службу по мобилизации или заключения            им контракта либо контракта о добровольном содействии в выполнении задач, возложенных на Вооружённые Силы Российской Федерации, действие трудового договора, заключённого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Вооружённые Силы Российской Федерации, на основании статьи 351.7 Трудового кодекса Российской Федерации.</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Согласно части шестой статьи 351.7 Трудового кодекса Российской Федерации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 xml:space="preserve">Статьей 325 Трудового кодекса Российской Федерации лица, работающие в организациях, расположенных в районах Крайнего </w:t>
            </w:r>
            <w:r w:rsidRPr="008823CF">
              <w:rPr>
                <w:rStyle w:val="a9"/>
                <w:sz w:val="24"/>
                <w:szCs w:val="24"/>
              </w:rPr>
              <w:lastRenderedPageBreak/>
              <w:t>Севера и приравненных к ним местностях, наделены правом на оплату один раз в два года за счёт средств работодателя стоимости проезда и провоза багажа в пределах территории Российской Федерации к месту использования отпуска и обратно.</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Указан</w:t>
            </w:r>
            <w:r w:rsidR="001A5C99">
              <w:rPr>
                <w:rStyle w:val="a9"/>
                <w:sz w:val="24"/>
                <w:szCs w:val="24"/>
              </w:rPr>
              <w:t xml:space="preserve">ная социально-трудовая гарантия </w:t>
            </w:r>
            <w:r w:rsidRPr="008823CF">
              <w:rPr>
                <w:rStyle w:val="a9"/>
                <w:sz w:val="24"/>
                <w:szCs w:val="24"/>
              </w:rPr>
              <w:t>распространяется                            и на неработающих членов семьи работника, в том числе                                             на несовершеннолетних детей.</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 xml:space="preserve">При этом выплаты по такой компенсации являются целевыми                       и не суммируются в случае, когда работник и неработающие члены его семьи своевременно не воспользовались правом на оплату стоимости проезда </w:t>
            </w:r>
            <w:r>
              <w:rPr>
                <w:rStyle w:val="a9"/>
                <w:sz w:val="24"/>
                <w:szCs w:val="24"/>
              </w:rPr>
              <w:t xml:space="preserve"> </w:t>
            </w:r>
            <w:r w:rsidRPr="008823CF">
              <w:rPr>
                <w:rStyle w:val="a9"/>
                <w:sz w:val="24"/>
                <w:szCs w:val="24"/>
              </w:rPr>
              <w:t>и провоза багажа к месту использования отпуска и обратно.</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 xml:space="preserve">Из данных норм трудового законодательства по существу следует, что в случае если до приостановления действия трудового договора работник      (в том числе неработающие члены его семьи соответственно) приобрел право на льготный проезд к месту отдыха и обратно в соответствующий двухлетний период (течение которого началось, но не завершилось до момента такого приостановления действия трудовых правоотношений), но не успел его реализовать (включая членов семьи) </w:t>
            </w:r>
            <w:r w:rsidRPr="008823CF">
              <w:rPr>
                <w:rStyle w:val="a9"/>
                <w:sz w:val="24"/>
                <w:szCs w:val="24"/>
              </w:rPr>
              <w:lastRenderedPageBreak/>
              <w:t>до момента обозначенного приостановления – право на компенсацию расходов на оплату стоимости проезда и провоза багажа к месту отдыха и обратно указанных лиц (в частности неработающих членов семьи работника) подлежит сохранению и может быть реализовано в данном двухлетнем периоде.</w:t>
            </w:r>
          </w:p>
          <w:p w:rsidR="008823CF" w:rsidRPr="008823CF" w:rsidRDefault="008823CF" w:rsidP="008823CF">
            <w:pPr>
              <w:pStyle w:val="1"/>
              <w:ind w:firstLine="0"/>
              <w:jc w:val="both"/>
              <w:rPr>
                <w:rStyle w:val="a9"/>
                <w:sz w:val="24"/>
                <w:szCs w:val="24"/>
              </w:rPr>
            </w:pPr>
            <w:r>
              <w:rPr>
                <w:rStyle w:val="a9"/>
                <w:sz w:val="24"/>
                <w:szCs w:val="24"/>
              </w:rPr>
              <w:t xml:space="preserve">   </w:t>
            </w:r>
            <w:r w:rsidRPr="008823CF">
              <w:rPr>
                <w:rStyle w:val="a9"/>
                <w:sz w:val="24"/>
                <w:szCs w:val="24"/>
              </w:rPr>
              <w:t>Вместе с тем на практике неработающие члены семьи лица, работающего в организации, расположенной в районе Крайнего Севера (приравненных к ним местностях), в период приостановле</w:t>
            </w:r>
            <w:r w:rsidR="001A5C99">
              <w:rPr>
                <w:rStyle w:val="a9"/>
                <w:sz w:val="24"/>
                <w:szCs w:val="24"/>
              </w:rPr>
              <w:t xml:space="preserve">ния действия трудового договора </w:t>
            </w:r>
            <w:r w:rsidRPr="008823CF">
              <w:rPr>
                <w:rStyle w:val="a9"/>
                <w:sz w:val="24"/>
                <w:szCs w:val="24"/>
              </w:rPr>
              <w:t xml:space="preserve">в отношении работника (участника специальной военной операции), по факту не могут воспользоваться правом льготного проезда ввиду неурегулированности данных правоотношений на федеральном уровне </w:t>
            </w:r>
            <w:r>
              <w:rPr>
                <w:rStyle w:val="a9"/>
                <w:sz w:val="24"/>
                <w:szCs w:val="24"/>
              </w:rPr>
              <w:t xml:space="preserve"> </w:t>
            </w:r>
            <w:r w:rsidRPr="008823CF">
              <w:rPr>
                <w:rStyle w:val="a9"/>
                <w:sz w:val="24"/>
                <w:szCs w:val="24"/>
              </w:rPr>
              <w:t>в рамках статьи 325 Трудового кодекса Российской Федерации с учётом вновь введенной в Трудовой кодекс Российской Федерации статьи 351.7.</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Необходимо отметить, что пунктами 1.1, 2 статьи 20 Федерального закона от 27 мая 1998 года № 7</w:t>
            </w:r>
            <w:r>
              <w:rPr>
                <w:rStyle w:val="a9"/>
                <w:sz w:val="24"/>
                <w:szCs w:val="24"/>
              </w:rPr>
              <w:t xml:space="preserve">6-ФЗ «О статусе военнослужащих </w:t>
            </w:r>
            <w:r w:rsidRPr="008823CF">
              <w:rPr>
                <w:rStyle w:val="a9"/>
                <w:sz w:val="24"/>
                <w:szCs w:val="24"/>
              </w:rPr>
              <w:t xml:space="preserve">право </w:t>
            </w:r>
            <w:r>
              <w:rPr>
                <w:rStyle w:val="a9"/>
                <w:sz w:val="24"/>
                <w:szCs w:val="24"/>
              </w:rPr>
              <w:t xml:space="preserve"> </w:t>
            </w:r>
            <w:r w:rsidRPr="008823CF">
              <w:rPr>
                <w:rStyle w:val="a9"/>
                <w:sz w:val="24"/>
                <w:szCs w:val="24"/>
              </w:rPr>
              <w:t xml:space="preserve">на проезд на безвозмездной основе к месту использования основного отпуска             и обратно на данный момент предоставлено военнослужащим, </w:t>
            </w:r>
            <w:r w:rsidRPr="008823CF">
              <w:rPr>
                <w:rStyle w:val="a9"/>
                <w:sz w:val="24"/>
                <w:szCs w:val="24"/>
              </w:rPr>
              <w:lastRenderedPageBreak/>
              <w:t>проходящим военную службу по контракту непосредст</w:t>
            </w:r>
            <w:r>
              <w:rPr>
                <w:rStyle w:val="a9"/>
                <w:sz w:val="24"/>
                <w:szCs w:val="24"/>
              </w:rPr>
              <w:t xml:space="preserve">венно в районах Крайнего Севера </w:t>
            </w:r>
            <w:r w:rsidRPr="008823CF">
              <w:rPr>
                <w:rStyle w:val="a9"/>
                <w:sz w:val="24"/>
                <w:szCs w:val="24"/>
              </w:rPr>
              <w:t>и приравненных к ним местностях; членам семьи таких военнослужащих право льготного проезда осуществляется на основаниях, установленных для самих военнослужащих (один раз в год – один член семьи).</w:t>
            </w:r>
          </w:p>
          <w:p w:rsidR="008823CF" w:rsidRPr="008823CF" w:rsidRDefault="008823CF" w:rsidP="008823CF">
            <w:pPr>
              <w:pStyle w:val="1"/>
              <w:ind w:firstLine="0"/>
              <w:jc w:val="both"/>
              <w:rPr>
                <w:rStyle w:val="a9"/>
                <w:sz w:val="24"/>
                <w:szCs w:val="24"/>
              </w:rPr>
            </w:pPr>
            <w:r>
              <w:rPr>
                <w:rStyle w:val="a9"/>
                <w:sz w:val="24"/>
                <w:szCs w:val="24"/>
              </w:rPr>
              <w:t xml:space="preserve">   </w:t>
            </w:r>
            <w:r w:rsidRPr="008823CF">
              <w:rPr>
                <w:rStyle w:val="a9"/>
                <w:sz w:val="24"/>
                <w:szCs w:val="24"/>
              </w:rPr>
              <w:t>Между тем, участники специальной военной операции проходят службу               в зоне специальной военной операции, расположенной за пределами районов Крайнего Севера и приравненных к ним местностях, в связи с чем члены семьи участников специальной военной операции, постоянно проживающие в районах Крайнего Севера и приравненных к ним местностях (обуславливающих несение гражданами дополнительных повышенных материальных и физиологических затрат в особых экстремальных природно-климатических условиях), лишены возможности использования такой гарантии в установленной периодичности  по льготному проезду к месту отдыха и обратно до момента окончания участия лица в специальной военной операции.</w:t>
            </w:r>
          </w:p>
          <w:p w:rsidR="008823CF" w:rsidRPr="008823CF" w:rsidRDefault="008823CF" w:rsidP="008823CF">
            <w:pPr>
              <w:pStyle w:val="1"/>
              <w:ind w:firstLine="0"/>
              <w:jc w:val="both"/>
              <w:rPr>
                <w:sz w:val="24"/>
                <w:szCs w:val="24"/>
              </w:rPr>
            </w:pPr>
            <w:r>
              <w:rPr>
                <w:rStyle w:val="a9"/>
                <w:sz w:val="24"/>
                <w:szCs w:val="24"/>
              </w:rPr>
              <w:t xml:space="preserve">   </w:t>
            </w:r>
            <w:r w:rsidRPr="008823CF">
              <w:rPr>
                <w:rStyle w:val="a9"/>
                <w:sz w:val="24"/>
                <w:szCs w:val="24"/>
              </w:rPr>
              <w:t xml:space="preserve">В целях поддержки семей участников специальной военной операции, обеспечения сохранения соответствующих социально-трудовых гарантий указанных лиц </w:t>
            </w:r>
            <w:r w:rsidRPr="008823CF">
              <w:rPr>
                <w:rStyle w:val="a9"/>
                <w:sz w:val="24"/>
                <w:szCs w:val="24"/>
              </w:rPr>
              <w:lastRenderedPageBreak/>
              <w:t xml:space="preserve">Собрание депутатов Ненецкого автономного округа просит ускорить принятие постановления Правительства Российской Федерации </w:t>
            </w:r>
            <w:r>
              <w:rPr>
                <w:rStyle w:val="a9"/>
                <w:sz w:val="24"/>
                <w:szCs w:val="24"/>
              </w:rPr>
              <w:t xml:space="preserve"> </w:t>
            </w:r>
            <w:r w:rsidRPr="008823CF">
              <w:rPr>
                <w:rStyle w:val="a9"/>
                <w:sz w:val="24"/>
                <w:szCs w:val="24"/>
              </w:rPr>
              <w:t>«Об особенностях правового р</w:t>
            </w:r>
            <w:r>
              <w:rPr>
                <w:rStyle w:val="a9"/>
                <w:sz w:val="24"/>
                <w:szCs w:val="24"/>
              </w:rPr>
              <w:t xml:space="preserve">егулирования трудовых отношений </w:t>
            </w:r>
            <w:r w:rsidRPr="008823CF">
              <w:rPr>
                <w:rStyle w:val="a9"/>
                <w:sz w:val="24"/>
                <w:szCs w:val="24"/>
              </w:rPr>
              <w:t xml:space="preserve">с работниками, заключившими трудовой договор с организациями, расположенными в районах Крайнего Севера и приравненных к ним местностях, призванными на военную службу по мобилизации или заключившими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Вооружённые Силы Российской Федерации», одновременно предусмотрев в нем право неработающих членов семьи работников, действие трудовых договоров с которыми приостановлено </w:t>
            </w:r>
            <w:r w:rsidR="001A5C99">
              <w:rPr>
                <w:rStyle w:val="a9"/>
                <w:sz w:val="24"/>
                <w:szCs w:val="24"/>
              </w:rPr>
              <w:t xml:space="preserve"> </w:t>
            </w:r>
            <w:r w:rsidRPr="008823CF">
              <w:rPr>
                <w:rStyle w:val="a9"/>
                <w:sz w:val="24"/>
                <w:szCs w:val="24"/>
              </w:rPr>
              <w:t>на основании статьи 351.7 Трудового кодекса Российской Федерации, на использование льготного проезда в каждом двухлетне</w:t>
            </w:r>
            <w:r w:rsidR="001A5C99">
              <w:rPr>
                <w:rStyle w:val="a9"/>
                <w:sz w:val="24"/>
                <w:szCs w:val="24"/>
              </w:rPr>
              <w:t xml:space="preserve">м периоде в течение всего срока </w:t>
            </w:r>
            <w:r w:rsidRPr="008823CF">
              <w:rPr>
                <w:rStyle w:val="a9"/>
                <w:sz w:val="24"/>
                <w:szCs w:val="24"/>
              </w:rPr>
              <w:t xml:space="preserve">приостановления соответствующего трудового договора, а также возможность подачи документов в указанном случае непосредственно членами семьи такого работника в связи с его </w:t>
            </w:r>
            <w:r w:rsidRPr="008823CF">
              <w:rPr>
                <w:rStyle w:val="a9"/>
                <w:sz w:val="24"/>
                <w:szCs w:val="24"/>
              </w:rPr>
              <w:lastRenderedPageBreak/>
              <w:t>длительным нахождением в зоне специальной военной операции.</w:t>
            </w:r>
          </w:p>
          <w:p w:rsidR="00E20B66" w:rsidRPr="008823CF" w:rsidRDefault="00E20B66" w:rsidP="008823CF">
            <w:pPr>
              <w:ind w:firstLine="697"/>
              <w:jc w:val="both"/>
            </w:pPr>
          </w:p>
        </w:tc>
        <w:tc>
          <w:tcPr>
            <w:tcW w:w="2268" w:type="dxa"/>
          </w:tcPr>
          <w:p w:rsidR="00E20B66" w:rsidRPr="008823CF" w:rsidRDefault="00E20B66" w:rsidP="00FA5EEA">
            <w:pPr>
              <w:pStyle w:val="a3"/>
              <w:ind w:firstLine="0"/>
              <w:jc w:val="center"/>
              <w:rPr>
                <w:sz w:val="24"/>
                <w:szCs w:val="24"/>
              </w:rPr>
            </w:pPr>
            <w:r w:rsidRPr="008823CF">
              <w:rPr>
                <w:sz w:val="24"/>
                <w:szCs w:val="24"/>
              </w:rPr>
              <w:lastRenderedPageBreak/>
              <w:t>Вне плана</w:t>
            </w:r>
          </w:p>
        </w:tc>
        <w:tc>
          <w:tcPr>
            <w:tcW w:w="2766" w:type="dxa"/>
          </w:tcPr>
          <w:p w:rsidR="00E20B66" w:rsidRDefault="00E20B66" w:rsidP="00FA5EEA">
            <w:pPr>
              <w:jc w:val="both"/>
            </w:pPr>
            <w:r>
              <w:t>Решили:</w:t>
            </w:r>
          </w:p>
          <w:p w:rsidR="008823CF" w:rsidRPr="008823CF" w:rsidRDefault="008823CF" w:rsidP="008823CF">
            <w:pPr>
              <w:jc w:val="both"/>
            </w:pPr>
            <w:r w:rsidRPr="008823CF">
              <w:t xml:space="preserve">Предложить депутатам областного Собрания депутатов поддержать указанное обращение </w:t>
            </w:r>
            <w:r w:rsidRPr="008823CF">
              <w:rPr>
                <w:rStyle w:val="a9"/>
                <w:sz w:val="24"/>
                <w:szCs w:val="24"/>
              </w:rPr>
              <w:t>Собрания депутатов Ненецкого автономного округа</w:t>
            </w:r>
            <w:r w:rsidRPr="008823CF">
              <w:t>.</w:t>
            </w:r>
          </w:p>
          <w:p w:rsidR="008823CF" w:rsidRDefault="008823CF" w:rsidP="00FA5EEA">
            <w:pPr>
              <w:jc w:val="both"/>
            </w:pPr>
          </w:p>
        </w:tc>
      </w:tr>
      <w:tr w:rsidR="00E20B66" w:rsidRPr="00B27A37" w:rsidTr="00FA5EEA">
        <w:tc>
          <w:tcPr>
            <w:tcW w:w="534" w:type="dxa"/>
          </w:tcPr>
          <w:p w:rsidR="00E20B66" w:rsidRPr="00CA3819" w:rsidRDefault="00E20B66" w:rsidP="00FA5EEA">
            <w:pPr>
              <w:pStyle w:val="a3"/>
              <w:ind w:firstLine="0"/>
              <w:jc w:val="center"/>
              <w:rPr>
                <w:sz w:val="24"/>
                <w:szCs w:val="24"/>
              </w:rPr>
            </w:pPr>
            <w:r>
              <w:rPr>
                <w:sz w:val="24"/>
                <w:szCs w:val="24"/>
              </w:rPr>
              <w:lastRenderedPageBreak/>
              <w:t>9</w:t>
            </w:r>
            <w:r w:rsidRPr="00CA3819">
              <w:rPr>
                <w:sz w:val="24"/>
                <w:szCs w:val="24"/>
              </w:rPr>
              <w:t>.</w:t>
            </w:r>
          </w:p>
        </w:tc>
        <w:tc>
          <w:tcPr>
            <w:tcW w:w="2976" w:type="dxa"/>
          </w:tcPr>
          <w:p w:rsidR="00E20B66" w:rsidRPr="00834FB3" w:rsidRDefault="00E20B66" w:rsidP="00FA5EEA">
            <w:pPr>
              <w:pStyle w:val="a8"/>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r>
              <w:rPr>
                <w:sz w:val="24"/>
                <w:szCs w:val="24"/>
              </w:rPr>
              <w:t>.</w:t>
            </w:r>
          </w:p>
        </w:tc>
        <w:tc>
          <w:tcPr>
            <w:tcW w:w="2836" w:type="dxa"/>
          </w:tcPr>
          <w:p w:rsidR="00E20B66" w:rsidRPr="00BA7EB3" w:rsidRDefault="00E20B66" w:rsidP="00FA5EEA">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E20B66" w:rsidRPr="00801659" w:rsidRDefault="00E20B66" w:rsidP="00FA5EEA">
            <w:pPr>
              <w:jc w:val="both"/>
              <w:rPr>
                <w:b/>
              </w:rPr>
            </w:pPr>
          </w:p>
        </w:tc>
        <w:tc>
          <w:tcPr>
            <w:tcW w:w="4110" w:type="dxa"/>
          </w:tcPr>
          <w:p w:rsidR="00E20B66" w:rsidRPr="00BA7EB3" w:rsidRDefault="00E20B66" w:rsidP="00FA5EEA">
            <w:pPr>
              <w:jc w:val="both"/>
            </w:pPr>
          </w:p>
        </w:tc>
        <w:tc>
          <w:tcPr>
            <w:tcW w:w="2268" w:type="dxa"/>
          </w:tcPr>
          <w:p w:rsidR="00E20B66" w:rsidRDefault="00E20B66" w:rsidP="00FA5EEA">
            <w:pPr>
              <w:pStyle w:val="a3"/>
              <w:ind w:firstLine="0"/>
              <w:jc w:val="center"/>
              <w:rPr>
                <w:sz w:val="24"/>
                <w:szCs w:val="24"/>
              </w:rPr>
            </w:pPr>
            <w:r>
              <w:rPr>
                <w:sz w:val="24"/>
                <w:szCs w:val="24"/>
              </w:rPr>
              <w:t xml:space="preserve">В соответствии                      с </w:t>
            </w:r>
            <w:r w:rsidR="00E126CF">
              <w:rPr>
                <w:sz w:val="24"/>
                <w:szCs w:val="24"/>
              </w:rPr>
              <w:t>планом комитета на январь-февраль</w:t>
            </w:r>
          </w:p>
          <w:p w:rsidR="00E20B66" w:rsidRPr="003206AE" w:rsidRDefault="00E126CF" w:rsidP="00FA5EEA">
            <w:pPr>
              <w:pStyle w:val="a3"/>
              <w:ind w:firstLine="0"/>
              <w:jc w:val="center"/>
              <w:rPr>
                <w:sz w:val="24"/>
                <w:szCs w:val="24"/>
              </w:rPr>
            </w:pPr>
            <w:r>
              <w:rPr>
                <w:sz w:val="24"/>
                <w:szCs w:val="24"/>
              </w:rPr>
              <w:t xml:space="preserve"> 2024</w:t>
            </w:r>
            <w:r w:rsidR="00E20B66">
              <w:rPr>
                <w:sz w:val="24"/>
                <w:szCs w:val="24"/>
              </w:rPr>
              <w:t xml:space="preserve"> года</w:t>
            </w:r>
          </w:p>
        </w:tc>
        <w:tc>
          <w:tcPr>
            <w:tcW w:w="2766" w:type="dxa"/>
          </w:tcPr>
          <w:p w:rsidR="00E20B66" w:rsidRPr="00B90912" w:rsidRDefault="00E20B66" w:rsidP="00FA5EEA">
            <w:pPr>
              <w:pStyle w:val="2"/>
              <w:spacing w:after="0" w:line="240" w:lineRule="auto"/>
              <w:jc w:val="both"/>
            </w:pPr>
            <w:r w:rsidRPr="00E530F6">
              <w:t>Решили</w:t>
            </w:r>
            <w:r>
              <w:t xml:space="preserve"> рекомендовать наградить Почетными грамотами и благодарностями</w:t>
            </w:r>
            <w:r w:rsidRPr="00834FB3">
              <w:t xml:space="preserve"> Архангельского областного Собрания депутатов</w:t>
            </w:r>
            <w:r>
              <w:t>.</w:t>
            </w:r>
          </w:p>
          <w:p w:rsidR="00E20B66" w:rsidRPr="00B90912" w:rsidRDefault="00E20B66" w:rsidP="00FA5EEA">
            <w:pPr>
              <w:pStyle w:val="2"/>
              <w:spacing w:after="0" w:line="240" w:lineRule="auto"/>
              <w:jc w:val="both"/>
            </w:pPr>
          </w:p>
        </w:tc>
      </w:tr>
    </w:tbl>
    <w:p w:rsidR="00231279" w:rsidRDefault="00231279" w:rsidP="00231279"/>
    <w:p w:rsidR="00231279" w:rsidRDefault="00231279" w:rsidP="00231279"/>
    <w:p w:rsidR="00231279" w:rsidRDefault="00231279" w:rsidP="00231279"/>
    <w:p w:rsidR="00231279" w:rsidRDefault="00231279" w:rsidP="00231279"/>
    <w:p w:rsidR="00231279" w:rsidRDefault="00231279" w:rsidP="00231279"/>
    <w:p w:rsidR="00231279" w:rsidRDefault="00231279" w:rsidP="00231279"/>
    <w:p w:rsidR="00231279" w:rsidRDefault="00231279" w:rsidP="00231279"/>
    <w:p w:rsidR="00891D67" w:rsidRDefault="00891D67"/>
    <w:sectPr w:rsidR="00891D67"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055" w:rsidRDefault="002F6055" w:rsidP="004B5974">
      <w:r>
        <w:separator/>
      </w:r>
    </w:p>
  </w:endnote>
  <w:endnote w:type="continuationSeparator" w:id="0">
    <w:p w:rsidR="002F6055" w:rsidRDefault="002F6055" w:rsidP="004B5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055" w:rsidRDefault="002F6055" w:rsidP="004B5974">
      <w:r>
        <w:separator/>
      </w:r>
    </w:p>
  </w:footnote>
  <w:footnote w:type="continuationSeparator" w:id="0">
    <w:p w:rsidR="002F6055" w:rsidRDefault="002F6055" w:rsidP="004B5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A96633" w:rsidP="00C52032">
    <w:pPr>
      <w:pStyle w:val="a5"/>
      <w:framePr w:wrap="around" w:vAnchor="text" w:hAnchor="margin" w:xAlign="center" w:y="1"/>
      <w:rPr>
        <w:rStyle w:val="a7"/>
      </w:rPr>
    </w:pPr>
    <w:r>
      <w:rPr>
        <w:rStyle w:val="a7"/>
      </w:rPr>
      <w:fldChar w:fldCharType="begin"/>
    </w:r>
    <w:r w:rsidR="00E63AF7">
      <w:rPr>
        <w:rStyle w:val="a7"/>
      </w:rPr>
      <w:instrText xml:space="preserve">PAGE  </w:instrText>
    </w:r>
    <w:r>
      <w:rPr>
        <w:rStyle w:val="a7"/>
      </w:rPr>
      <w:fldChar w:fldCharType="end"/>
    </w:r>
  </w:p>
  <w:p w:rsidR="00C52032" w:rsidRDefault="00E126C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A96633" w:rsidP="00C52032">
    <w:pPr>
      <w:pStyle w:val="a5"/>
      <w:framePr w:wrap="around" w:vAnchor="text" w:hAnchor="margin" w:xAlign="center" w:y="1"/>
      <w:rPr>
        <w:rStyle w:val="a7"/>
      </w:rPr>
    </w:pPr>
    <w:r>
      <w:rPr>
        <w:rStyle w:val="a7"/>
      </w:rPr>
      <w:fldChar w:fldCharType="begin"/>
    </w:r>
    <w:r w:rsidR="00E63AF7">
      <w:rPr>
        <w:rStyle w:val="a7"/>
      </w:rPr>
      <w:instrText xml:space="preserve">PAGE  </w:instrText>
    </w:r>
    <w:r>
      <w:rPr>
        <w:rStyle w:val="a7"/>
      </w:rPr>
      <w:fldChar w:fldCharType="separate"/>
    </w:r>
    <w:r w:rsidR="00E126CF">
      <w:rPr>
        <w:rStyle w:val="a7"/>
        <w:noProof/>
      </w:rPr>
      <w:t>2</w:t>
    </w:r>
    <w:r>
      <w:rPr>
        <w:rStyle w:val="a7"/>
      </w:rPr>
      <w:fldChar w:fldCharType="end"/>
    </w:r>
  </w:p>
  <w:p w:rsidR="00C52032" w:rsidRDefault="00E126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C0790"/>
    <w:multiLevelType w:val="hybridMultilevel"/>
    <w:tmpl w:val="0780FE22"/>
    <w:lvl w:ilvl="0" w:tplc="7334F0A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1279"/>
    <w:rsid w:val="001911FA"/>
    <w:rsid w:val="001A5C99"/>
    <w:rsid w:val="00231279"/>
    <w:rsid w:val="002A5007"/>
    <w:rsid w:val="002F6055"/>
    <w:rsid w:val="004B5974"/>
    <w:rsid w:val="004F6DD3"/>
    <w:rsid w:val="008823CF"/>
    <w:rsid w:val="00891D67"/>
    <w:rsid w:val="00A96633"/>
    <w:rsid w:val="00CD54A8"/>
    <w:rsid w:val="00E126CF"/>
    <w:rsid w:val="00E20B66"/>
    <w:rsid w:val="00E268D8"/>
    <w:rsid w:val="00E63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231279"/>
    <w:pPr>
      <w:ind w:firstLine="720"/>
      <w:jc w:val="both"/>
    </w:pPr>
    <w:rPr>
      <w:sz w:val="28"/>
      <w:szCs w:val="20"/>
    </w:rPr>
  </w:style>
  <w:style w:type="paragraph" w:styleId="a5">
    <w:name w:val="header"/>
    <w:basedOn w:val="a"/>
    <w:link w:val="a6"/>
    <w:rsid w:val="00231279"/>
    <w:pPr>
      <w:tabs>
        <w:tab w:val="center" w:pos="4677"/>
        <w:tab w:val="right" w:pos="9355"/>
      </w:tabs>
    </w:pPr>
  </w:style>
  <w:style w:type="character" w:customStyle="1" w:styleId="a6">
    <w:name w:val="Верхний колонтитул Знак"/>
    <w:basedOn w:val="a0"/>
    <w:link w:val="a5"/>
    <w:rsid w:val="00231279"/>
    <w:rPr>
      <w:rFonts w:ascii="Times New Roman" w:eastAsia="Times New Roman" w:hAnsi="Times New Roman" w:cs="Times New Roman"/>
      <w:sz w:val="24"/>
      <w:szCs w:val="24"/>
      <w:lang w:eastAsia="ru-RU"/>
    </w:rPr>
  </w:style>
  <w:style w:type="character" w:styleId="a7">
    <w:name w:val="page number"/>
    <w:basedOn w:val="a0"/>
    <w:rsid w:val="00231279"/>
  </w:style>
  <w:style w:type="paragraph" w:styleId="2">
    <w:name w:val="Body Text 2"/>
    <w:basedOn w:val="a"/>
    <w:link w:val="20"/>
    <w:uiPriority w:val="99"/>
    <w:unhideWhenUsed/>
    <w:rsid w:val="00231279"/>
    <w:pPr>
      <w:spacing w:after="120" w:line="480" w:lineRule="auto"/>
    </w:pPr>
  </w:style>
  <w:style w:type="character" w:customStyle="1" w:styleId="20">
    <w:name w:val="Основной текст 2 Знак"/>
    <w:basedOn w:val="a0"/>
    <w:link w:val="2"/>
    <w:uiPriority w:val="99"/>
    <w:rsid w:val="00231279"/>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231279"/>
    <w:rPr>
      <w:rFonts w:ascii="Times New Roman" w:eastAsia="Times New Roman" w:hAnsi="Times New Roman" w:cs="Times New Roman"/>
      <w:sz w:val="28"/>
      <w:szCs w:val="20"/>
      <w:lang w:eastAsia="ru-RU"/>
    </w:rPr>
  </w:style>
  <w:style w:type="paragraph" w:customStyle="1" w:styleId="a8">
    <w:name w:val="Мой стиль"/>
    <w:basedOn w:val="a"/>
    <w:rsid w:val="00231279"/>
    <w:pPr>
      <w:ind w:firstLine="709"/>
      <w:jc w:val="both"/>
    </w:pPr>
    <w:rPr>
      <w:sz w:val="28"/>
      <w:szCs w:val="20"/>
    </w:rPr>
  </w:style>
  <w:style w:type="character" w:customStyle="1" w:styleId="a9">
    <w:name w:val="Основной текст_"/>
    <w:basedOn w:val="a0"/>
    <w:link w:val="1"/>
    <w:rsid w:val="00231279"/>
    <w:rPr>
      <w:rFonts w:ascii="Times New Roman" w:eastAsia="Times New Roman" w:hAnsi="Times New Roman" w:cs="Times New Roman"/>
      <w:sz w:val="28"/>
      <w:szCs w:val="28"/>
    </w:rPr>
  </w:style>
  <w:style w:type="paragraph" w:customStyle="1" w:styleId="1">
    <w:name w:val="Основной текст1"/>
    <w:basedOn w:val="a"/>
    <w:link w:val="a9"/>
    <w:rsid w:val="00231279"/>
    <w:pPr>
      <w:widowControl w:val="0"/>
      <w:ind w:firstLine="400"/>
    </w:pPr>
    <w:rPr>
      <w:sz w:val="28"/>
      <w:szCs w:val="28"/>
      <w:lang w:eastAsia="en-US"/>
    </w:rPr>
  </w:style>
  <w:style w:type="paragraph" w:styleId="aa">
    <w:name w:val="No Spacing"/>
    <w:link w:val="ab"/>
    <w:uiPriority w:val="1"/>
    <w:qFormat/>
    <w:rsid w:val="00231279"/>
    <w:pPr>
      <w:spacing w:after="0" w:line="240" w:lineRule="auto"/>
    </w:pPr>
    <w:rPr>
      <w:rFonts w:ascii="Times New Roman" w:eastAsia="Times New Roman" w:hAnsi="Times New Roman" w:cs="Times New Roman"/>
      <w:sz w:val="28"/>
      <w:szCs w:val="28"/>
      <w:lang w:eastAsia="ru-RU"/>
    </w:rPr>
  </w:style>
  <w:style w:type="character" w:customStyle="1" w:styleId="ab">
    <w:name w:val="Без интервала Знак"/>
    <w:basedOn w:val="a0"/>
    <w:link w:val="aa"/>
    <w:uiPriority w:val="1"/>
    <w:locked/>
    <w:rsid w:val="00231279"/>
    <w:rPr>
      <w:rFonts w:ascii="Times New Roman" w:eastAsia="Times New Roman" w:hAnsi="Times New Roman" w:cs="Times New Roman"/>
      <w:sz w:val="28"/>
      <w:szCs w:val="28"/>
      <w:lang w:eastAsia="ru-RU"/>
    </w:rPr>
  </w:style>
  <w:style w:type="character" w:styleId="ac">
    <w:name w:val="Hyperlink"/>
    <w:basedOn w:val="a0"/>
    <w:uiPriority w:val="99"/>
    <w:semiHidden/>
    <w:unhideWhenUsed/>
    <w:rsid w:val="00231279"/>
    <w:rPr>
      <w:color w:val="0000FF"/>
      <w:u w:val="single"/>
    </w:rPr>
  </w:style>
  <w:style w:type="paragraph" w:customStyle="1" w:styleId="blockblock-3c">
    <w:name w:val="block__block-3c"/>
    <w:basedOn w:val="a"/>
    <w:rsid w:val="00231279"/>
    <w:pPr>
      <w:spacing w:before="100" w:beforeAutospacing="1" w:after="100" w:afterAutospacing="1"/>
    </w:pPr>
  </w:style>
  <w:style w:type="paragraph" w:customStyle="1" w:styleId="ConsPlusNormal">
    <w:name w:val="ConsPlusNormal"/>
    <w:link w:val="ConsPlusNormal0"/>
    <w:rsid w:val="002312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31279"/>
    <w:rPr>
      <w:rFonts w:ascii="Arial" w:eastAsia="Times New Roman" w:hAnsi="Arial" w:cs="Arial"/>
      <w:sz w:val="20"/>
      <w:szCs w:val="20"/>
      <w:lang w:eastAsia="ru-RU"/>
    </w:rPr>
  </w:style>
  <w:style w:type="paragraph" w:customStyle="1" w:styleId="Default">
    <w:name w:val="Default"/>
    <w:rsid w:val="0023127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d">
    <w:name w:val="Normal (Web)"/>
    <w:basedOn w:val="a"/>
    <w:uiPriority w:val="99"/>
    <w:unhideWhenUsed/>
    <w:rsid w:val="002A500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197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3118</Words>
  <Characters>17774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2024-02-08T12:52:00Z</dcterms:created>
  <dcterms:modified xsi:type="dcterms:W3CDTF">2024-03-15T07:48:00Z</dcterms:modified>
</cp:coreProperties>
</file>