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BC" w:rsidRDefault="00D144BC" w:rsidP="00D144B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D144BC" w:rsidRPr="00D10BDD" w:rsidRDefault="00D144BC" w:rsidP="00D144B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D144BC" w:rsidRDefault="00D144BC" w:rsidP="00D144BC">
      <w:pPr>
        <w:pStyle w:val="a3"/>
        <w:ind w:firstLine="11700"/>
        <w:rPr>
          <w:b/>
          <w:sz w:val="24"/>
          <w:szCs w:val="24"/>
        </w:rPr>
      </w:pPr>
    </w:p>
    <w:p w:rsidR="00D144BC" w:rsidRPr="00D10BDD" w:rsidRDefault="00F3307D" w:rsidP="00D144BC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«2</w:t>
      </w:r>
      <w:r w:rsidR="003A3A63">
        <w:rPr>
          <w:sz w:val="24"/>
          <w:szCs w:val="24"/>
        </w:rPr>
        <w:t>3</w:t>
      </w:r>
      <w:r w:rsidR="00D144BC" w:rsidRPr="00D10BDD">
        <w:rPr>
          <w:sz w:val="24"/>
          <w:szCs w:val="24"/>
        </w:rPr>
        <w:t xml:space="preserve">» </w:t>
      </w:r>
      <w:r w:rsidR="000E11DF">
        <w:rPr>
          <w:sz w:val="24"/>
          <w:szCs w:val="24"/>
        </w:rPr>
        <w:t>ок</w:t>
      </w:r>
      <w:r w:rsidR="003A3A63">
        <w:rPr>
          <w:sz w:val="24"/>
          <w:szCs w:val="24"/>
        </w:rPr>
        <w:t>тября 2023</w:t>
      </w:r>
      <w:r w:rsidR="00D144BC" w:rsidRPr="00D10BDD">
        <w:rPr>
          <w:sz w:val="24"/>
          <w:szCs w:val="24"/>
        </w:rPr>
        <w:t xml:space="preserve"> года</w:t>
      </w:r>
    </w:p>
    <w:p w:rsidR="00D144BC" w:rsidRPr="003A3A63" w:rsidRDefault="006432B7" w:rsidP="00D144B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D144BC"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D144BC" w:rsidRDefault="00D144BC" w:rsidP="00D144B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D144BC" w:rsidRDefault="00D144BC" w:rsidP="00D144B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D144BC" w:rsidRPr="00100F79" w:rsidRDefault="000E11DF" w:rsidP="00D144B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D144BC" w:rsidRDefault="00D144BC" w:rsidP="00D144BC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D144BC" w:rsidTr="001200AF">
        <w:tc>
          <w:tcPr>
            <w:tcW w:w="534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D144BC" w:rsidRPr="005366CD" w:rsidRDefault="00D144BC" w:rsidP="001200A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D144BC" w:rsidRDefault="00D144BC" w:rsidP="001200A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D144BC" w:rsidRPr="007F1B93" w:rsidRDefault="00D144BC" w:rsidP="001200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D144BC" w:rsidRDefault="00D144BC" w:rsidP="001200AF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D144BC" w:rsidRPr="007F1B93" w:rsidRDefault="00D144BC" w:rsidP="001200AF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D144BC" w:rsidRPr="005366CD" w:rsidRDefault="003A3A63" w:rsidP="001200A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на 2023 </w:t>
            </w:r>
            <w:r w:rsidR="00D144BC" w:rsidRPr="00F6477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66" w:type="dxa"/>
            <w:vAlign w:val="center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144BC" w:rsidRPr="00B27A37" w:rsidTr="001200AF">
        <w:tc>
          <w:tcPr>
            <w:tcW w:w="534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144BC" w:rsidRPr="005366CD" w:rsidRDefault="00D144BC" w:rsidP="001200A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D144BC" w:rsidRPr="00EE4528" w:rsidRDefault="00D144BC" w:rsidP="001200A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144BC" w:rsidRPr="005366CD" w:rsidRDefault="00D144BC" w:rsidP="001200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144BC" w:rsidRPr="00B27A37" w:rsidTr="001200AF">
        <w:tc>
          <w:tcPr>
            <w:tcW w:w="534" w:type="dxa"/>
          </w:tcPr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A3A63" w:rsidRPr="003A3A63" w:rsidRDefault="003A3A63" w:rsidP="003A3A63">
            <w:pPr>
              <w:jc w:val="both"/>
            </w:pPr>
            <w:r w:rsidRPr="003A3A63">
              <w:rPr>
                <w:color w:val="000000"/>
              </w:rPr>
              <w:t>О проекте областного закона пз8/11 «О бюджете территориального фонда обязательного медицинского страхования Архангельской области                       на 2024 год и на плановый период 2025 и 2026 годов».</w:t>
            </w:r>
          </w:p>
          <w:p w:rsidR="00D144BC" w:rsidRPr="00D144BC" w:rsidRDefault="00D144BC" w:rsidP="001200AF">
            <w:pPr>
              <w:jc w:val="both"/>
            </w:pPr>
          </w:p>
        </w:tc>
        <w:tc>
          <w:tcPr>
            <w:tcW w:w="2836" w:type="dxa"/>
          </w:tcPr>
          <w:p w:rsidR="00D144BC" w:rsidRPr="008003E2" w:rsidRDefault="00D144BC" w:rsidP="001200AF">
            <w:pPr>
              <w:ind w:left="-108"/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D144BC" w:rsidRPr="00E953B4" w:rsidRDefault="00E953B4" w:rsidP="001200AF">
            <w:pPr>
              <w:ind w:left="-108"/>
              <w:jc w:val="both"/>
            </w:pPr>
            <w:r w:rsidRPr="00E953B4">
              <w:t>Правительство Архангельской области</w:t>
            </w:r>
          </w:p>
          <w:p w:rsidR="00B36C90" w:rsidRDefault="00D144BC" w:rsidP="001200AF">
            <w:pPr>
              <w:ind w:left="-108"/>
              <w:jc w:val="both"/>
              <w:rPr>
                <w:b/>
              </w:rPr>
            </w:pPr>
            <w:r w:rsidRPr="00D144BC">
              <w:rPr>
                <w:b/>
              </w:rPr>
              <w:t>Докладчик</w:t>
            </w:r>
            <w:r w:rsidR="00B36C90">
              <w:rPr>
                <w:b/>
              </w:rPr>
              <w:t>и</w:t>
            </w:r>
            <w:r w:rsidRPr="00D144BC">
              <w:rPr>
                <w:b/>
              </w:rPr>
              <w:t xml:space="preserve">: </w:t>
            </w:r>
          </w:p>
          <w:p w:rsidR="00D144BC" w:rsidRPr="00D144BC" w:rsidRDefault="00D144BC" w:rsidP="001200AF">
            <w:pPr>
              <w:ind w:left="-108"/>
              <w:jc w:val="both"/>
              <w:rPr>
                <w:color w:val="000000"/>
              </w:rPr>
            </w:pPr>
            <w:r w:rsidRPr="00D144BC">
              <w:t>Ясько Наталья Николаевна – директор территориального фонда обязательного медицинского страхования Архангельской области.</w:t>
            </w:r>
          </w:p>
          <w:p w:rsidR="00B36C90" w:rsidRDefault="00B36C90" w:rsidP="00B36C9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  <w:p w:rsidR="00D144BC" w:rsidRPr="00B36C90" w:rsidRDefault="00B36C90" w:rsidP="003A3A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 w:rsidRPr="00B36C90">
              <w:rPr>
                <w:sz w:val="24"/>
                <w:szCs w:val="24"/>
              </w:rPr>
              <w:t>Герштанский</w:t>
            </w:r>
            <w:proofErr w:type="spellEnd"/>
            <w:r w:rsidRPr="00B36C90">
              <w:rPr>
                <w:sz w:val="24"/>
                <w:szCs w:val="24"/>
              </w:rPr>
              <w:t xml:space="preserve"> Александр Сергеевич –</w:t>
            </w:r>
            <w:r w:rsidR="003A3A63">
              <w:rPr>
                <w:sz w:val="24"/>
                <w:szCs w:val="24"/>
              </w:rPr>
              <w:t xml:space="preserve"> министр </w:t>
            </w:r>
            <w:r w:rsidRPr="00B36C90">
              <w:rPr>
                <w:sz w:val="24"/>
                <w:szCs w:val="24"/>
              </w:rPr>
              <w:t>здравоохранения Архангельской области.</w:t>
            </w:r>
          </w:p>
        </w:tc>
        <w:tc>
          <w:tcPr>
            <w:tcW w:w="4110" w:type="dxa"/>
          </w:tcPr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>Проект бюджета территориального фонда обязательного медицинского страхования Архангельской области (далее по тексту – территориальный                   фонд) на 2024 год и на плановый период 2025 и 2026 годов  сформирован с учетом требований Федерального закона от 21 ноября 2011 года № 323-ФЗ «Об основах охраны здоровья граждан в Российской Федерации»                                    и Федерального закона от 29 ноября 2021 года № 326-ФЗ «Об обязательном медицинском страховании в Российской</w:t>
            </w:r>
            <w:proofErr w:type="gramEnd"/>
            <w:r w:rsidRPr="003A3A63">
              <w:rPr>
                <w:sz w:val="24"/>
                <w:szCs w:val="24"/>
              </w:rPr>
              <w:t xml:space="preserve"> Федерации» (далее – Федеральный закон № 326-ФЗ).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Проект бюджета территориального </w:t>
            </w:r>
            <w:r w:rsidRPr="003A3A63">
              <w:rPr>
                <w:sz w:val="24"/>
                <w:szCs w:val="24"/>
              </w:rPr>
              <w:lastRenderedPageBreak/>
              <w:t>фонда на 2024 год и на плановый период 2025 и 2026 годов сбалансирован по доходам и расходам.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1. </w:t>
            </w:r>
            <w:proofErr w:type="gramStart"/>
            <w:r w:rsidRPr="003A3A63">
              <w:rPr>
                <w:sz w:val="24"/>
                <w:szCs w:val="24"/>
              </w:rPr>
              <w:t xml:space="preserve">Законопроектом предлагается утвердить доходную часть бюджета территориального фонда на 2024 год в сумме 32 578,4 млн. рублей, увеличение к плановому объему доходов 2023 года (28 368,7 млн. рублей) составляет  4 209,7  млн. рублей или 14,4 %. На плановый период 2025 и 2026 годов доходы территориального фонда планируются в сумме 34 819,5 млн. рублей                                    и 37 130,7 млн. рублей соответственно. </w:t>
            </w:r>
            <w:proofErr w:type="gramEnd"/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Федеральным законом № 326-ФЗ основным источником формирования доходной части бюджета территориального фонда определена субвенция, предоставляемая из бюджета федерального фонда обязательного медицинского страхования (далее – ФОМС), в целях финансового обеспечения расходных обязательств субъектов Российской Федерации, возникающих                                    при осуществлении переданных полномочий по организации обязательного медицинского страхования (далее – субвенция) на территориях субъектов Российской Федерации. В 2024 году субвенция составит 98,2 % доходной части бюджета территориального фонда.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lastRenderedPageBreak/>
              <w:t xml:space="preserve">Предусмотренный проектом областного закона размер субвенции </w:t>
            </w:r>
            <w:r w:rsidRPr="003A3A63">
              <w:rPr>
                <w:sz w:val="24"/>
                <w:szCs w:val="24"/>
              </w:rPr>
              <w:br/>
              <w:t>из бюджета федерального фонда ОМС рассчитан в соответствии с частью 2 статьи 27 Федерального закона № 326-ФЗ и постановлением Правительства Российской Федерации о</w:t>
            </w:r>
            <w:r>
              <w:rPr>
                <w:sz w:val="24"/>
                <w:szCs w:val="24"/>
              </w:rPr>
              <w:t xml:space="preserve">т 30.09.2023 № 1618 «О внесении изменений </w:t>
            </w:r>
            <w:r w:rsidRPr="003A3A63">
              <w:rPr>
                <w:sz w:val="24"/>
                <w:szCs w:val="24"/>
              </w:rPr>
              <w:t xml:space="preserve">в Методику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Pr="003A3A63">
              <w:rPr>
                <w:sz w:val="24"/>
                <w:szCs w:val="24"/>
              </w:rPr>
              <w:t>страхования</w:t>
            </w:r>
            <w:proofErr w:type="gramEnd"/>
            <w:r w:rsidRPr="003A3A63">
              <w:rPr>
                <w:sz w:val="24"/>
                <w:szCs w:val="24"/>
              </w:rPr>
              <w:t xml:space="preserve"> 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(далее – постановление о внесении изменений в Методику), исходя из численности застрахованных по ОМС лиц                      на территории Архангельской области на 01 января текущего года и размера </w:t>
            </w:r>
            <w:proofErr w:type="spellStart"/>
            <w:r w:rsidRPr="003A3A63">
              <w:rPr>
                <w:sz w:val="24"/>
                <w:szCs w:val="24"/>
              </w:rPr>
              <w:t>подушевого</w:t>
            </w:r>
            <w:proofErr w:type="spellEnd"/>
            <w:r w:rsidRPr="003A3A63">
              <w:rPr>
                <w:sz w:val="24"/>
                <w:szCs w:val="24"/>
              </w:rPr>
              <w:t xml:space="preserve"> норматива на финансовое обеспечение базовой программы</w:t>
            </w:r>
            <w:r>
              <w:rPr>
                <w:sz w:val="24"/>
                <w:szCs w:val="24"/>
              </w:rPr>
              <w:t xml:space="preserve"> ОМС </w:t>
            </w:r>
            <w:r w:rsidRPr="003A3A63">
              <w:rPr>
                <w:sz w:val="24"/>
                <w:szCs w:val="24"/>
              </w:rPr>
              <w:t xml:space="preserve">для распределения субвенции из бюджета ФОМС.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Численность застрахованных по ОМС лиц в соответствии с формой № 8 «Сведения о численности лиц, застрахованных по обязательному медицинскому страхованию» по состоянию на 01.01.2023 численность </w:t>
            </w:r>
            <w:r w:rsidRPr="003A3A63">
              <w:rPr>
                <w:sz w:val="24"/>
                <w:szCs w:val="24"/>
              </w:rPr>
              <w:lastRenderedPageBreak/>
              <w:t xml:space="preserve">лиц, застрахованных по ОМС на территории Архангельской области, составляет 1 056 538 человека.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>По сравнению с предыдущим годом численность застрахованных                      по ОМС лиц на 01 января 2023 года снизилась на 1,8 процентов                               (19 034 человека), в том числе численность неработающего населения снизилась на 2,6 процента (с 601 360 до 585 622 человек)</w:t>
            </w:r>
            <w:r>
              <w:rPr>
                <w:sz w:val="24"/>
                <w:szCs w:val="24"/>
              </w:rPr>
              <w:t xml:space="preserve">, а работающего </w:t>
            </w:r>
            <w:r w:rsidRPr="003A3A63">
              <w:rPr>
                <w:sz w:val="24"/>
                <w:szCs w:val="24"/>
              </w:rPr>
              <w:t>на 0,7 процента (с 474 212 до 470 916 человек).</w:t>
            </w:r>
            <w:proofErr w:type="gramEnd"/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spellStart"/>
            <w:r w:rsidRPr="003A3A63">
              <w:rPr>
                <w:sz w:val="24"/>
                <w:szCs w:val="24"/>
              </w:rPr>
              <w:t>Подушевой</w:t>
            </w:r>
            <w:proofErr w:type="spellEnd"/>
            <w:r w:rsidRPr="003A3A63">
              <w:rPr>
                <w:sz w:val="24"/>
                <w:szCs w:val="24"/>
              </w:rPr>
              <w:t xml:space="preserve"> норматив финансирования территориальной программы ОМС </w:t>
            </w:r>
            <w:r w:rsidRPr="003A3A63">
              <w:rPr>
                <w:sz w:val="24"/>
                <w:szCs w:val="24"/>
              </w:rPr>
              <w:br/>
              <w:t>на 2024 год составит 30 147,9 рублей на 1 застрахованное лицо, увеличение на 16,5 процентов по сравнению с 2023 годом (в 2023 году – 25 873,6 рублей). Он определен с учетом коэффициентов дифференциации и доступности медицинской помощи, рассчитанных в соответствии с постановлением                         о внесении изменений в Методику</w:t>
            </w:r>
            <w:r w:rsidRPr="003A3A63">
              <w:rPr>
                <w:bCs/>
                <w:sz w:val="24"/>
                <w:szCs w:val="24"/>
              </w:rPr>
              <w:t>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>Коэффициент дифференциации,  рассчитанный для Архангельской области на 2024 год составит</w:t>
            </w:r>
            <w:proofErr w:type="gramEnd"/>
            <w:r w:rsidRPr="003A3A63">
              <w:rPr>
                <w:sz w:val="24"/>
                <w:szCs w:val="24"/>
              </w:rPr>
              <w:t xml:space="preserve"> 1,629 (в 2023 году – 1,644).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3A3A63">
              <w:rPr>
                <w:bCs/>
                <w:sz w:val="24"/>
                <w:szCs w:val="24"/>
              </w:rPr>
              <w:t xml:space="preserve">На размер коэффициента дифференциации влияют: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3A3A63">
              <w:rPr>
                <w:bCs/>
                <w:sz w:val="24"/>
                <w:szCs w:val="24"/>
              </w:rPr>
              <w:t xml:space="preserve">- сумма средневзвешенного районного коэффициента к заработной плате </w:t>
            </w:r>
            <w:r w:rsidRPr="003A3A63">
              <w:rPr>
                <w:bCs/>
                <w:sz w:val="24"/>
                <w:szCs w:val="24"/>
              </w:rPr>
              <w:br/>
              <w:t xml:space="preserve">и средневзвешенной процентной надбавки к заработной плате за стаж </w:t>
            </w:r>
            <w:r>
              <w:rPr>
                <w:bCs/>
                <w:sz w:val="24"/>
                <w:szCs w:val="24"/>
              </w:rPr>
              <w:lastRenderedPageBreak/>
              <w:t xml:space="preserve">работы </w:t>
            </w:r>
            <w:r w:rsidRPr="003A3A63">
              <w:rPr>
                <w:bCs/>
                <w:sz w:val="24"/>
                <w:szCs w:val="24"/>
              </w:rPr>
              <w:t>в районах Крайнего Севера и приравненных к ним местностях, которые установлены на год, в котором рассчитывается субвенция;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3A3A63">
              <w:rPr>
                <w:bCs/>
                <w:sz w:val="24"/>
                <w:szCs w:val="24"/>
              </w:rPr>
              <w:t xml:space="preserve">- коэффициент ценовой дифференциации бюджетных услуг, который учитывает стоимость жилищно-коммунальных услуг, а также уровень цен </w:t>
            </w:r>
            <w:r w:rsidRPr="003A3A63">
              <w:rPr>
                <w:bCs/>
                <w:sz w:val="24"/>
                <w:szCs w:val="24"/>
              </w:rPr>
              <w:br/>
              <w:t>в регионе.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3A3A63">
              <w:rPr>
                <w:bCs/>
                <w:iCs/>
                <w:sz w:val="24"/>
                <w:szCs w:val="24"/>
              </w:rPr>
              <w:t xml:space="preserve">Коэффициент стоимости жилищно-коммунальных услуг определяется </w:t>
            </w:r>
            <w:r w:rsidRPr="003A3A63">
              <w:rPr>
                <w:bCs/>
                <w:iCs/>
                <w:sz w:val="24"/>
                <w:szCs w:val="24"/>
              </w:rPr>
              <w:br/>
              <w:t>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года № 670, на основании результатов расчетов Министерства финансов Российской Федерации (далее – Минфин РФ), опубликованных на официальном сайте.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3A3A63">
              <w:rPr>
                <w:bCs/>
                <w:iCs/>
                <w:sz w:val="24"/>
                <w:szCs w:val="24"/>
              </w:rPr>
              <w:t xml:space="preserve">Коэффициент уровня цен формируется по данным Минфина РФ на год, </w:t>
            </w:r>
            <w:r w:rsidRPr="003A3A63">
              <w:rPr>
                <w:bCs/>
                <w:iCs/>
                <w:sz w:val="24"/>
                <w:szCs w:val="24"/>
              </w:rPr>
              <w:br/>
              <w:t>в котором рассчитывается субвенция.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sz w:val="24"/>
                <w:szCs w:val="24"/>
              </w:rPr>
            </w:pPr>
            <w:r w:rsidRPr="003A3A63">
              <w:rPr>
                <w:bCs/>
                <w:iCs/>
                <w:sz w:val="24"/>
                <w:szCs w:val="24"/>
              </w:rPr>
              <w:t xml:space="preserve">Начиная с 1 января 2024 года в Методику распределения субвенций, </w:t>
            </w:r>
            <w:r w:rsidRPr="003A3A63">
              <w:rPr>
                <w:sz w:val="24"/>
                <w:szCs w:val="24"/>
              </w:rPr>
              <w:t>предоставляемых из бюджета ФОМС,</w:t>
            </w:r>
            <w:r w:rsidRPr="003A3A63">
              <w:rPr>
                <w:bCs/>
                <w:iCs/>
                <w:sz w:val="24"/>
                <w:szCs w:val="24"/>
              </w:rPr>
              <w:t xml:space="preserve"> вводится коэффициент доступности медицинской помощи, применение которого позволит более равномерно обеспечить финансирование медицинской </w:t>
            </w:r>
            <w:r w:rsidRPr="003A3A63">
              <w:rPr>
                <w:bCs/>
                <w:iCs/>
                <w:sz w:val="24"/>
                <w:szCs w:val="24"/>
              </w:rPr>
              <w:lastRenderedPageBreak/>
              <w:t xml:space="preserve">помощи с учетом распределения населения в субъектах Российской Федерации.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3A3A63">
              <w:rPr>
                <w:bCs/>
                <w:iCs/>
                <w:sz w:val="24"/>
                <w:szCs w:val="24"/>
              </w:rPr>
              <w:t xml:space="preserve">Коэффициент доступности медицинской помощи рассчитывается </w:t>
            </w:r>
            <w:r>
              <w:rPr>
                <w:bCs/>
                <w:iCs/>
                <w:sz w:val="24"/>
                <w:szCs w:val="24"/>
              </w:rPr>
              <w:t xml:space="preserve">по </w:t>
            </w:r>
            <w:r w:rsidRPr="003A3A63">
              <w:rPr>
                <w:bCs/>
                <w:iCs/>
                <w:sz w:val="24"/>
                <w:szCs w:val="24"/>
              </w:rPr>
              <w:t xml:space="preserve">формуле с учетом соотношения плотности населения в субъекте Российской Федерации и плотности населения в Российской Федерации.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3A3A63">
              <w:rPr>
                <w:bCs/>
                <w:iCs/>
                <w:sz w:val="24"/>
                <w:szCs w:val="24"/>
              </w:rPr>
              <w:t xml:space="preserve">На коэффициент доступности медицинской помощи влияет показатель плотности населения в Архангельской области за год, предшествующий году, </w:t>
            </w:r>
            <w:r w:rsidRPr="003A3A63">
              <w:rPr>
                <w:bCs/>
                <w:iCs/>
                <w:sz w:val="24"/>
                <w:szCs w:val="24"/>
              </w:rPr>
              <w:br/>
              <w:t>в котором рассчитывается субвенция, по данным Федеральной службы государственной статистики.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bCs/>
                <w:iCs/>
                <w:sz w:val="24"/>
                <w:szCs w:val="24"/>
              </w:rPr>
            </w:pPr>
            <w:r w:rsidRPr="003A3A63">
              <w:rPr>
                <w:bCs/>
                <w:iCs/>
                <w:sz w:val="24"/>
                <w:szCs w:val="24"/>
              </w:rPr>
              <w:t>На 2024 год коэффициент доступности медицинской помощи                             для Архангельской области составит 1,037.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>Исходя из расчета, размер субвенции на 2024 год для Архангельской области составит 32 005,6 млн. рублей (в 2023 году – 27 979,9 млн. рублей),                  с увеличением к 2023 году на 4 025,7 млн. рублей или  на 14,4 %, на плановый период 2025 и 2026 годы – 34223,7 млн. рублей и 36 511,1 млн. рублей соответственно.</w:t>
            </w:r>
            <w:proofErr w:type="gramEnd"/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В </w:t>
            </w:r>
            <w:proofErr w:type="gramStart"/>
            <w:r w:rsidRPr="003A3A63">
              <w:rPr>
                <w:bCs/>
                <w:sz w:val="24"/>
                <w:szCs w:val="24"/>
              </w:rPr>
              <w:t>целом</w:t>
            </w:r>
            <w:proofErr w:type="gramEnd"/>
            <w:r w:rsidRPr="003A3A63">
              <w:rPr>
                <w:bCs/>
                <w:sz w:val="24"/>
                <w:szCs w:val="24"/>
              </w:rPr>
              <w:t xml:space="preserve"> по Российской Федерации прирост размера субвенции                       на 2024 год составит 13,6 % к уровню 2023 года.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bCs/>
                <w:sz w:val="24"/>
                <w:szCs w:val="24"/>
              </w:rPr>
              <w:t xml:space="preserve">Прирост размера субвенции для </w:t>
            </w:r>
            <w:r w:rsidRPr="003A3A63">
              <w:rPr>
                <w:bCs/>
                <w:sz w:val="24"/>
                <w:szCs w:val="24"/>
              </w:rPr>
              <w:lastRenderedPageBreak/>
              <w:t xml:space="preserve">Архангельской области </w:t>
            </w:r>
            <w:r w:rsidRPr="003A3A63">
              <w:rPr>
                <w:bCs/>
                <w:sz w:val="24"/>
                <w:szCs w:val="24"/>
              </w:rPr>
              <w:br/>
              <w:t>на 2024 год выше среднего показателя по Российской Федерации, это связано                с изменением методики расчета и введения дополнительного коэффициента уровня доступности медицинской помощи, несмотря на сокращение численности застрахованных по ОМС лиц по сравнению с 2023 годом                            на 19 034 человека или на 1,8 %.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Размер субвенции в проекте областного закона соответствует размеру, предусмотренному для Архангельской области в проекте федерального закона «О бюджете Федерального фонда обязательного медицинского страхования                    на 2024 год и на плановый период 2025 и 2026 годов».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 xml:space="preserve">В составе субвенции ФОМС на 2024 год учтены страховые взносы                        на ОМС неработающего населения, размер которых определен в соответствии </w:t>
            </w:r>
            <w:r w:rsidRPr="003A3A63">
              <w:rPr>
                <w:sz w:val="24"/>
                <w:szCs w:val="24"/>
              </w:rPr>
              <w:br/>
              <w:t xml:space="preserve">с требованиями Федерального закона № 326-ФЗ, Федерального закона                             от 30 ноября 2011 года № 354-ФЗ «О размере и порядке расчета тарифа страхового взноса на ОМС неработающего населения», </w:t>
            </w:r>
            <w:r w:rsidRPr="003A3A63">
              <w:rPr>
                <w:bCs/>
                <w:sz w:val="24"/>
                <w:szCs w:val="24"/>
              </w:rPr>
              <w:t>исходя из численности застрахованного по ОМС неработающего населения по состоянию</w:t>
            </w:r>
            <w:r w:rsidRPr="003A3A63">
              <w:rPr>
                <w:sz w:val="24"/>
                <w:szCs w:val="24"/>
              </w:rPr>
              <w:t xml:space="preserve">                                </w:t>
            </w:r>
            <w:r w:rsidRPr="003A3A63">
              <w:rPr>
                <w:bCs/>
                <w:sz w:val="24"/>
                <w:szCs w:val="24"/>
              </w:rPr>
              <w:t>на 1 января 2023 года 585</w:t>
            </w:r>
            <w:proofErr w:type="gramEnd"/>
            <w:r w:rsidRPr="003A3A63">
              <w:rPr>
                <w:bCs/>
                <w:sz w:val="24"/>
                <w:szCs w:val="24"/>
              </w:rPr>
              <w:t> </w:t>
            </w:r>
            <w:proofErr w:type="gramStart"/>
            <w:r w:rsidRPr="003A3A63">
              <w:rPr>
                <w:bCs/>
                <w:sz w:val="24"/>
                <w:szCs w:val="24"/>
              </w:rPr>
              <w:t xml:space="preserve">622 чел. (снижение к уровню 2022 года                        </w:t>
            </w:r>
            <w:r w:rsidRPr="003A3A63">
              <w:rPr>
                <w:bCs/>
                <w:sz w:val="24"/>
                <w:szCs w:val="24"/>
              </w:rPr>
              <w:lastRenderedPageBreak/>
              <w:t xml:space="preserve">на 15 738 человек или на 2,6 %), </w:t>
            </w:r>
            <w:r w:rsidRPr="003A3A63">
              <w:rPr>
                <w:sz w:val="24"/>
                <w:szCs w:val="24"/>
              </w:rPr>
              <w:t>тарифа страхового взноса на ОМС неработающего населения 18 864,6 рубля (на уровне 2023 года), коэффициента дифференциации и коэффициента удорожания стоимости медицинских услуг, установленных проектом федерального закона «О бюджете Федерального фонда обязательного медицинского страхования на 2024 год и на плановый период 2025 и 2026 годов».</w:t>
            </w:r>
            <w:proofErr w:type="gramEnd"/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Поступление средств по межтерриториальным расчетам за оказанную медицинскую помощь гражданам других субъектов Российской Федерации                 в медицинских организациях Архангельской области в 2024 году прогнозируется в размере  493,1 млн. рублей (с уменьшением на 13,0 %),                            в плановом периоде 2025 и 2026 годах – 512,9 млн. рублей и 533,4 млн. рублей соответственно.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 xml:space="preserve">Поступление средств, которые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</w:t>
            </w:r>
            <w:r w:rsidRPr="003A3A63">
              <w:rPr>
                <w:sz w:val="24"/>
                <w:szCs w:val="24"/>
              </w:rPr>
              <w:lastRenderedPageBreak/>
              <w:t>оборудования, запланировано на 2024 год в размере                                   75,4 млн. рублей (с уменьшением на 10,2 %)</w:t>
            </w:r>
            <w:r w:rsidRPr="003A3A63">
              <w:rPr>
                <w:b/>
                <w:sz w:val="24"/>
                <w:szCs w:val="24"/>
              </w:rPr>
              <w:t>,</w:t>
            </w:r>
            <w:r w:rsidRPr="003A3A63">
              <w:rPr>
                <w:sz w:val="24"/>
                <w:szCs w:val="24"/>
              </w:rPr>
              <w:t xml:space="preserve"> на 2025 и 2026 годы –                                 78,4 млн. рублей и 81,6 млн</w:t>
            </w:r>
            <w:proofErr w:type="gramEnd"/>
            <w:r w:rsidRPr="003A3A63">
              <w:rPr>
                <w:sz w:val="24"/>
                <w:szCs w:val="24"/>
              </w:rPr>
              <w:t xml:space="preserve">. рублей соответственно.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 xml:space="preserve">Законопроектом не предусмотрены межбюджетные трансферты                            из бюджета ФОМС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для формирования нормированного страхового запаса территориального фонда в целях </w:t>
            </w:r>
            <w:proofErr w:type="spellStart"/>
            <w:r w:rsidRPr="003A3A63">
              <w:rPr>
                <w:sz w:val="24"/>
                <w:szCs w:val="24"/>
              </w:rPr>
              <w:t>софинансирования</w:t>
            </w:r>
            <w:proofErr w:type="spellEnd"/>
            <w:r w:rsidRPr="003A3A63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персонала.</w:t>
            </w:r>
            <w:proofErr w:type="gramEnd"/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2. Расходы бюджета территориального фонда</w:t>
            </w:r>
            <w:r w:rsidRPr="003A3A63">
              <w:rPr>
                <w:b/>
                <w:sz w:val="24"/>
                <w:szCs w:val="24"/>
              </w:rPr>
              <w:t xml:space="preserve"> </w:t>
            </w:r>
            <w:r w:rsidRPr="003A3A63">
              <w:rPr>
                <w:sz w:val="24"/>
                <w:szCs w:val="24"/>
              </w:rPr>
              <w:t xml:space="preserve">на 2024 год прогнозируются в сумме 32 578,4 млн. рублей, с увеличением                                      на 3 155,6 млн. рублей или на  10,7 % к утвержденному объему расходов                             на 2023 год (29 422,8 млн. рублей).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Расходы на 2025 год </w:t>
            </w:r>
            <w:r w:rsidRPr="003A3A63">
              <w:rPr>
                <w:sz w:val="24"/>
                <w:szCs w:val="24"/>
              </w:rPr>
              <w:lastRenderedPageBreak/>
              <w:t xml:space="preserve">запланированы в размере 34 819,5 млн. рублей,                                на 2026 год – 37 130,7 млн. рублей.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>Основной объем средств бюджета территориального фонда                             в 2024 году в сумме 31 852,3 млн. рублей (на 4 019,5 млн. рублей                               или на 14,4 % больше, чем в 2023 году (27 832,8млн. рублей) планируется направить на выполнение территориальной программы государственных гарантий бесплатного оказания гражданам медицинской помощи                                  в Архангельской области на 2024 год  и на плановый период 2025 и 2026 годов (далее</w:t>
            </w:r>
            <w:proofErr w:type="gramEnd"/>
            <w:r w:rsidRPr="003A3A63">
              <w:rPr>
                <w:sz w:val="24"/>
                <w:szCs w:val="24"/>
              </w:rPr>
              <w:t xml:space="preserve"> – территориальная программа).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>Проект территориальной программы сформирован исходя из ключевых целей и задач развития здравоохранения, предусмотренных Указами Президента Российской Федерации от 7 мая 2018 года № 204 «О национальных целях и стратегических задачах развития Российской Федерации на период                       до 2024 года», от 7 мая 2012 года № 597 «О мероприятиях по реализации государственной социальной политики», от 21 июля 2020 года № 474 «О национальных целях развития</w:t>
            </w:r>
            <w:proofErr w:type="gramEnd"/>
            <w:r w:rsidRPr="003A3A63">
              <w:rPr>
                <w:sz w:val="24"/>
                <w:szCs w:val="24"/>
              </w:rPr>
              <w:t xml:space="preserve"> Российской Федерации на период до 2030 года», национальных проектов «Демография» и «Здравоохранение».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В </w:t>
            </w:r>
            <w:proofErr w:type="gramStart"/>
            <w:r w:rsidRPr="003A3A63">
              <w:rPr>
                <w:sz w:val="24"/>
                <w:szCs w:val="24"/>
              </w:rPr>
              <w:t>проекте</w:t>
            </w:r>
            <w:proofErr w:type="gramEnd"/>
            <w:r w:rsidRPr="003A3A63">
              <w:rPr>
                <w:sz w:val="24"/>
                <w:szCs w:val="24"/>
              </w:rPr>
              <w:t xml:space="preserve"> территориальной программы предлагается: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lastRenderedPageBreak/>
              <w:t>установить средние нормативы объемов медицинской помощи раздельно в зависимости от источника финансирования (за счет средств областного бюджета на одного жителя и за счет средств ОМС на одно застрахованное лицо);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 скорректировать с учетом реальной потребности населения Архангельской области и их фактического выполнения в рамках территориальной программы ОМС за 8 месяцев 2023 года, а также прогноза их исполнения до конца 2023 года территориальные нормативы объемов по диагностическим исследованиям;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увеличить норматив объема медицинской помощи на 1 застрахованное лицо на 2024 год в сравнении с 2023 годом по профилактическим мероприятиям, включая профилактические медицинские осмотры                                   и диспансеризацию.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sz w:val="24"/>
                <w:szCs w:val="24"/>
              </w:rPr>
              <w:t xml:space="preserve">Впервые предлагается установить норматив по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3A3A63">
              <w:rPr>
                <w:sz w:val="24"/>
                <w:szCs w:val="24"/>
              </w:rPr>
              <w:t>коронавирусную</w:t>
            </w:r>
            <w:proofErr w:type="spellEnd"/>
            <w:r w:rsidRPr="003A3A63">
              <w:rPr>
                <w:sz w:val="24"/>
                <w:szCs w:val="24"/>
              </w:rPr>
              <w:t xml:space="preserve"> инфекцию (COVID-19) и включить проведение </w:t>
            </w:r>
            <w:proofErr w:type="spellStart"/>
            <w:r w:rsidRPr="003A3A63">
              <w:rPr>
                <w:sz w:val="24"/>
                <w:szCs w:val="24"/>
              </w:rPr>
              <w:t>патолого-анатомических</w:t>
            </w:r>
            <w:proofErr w:type="spellEnd"/>
            <w:r w:rsidRPr="003A3A63">
              <w:rPr>
                <w:sz w:val="24"/>
                <w:szCs w:val="24"/>
              </w:rPr>
              <w:t xml:space="preserve"> вскрытий в </w:t>
            </w:r>
            <w:proofErr w:type="spellStart"/>
            <w:r w:rsidRPr="003A3A63">
              <w:rPr>
                <w:sz w:val="24"/>
                <w:szCs w:val="24"/>
              </w:rPr>
              <w:t>патолого-анатомических</w:t>
            </w:r>
            <w:proofErr w:type="spellEnd"/>
            <w:r w:rsidRPr="003A3A63">
              <w:rPr>
                <w:sz w:val="24"/>
                <w:szCs w:val="24"/>
              </w:rPr>
              <w:t xml:space="preserve"> отделениях медицинских организаций, в случае летального исхода госпитализации застрахованного лица в указанных </w:t>
            </w:r>
            <w:r w:rsidRPr="003A3A63">
              <w:rPr>
                <w:sz w:val="24"/>
                <w:szCs w:val="24"/>
              </w:rPr>
              <w:lastRenderedPageBreak/>
              <w:t>медицинских организациях, за исключением случаев госпитализации при заболеваниях,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</w:t>
            </w:r>
            <w:proofErr w:type="gramEnd"/>
            <w:r w:rsidRPr="003A3A63">
              <w:rPr>
                <w:sz w:val="24"/>
                <w:szCs w:val="24"/>
              </w:rPr>
              <w:t xml:space="preserve"> поведения в территориальную программу обязательного медицинского страхования.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Источниками финансирования территориальной программы                                      на 2024 год и на плановый период 2025 и 2026 годов являются средства областного бюджета и бюджета территориального фонда обязательного медицинского страхования Архангельской области.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На обязательное медицинское страхование неработающего населения Архангельской области в 2024 году из областного бюджета планируется направить 9 990,9 млн. рублей, с увеличением на 666,7 млн. рублей                             или на 7,2 % (в 2023 году </w:t>
            </w:r>
            <w:r w:rsidRPr="003A3A63">
              <w:rPr>
                <w:rStyle w:val="s1"/>
                <w:sz w:val="24"/>
                <w:szCs w:val="24"/>
              </w:rPr>
              <w:t>–</w:t>
            </w:r>
            <w:r w:rsidRPr="003A3A63">
              <w:rPr>
                <w:sz w:val="24"/>
                <w:szCs w:val="24"/>
              </w:rPr>
              <w:t xml:space="preserve">  9 324,2 млн. рублей). Увеличение объема страховых взносов на ОМС неработающего населения на территории Архангельской области при продолжающемся снижении численности неработающего населения, застрахованного по ОМС, вызвано повышением коэффициента удорожания стоимости медицинских </w:t>
            </w:r>
            <w:r w:rsidRPr="003A3A63">
              <w:rPr>
                <w:sz w:val="24"/>
                <w:szCs w:val="24"/>
              </w:rPr>
              <w:lastRenderedPageBreak/>
              <w:t>услуг с 1,366 до 1,503 на 2024 год.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Планируемая стоимость территориальной программы на 2024 год составляет 40 610,8 млн. рублей, что выше ее утвержденной стоимости  на 2023 год (36 532,3 млн. рублей) на 4 094,3 млн. рублей или на 11,2 %, в том числе: территориальная программа ОМС – 31 852,3 млн. рублей, средства областного бюджета – 8 758,4 млн. рублей.  На 2025 год – 43 364,3 млн. рублей, на 2026 год – 45 954,6 млн. рублей.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rFonts w:ascii="XO Tahion" w:hAnsi="XO Tahion"/>
                <w:color w:val="000000"/>
                <w:sz w:val="24"/>
                <w:szCs w:val="24"/>
              </w:rPr>
            </w:pPr>
            <w:proofErr w:type="spellStart"/>
            <w:r w:rsidRPr="003A3A63">
              <w:rPr>
                <w:rFonts w:ascii="XO Tahion" w:hAnsi="XO Tahion"/>
                <w:color w:val="000000"/>
                <w:sz w:val="24"/>
                <w:szCs w:val="24"/>
              </w:rPr>
              <w:t>Подушевой</w:t>
            </w:r>
            <w:proofErr w:type="spellEnd"/>
            <w:r w:rsidRPr="003A3A63">
              <w:rPr>
                <w:rFonts w:ascii="XO Tahion" w:hAnsi="XO Tahion"/>
                <w:color w:val="000000"/>
                <w:sz w:val="24"/>
                <w:szCs w:val="24"/>
              </w:rPr>
              <w:t xml:space="preserve"> норматив финансирования территориальной программы в 2024 году составит </w:t>
            </w:r>
            <w:r>
              <w:rPr>
                <w:rFonts w:ascii="XO Tahion" w:hAnsi="XO Tahion"/>
                <w:color w:val="000000"/>
                <w:sz w:val="24"/>
                <w:szCs w:val="24"/>
              </w:rPr>
              <w:t xml:space="preserve">                           </w:t>
            </w:r>
            <w:r w:rsidRPr="003A3A63">
              <w:rPr>
                <w:rFonts w:ascii="XO Tahion" w:hAnsi="XO Tahion"/>
                <w:color w:val="000000"/>
                <w:sz w:val="24"/>
                <w:szCs w:val="24"/>
              </w:rPr>
              <w:t>38 471,5 рублей, с увеличением на 4 420,6 рублей или на 13,0 %, в том числе: за счет средств областного бюджета – 8 323,6 рубля на одного жителя, с увеличением на 1,8% (в 2023 году – 8 173,7 рубля);                          по программе ОМС – 30 147,9 рублей на одно застрахованное лицо,                                 с увеличением на 16,5% (в 2023 году – 25 877,2 рубля).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В </w:t>
            </w:r>
            <w:proofErr w:type="gramStart"/>
            <w:r w:rsidRPr="003A3A63">
              <w:rPr>
                <w:sz w:val="24"/>
                <w:szCs w:val="24"/>
              </w:rPr>
              <w:t>целях</w:t>
            </w:r>
            <w:proofErr w:type="gramEnd"/>
            <w:r w:rsidRPr="003A3A63">
              <w:rPr>
                <w:sz w:val="24"/>
                <w:szCs w:val="24"/>
              </w:rPr>
              <w:t xml:space="preserve"> обеспечения финансовой устойчивости ОМС на территории Архангельской области статьей 5 законопроекта предлагается установить размер нормированного страхового запаса территориального фонда на 2024 год и на плановый период 2025 и 2026 годов в сумме 2 600 млн. рублей ежегодно. 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3A3A63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частью 18 статьи </w:t>
            </w:r>
            <w:r w:rsidRPr="003A3A6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38 федерального закона № 326-ФЗ                     в статье 6 законопроекта предлагается установить норматив расходов  на ведение дела по ОМС для страховых медицинских организаций, участвующих в реализации </w:t>
            </w:r>
            <w:proofErr w:type="spellStart"/>
            <w:r w:rsidRPr="003A3A63">
              <w:rPr>
                <w:rFonts w:eastAsiaTheme="minorHAnsi"/>
                <w:sz w:val="24"/>
                <w:szCs w:val="24"/>
                <w:lang w:eastAsia="en-US"/>
              </w:rPr>
              <w:t>терпрограммы</w:t>
            </w:r>
            <w:proofErr w:type="spellEnd"/>
            <w:r w:rsidRPr="003A3A63">
              <w:rPr>
                <w:rFonts w:eastAsiaTheme="minorHAnsi"/>
                <w:sz w:val="24"/>
                <w:szCs w:val="24"/>
                <w:lang w:eastAsia="en-US"/>
              </w:rPr>
              <w:t xml:space="preserve"> госгарантий, в размере 1,0 %                          от суммы средств, поступивших в страховые медицинские организации                        по дифференцированным </w:t>
            </w:r>
            <w:proofErr w:type="spellStart"/>
            <w:r w:rsidRPr="003A3A63">
              <w:rPr>
                <w:rFonts w:eastAsiaTheme="minorHAnsi"/>
                <w:sz w:val="24"/>
                <w:szCs w:val="24"/>
                <w:lang w:eastAsia="en-US"/>
              </w:rPr>
              <w:t>подушевым</w:t>
            </w:r>
            <w:proofErr w:type="spellEnd"/>
            <w:r w:rsidRPr="003A3A63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нормативам финансового обеспечения ОМС (на уровне 2023 года).</w:t>
            </w:r>
            <w:r w:rsidRPr="003A3A63">
              <w:rPr>
                <w:sz w:val="24"/>
                <w:szCs w:val="24"/>
              </w:rPr>
              <w:t xml:space="preserve"> </w:t>
            </w:r>
            <w:proofErr w:type="gramEnd"/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По информации территориального фонда ОМС Архангельской области                      в расходной части бюджета территориального фонда ОМС на 2024 год учтено: 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- обеспечение сохранения соотношения заработной платы медицинских работников к средней заработной плате по экономике в регионе: врачи –                        200 %,  средний медицинский персонал – 100 %, с учетом доли средств ОМС                          в фонде оплаты труда врачей и среднего медицинского персонала – 83 %;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- увеличение заработной платы младшего медицинского персонала                       и прочего персонала на индекс потребительских цен с 1 октября 2024 года;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- увеличение расходов медицинских организаций, работающих в сфере ОМС на индекс </w:t>
            </w:r>
            <w:r w:rsidRPr="003A3A63">
              <w:rPr>
                <w:sz w:val="24"/>
                <w:szCs w:val="24"/>
              </w:rPr>
              <w:lastRenderedPageBreak/>
              <w:t>потребительских цен с 1 января 2024 года;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- ф</w:t>
            </w:r>
            <w:r w:rsidRPr="003A3A63">
              <w:rPr>
                <w:bCs/>
                <w:sz w:val="24"/>
                <w:szCs w:val="24"/>
              </w:rPr>
              <w:t>инансовое обеспечение высокотехнологичной медицинской помощи, оказываемой за счет субвенции ФОМС в рамках базовой программы обязательного медицинского страхования;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- финансовое обеспечение оказания медицинской помощи больным </w:t>
            </w:r>
            <w:r w:rsidRPr="003A3A63">
              <w:rPr>
                <w:sz w:val="24"/>
                <w:szCs w:val="24"/>
              </w:rPr>
              <w:br/>
              <w:t>с онкологическими заболеваниями в соответствии с клиническими рекомендациями и протоколами лечения;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- финансовое обеспечение мероприятий по медицинской реабилитации застрахованных лиц, в том числе лиц, перенесших COVID-19;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- финансовое обеспечение оказания медицинской помощи больным </w:t>
            </w:r>
            <w:r w:rsidRPr="003A3A63">
              <w:rPr>
                <w:sz w:val="24"/>
                <w:szCs w:val="24"/>
              </w:rPr>
              <w:br/>
              <w:t xml:space="preserve">с гепатитом С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С в сочетании с ВИЧ-инфекцией) </w:t>
            </w:r>
            <w:r w:rsidRPr="003A3A63">
              <w:rPr>
                <w:sz w:val="24"/>
                <w:szCs w:val="24"/>
              </w:rPr>
              <w:br/>
              <w:t>в соответствии с клиническими рекомендациями.</w:t>
            </w:r>
          </w:p>
          <w:p w:rsidR="003A3A63" w:rsidRPr="003A3A63" w:rsidRDefault="003A3A63" w:rsidP="003A3A63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Комитет отмечает, что проект бюджета территориального фонда                                  на 2024 год и на плановый период 2025 и 2026 годов сбалансирован по доходам и расходам, состав доходной и расходной части бюджета </w:t>
            </w:r>
            <w:r w:rsidRPr="003A3A63">
              <w:rPr>
                <w:sz w:val="24"/>
                <w:szCs w:val="24"/>
              </w:rPr>
              <w:lastRenderedPageBreak/>
              <w:t>территориального фонда соответствует требованиям федерального законодательства.</w:t>
            </w:r>
          </w:p>
          <w:p w:rsidR="00D144BC" w:rsidRPr="001200AF" w:rsidRDefault="001200AF" w:rsidP="001200AF">
            <w:pPr>
              <w:pStyle w:val="aa"/>
              <w:ind w:firstLine="175"/>
              <w:jc w:val="both"/>
              <w:rPr>
                <w:szCs w:val="28"/>
              </w:rPr>
            </w:pPr>
            <w:r w:rsidRPr="009D7256">
              <w:rPr>
                <w:szCs w:val="28"/>
              </w:rPr>
              <w:tab/>
            </w:r>
          </w:p>
        </w:tc>
        <w:tc>
          <w:tcPr>
            <w:tcW w:w="2268" w:type="dxa"/>
          </w:tcPr>
          <w:p w:rsidR="00D144BC" w:rsidRPr="005366CD" w:rsidRDefault="003A3A63" w:rsidP="001200A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 с </w:t>
            </w:r>
            <w:r w:rsidR="00706EF6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2766" w:type="dxa"/>
          </w:tcPr>
          <w:p w:rsidR="00706EF6" w:rsidRDefault="00706EF6" w:rsidP="00706EF6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E953B4" w:rsidRPr="00D049D3" w:rsidRDefault="00E953B4" w:rsidP="00E953B4">
            <w:pPr>
              <w:pStyle w:val="aa"/>
              <w:jc w:val="both"/>
            </w:pPr>
            <w:r>
              <w:rPr>
                <w:sz w:val="24"/>
                <w:szCs w:val="24"/>
              </w:rPr>
              <w:t>Рекомендовать</w:t>
            </w:r>
            <w:r w:rsidRPr="00E953B4">
              <w:rPr>
                <w:sz w:val="24"/>
                <w:szCs w:val="24"/>
              </w:rPr>
              <w:t xml:space="preserve"> депутатам областного Собрания принять проект областного закона                         в первом чтении на </w:t>
            </w:r>
            <w:r w:rsidR="003A3A63">
              <w:rPr>
                <w:sz w:val="24"/>
                <w:szCs w:val="24"/>
              </w:rPr>
              <w:t>третьей</w:t>
            </w:r>
            <w:r w:rsidR="00E57166">
              <w:rPr>
                <w:sz w:val="24"/>
                <w:szCs w:val="24"/>
              </w:rPr>
              <w:t xml:space="preserve"> </w:t>
            </w:r>
            <w:r w:rsidRPr="00E953B4">
              <w:rPr>
                <w:sz w:val="24"/>
                <w:szCs w:val="24"/>
              </w:rPr>
              <w:t xml:space="preserve">сессии Архангельского областного Собрания депутатов </w:t>
            </w:r>
            <w:r w:rsidR="003A3A63">
              <w:rPr>
                <w:sz w:val="24"/>
                <w:szCs w:val="24"/>
              </w:rPr>
              <w:t>вос</w:t>
            </w:r>
            <w:r w:rsidRPr="00E953B4">
              <w:rPr>
                <w:sz w:val="24"/>
                <w:szCs w:val="24"/>
              </w:rPr>
              <w:t>ьмого созыва.</w:t>
            </w:r>
          </w:p>
          <w:p w:rsidR="00D144BC" w:rsidRPr="005366CD" w:rsidRDefault="00D144BC" w:rsidP="001200A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44BC" w:rsidRPr="00B27A37" w:rsidTr="001200AF">
        <w:tc>
          <w:tcPr>
            <w:tcW w:w="534" w:type="dxa"/>
          </w:tcPr>
          <w:p w:rsidR="00D144BC" w:rsidRDefault="00B36C90" w:rsidP="001200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D144BC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3A3A63" w:rsidRPr="003A3A63" w:rsidRDefault="003A3A63" w:rsidP="003A3A63">
            <w:pPr>
              <w:jc w:val="both"/>
              <w:rPr>
                <w:b/>
              </w:rPr>
            </w:pPr>
            <w:r w:rsidRPr="003A3A63">
              <w:t>О проекте областного закона пз8/10 «Об областном бюджете                            на 2024 год и на плановый период 2025 и 2026 годов»                                                (</w:t>
            </w:r>
            <w:r>
              <w:t xml:space="preserve">раздел </w:t>
            </w:r>
            <w:r w:rsidRPr="003A3A63">
              <w:t>«Здравоохранение», государственная программа «Развитие здравоохранения Архангельской области»).</w:t>
            </w:r>
          </w:p>
          <w:p w:rsidR="00D144BC" w:rsidRPr="00D144BC" w:rsidRDefault="00D144BC" w:rsidP="00D144BC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706EF6" w:rsidRPr="008003E2" w:rsidRDefault="00706EF6" w:rsidP="00706EF6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706EF6" w:rsidRPr="00706EF6" w:rsidRDefault="001200AF" w:rsidP="00D144BC">
            <w:pPr>
              <w:jc w:val="both"/>
            </w:pPr>
            <w:r>
              <w:t>Правительство Архангельской области</w:t>
            </w:r>
          </w:p>
          <w:p w:rsidR="00D144BC" w:rsidRPr="00D144BC" w:rsidRDefault="00D144BC" w:rsidP="00D144BC">
            <w:pPr>
              <w:jc w:val="both"/>
            </w:pPr>
            <w:r w:rsidRPr="00D144BC">
              <w:rPr>
                <w:b/>
              </w:rPr>
              <w:t xml:space="preserve">Докладчик: </w:t>
            </w:r>
            <w:proofErr w:type="spellStart"/>
            <w:r w:rsidR="00B36C90">
              <w:t>Герштанский</w:t>
            </w:r>
            <w:proofErr w:type="spellEnd"/>
            <w:r w:rsidR="00B36C90">
              <w:t xml:space="preserve"> Александр Сергеевич</w:t>
            </w:r>
            <w:r w:rsidRPr="00D144BC">
              <w:t xml:space="preserve"> –</w:t>
            </w:r>
            <w:r w:rsidR="003A3A63">
              <w:t xml:space="preserve"> министр</w:t>
            </w:r>
            <w:r w:rsidRPr="00D144BC">
              <w:t xml:space="preserve"> </w:t>
            </w:r>
            <w:r w:rsidR="00B36C90">
              <w:t>здравоохранения</w:t>
            </w:r>
            <w:r w:rsidRPr="00D144BC">
              <w:t xml:space="preserve"> Архангельской области. </w:t>
            </w:r>
          </w:p>
          <w:p w:rsidR="00D144BC" w:rsidRPr="00D144BC" w:rsidRDefault="00D144BC" w:rsidP="001200A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845E0" w:rsidRPr="00B845E0" w:rsidRDefault="00B845E0" w:rsidP="00B845E0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B845E0">
              <w:rPr>
                <w:sz w:val="24"/>
                <w:szCs w:val="24"/>
              </w:rPr>
              <w:t>Расходы по отрасли здравоохранения Архангельской области по всем государственным программам Архангельской области на 2024 год составят 23 254,8 млн. рублей, что на 4,2 % выше уровня 2023</w:t>
            </w:r>
            <w:r>
              <w:rPr>
                <w:sz w:val="24"/>
                <w:szCs w:val="24"/>
              </w:rPr>
              <w:t xml:space="preserve"> </w:t>
            </w:r>
            <w:r w:rsidRPr="00B845E0">
              <w:rPr>
                <w:sz w:val="24"/>
                <w:szCs w:val="24"/>
              </w:rPr>
              <w:t xml:space="preserve">года (22 308,3 млн. рублей), </w:t>
            </w:r>
            <w:r>
              <w:rPr>
                <w:sz w:val="24"/>
                <w:szCs w:val="24"/>
              </w:rPr>
              <w:t xml:space="preserve">                 </w:t>
            </w:r>
            <w:r w:rsidRPr="00B845E0">
              <w:rPr>
                <w:sz w:val="24"/>
                <w:szCs w:val="24"/>
              </w:rPr>
              <w:t>на 2025 год – 24 614,1 млн. рублей, на 2026 год –25 114,2</w:t>
            </w:r>
            <w:r>
              <w:rPr>
                <w:sz w:val="24"/>
                <w:szCs w:val="24"/>
              </w:rPr>
              <w:t xml:space="preserve"> млн. рублей, в том числе н</w:t>
            </w:r>
            <w:r w:rsidRPr="00B845E0">
              <w:rPr>
                <w:sz w:val="24"/>
                <w:szCs w:val="24"/>
              </w:rPr>
              <w:t>а реализацию государственной программы Архангельской области «Развитие здравоохранения Архангельской области» (далее – госпрограмма</w:t>
            </w:r>
            <w:proofErr w:type="gramEnd"/>
            <w:r w:rsidRPr="00B845E0">
              <w:rPr>
                <w:sz w:val="24"/>
                <w:szCs w:val="24"/>
              </w:rPr>
              <w:t xml:space="preserve">)                      в 2024 году </w:t>
            </w:r>
            <w:r w:rsidRPr="00B845E0">
              <w:rPr>
                <w:bCs/>
                <w:sz w:val="24"/>
                <w:szCs w:val="24"/>
              </w:rPr>
              <w:t>с учетом межбюджетных трансфертов из федерального бюджета</w:t>
            </w:r>
            <w:r w:rsidRPr="00B845E0">
              <w:rPr>
                <w:sz w:val="24"/>
                <w:szCs w:val="24"/>
              </w:rPr>
              <w:t xml:space="preserve"> запланировано 22 979,7 млн. рублей, с увеличением по сравнению   с показателем текущего года (22 253,9 млн. рублей) на 725,8 млн. рублей  или 3,3 %. </w:t>
            </w:r>
            <w:r w:rsidRPr="00B845E0">
              <w:rPr>
                <w:rFonts w:ascii="XO Tahion" w:hAnsi="XO Tahion"/>
                <w:color w:val="000000"/>
                <w:sz w:val="24"/>
                <w:szCs w:val="24"/>
              </w:rPr>
              <w:t>На 2025 год и 2026 год запланировано 24 409,7 млн. рублей и 25 006,8 млн. рублей соответственно.</w:t>
            </w:r>
          </w:p>
          <w:p w:rsidR="00B845E0" w:rsidRPr="00B845E0" w:rsidRDefault="00B845E0" w:rsidP="00B845E0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B845E0">
              <w:rPr>
                <w:sz w:val="24"/>
                <w:szCs w:val="24"/>
              </w:rPr>
              <w:t xml:space="preserve">Бюджетные ассигнования на реализацию мероприятий  государственной программы в 2024 году за счет средств областного бюджета  предусмотрены                     в сумме 20 569,2 млн. рублей, с увеличением на 801,9 млн. рублей или на 4,1 %, за счет средств федерального бюджета – 2 410,4 млн. </w:t>
            </w:r>
            <w:r w:rsidRPr="00B845E0">
              <w:rPr>
                <w:sz w:val="24"/>
                <w:szCs w:val="24"/>
              </w:rPr>
              <w:lastRenderedPageBreak/>
              <w:t xml:space="preserve">рублей, с уменьшением на 76,2 млн. рублей или на 3,1 %. </w:t>
            </w:r>
          </w:p>
          <w:p w:rsidR="00E42CC9" w:rsidRPr="001200AF" w:rsidRDefault="00E42CC9" w:rsidP="001200AF">
            <w:pPr>
              <w:pStyle w:val="2"/>
              <w:spacing w:after="0" w:line="240" w:lineRule="auto"/>
              <w:ind w:firstLine="175"/>
              <w:jc w:val="both"/>
            </w:pPr>
          </w:p>
        </w:tc>
        <w:tc>
          <w:tcPr>
            <w:tcW w:w="2268" w:type="dxa"/>
          </w:tcPr>
          <w:p w:rsidR="00D144BC" w:rsidRPr="00233A20" w:rsidRDefault="00B45C29" w:rsidP="00B45C2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с планом</w:t>
            </w:r>
          </w:p>
        </w:tc>
        <w:tc>
          <w:tcPr>
            <w:tcW w:w="2766" w:type="dxa"/>
          </w:tcPr>
          <w:p w:rsidR="00E57166" w:rsidRPr="003A3A63" w:rsidRDefault="00E57166" w:rsidP="00E57166">
            <w:pPr>
              <w:pStyle w:val="2"/>
              <w:spacing w:after="0" w:line="240" w:lineRule="auto"/>
              <w:ind w:firstLine="34"/>
              <w:jc w:val="both"/>
            </w:pPr>
            <w:r w:rsidRPr="003A3A63">
              <w:t>Решили рекомендовать:</w:t>
            </w:r>
          </w:p>
          <w:p w:rsidR="00E57166" w:rsidRPr="003A3A63" w:rsidRDefault="00E57166" w:rsidP="00E57166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1) депутатам областного Собрания принять проект областного закона                         в первом чтении на </w:t>
            </w:r>
            <w:r w:rsidR="003A3A63" w:rsidRPr="003A3A63">
              <w:rPr>
                <w:sz w:val="24"/>
                <w:szCs w:val="24"/>
              </w:rPr>
              <w:t>третьей</w:t>
            </w:r>
            <w:r w:rsidRPr="003A3A63">
              <w:rPr>
                <w:sz w:val="24"/>
                <w:szCs w:val="24"/>
              </w:rPr>
              <w:t xml:space="preserve"> сессии Архангельского областного Собрания депутатов </w:t>
            </w:r>
            <w:r w:rsidR="003A3A63" w:rsidRPr="003A3A63">
              <w:rPr>
                <w:sz w:val="24"/>
                <w:szCs w:val="24"/>
              </w:rPr>
              <w:t>вос</w:t>
            </w:r>
            <w:r w:rsidRPr="003A3A63">
              <w:rPr>
                <w:sz w:val="24"/>
                <w:szCs w:val="24"/>
              </w:rPr>
              <w:t>ьмого созыва.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3A3A63">
              <w:rPr>
                <w:sz w:val="24"/>
                <w:szCs w:val="24"/>
              </w:rPr>
              <w:t>Правительству Архангельской области при подготовке проекта областного закона «Об областном бюджете на 2024 год и на плановый период 2025 и 2026 годов» ко второму чтению, а также в ходе исполнения областного бюджета в 2024 году: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3A63">
              <w:rPr>
                <w:sz w:val="24"/>
                <w:szCs w:val="24"/>
              </w:rPr>
              <w:t xml:space="preserve">.1. Исходя из имеющейся потребности увеличить бюджетные ассигнования </w:t>
            </w:r>
            <w:proofErr w:type="gramStart"/>
            <w:r w:rsidRPr="003A3A63">
              <w:rPr>
                <w:sz w:val="24"/>
                <w:szCs w:val="24"/>
              </w:rPr>
              <w:t>на</w:t>
            </w:r>
            <w:proofErr w:type="gramEnd"/>
            <w:r w:rsidRPr="003A3A63">
              <w:rPr>
                <w:sz w:val="24"/>
                <w:szCs w:val="24"/>
              </w:rPr>
              <w:t>: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- обеспечение лекарственными препаратами, медицинскими изделиями                   и специализированными </w:t>
            </w:r>
            <w:r w:rsidRPr="003A3A63">
              <w:rPr>
                <w:sz w:val="24"/>
                <w:szCs w:val="24"/>
              </w:rPr>
              <w:lastRenderedPageBreak/>
              <w:t>продуктами лечебного питания отдельных групп населения;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- исполнение предписаний надзорных органов по устранению нарушений законодательства для учреждений здравоохранения;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3A63">
              <w:rPr>
                <w:sz w:val="24"/>
                <w:szCs w:val="24"/>
              </w:rPr>
              <w:t xml:space="preserve">.2. Предусмотреть бюджетные ассигнования в 2024 году </w:t>
            </w:r>
            <w:proofErr w:type="gramStart"/>
            <w:r w:rsidRPr="003A3A63">
              <w:rPr>
                <w:sz w:val="24"/>
                <w:szCs w:val="24"/>
              </w:rPr>
              <w:t>на</w:t>
            </w:r>
            <w:proofErr w:type="gramEnd"/>
            <w:r w:rsidRPr="003A3A63">
              <w:rPr>
                <w:sz w:val="24"/>
                <w:szCs w:val="24"/>
              </w:rPr>
              <w:t>:</w:t>
            </w:r>
          </w:p>
          <w:p w:rsidR="003A3A63" w:rsidRPr="003A3A63" w:rsidRDefault="003A3A63" w:rsidP="003A3A63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3A3A63">
              <w:rPr>
                <w:bCs/>
                <w:sz w:val="24"/>
                <w:szCs w:val="24"/>
              </w:rPr>
              <w:t>- строительство и капитальные ремонты фельдшерско-акушерских пунктов и врачебных амбулаторий;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- ремонт и замену лифтов в государственных медицинских организациях Архангельской области.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3A63">
              <w:rPr>
                <w:sz w:val="24"/>
                <w:szCs w:val="24"/>
              </w:rPr>
              <w:t>.3. Рассмотреть вопросы: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pacing w:val="-2"/>
                <w:sz w:val="24"/>
                <w:szCs w:val="24"/>
              </w:rPr>
              <w:t xml:space="preserve">- разработки комплекса мер, направленных на оздоровление финансово-экономической ситуации в здравоохранении Архангельской области                                 и недопущение просроченной </w:t>
            </w:r>
            <w:r w:rsidRPr="003A3A63">
              <w:rPr>
                <w:spacing w:val="-2"/>
                <w:sz w:val="24"/>
                <w:szCs w:val="24"/>
              </w:rPr>
              <w:lastRenderedPageBreak/>
              <w:t>кредиторской задолженности государственных медицинских организаций Архангельской области;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- разработки механизма возврата (компенсации) средств по налогу                     на имущество организации из областного бюджета в систему здравоохранения Архангельской области; 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>- предоставления мер социальной поддержки совершеннолетним гражданам с онкологическими заболеваниями в виде возмещения расходов                  на проезд до государственной медицинской организации Архангельской области для получения специализированной медицинской помощи (обследование и лечение) и обратно;</w:t>
            </w:r>
          </w:p>
          <w:p w:rsidR="003A3A63" w:rsidRPr="003A3A63" w:rsidRDefault="003A3A63" w:rsidP="003A3A63">
            <w:pPr>
              <w:pStyle w:val="aa"/>
              <w:jc w:val="both"/>
              <w:rPr>
                <w:sz w:val="24"/>
                <w:szCs w:val="24"/>
              </w:rPr>
            </w:pPr>
            <w:r w:rsidRPr="003A3A63">
              <w:rPr>
                <w:sz w:val="24"/>
                <w:szCs w:val="24"/>
              </w:rPr>
              <w:t xml:space="preserve">- состояния доступности медицинской помощи по </w:t>
            </w:r>
            <w:proofErr w:type="spellStart"/>
            <w:r w:rsidRPr="003A3A63">
              <w:rPr>
                <w:sz w:val="24"/>
                <w:szCs w:val="24"/>
              </w:rPr>
              <w:t>эндопротезированию</w:t>
            </w:r>
            <w:proofErr w:type="spellEnd"/>
            <w:r w:rsidRPr="003A3A63">
              <w:rPr>
                <w:sz w:val="24"/>
                <w:szCs w:val="24"/>
              </w:rPr>
              <w:t xml:space="preserve"> тазобедренных и </w:t>
            </w:r>
            <w:r>
              <w:rPr>
                <w:sz w:val="24"/>
                <w:szCs w:val="24"/>
              </w:rPr>
              <w:t xml:space="preserve">коленных суставов для </w:t>
            </w:r>
            <w:r>
              <w:rPr>
                <w:sz w:val="24"/>
                <w:szCs w:val="24"/>
              </w:rPr>
              <w:lastRenderedPageBreak/>
              <w:t xml:space="preserve">населения </w:t>
            </w:r>
            <w:r w:rsidRPr="003A3A63">
              <w:rPr>
                <w:sz w:val="24"/>
                <w:szCs w:val="24"/>
              </w:rPr>
              <w:t xml:space="preserve">Архангельской области                       и выделению дополнительных средств на эти цели. </w:t>
            </w:r>
          </w:p>
          <w:p w:rsidR="003A3A63" w:rsidRPr="00F3307D" w:rsidRDefault="003A3A63" w:rsidP="003A3A63">
            <w:pPr>
              <w:pStyle w:val="aa"/>
              <w:ind w:firstLine="34"/>
              <w:jc w:val="both"/>
              <w:rPr>
                <w:sz w:val="24"/>
                <w:szCs w:val="24"/>
              </w:rPr>
            </w:pPr>
          </w:p>
          <w:p w:rsidR="00D144BC" w:rsidRPr="00F3307D" w:rsidRDefault="00D144BC" w:rsidP="00F3307D">
            <w:pPr>
              <w:pStyle w:val="aa"/>
              <w:ind w:firstLine="176"/>
              <w:jc w:val="both"/>
              <w:rPr>
                <w:sz w:val="24"/>
                <w:szCs w:val="24"/>
              </w:rPr>
            </w:pPr>
          </w:p>
        </w:tc>
      </w:tr>
    </w:tbl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 w:rsidP="00D144BC"/>
    <w:p w:rsidR="00D144BC" w:rsidRDefault="00D144BC"/>
    <w:sectPr w:rsidR="00D144BC" w:rsidSect="001200AF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09" w:rsidRDefault="00C53109" w:rsidP="003C52A9">
      <w:r>
        <w:separator/>
      </w:r>
    </w:p>
  </w:endnote>
  <w:endnote w:type="continuationSeparator" w:id="0">
    <w:p w:rsidR="00C53109" w:rsidRDefault="00C53109" w:rsidP="003C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ah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09" w:rsidRDefault="00C53109" w:rsidP="003C52A9">
      <w:r>
        <w:separator/>
      </w:r>
    </w:p>
  </w:footnote>
  <w:footnote w:type="continuationSeparator" w:id="0">
    <w:p w:rsidR="00C53109" w:rsidRDefault="00C53109" w:rsidP="003C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AF" w:rsidRDefault="00245CC5" w:rsidP="00120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0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00AF" w:rsidRDefault="001200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AF" w:rsidRDefault="00245CC5" w:rsidP="001200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00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5C29">
      <w:rPr>
        <w:rStyle w:val="a7"/>
        <w:noProof/>
      </w:rPr>
      <w:t>2</w:t>
    </w:r>
    <w:r>
      <w:rPr>
        <w:rStyle w:val="a7"/>
      </w:rPr>
      <w:fldChar w:fldCharType="end"/>
    </w:r>
  </w:p>
  <w:p w:rsidR="001200AF" w:rsidRDefault="001200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2E6"/>
    <w:multiLevelType w:val="hybridMultilevel"/>
    <w:tmpl w:val="CF626636"/>
    <w:lvl w:ilvl="0" w:tplc="01BE3A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440CF2"/>
    <w:multiLevelType w:val="hybridMultilevel"/>
    <w:tmpl w:val="8816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4BC"/>
    <w:rsid w:val="000E11DF"/>
    <w:rsid w:val="000F667B"/>
    <w:rsid w:val="001200AF"/>
    <w:rsid w:val="00213863"/>
    <w:rsid w:val="00245CC5"/>
    <w:rsid w:val="003A3A63"/>
    <w:rsid w:val="003C52A9"/>
    <w:rsid w:val="004170E4"/>
    <w:rsid w:val="00417392"/>
    <w:rsid w:val="00433F1E"/>
    <w:rsid w:val="00565A65"/>
    <w:rsid w:val="006432B7"/>
    <w:rsid w:val="00687C68"/>
    <w:rsid w:val="00706EF6"/>
    <w:rsid w:val="007555C7"/>
    <w:rsid w:val="007F7390"/>
    <w:rsid w:val="0099253D"/>
    <w:rsid w:val="00B36C90"/>
    <w:rsid w:val="00B45C29"/>
    <w:rsid w:val="00B845E0"/>
    <w:rsid w:val="00C202BF"/>
    <w:rsid w:val="00C53109"/>
    <w:rsid w:val="00D144BC"/>
    <w:rsid w:val="00E42CC9"/>
    <w:rsid w:val="00E57166"/>
    <w:rsid w:val="00E953B4"/>
    <w:rsid w:val="00F3307D"/>
    <w:rsid w:val="00FB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D144BC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D144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14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44BC"/>
  </w:style>
  <w:style w:type="paragraph" w:styleId="2">
    <w:name w:val="Body Text 2"/>
    <w:basedOn w:val="a"/>
    <w:link w:val="20"/>
    <w:uiPriority w:val="99"/>
    <w:unhideWhenUsed/>
    <w:rsid w:val="00D144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4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D14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D144BC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D144B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D144BC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FontStyle13">
    <w:name w:val="Font Style13"/>
    <w:uiPriority w:val="99"/>
    <w:rsid w:val="00D144BC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rsid w:val="00D144B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D14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D14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14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a">
    <w:name w:val="No Spacing"/>
    <w:link w:val="ab"/>
    <w:uiPriority w:val="1"/>
    <w:qFormat/>
    <w:rsid w:val="00E42CC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E42CC9"/>
  </w:style>
  <w:style w:type="character" w:customStyle="1" w:styleId="ab">
    <w:name w:val="Без интервала Знак"/>
    <w:link w:val="aa"/>
    <w:uiPriority w:val="1"/>
    <w:locked/>
    <w:rsid w:val="00E42C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953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5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00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0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14</cp:revision>
  <dcterms:created xsi:type="dcterms:W3CDTF">2023-11-16T12:32:00Z</dcterms:created>
  <dcterms:modified xsi:type="dcterms:W3CDTF">2023-11-16T12:48:00Z</dcterms:modified>
</cp:coreProperties>
</file>