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55" w:rsidRDefault="003B4D55" w:rsidP="003B4D55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3B4D55" w:rsidRPr="00D10BDD" w:rsidRDefault="003B4D55" w:rsidP="003B4D55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3B4D55" w:rsidRDefault="003B4D55" w:rsidP="003B4D55">
      <w:pPr>
        <w:pStyle w:val="a3"/>
        <w:ind w:firstLine="11700"/>
        <w:rPr>
          <w:b/>
          <w:sz w:val="24"/>
          <w:szCs w:val="24"/>
        </w:rPr>
      </w:pPr>
    </w:p>
    <w:p w:rsidR="003B4D55" w:rsidRPr="00D10BDD" w:rsidRDefault="003B4D55" w:rsidP="003B4D55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от «26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октября 2023</w:t>
      </w:r>
      <w:r w:rsidRPr="00D10BDD">
        <w:rPr>
          <w:sz w:val="24"/>
          <w:szCs w:val="24"/>
        </w:rPr>
        <w:t xml:space="preserve"> года</w:t>
      </w:r>
    </w:p>
    <w:p w:rsidR="003B4D55" w:rsidRPr="00D10BDD" w:rsidRDefault="003B4D55" w:rsidP="003B4D55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3B4D55" w:rsidRDefault="003B4D55" w:rsidP="003B4D55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3B4D55" w:rsidRDefault="003B4D55" w:rsidP="003B4D55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3B4D55" w:rsidRPr="00100F79" w:rsidRDefault="003B4D55" w:rsidP="003B4D55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503</w:t>
      </w:r>
    </w:p>
    <w:p w:rsidR="003B4D55" w:rsidRDefault="003B4D55" w:rsidP="003B4D55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3B4D55" w:rsidTr="00612697">
        <w:tc>
          <w:tcPr>
            <w:tcW w:w="534" w:type="dxa"/>
            <w:vAlign w:val="center"/>
          </w:tcPr>
          <w:p w:rsidR="003B4D55" w:rsidRPr="005366CD" w:rsidRDefault="003B4D55" w:rsidP="0061269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3B4D55" w:rsidRPr="005366CD" w:rsidRDefault="003B4D55" w:rsidP="0061269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3B4D55" w:rsidRPr="005366CD" w:rsidRDefault="003B4D55" w:rsidP="0061269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3B4D55" w:rsidRPr="005366CD" w:rsidRDefault="003B4D55" w:rsidP="0061269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3B4D55" w:rsidRPr="005366CD" w:rsidRDefault="003B4D55" w:rsidP="0061269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3B4D55" w:rsidRPr="005366CD" w:rsidRDefault="003B4D55" w:rsidP="0061269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3B4D55" w:rsidRPr="005366CD" w:rsidRDefault="003B4D55" w:rsidP="0061269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3B4D55" w:rsidRPr="005366CD" w:rsidRDefault="003B4D55" w:rsidP="0061269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3B4D55" w:rsidRPr="005366CD" w:rsidRDefault="003B4D55" w:rsidP="00612697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3B4D55" w:rsidRDefault="003B4D55" w:rsidP="0061269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3B4D55" w:rsidRPr="007F1B93" w:rsidRDefault="003B4D55" w:rsidP="0061269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3B4D55" w:rsidRDefault="003B4D55" w:rsidP="00612697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3B4D55" w:rsidRPr="007F1B93" w:rsidRDefault="003B4D55" w:rsidP="00612697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3B4D55" w:rsidRPr="005366CD" w:rsidRDefault="003B4D55" w:rsidP="0061269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2023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3B4D55" w:rsidRPr="005366CD" w:rsidRDefault="003B4D55" w:rsidP="0061269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3B4D55" w:rsidRPr="00B27A37" w:rsidTr="00612697">
        <w:tc>
          <w:tcPr>
            <w:tcW w:w="534" w:type="dxa"/>
          </w:tcPr>
          <w:p w:rsidR="003B4D55" w:rsidRPr="005366CD" w:rsidRDefault="003B4D55" w:rsidP="00612697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3B4D55" w:rsidRPr="005366CD" w:rsidRDefault="003B4D55" w:rsidP="0061269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3B4D55" w:rsidRPr="005366CD" w:rsidRDefault="003B4D55" w:rsidP="00612697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3B4D55" w:rsidRPr="00EE4528" w:rsidRDefault="003B4D55" w:rsidP="00612697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3B4D55" w:rsidRPr="005366CD" w:rsidRDefault="003B4D55" w:rsidP="0061269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3B4D55" w:rsidRPr="005366CD" w:rsidRDefault="003B4D55" w:rsidP="0061269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B4D55" w:rsidRPr="00B27A37" w:rsidTr="00612697">
        <w:tc>
          <w:tcPr>
            <w:tcW w:w="534" w:type="dxa"/>
          </w:tcPr>
          <w:p w:rsidR="003B4D55" w:rsidRDefault="003B4D55" w:rsidP="0061269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3B4D55" w:rsidRPr="00D144BC" w:rsidRDefault="003B4D55" w:rsidP="00612697">
            <w:pPr>
              <w:jc w:val="both"/>
              <w:rPr>
                <w:b/>
              </w:rPr>
            </w:pPr>
            <w:proofErr w:type="gramStart"/>
            <w:r>
              <w:t xml:space="preserve">О проекте областного закона </w:t>
            </w:r>
            <w:r w:rsidR="00253C00" w:rsidRPr="00253C00">
              <w:t xml:space="preserve">пз8/10 «Об областном бюджете на 2024 год и на плановый период 2025 и 2026 годов» (государственные программы «Социальная поддержка граждан в Архангельской области» (региональные проекты и комплексы процессных мероприятий) и «Содействие занятости населения Архангельской области, улучшение условий и охраны труда» (региональные проекты и комплексы процессных </w:t>
            </w:r>
            <w:r w:rsidR="00253C00" w:rsidRPr="00253C00">
              <w:lastRenderedPageBreak/>
              <w:t>мероприятий).</w:t>
            </w:r>
            <w:proofErr w:type="gramEnd"/>
          </w:p>
          <w:p w:rsidR="003B4D55" w:rsidRPr="00D144BC" w:rsidRDefault="003B4D55" w:rsidP="00612697">
            <w:pPr>
              <w:ind w:firstLine="708"/>
              <w:jc w:val="both"/>
              <w:rPr>
                <w:color w:val="000000"/>
              </w:rPr>
            </w:pPr>
          </w:p>
        </w:tc>
        <w:tc>
          <w:tcPr>
            <w:tcW w:w="2836" w:type="dxa"/>
          </w:tcPr>
          <w:p w:rsidR="003B4D55" w:rsidRPr="008003E2" w:rsidRDefault="003B4D55" w:rsidP="00612697">
            <w:pPr>
              <w:jc w:val="both"/>
              <w:rPr>
                <w:b/>
              </w:rPr>
            </w:pPr>
            <w:r w:rsidRPr="008003E2">
              <w:rPr>
                <w:b/>
              </w:rPr>
              <w:lastRenderedPageBreak/>
              <w:t>Инициатор внесения:</w:t>
            </w:r>
          </w:p>
          <w:p w:rsidR="003B4D55" w:rsidRPr="00706EF6" w:rsidRDefault="003B4D55" w:rsidP="00612697">
            <w:pPr>
              <w:jc w:val="both"/>
            </w:pPr>
            <w:r w:rsidRPr="008003E2">
              <w:t xml:space="preserve">Губернатор Архангельской области </w:t>
            </w:r>
            <w:proofErr w:type="spellStart"/>
            <w:r w:rsidRPr="008003E2">
              <w:t>Цыбульский</w:t>
            </w:r>
            <w:proofErr w:type="spellEnd"/>
            <w:r w:rsidRPr="008003E2">
              <w:t xml:space="preserve"> А.В.</w:t>
            </w:r>
          </w:p>
          <w:p w:rsidR="003B4D55" w:rsidRPr="00D144BC" w:rsidRDefault="003B4D55" w:rsidP="00612697">
            <w:pPr>
              <w:jc w:val="both"/>
            </w:pPr>
            <w:r w:rsidRPr="00D144BC">
              <w:rPr>
                <w:b/>
              </w:rPr>
              <w:t xml:space="preserve">Докладчик: </w:t>
            </w:r>
            <w:r w:rsidRPr="00D144BC">
              <w:t xml:space="preserve">Торопов Владимир Алексеевич – </w:t>
            </w:r>
            <w:proofErr w:type="gramStart"/>
            <w:r w:rsidRPr="00D144BC">
              <w:t>исполняющий</w:t>
            </w:r>
            <w:proofErr w:type="gramEnd"/>
            <w:r w:rsidRPr="00D144BC">
              <w:t xml:space="preserve"> обязанности министра труда, занятости и социального развития Архангельской области. </w:t>
            </w:r>
          </w:p>
          <w:p w:rsidR="003B4D55" w:rsidRPr="00D144BC" w:rsidRDefault="003B4D55" w:rsidP="00612697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53C00" w:rsidRPr="00253C00" w:rsidRDefault="00253C00" w:rsidP="00253C00">
            <w:pPr>
              <w:jc w:val="both"/>
            </w:pPr>
            <w:r>
              <w:t xml:space="preserve">   </w:t>
            </w:r>
            <w:r w:rsidRPr="00253C00">
              <w:t>Расходы на реализацию государственной программы Архангельской области «</w:t>
            </w:r>
            <w:r w:rsidRPr="00253C00">
              <w:rPr>
                <w:rFonts w:eastAsia="Calibri"/>
              </w:rPr>
              <w:t>Социальная поддержка граждан в Архангельской области</w:t>
            </w:r>
            <w:r w:rsidRPr="00253C00">
              <w:t>» запланированы на 2024 год в объеме  1</w:t>
            </w:r>
            <w:r w:rsidRPr="00253C00">
              <w:rPr>
                <w:bCs/>
              </w:rPr>
              <w:t>7 651</w:t>
            </w:r>
            <w:r w:rsidRPr="00253C00">
              <w:t>,0 млн. рублей с увеличением  на 550,3 млн. рублей, или на 3,2 % к уровню 2023 года (17 100,7 млн. рублей).</w:t>
            </w:r>
          </w:p>
          <w:p w:rsidR="00253C00" w:rsidRPr="00253C00" w:rsidRDefault="00253C00" w:rsidP="00253C00">
            <w:pPr>
              <w:jc w:val="both"/>
            </w:pPr>
            <w:r>
              <w:t xml:space="preserve">   </w:t>
            </w:r>
            <w:r w:rsidRPr="00253C00">
              <w:t xml:space="preserve">Расходы областного бюджета на меры социальной поддержки отдельным категориям граждан, проживающим на территории Архангельской области, запланированы на 2024 год в объеме 7 099,3 млн. рублей с увеличением на                 635,6 млн. рублей или на 9,8 % (6 463,7 млн. рублей). Увеличение </w:t>
            </w:r>
            <w:r w:rsidRPr="00253C00">
              <w:lastRenderedPageBreak/>
              <w:t>объема расходов обусловлено ростом величины прожиточного минимума, индексацией размера пособий, ростом тарифов на оплату жилого помещения и коммунальных услуг.</w:t>
            </w:r>
          </w:p>
          <w:p w:rsidR="00253C00" w:rsidRPr="00253C00" w:rsidRDefault="00253C00" w:rsidP="00253C00">
            <w:pPr>
              <w:jc w:val="both"/>
            </w:pPr>
            <w:r>
              <w:t xml:space="preserve">   </w:t>
            </w:r>
            <w:r w:rsidRPr="00253C00">
              <w:t>Расходы на предоставление мер социальной поддержки ветеранам труда и ветеранам труда Архангельской области, реабилитированным лицам и лицам, признанным пострадавшими от политических репрессий, а также труженикам тыла на 2024 год запланированы в объеме 4 238,6 млн. рублей  с уменьшением на                       103,8 млн. рублей или на 2,3 % (4 342,4 млн. рублей).</w:t>
            </w:r>
          </w:p>
          <w:p w:rsidR="00253C00" w:rsidRPr="00253C00" w:rsidRDefault="00253C00" w:rsidP="00253C00">
            <w:pPr>
              <w:tabs>
                <w:tab w:val="left" w:pos="1080"/>
              </w:tabs>
              <w:jc w:val="both"/>
            </w:pPr>
            <w:r>
              <w:t xml:space="preserve">   </w:t>
            </w:r>
            <w:r w:rsidRPr="00253C00">
              <w:t xml:space="preserve">Расходы на обеспечение мер социальной поддержки в 2024 году рассчитаны на 10 месяцев с учетом прогнозируемого сокращения плановой численности получателей в течение 2024 года, исходя из сложившейся динамики численности.  </w:t>
            </w:r>
          </w:p>
          <w:p w:rsidR="00253C00" w:rsidRPr="00253C00" w:rsidRDefault="00253C00" w:rsidP="00253C00">
            <w:pPr>
              <w:jc w:val="both"/>
            </w:pPr>
            <w:r>
              <w:t xml:space="preserve">   </w:t>
            </w:r>
            <w:r w:rsidRPr="00253C00">
              <w:t xml:space="preserve">Расходы на ежемесячные денежные выплаты (ЕДВ) данным категориям рассчитаны с учетом индексации и составили 2 360,4 млн. рублей  с увеличением на 3,9 млн. рублей или на 0,16 % (2 356,5 млн. рублей). </w:t>
            </w:r>
          </w:p>
          <w:p w:rsidR="00253C00" w:rsidRPr="00253C00" w:rsidRDefault="00253C00" w:rsidP="00253C00">
            <w:pPr>
              <w:tabs>
                <w:tab w:val="left" w:pos="1080"/>
              </w:tabs>
              <w:jc w:val="both"/>
            </w:pPr>
            <w:r>
              <w:t xml:space="preserve">   </w:t>
            </w:r>
            <w:r w:rsidRPr="00253C00">
              <w:t xml:space="preserve">Общий объем расходов на выплату региональной социальной доплаты </w:t>
            </w:r>
            <w:r w:rsidRPr="00253C00">
              <w:br/>
              <w:t xml:space="preserve">к пенсии составляет 1 850,9 млн. рублей с увеличением на 160,1 млн. рублей или на 9,4 % (1 690,8 млн.). Расчет произведен с учетом прогнозного уменьшения </w:t>
            </w:r>
            <w:r w:rsidRPr="00253C00">
              <w:lastRenderedPageBreak/>
              <w:t>численности и увеличения размера прожиточного минимума пенсионера, используемого для определения размера региональной социальной доплаты к пенсии.</w:t>
            </w:r>
          </w:p>
          <w:p w:rsidR="00253C00" w:rsidRPr="00253C00" w:rsidRDefault="00253C00" w:rsidP="00253C00">
            <w:pPr>
              <w:jc w:val="both"/>
            </w:pPr>
            <w:r>
              <w:t xml:space="preserve">   </w:t>
            </w:r>
            <w:r w:rsidRPr="00253C00">
              <w:t xml:space="preserve">Расходы на выплату компенсации отдельным категориям граждан оплаты взноса на капитальный ремонт общего имущества в многоквартирном доме запланированы в объеме 45,8 млн. рублей с увеличением на 4 млн. рублей или на  9,5 % (41,8 млн. рублей). Увеличение связано с ростом тарифов на оплату взносов на капитальный ремонт в многоквартирных домах Архангельской области. </w:t>
            </w:r>
          </w:p>
          <w:p w:rsidR="00253C00" w:rsidRPr="00253C00" w:rsidRDefault="00253C00" w:rsidP="00253C00">
            <w:pPr>
              <w:tabs>
                <w:tab w:val="left" w:pos="1080"/>
              </w:tabs>
              <w:jc w:val="both"/>
              <w:rPr>
                <w:spacing w:val="-2"/>
              </w:rPr>
            </w:pPr>
            <w:r>
              <w:rPr>
                <w:rFonts w:eastAsia="Calibri"/>
              </w:rPr>
              <w:t xml:space="preserve">   </w:t>
            </w:r>
            <w:r w:rsidRPr="00253C00">
              <w:rPr>
                <w:rFonts w:eastAsia="Calibri"/>
              </w:rPr>
              <w:t>На предоставление м</w:t>
            </w:r>
            <w:r w:rsidRPr="00253C00">
              <w:rPr>
                <w:spacing w:val="-2"/>
              </w:rPr>
              <w:t>ногодетным семьям мер социальной поддержки (выплаты на питание, приобретение одежды, проезд на транспорте, предоставление материнского капитала, предоставление субсидий на приобретение транспортных средств и жилья и пр.) предусмотрены ассигнования в объеме 465,8 млн. рублей</w:t>
            </w:r>
            <w:r w:rsidRPr="00253C00">
              <w:t xml:space="preserve"> на уровне 2023 года</w:t>
            </w:r>
            <w:r w:rsidRPr="00253C00">
              <w:rPr>
                <w:spacing w:val="-2"/>
              </w:rPr>
              <w:t>.</w:t>
            </w:r>
          </w:p>
          <w:p w:rsidR="00253C00" w:rsidRPr="00253C00" w:rsidRDefault="00253C00" w:rsidP="00253C0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proofErr w:type="gramStart"/>
            <w:r w:rsidRPr="00253C00">
              <w:rPr>
                <w:rFonts w:eastAsia="Calibri"/>
              </w:rPr>
              <w:t xml:space="preserve">Расходы на предоставление мер социальной поддержки многодетным семьям и семьям с тремя и более детьми, в том числе до достижения возраста 21 года (оплата жилья и коммунальных услуг, компенсация родительской платы за присмотр и уход за ребенком, компенсация стоимости обучения в организациях </w:t>
            </w:r>
            <w:r w:rsidRPr="00253C00">
              <w:rPr>
                <w:rFonts w:eastAsia="Calibri"/>
              </w:rPr>
              <w:lastRenderedPageBreak/>
              <w:t>среднего профобразования) предусмотрены средства в объеме 139,6 млн. рублей с увеличением на 18,7 млн. рублей или на 15,5</w:t>
            </w:r>
            <w:proofErr w:type="gramEnd"/>
            <w:r w:rsidRPr="00253C00">
              <w:rPr>
                <w:rFonts w:eastAsia="Calibri"/>
              </w:rPr>
              <w:t xml:space="preserve"> % </w:t>
            </w:r>
            <w:r w:rsidRPr="00253C00">
              <w:t>(</w:t>
            </w:r>
            <w:proofErr w:type="gramStart"/>
            <w:r w:rsidRPr="00253C00">
              <w:t>120,9 млн. рублей).</w:t>
            </w:r>
            <w:proofErr w:type="gramEnd"/>
            <w:r w:rsidRPr="00253C00">
              <w:t xml:space="preserve"> Увеличение связано с ростом тарифов на оплату жилого помещения и коммунальных услуг.</w:t>
            </w:r>
            <w:r w:rsidRPr="00253C00">
              <w:rPr>
                <w:rFonts w:eastAsia="Calibri"/>
              </w:rPr>
              <w:t xml:space="preserve"> </w:t>
            </w:r>
          </w:p>
          <w:p w:rsidR="00253C00" w:rsidRPr="00253C00" w:rsidRDefault="00253C00" w:rsidP="00253C0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r w:rsidRPr="00253C00">
              <w:rPr>
                <w:rFonts w:eastAsia="Calibri"/>
              </w:rPr>
              <w:t xml:space="preserve">Расходы на единовременную денежную выплату женщинам, родившим первого ребенка в возрасте от 18 до 25 лет включительно, запланированы </w:t>
            </w:r>
            <w:r w:rsidRPr="00253C00">
              <w:rPr>
                <w:rFonts w:eastAsia="Calibri"/>
              </w:rPr>
              <w:br/>
              <w:t>в объеме 43,1 млн. рублей</w:t>
            </w:r>
            <w:r w:rsidRPr="00253C00">
              <w:t xml:space="preserve"> с увеличением на 8,8 млн. рублей или на 25,6 %                  (34,3 млн.). Увеличение связано с тем, что с</w:t>
            </w:r>
            <w:r w:rsidRPr="00253C00">
              <w:rPr>
                <w:rFonts w:eastAsia="Calibri"/>
              </w:rPr>
              <w:t xml:space="preserve"> 1 января 2024 года увеличивается размер единовременной выплаты с 39 938 рублей до 50 000 рублей.</w:t>
            </w:r>
          </w:p>
          <w:p w:rsidR="00253C00" w:rsidRPr="00253C00" w:rsidRDefault="00E166B5" w:rsidP="00E166B5">
            <w:pPr>
              <w:jc w:val="both"/>
            </w:pPr>
            <w:r>
              <w:t xml:space="preserve">   </w:t>
            </w:r>
            <w:r w:rsidR="00253C00" w:rsidRPr="00253C00">
              <w:t>Расходы на реализацию государственной программы Архангельской области «Содействие занятости населения Архангельской области, улучшение условий и охраны труда» запланированы на 2024 год в объеме 1</w:t>
            </w:r>
            <w:r w:rsidR="00253C00" w:rsidRPr="00253C00">
              <w:rPr>
                <w:b/>
                <w:bCs/>
              </w:rPr>
              <w:t> </w:t>
            </w:r>
            <w:r w:rsidR="00253C00" w:rsidRPr="00253C00">
              <w:t xml:space="preserve">998,8 млн. рублей с увеличением на 763,5 млн. рублей, или на 61,8 % к уровню 2023 года (1 235,3 млн. рублей). Увеличение связано с </w:t>
            </w:r>
            <w:r w:rsidR="00253C00" w:rsidRPr="00253C00">
              <w:rPr>
                <w:bCs/>
              </w:rPr>
              <w:t xml:space="preserve">запланированной комплексной модернизацией отделений занятости населения в рамках федерального проекта «Содействие занятости» национального проекта «Демография»,  а также увеличением размера выплат </w:t>
            </w:r>
            <w:r w:rsidR="00253C00" w:rsidRPr="00253C00">
              <w:t xml:space="preserve">по мероприятиям, </w:t>
            </w:r>
            <w:r w:rsidR="00253C00" w:rsidRPr="00253C00">
              <w:lastRenderedPageBreak/>
              <w:t>направленным на содействие трудоустройству отдельных категорий незанятых родителей, молодежи, и занятости инвалидов.</w:t>
            </w:r>
          </w:p>
          <w:p w:rsidR="003B4D55" w:rsidRDefault="003B4D55" w:rsidP="00612697">
            <w:pPr>
              <w:pStyle w:val="2"/>
              <w:spacing w:after="0" w:line="240" w:lineRule="auto"/>
              <w:jc w:val="both"/>
            </w:pPr>
          </w:p>
        </w:tc>
        <w:tc>
          <w:tcPr>
            <w:tcW w:w="2268" w:type="dxa"/>
          </w:tcPr>
          <w:p w:rsidR="003B4D55" w:rsidRPr="00233A20" w:rsidRDefault="003B4D55" w:rsidP="0061269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3B4D55" w:rsidRDefault="003B4D55" w:rsidP="00612697">
            <w:pPr>
              <w:pStyle w:val="2"/>
              <w:spacing w:after="0" w:line="240" w:lineRule="auto"/>
              <w:jc w:val="both"/>
            </w:pPr>
            <w:r w:rsidRPr="00896657">
              <w:t>Решили:</w:t>
            </w:r>
          </w:p>
          <w:p w:rsidR="003B4D55" w:rsidRPr="00253C00" w:rsidRDefault="003B4D55" w:rsidP="00253C00">
            <w:pPr>
              <w:pStyle w:val="aa"/>
              <w:jc w:val="both"/>
              <w:rPr>
                <w:sz w:val="24"/>
                <w:szCs w:val="24"/>
              </w:rPr>
            </w:pPr>
            <w:r w:rsidRPr="00E42CC9">
              <w:rPr>
                <w:rStyle w:val="s1"/>
                <w:sz w:val="24"/>
                <w:szCs w:val="24"/>
              </w:rPr>
              <w:t xml:space="preserve">Рекомендовать </w:t>
            </w:r>
            <w:r w:rsidRPr="00E42CC9">
              <w:rPr>
                <w:sz w:val="24"/>
                <w:szCs w:val="24"/>
              </w:rPr>
              <w:t>Правительству Архангельской области в ходе испо</w:t>
            </w:r>
            <w:r w:rsidR="00253C00">
              <w:rPr>
                <w:sz w:val="24"/>
                <w:szCs w:val="24"/>
              </w:rPr>
              <w:t>лнения областного бюджета в 2024</w:t>
            </w:r>
            <w:r w:rsidRPr="00E42CC9">
              <w:rPr>
                <w:sz w:val="24"/>
                <w:szCs w:val="24"/>
              </w:rPr>
              <w:t xml:space="preserve"> году исходя из имеющейся </w:t>
            </w:r>
            <w:r w:rsidRPr="00253C00">
              <w:rPr>
                <w:sz w:val="24"/>
                <w:szCs w:val="24"/>
              </w:rPr>
              <w:t xml:space="preserve">потребности увеличить ассигнования </w:t>
            </w:r>
            <w:proofErr w:type="gramStart"/>
            <w:r w:rsidRPr="00253C00">
              <w:rPr>
                <w:sz w:val="24"/>
                <w:szCs w:val="24"/>
              </w:rPr>
              <w:t>на</w:t>
            </w:r>
            <w:proofErr w:type="gramEnd"/>
            <w:r w:rsidRPr="00253C00">
              <w:rPr>
                <w:sz w:val="24"/>
                <w:szCs w:val="24"/>
              </w:rPr>
              <w:t>:</w:t>
            </w:r>
          </w:p>
          <w:p w:rsidR="00253C00" w:rsidRPr="00253C00" w:rsidRDefault="00253C00" w:rsidP="00253C00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 xml:space="preserve">   </w:t>
            </w:r>
            <w:r w:rsidRPr="00253C00">
              <w:rPr>
                <w:rFonts w:eastAsia="Calibri"/>
              </w:rPr>
              <w:t xml:space="preserve">- разработку проектно-сметной документации и проведение </w:t>
            </w:r>
            <w:proofErr w:type="spellStart"/>
            <w:proofErr w:type="gramStart"/>
            <w:r w:rsidRPr="00253C00">
              <w:rPr>
                <w:rFonts w:eastAsia="Calibri"/>
              </w:rPr>
              <w:t>капиталь</w:t>
            </w:r>
            <w:r>
              <w:rPr>
                <w:rFonts w:eastAsia="Calibri"/>
              </w:rPr>
              <w:t>-</w:t>
            </w:r>
            <w:r w:rsidRPr="00253C00">
              <w:rPr>
                <w:rFonts w:eastAsia="Calibri"/>
              </w:rPr>
              <w:t>ных</w:t>
            </w:r>
            <w:proofErr w:type="spellEnd"/>
            <w:proofErr w:type="gramEnd"/>
            <w:r w:rsidRPr="00253C00">
              <w:rPr>
                <w:rFonts w:eastAsia="Calibri"/>
              </w:rPr>
              <w:t xml:space="preserve"> и текущих ремонтов </w:t>
            </w:r>
            <w:proofErr w:type="spellStart"/>
            <w:r w:rsidRPr="00253C00">
              <w:rPr>
                <w:rFonts w:eastAsia="Calibri"/>
              </w:rPr>
              <w:t>государствен</w:t>
            </w:r>
            <w:r>
              <w:rPr>
                <w:rFonts w:eastAsia="Calibri"/>
              </w:rPr>
              <w:t>-</w:t>
            </w:r>
            <w:r w:rsidRPr="00253C00">
              <w:rPr>
                <w:rFonts w:eastAsia="Calibri"/>
              </w:rPr>
              <w:t>ных</w:t>
            </w:r>
            <w:proofErr w:type="spellEnd"/>
            <w:r w:rsidRPr="00253C00">
              <w:rPr>
                <w:rFonts w:eastAsia="Calibri"/>
              </w:rPr>
              <w:t xml:space="preserve"> организаций социального обслуживания </w:t>
            </w:r>
            <w:r w:rsidRPr="00253C00">
              <w:rPr>
                <w:rFonts w:eastAsia="Calibri"/>
              </w:rPr>
              <w:lastRenderedPageBreak/>
              <w:t>н</w:t>
            </w:r>
            <w:r>
              <w:rPr>
                <w:rFonts w:eastAsia="Calibri"/>
              </w:rPr>
              <w:t>аселения Архангельской области;</w:t>
            </w:r>
          </w:p>
          <w:p w:rsidR="00253C00" w:rsidRPr="00253C00" w:rsidRDefault="00253C00" w:rsidP="00253C00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   </w:t>
            </w:r>
            <w:r w:rsidRPr="00253C00">
              <w:rPr>
                <w:rFonts w:eastAsia="Calibri"/>
                <w:color w:val="000000"/>
              </w:rPr>
              <w:t>-</w:t>
            </w:r>
            <w:r w:rsidRPr="00253C00">
              <w:rPr>
                <w:rFonts w:eastAsia="Calibri"/>
              </w:rPr>
              <w:t xml:space="preserve"> разработку проектно-сметной документации, проведение текущих и капитальных ремонтов, </w:t>
            </w:r>
            <w:r w:rsidRPr="00253C00">
              <w:rPr>
                <w:rFonts w:eastAsia="Calibri"/>
                <w:iCs/>
              </w:rPr>
              <w:t xml:space="preserve">установку </w:t>
            </w:r>
            <w:proofErr w:type="spellStart"/>
            <w:proofErr w:type="gramStart"/>
            <w:r w:rsidRPr="00253C00">
              <w:rPr>
                <w:rFonts w:eastAsia="Calibri"/>
                <w:iCs/>
              </w:rPr>
              <w:t>приобретен</w:t>
            </w:r>
            <w:r>
              <w:rPr>
                <w:rFonts w:eastAsia="Calibri"/>
                <w:iCs/>
              </w:rPr>
              <w:t>-</w:t>
            </w:r>
            <w:r w:rsidRPr="00253C00">
              <w:rPr>
                <w:rFonts w:eastAsia="Calibri"/>
                <w:iCs/>
              </w:rPr>
              <w:t>ного</w:t>
            </w:r>
            <w:proofErr w:type="spellEnd"/>
            <w:proofErr w:type="gramEnd"/>
            <w:r w:rsidRPr="00253C00">
              <w:rPr>
                <w:rFonts w:eastAsia="Calibri"/>
                <w:iCs/>
              </w:rPr>
              <w:t xml:space="preserve"> оборудования, </w:t>
            </w:r>
            <w:r>
              <w:rPr>
                <w:rFonts w:eastAsia="Calibri"/>
              </w:rPr>
              <w:t xml:space="preserve">улучшение </w:t>
            </w:r>
            <w:proofErr w:type="spellStart"/>
            <w:r w:rsidRPr="00253C00">
              <w:rPr>
                <w:rFonts w:eastAsia="Calibri"/>
              </w:rPr>
              <w:t>материально-техничес</w:t>
            </w:r>
            <w:r>
              <w:rPr>
                <w:rFonts w:eastAsia="Calibri"/>
              </w:rPr>
              <w:t>-</w:t>
            </w:r>
            <w:r w:rsidRPr="00253C00">
              <w:rPr>
                <w:rFonts w:eastAsia="Calibri"/>
              </w:rPr>
              <w:t>кой</w:t>
            </w:r>
            <w:proofErr w:type="spellEnd"/>
            <w:r w:rsidRPr="00253C00">
              <w:rPr>
                <w:rFonts w:eastAsia="Calibri"/>
              </w:rPr>
              <w:t xml:space="preserve"> базы </w:t>
            </w:r>
            <w:proofErr w:type="spellStart"/>
            <w:r w:rsidRPr="00253C00">
              <w:rPr>
                <w:rFonts w:eastAsia="Calibri"/>
                <w:iCs/>
              </w:rPr>
              <w:t>государствен</w:t>
            </w:r>
            <w:r>
              <w:rPr>
                <w:rFonts w:eastAsia="Calibri"/>
                <w:iCs/>
              </w:rPr>
              <w:t>-</w:t>
            </w:r>
            <w:r w:rsidRPr="00253C00">
              <w:rPr>
                <w:rFonts w:eastAsia="Calibri"/>
                <w:iCs/>
              </w:rPr>
              <w:t>ных</w:t>
            </w:r>
            <w:proofErr w:type="spellEnd"/>
            <w:r w:rsidRPr="00253C00">
              <w:rPr>
                <w:rFonts w:eastAsia="Calibri"/>
                <w:iCs/>
              </w:rPr>
              <w:t xml:space="preserve"> учреждений для детей-сирот  и детей, оставшихся без попечения родителей</w:t>
            </w:r>
            <w:r>
              <w:rPr>
                <w:rFonts w:eastAsia="Calibri"/>
              </w:rPr>
              <w:t>;</w:t>
            </w:r>
          </w:p>
          <w:p w:rsidR="00253C00" w:rsidRPr="00253C00" w:rsidRDefault="00253C00" w:rsidP="00253C00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53C00">
              <w:rPr>
                <w:sz w:val="24"/>
                <w:szCs w:val="24"/>
              </w:rPr>
              <w:t xml:space="preserve">- приобретение автотранспорта государственными организациями социального </w:t>
            </w:r>
            <w:proofErr w:type="spellStart"/>
            <w:proofErr w:type="gramStart"/>
            <w:r w:rsidRPr="00253C00">
              <w:rPr>
                <w:sz w:val="24"/>
                <w:szCs w:val="24"/>
              </w:rPr>
              <w:t>обслужива</w:t>
            </w:r>
            <w:r>
              <w:rPr>
                <w:sz w:val="24"/>
                <w:szCs w:val="24"/>
              </w:rPr>
              <w:t>-</w:t>
            </w:r>
            <w:r w:rsidRPr="00253C00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253C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 Архангельской области;</w:t>
            </w:r>
          </w:p>
          <w:p w:rsidR="00253C00" w:rsidRPr="00253C00" w:rsidRDefault="00253C00" w:rsidP="00253C00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53C00">
              <w:rPr>
                <w:sz w:val="24"/>
                <w:szCs w:val="24"/>
              </w:rPr>
              <w:t xml:space="preserve">- </w:t>
            </w:r>
            <w:r w:rsidRPr="00253C00">
              <w:rPr>
                <w:rFonts w:eastAsia="Times New Roman"/>
                <w:sz w:val="24"/>
                <w:szCs w:val="24"/>
              </w:rPr>
              <w:t xml:space="preserve">улучшение </w:t>
            </w:r>
            <w:proofErr w:type="spellStart"/>
            <w:proofErr w:type="gramStart"/>
            <w:r w:rsidRPr="00253C00">
              <w:rPr>
                <w:rFonts w:eastAsia="Times New Roman"/>
                <w:sz w:val="24"/>
                <w:szCs w:val="24"/>
              </w:rPr>
              <w:t>материально-техничес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253C00">
              <w:rPr>
                <w:rFonts w:eastAsia="Times New Roman"/>
                <w:sz w:val="24"/>
                <w:szCs w:val="24"/>
              </w:rPr>
              <w:t>кой</w:t>
            </w:r>
            <w:proofErr w:type="spellEnd"/>
            <w:proofErr w:type="gramEnd"/>
            <w:r w:rsidRPr="00253C00">
              <w:rPr>
                <w:rFonts w:eastAsia="Times New Roman"/>
                <w:sz w:val="24"/>
                <w:szCs w:val="24"/>
              </w:rPr>
              <w:t xml:space="preserve"> базы организаций отдыха детей и их оздоровления с круглосуточным пребыва</w:t>
            </w:r>
            <w:r>
              <w:rPr>
                <w:rFonts w:eastAsia="Times New Roman"/>
                <w:sz w:val="24"/>
                <w:szCs w:val="24"/>
              </w:rPr>
              <w:t>нием детей</w:t>
            </w:r>
            <w:r w:rsidRPr="00253C00">
              <w:rPr>
                <w:sz w:val="24"/>
                <w:szCs w:val="24"/>
              </w:rPr>
              <w:t>;</w:t>
            </w:r>
          </w:p>
          <w:p w:rsidR="00253C00" w:rsidRPr="00253C00" w:rsidRDefault="00253C00" w:rsidP="00253C00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53C00">
              <w:rPr>
                <w:sz w:val="24"/>
                <w:szCs w:val="24"/>
              </w:rPr>
              <w:t xml:space="preserve">- обеспечение беспрепятственного доступа для инвалидов и иных </w:t>
            </w:r>
            <w:proofErr w:type="spellStart"/>
            <w:r w:rsidRPr="00253C00">
              <w:rPr>
                <w:sz w:val="24"/>
                <w:szCs w:val="24"/>
              </w:rPr>
              <w:t>маломобильных</w:t>
            </w:r>
            <w:proofErr w:type="spellEnd"/>
            <w:r w:rsidRPr="00253C00">
              <w:rPr>
                <w:sz w:val="24"/>
                <w:szCs w:val="24"/>
              </w:rPr>
              <w:t xml:space="preserve"> групп населения в государственные бюджетные, автономные  и казенные </w:t>
            </w:r>
            <w:r>
              <w:rPr>
                <w:sz w:val="24"/>
                <w:szCs w:val="24"/>
              </w:rPr>
              <w:lastRenderedPageBreak/>
              <w:t>организации Архангельской области</w:t>
            </w:r>
            <w:r w:rsidRPr="00253C00">
              <w:rPr>
                <w:sz w:val="24"/>
                <w:szCs w:val="24"/>
              </w:rPr>
              <w:t>.</w:t>
            </w:r>
          </w:p>
          <w:p w:rsidR="00253C00" w:rsidRPr="00E42CC9" w:rsidRDefault="00253C00" w:rsidP="00612697">
            <w:pPr>
              <w:pStyle w:val="aa"/>
              <w:jc w:val="both"/>
              <w:rPr>
                <w:sz w:val="24"/>
                <w:szCs w:val="24"/>
              </w:rPr>
            </w:pPr>
          </w:p>
          <w:p w:rsidR="003B4D55" w:rsidRPr="00233A20" w:rsidRDefault="003B4D55" w:rsidP="00D27A7A">
            <w:pPr>
              <w:jc w:val="both"/>
            </w:pPr>
            <w:r>
              <w:t xml:space="preserve">   </w:t>
            </w:r>
          </w:p>
        </w:tc>
      </w:tr>
    </w:tbl>
    <w:p w:rsidR="003B4D55" w:rsidRDefault="003B4D55" w:rsidP="003B4D55"/>
    <w:p w:rsidR="003B4D55" w:rsidRDefault="003B4D55" w:rsidP="003B4D55"/>
    <w:p w:rsidR="003B4D55" w:rsidRDefault="003B4D55" w:rsidP="003B4D55"/>
    <w:p w:rsidR="003B4D55" w:rsidRDefault="003B4D55" w:rsidP="003B4D55"/>
    <w:p w:rsidR="003B4D55" w:rsidRDefault="003B4D55" w:rsidP="003B4D55"/>
    <w:p w:rsidR="003B4D55" w:rsidRDefault="003B4D55" w:rsidP="003B4D55"/>
    <w:p w:rsidR="003B4D55" w:rsidRDefault="003B4D55" w:rsidP="003B4D55"/>
    <w:p w:rsidR="003B4D55" w:rsidRDefault="003B4D55" w:rsidP="003B4D55"/>
    <w:p w:rsidR="003B4D55" w:rsidRDefault="003B4D55" w:rsidP="003B4D55"/>
    <w:p w:rsidR="003B4D55" w:rsidRDefault="003B4D55" w:rsidP="003B4D55"/>
    <w:p w:rsidR="003B4D55" w:rsidRDefault="003B4D55" w:rsidP="003B4D55"/>
    <w:p w:rsidR="003B4D55" w:rsidRDefault="003B4D55" w:rsidP="003B4D55"/>
    <w:p w:rsidR="003B4D55" w:rsidRDefault="003B4D55" w:rsidP="003B4D55"/>
    <w:p w:rsidR="003B4D55" w:rsidRDefault="003B4D55" w:rsidP="003B4D55"/>
    <w:p w:rsidR="003B4D55" w:rsidRDefault="003B4D55" w:rsidP="003B4D55"/>
    <w:p w:rsidR="00301DCA" w:rsidRDefault="00301DCA"/>
    <w:sectPr w:rsidR="00301DCA" w:rsidSect="00C52032">
      <w:headerReference w:type="even" r:id="rId6"/>
      <w:headerReference w:type="default" r:id="rId7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18F" w:rsidRDefault="0020618F" w:rsidP="00C83C9A">
      <w:r>
        <w:separator/>
      </w:r>
    </w:p>
  </w:endnote>
  <w:endnote w:type="continuationSeparator" w:id="0">
    <w:p w:rsidR="0020618F" w:rsidRDefault="0020618F" w:rsidP="00C83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18F" w:rsidRDefault="0020618F" w:rsidP="00C83C9A">
      <w:r>
        <w:separator/>
      </w:r>
    </w:p>
  </w:footnote>
  <w:footnote w:type="continuationSeparator" w:id="0">
    <w:p w:rsidR="0020618F" w:rsidRDefault="0020618F" w:rsidP="00C83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C83C9A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27A7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20618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C83C9A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27A7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66B5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20618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D55"/>
    <w:rsid w:val="0020618F"/>
    <w:rsid w:val="00253C00"/>
    <w:rsid w:val="00301DCA"/>
    <w:rsid w:val="003B4D55"/>
    <w:rsid w:val="00C83C9A"/>
    <w:rsid w:val="00D27A7A"/>
    <w:rsid w:val="00E1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3B4D55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3B4D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B4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B4D55"/>
  </w:style>
  <w:style w:type="paragraph" w:styleId="2">
    <w:name w:val="Body Text 2"/>
    <w:basedOn w:val="a"/>
    <w:link w:val="20"/>
    <w:uiPriority w:val="99"/>
    <w:unhideWhenUsed/>
    <w:rsid w:val="003B4D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B4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3B4D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Мой стиль"/>
    <w:basedOn w:val="a"/>
    <w:rsid w:val="003B4D55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_"/>
    <w:basedOn w:val="a0"/>
    <w:link w:val="1"/>
    <w:rsid w:val="003B4D5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3B4D55"/>
    <w:pPr>
      <w:widowControl w:val="0"/>
      <w:ind w:firstLine="400"/>
    </w:pPr>
    <w:rPr>
      <w:sz w:val="28"/>
      <w:szCs w:val="28"/>
      <w:lang w:eastAsia="en-US"/>
    </w:rPr>
  </w:style>
  <w:style w:type="paragraph" w:styleId="aa">
    <w:name w:val="No Spacing"/>
    <w:link w:val="ab"/>
    <w:uiPriority w:val="1"/>
    <w:qFormat/>
    <w:rsid w:val="003B4D5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s1">
    <w:name w:val="s1"/>
    <w:basedOn w:val="a0"/>
    <w:rsid w:val="003B4D55"/>
  </w:style>
  <w:style w:type="character" w:customStyle="1" w:styleId="ab">
    <w:name w:val="Без интервала Знак"/>
    <w:link w:val="aa"/>
    <w:uiPriority w:val="1"/>
    <w:locked/>
    <w:rsid w:val="003B4D55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2</cp:revision>
  <dcterms:created xsi:type="dcterms:W3CDTF">2023-11-16T13:28:00Z</dcterms:created>
  <dcterms:modified xsi:type="dcterms:W3CDTF">2023-11-17T06:32:00Z</dcterms:modified>
</cp:coreProperties>
</file>