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9" w:rsidRDefault="00231279" w:rsidP="0023127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31279" w:rsidRPr="00D10BDD" w:rsidRDefault="00231279" w:rsidP="0023127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231279" w:rsidRDefault="00231279" w:rsidP="00231279">
      <w:pPr>
        <w:pStyle w:val="a4"/>
        <w:ind w:firstLine="11700"/>
        <w:rPr>
          <w:b/>
          <w:sz w:val="24"/>
          <w:szCs w:val="24"/>
        </w:rPr>
      </w:pPr>
    </w:p>
    <w:p w:rsidR="00231279" w:rsidRPr="00D10BDD" w:rsidRDefault="00E33417" w:rsidP="00231279">
      <w:pPr>
        <w:pStyle w:val="a4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«13</w:t>
      </w:r>
      <w:r w:rsidR="00231279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="00231279">
        <w:rPr>
          <w:sz w:val="24"/>
          <w:szCs w:val="24"/>
        </w:rPr>
        <w:t xml:space="preserve"> 2024</w:t>
      </w:r>
      <w:r w:rsidR="00231279" w:rsidRPr="00D10BDD">
        <w:rPr>
          <w:sz w:val="24"/>
          <w:szCs w:val="24"/>
        </w:rPr>
        <w:t xml:space="preserve"> года</w:t>
      </w:r>
    </w:p>
    <w:p w:rsidR="00231279" w:rsidRPr="00D10BDD" w:rsidRDefault="00231279" w:rsidP="00231279">
      <w:pPr>
        <w:pStyle w:val="a4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E33417">
        <w:rPr>
          <w:sz w:val="24"/>
          <w:szCs w:val="24"/>
        </w:rPr>
        <w:t>4:3</w:t>
      </w:r>
      <w:r>
        <w:rPr>
          <w:sz w:val="24"/>
          <w:szCs w:val="24"/>
        </w:rPr>
        <w:t>0</w:t>
      </w:r>
    </w:p>
    <w:p w:rsidR="00231279" w:rsidRDefault="00231279" w:rsidP="00231279">
      <w:pPr>
        <w:pStyle w:val="a4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231279" w:rsidRDefault="00231279" w:rsidP="00231279">
      <w:pPr>
        <w:pStyle w:val="a4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231279" w:rsidRPr="00B315E2" w:rsidRDefault="00231279" w:rsidP="00231279">
      <w:pPr>
        <w:pStyle w:val="a4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</w:t>
      </w:r>
      <w:r>
        <w:rPr>
          <w:sz w:val="24"/>
          <w:szCs w:val="24"/>
          <w:lang w:val="en-US"/>
        </w:rPr>
        <w:t>0</w:t>
      </w:r>
      <w:r w:rsidR="00E33417">
        <w:rPr>
          <w:sz w:val="24"/>
          <w:szCs w:val="24"/>
        </w:rPr>
        <w:t>3</w:t>
      </w:r>
    </w:p>
    <w:p w:rsidR="00231279" w:rsidRDefault="00231279" w:rsidP="00231279">
      <w:pPr>
        <w:pStyle w:val="a4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231279" w:rsidTr="00FA5EEA">
        <w:tc>
          <w:tcPr>
            <w:tcW w:w="534" w:type="dxa"/>
            <w:vAlign w:val="center"/>
          </w:tcPr>
          <w:p w:rsidR="00231279" w:rsidRPr="005366CD" w:rsidRDefault="00231279" w:rsidP="00FA5EEA">
            <w:pPr>
              <w:pStyle w:val="a4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231279" w:rsidRPr="005366CD" w:rsidRDefault="00231279" w:rsidP="00FA5EEA">
            <w:pPr>
              <w:pStyle w:val="a4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31279" w:rsidRPr="005366CD" w:rsidRDefault="00231279" w:rsidP="00FA5EEA">
            <w:pPr>
              <w:pStyle w:val="a4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231279" w:rsidRPr="005366CD" w:rsidRDefault="00231279" w:rsidP="00FA5EEA">
            <w:pPr>
              <w:pStyle w:val="a4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31279" w:rsidRPr="005366CD" w:rsidRDefault="00231279" w:rsidP="00FA5EEA">
            <w:pPr>
              <w:pStyle w:val="a4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31279" w:rsidRPr="005366CD" w:rsidRDefault="00231279" w:rsidP="00FA5EEA">
            <w:pPr>
              <w:pStyle w:val="a4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31279" w:rsidRPr="005366CD" w:rsidRDefault="00231279" w:rsidP="00FA5EEA">
            <w:pPr>
              <w:pStyle w:val="a4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31279" w:rsidRPr="005366CD" w:rsidRDefault="00231279" w:rsidP="00FA5EEA">
            <w:pPr>
              <w:pStyle w:val="a4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231279" w:rsidRPr="005366CD" w:rsidRDefault="00231279" w:rsidP="00FA5EEA">
            <w:pPr>
              <w:pStyle w:val="a4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231279" w:rsidRDefault="00231279" w:rsidP="00FA5EEA">
            <w:pPr>
              <w:pStyle w:val="a4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231279" w:rsidRPr="007F1B93" w:rsidRDefault="00231279" w:rsidP="00FA5EE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231279" w:rsidRDefault="00231279" w:rsidP="00FA5EEA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231279" w:rsidRPr="007F1B93" w:rsidRDefault="00231279" w:rsidP="00FA5EEA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231279" w:rsidRPr="005366CD" w:rsidRDefault="00231279" w:rsidP="00FA5EEA">
            <w:pPr>
              <w:pStyle w:val="a4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231279" w:rsidRPr="005366CD" w:rsidRDefault="00231279" w:rsidP="00FA5EEA">
            <w:pPr>
              <w:pStyle w:val="a4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31279" w:rsidRPr="00B27A37" w:rsidTr="00FA5EEA">
        <w:tc>
          <w:tcPr>
            <w:tcW w:w="534" w:type="dxa"/>
          </w:tcPr>
          <w:p w:rsidR="00231279" w:rsidRPr="005366CD" w:rsidRDefault="00231279" w:rsidP="00FA5EEA">
            <w:pPr>
              <w:pStyle w:val="a4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231279" w:rsidRPr="005366CD" w:rsidRDefault="00231279" w:rsidP="00FA5EE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31279" w:rsidRPr="005366CD" w:rsidRDefault="00231279" w:rsidP="00FA5EEA">
            <w:pPr>
              <w:pStyle w:val="a4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231279" w:rsidRPr="00EE4528" w:rsidRDefault="00231279" w:rsidP="00FA5EE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31279" w:rsidRPr="005366CD" w:rsidRDefault="00231279" w:rsidP="00FA5EEA">
            <w:pPr>
              <w:pStyle w:val="a4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231279" w:rsidRPr="005366CD" w:rsidRDefault="00231279" w:rsidP="00FA5EE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33417" w:rsidRPr="00B27A37" w:rsidTr="00FA5EEA">
        <w:tc>
          <w:tcPr>
            <w:tcW w:w="534" w:type="dxa"/>
          </w:tcPr>
          <w:p w:rsidR="00E33417" w:rsidRPr="005366CD" w:rsidRDefault="00E33417" w:rsidP="00FA5EEA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33417" w:rsidRPr="00E20B66" w:rsidRDefault="00E33417" w:rsidP="00C67A78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E20B66">
              <w:rPr>
                <w:sz w:val="24"/>
                <w:szCs w:val="24"/>
              </w:rPr>
              <w:t>О проекте областного закона №</w:t>
            </w:r>
            <w:r w:rsidRPr="00E20B66">
              <w:rPr>
                <w:color w:val="000000"/>
                <w:sz w:val="24"/>
                <w:szCs w:val="24"/>
              </w:rPr>
              <w:t xml:space="preserve"> пз8/</w:t>
            </w:r>
            <w:r w:rsidRPr="00E20B66">
              <w:rPr>
                <w:sz w:val="24"/>
                <w:szCs w:val="24"/>
              </w:rPr>
              <w:t>39 «О внесении изменения в статью 9 областного закона «Об оплате труда работников государствен</w:t>
            </w:r>
            <w:r>
              <w:rPr>
                <w:sz w:val="24"/>
                <w:szCs w:val="24"/>
              </w:rPr>
              <w:t>-</w:t>
            </w:r>
            <w:r w:rsidRPr="00E20B66">
              <w:rPr>
                <w:sz w:val="24"/>
                <w:szCs w:val="24"/>
              </w:rPr>
              <w:t>ных учреждений Архангельской области, гарантиях и компенсациях для лиц, работающих в государственных учреждениях Архангельской области»</w:t>
            </w:r>
            <w:r>
              <w:rPr>
                <w:sz w:val="24"/>
                <w:szCs w:val="24"/>
              </w:rPr>
              <w:t xml:space="preserve"> (второе чтение).</w:t>
            </w:r>
          </w:p>
        </w:tc>
        <w:tc>
          <w:tcPr>
            <w:tcW w:w="2836" w:type="dxa"/>
          </w:tcPr>
          <w:p w:rsidR="00E33417" w:rsidRPr="00E20B66" w:rsidRDefault="00E33417" w:rsidP="00C67A78">
            <w:pPr>
              <w:jc w:val="both"/>
              <w:rPr>
                <w:b/>
              </w:rPr>
            </w:pPr>
            <w:r w:rsidRPr="00E20B66">
              <w:rPr>
                <w:b/>
              </w:rPr>
              <w:t>Инициатор внесения:</w:t>
            </w:r>
          </w:p>
          <w:p w:rsidR="00E33417" w:rsidRPr="00E20B66" w:rsidRDefault="00E33417" w:rsidP="00C67A78">
            <w:pPr>
              <w:jc w:val="both"/>
            </w:pPr>
            <w:r w:rsidRPr="00E20B66">
              <w:t>исполняющий обязанности Губернатора Архангельской области Алсуфьев А.В.</w:t>
            </w:r>
          </w:p>
          <w:p w:rsidR="00E33417" w:rsidRPr="00BA7EB3" w:rsidRDefault="00E33417" w:rsidP="00E33417">
            <w:pPr>
              <w:jc w:val="both"/>
              <w:rPr>
                <w:bCs/>
              </w:rPr>
            </w:pPr>
            <w:r w:rsidRPr="00E20B66">
              <w:rPr>
                <w:b/>
              </w:rPr>
              <w:t xml:space="preserve">Докладчик: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33417" w:rsidRPr="00E20B66" w:rsidRDefault="00E33417" w:rsidP="00C67A78">
            <w:pPr>
              <w:jc w:val="both"/>
              <w:rPr>
                <w:bCs/>
              </w:rPr>
            </w:pPr>
          </w:p>
          <w:p w:rsidR="00E33417" w:rsidRPr="00E20B66" w:rsidRDefault="00E33417" w:rsidP="00C67A78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33417" w:rsidRPr="00E20B66" w:rsidRDefault="00E33417" w:rsidP="00C67A78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E20B66">
              <w:t>Законопроектом предлагается внести в статью 9 областного закона              от 10 ноября 2004 года № 260-33-ОЗ «Об оплате труда работников государственных учреждений Архангельской области, гарантиях                               и компенсациях для лиц, работающих в государственных учреждениях Архангельской области» изменение, предусматри</w:t>
            </w:r>
            <w:r w:rsidR="00DB3751">
              <w:t>-</w:t>
            </w:r>
            <w:r w:rsidRPr="00E20B66">
              <w:t xml:space="preserve">вающее исключение условия о необходимости проживания в районах Крайнего Севера и приравненных </w:t>
            </w:r>
            <w:r>
              <w:t xml:space="preserve"> </w:t>
            </w:r>
            <w:r w:rsidRPr="00E20B66">
              <w:t xml:space="preserve">к ним местностях не менее пяти лет для выплаты молодежи (лицам в возрасте до 35 лет), работающей в государственных учреждениях Архангельской области, </w:t>
            </w:r>
            <w:r w:rsidRPr="00E20B66">
              <w:lastRenderedPageBreak/>
              <w:t>органах государственной власти Архангельской области и иных государственных органах Архангельской области, процентной надбавки            к заработной плате в полном размере с первого дня работы в таких районах              и местностях.</w:t>
            </w:r>
          </w:p>
          <w:p w:rsidR="00E33417" w:rsidRPr="00E20B66" w:rsidRDefault="00E33417" w:rsidP="00C67A78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E20B66">
              <w:t xml:space="preserve">Принятие законопроекта будет способствовать привлечению </w:t>
            </w:r>
            <w:r w:rsidRPr="00E20B66">
              <w:br/>
              <w:t>в Архангельскую область таких работников, приезжающих из других субъектов Российской Федерации, территории которых не отнесены к районам Крайнего Севера и приравненным к ним местностям.</w:t>
            </w:r>
          </w:p>
          <w:p w:rsidR="00E33417" w:rsidRPr="00E20B66" w:rsidRDefault="00E33417" w:rsidP="00C67A78">
            <w:pPr>
              <w:autoSpaceDE w:val="0"/>
              <w:autoSpaceDN w:val="0"/>
              <w:adjustRightInd w:val="0"/>
              <w:jc w:val="both"/>
            </w:pPr>
            <w:r>
              <w:t xml:space="preserve">   Поправок к законопроекту не поступило.</w:t>
            </w:r>
          </w:p>
        </w:tc>
        <w:tc>
          <w:tcPr>
            <w:tcW w:w="2268" w:type="dxa"/>
          </w:tcPr>
          <w:p w:rsidR="00E33417" w:rsidRDefault="00E33417" w:rsidP="00E3341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март</w:t>
            </w:r>
          </w:p>
          <w:p w:rsidR="00E33417" w:rsidRDefault="00E33417" w:rsidP="00E3341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33417" w:rsidRPr="00E20B66" w:rsidRDefault="00E33417" w:rsidP="00C67A78">
            <w:pPr>
              <w:jc w:val="both"/>
            </w:pPr>
            <w:r>
              <w:t>Решили:</w:t>
            </w:r>
          </w:p>
          <w:p w:rsidR="00E33417" w:rsidRDefault="00E33417" w:rsidP="00C67A78">
            <w:pPr>
              <w:jc w:val="both"/>
            </w:pPr>
            <w:r>
              <w:rPr>
                <w:szCs w:val="28"/>
              </w:rPr>
              <w:t>Предложить</w:t>
            </w:r>
            <w:r w:rsidRPr="00F9578E">
              <w:rPr>
                <w:szCs w:val="28"/>
              </w:rPr>
              <w:t xml:space="preserve"> депутатам областного Собрания депутатов данный проект областного закона принять </w:t>
            </w:r>
            <w:r>
              <w:rPr>
                <w:szCs w:val="28"/>
              </w:rPr>
              <w:t>во втором чтении на очередной шестой</w:t>
            </w:r>
            <w:r w:rsidRPr="00F9578E">
              <w:rPr>
                <w:szCs w:val="28"/>
              </w:rPr>
              <w:t xml:space="preserve"> сессии Архангельского областного Собрания депутатов</w:t>
            </w:r>
          </w:p>
        </w:tc>
      </w:tr>
      <w:tr w:rsidR="00E33417" w:rsidRPr="00B27A37" w:rsidTr="00FA5EEA">
        <w:tc>
          <w:tcPr>
            <w:tcW w:w="534" w:type="dxa"/>
          </w:tcPr>
          <w:p w:rsidR="00E33417" w:rsidRPr="00461308" w:rsidRDefault="00E33417" w:rsidP="00FA5EE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E33417" w:rsidRPr="00E33417" w:rsidRDefault="00E33417" w:rsidP="00FA5EEA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E33417">
              <w:rPr>
                <w:sz w:val="24"/>
                <w:szCs w:val="24"/>
              </w:rPr>
              <w:t>О проекте областного закона № пз8/45 «О внесении изменений в статьи 1 и 2 областного закона «О социальной поддержке граждан, страдающих хронической почечной недостаточ-ностью, в Архангельской области» (второе чтение).</w:t>
            </w:r>
          </w:p>
        </w:tc>
        <w:tc>
          <w:tcPr>
            <w:tcW w:w="2836" w:type="dxa"/>
          </w:tcPr>
          <w:p w:rsidR="009E0A54" w:rsidRPr="00E20B66" w:rsidRDefault="009E0A54" w:rsidP="009E0A54">
            <w:pPr>
              <w:jc w:val="both"/>
              <w:rPr>
                <w:b/>
              </w:rPr>
            </w:pPr>
            <w:r w:rsidRPr="00E20B66">
              <w:rPr>
                <w:b/>
              </w:rPr>
              <w:t>Инициатор внесения:</w:t>
            </w:r>
          </w:p>
          <w:p w:rsidR="009E0A54" w:rsidRPr="00231279" w:rsidRDefault="009E0A54" w:rsidP="009E0A54">
            <w:pPr>
              <w:jc w:val="both"/>
            </w:pPr>
            <w:r w:rsidRPr="00231279">
              <w:t xml:space="preserve">Губернатор Архангельской области </w:t>
            </w:r>
            <w:proofErr w:type="spellStart"/>
            <w:r w:rsidRPr="00231279">
              <w:t>Цыбульский</w:t>
            </w:r>
            <w:proofErr w:type="spellEnd"/>
            <w:r w:rsidRPr="00231279">
              <w:t xml:space="preserve"> А.В.</w:t>
            </w:r>
          </w:p>
          <w:p w:rsidR="009E0A54" w:rsidRPr="00BA7EB3" w:rsidRDefault="009E0A54" w:rsidP="009E0A54">
            <w:pPr>
              <w:jc w:val="both"/>
              <w:rPr>
                <w:bCs/>
              </w:rPr>
            </w:pPr>
            <w:r w:rsidRPr="00E20B66">
              <w:rPr>
                <w:b/>
              </w:rPr>
              <w:t xml:space="preserve">Докладчик: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33417" w:rsidRPr="00E33417" w:rsidRDefault="00E33417" w:rsidP="00FA5EEA">
            <w:pPr>
              <w:jc w:val="both"/>
            </w:pPr>
          </w:p>
        </w:tc>
        <w:tc>
          <w:tcPr>
            <w:tcW w:w="4110" w:type="dxa"/>
          </w:tcPr>
          <w:p w:rsidR="009E0A54" w:rsidRPr="00E268D8" w:rsidRDefault="009E0A54" w:rsidP="009E0A54">
            <w:pPr>
              <w:pStyle w:val="ab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E268D8">
              <w:rPr>
                <w:sz w:val="24"/>
                <w:szCs w:val="24"/>
              </w:rPr>
              <w:t>Законопроектом предлагается предусмотреть правовую возможность получения гражданами, страдающими хронической почечной недостаточностью, меры социальной поддержки в форме денежной выплаты, предназначенной для оплаты проезда к месту нахождения медицинской организации для получения специализированной медицинской помощи                       и обратно, в случае получении ими специализированной медицинской помощи в медицинских организациях, расположенных за пределами Архангельской области (в иных субъектах Российской Федерации).</w:t>
            </w:r>
            <w:proofErr w:type="gramEnd"/>
          </w:p>
          <w:p w:rsidR="009E0A54" w:rsidRPr="00E268D8" w:rsidRDefault="009E0A54" w:rsidP="009E0A54">
            <w:pPr>
              <w:pStyle w:val="ab"/>
              <w:ind w:firstLine="175"/>
              <w:jc w:val="both"/>
              <w:rPr>
                <w:sz w:val="24"/>
                <w:szCs w:val="24"/>
              </w:rPr>
            </w:pPr>
            <w:r w:rsidRPr="00E268D8">
              <w:rPr>
                <w:sz w:val="24"/>
                <w:szCs w:val="24"/>
              </w:rPr>
              <w:t xml:space="preserve">Размер денежной выплаты, в данном случае, предлагается </w:t>
            </w:r>
            <w:r w:rsidRPr="00E268D8">
              <w:rPr>
                <w:sz w:val="24"/>
                <w:szCs w:val="24"/>
              </w:rPr>
              <w:lastRenderedPageBreak/>
              <w:t>определять исходя из стоимости проезда от места жительства гражданина, страдающего хронической почечной недостаточностью, до ближайшей медицинской организации, оказывающей специализированную медицинскую помощь                           на территории Архангельской области, и обратно.</w:t>
            </w:r>
          </w:p>
          <w:p w:rsidR="00E33417" w:rsidRPr="00231279" w:rsidRDefault="009E0A54" w:rsidP="00FA5EEA">
            <w:pPr>
              <w:autoSpaceDE w:val="0"/>
              <w:autoSpaceDN w:val="0"/>
              <w:adjustRightInd w:val="0"/>
              <w:jc w:val="both"/>
            </w:pPr>
            <w:r>
              <w:t xml:space="preserve">   Поправок к законопроекту не поступило.</w:t>
            </w:r>
          </w:p>
        </w:tc>
        <w:tc>
          <w:tcPr>
            <w:tcW w:w="2268" w:type="dxa"/>
          </w:tcPr>
          <w:p w:rsidR="00E33417" w:rsidRDefault="00E33417" w:rsidP="00E3341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   с планом комитета на март</w:t>
            </w:r>
          </w:p>
          <w:p w:rsidR="00E33417" w:rsidRDefault="00E33417" w:rsidP="00E3341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9E0A54" w:rsidRPr="00E20B66" w:rsidRDefault="009E0A54" w:rsidP="009E0A54">
            <w:pPr>
              <w:jc w:val="both"/>
            </w:pPr>
            <w:r>
              <w:t>Решили:</w:t>
            </w:r>
          </w:p>
          <w:p w:rsidR="00E33417" w:rsidRDefault="009E0A54" w:rsidP="009E0A54">
            <w:pPr>
              <w:jc w:val="both"/>
            </w:pPr>
            <w:r>
              <w:rPr>
                <w:szCs w:val="28"/>
              </w:rPr>
              <w:t>Предложить</w:t>
            </w:r>
            <w:r w:rsidRPr="00F9578E">
              <w:rPr>
                <w:szCs w:val="28"/>
              </w:rPr>
              <w:t xml:space="preserve"> депутатам областного Собрания депутатов данный проект областного закона принять </w:t>
            </w:r>
            <w:r>
              <w:rPr>
                <w:szCs w:val="28"/>
              </w:rPr>
              <w:t>во втором чтении на  шестой</w:t>
            </w:r>
            <w:r w:rsidRPr="00F9578E">
              <w:rPr>
                <w:szCs w:val="28"/>
              </w:rPr>
              <w:t xml:space="preserve"> сессии Архангельского областного Собрания депутатов</w:t>
            </w:r>
          </w:p>
        </w:tc>
      </w:tr>
      <w:tr w:rsidR="00E33417" w:rsidRPr="00B27A37" w:rsidTr="00FA5EEA">
        <w:tc>
          <w:tcPr>
            <w:tcW w:w="534" w:type="dxa"/>
          </w:tcPr>
          <w:p w:rsidR="00E33417" w:rsidRPr="00461308" w:rsidRDefault="00E33417" w:rsidP="00FA5EE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E33417" w:rsidRPr="00E33417" w:rsidRDefault="00E33417" w:rsidP="00E20B66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E33417">
              <w:rPr>
                <w:color w:val="000000"/>
                <w:sz w:val="24"/>
                <w:szCs w:val="24"/>
              </w:rPr>
              <w:t xml:space="preserve">О проекте областного закона № пз8/62 «О внесении изменений                                 в областной закон «О социальной защите </w:t>
            </w:r>
            <w:r>
              <w:rPr>
                <w:color w:val="000000"/>
                <w:sz w:val="24"/>
                <w:szCs w:val="24"/>
              </w:rPr>
              <w:t xml:space="preserve">членов семей погибших (умерших) </w:t>
            </w:r>
            <w:r w:rsidRPr="00E33417">
              <w:rPr>
                <w:color w:val="000000"/>
                <w:sz w:val="24"/>
                <w:szCs w:val="24"/>
              </w:rPr>
              <w:t>военнослу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33417">
              <w:rPr>
                <w:color w:val="000000"/>
                <w:sz w:val="24"/>
                <w:szCs w:val="24"/>
              </w:rPr>
              <w:t xml:space="preserve">жащих в Афганистане и на Северном Кавказе» и </w:t>
            </w:r>
            <w:r w:rsidR="005C1CE5">
              <w:rPr>
                <w:color w:val="000000"/>
                <w:sz w:val="24"/>
                <w:szCs w:val="24"/>
              </w:rPr>
              <w:t xml:space="preserve">статью </w:t>
            </w:r>
            <w:r w:rsidRPr="00E33417">
              <w:rPr>
                <w:color w:val="000000"/>
                <w:sz w:val="24"/>
                <w:szCs w:val="24"/>
              </w:rPr>
              <w:t xml:space="preserve">7.1 областного закона «О социальной поддержке инвалидов в Архангельской </w:t>
            </w:r>
            <w:r w:rsidRPr="00E33417">
              <w:rPr>
                <w:color w:val="000000"/>
                <w:sz w:val="24"/>
                <w:szCs w:val="24"/>
              </w:rPr>
              <w:br/>
              <w:t>области».</w:t>
            </w:r>
          </w:p>
        </w:tc>
        <w:tc>
          <w:tcPr>
            <w:tcW w:w="2836" w:type="dxa"/>
          </w:tcPr>
          <w:p w:rsidR="000D02CB" w:rsidRPr="003E08AC" w:rsidRDefault="000D02CB" w:rsidP="000D02CB">
            <w:pPr>
              <w:jc w:val="both"/>
              <w:rPr>
                <w:b/>
              </w:rPr>
            </w:pPr>
            <w:r w:rsidRPr="003E08AC">
              <w:rPr>
                <w:b/>
              </w:rPr>
              <w:t>Инициатор внесения:</w:t>
            </w:r>
          </w:p>
          <w:p w:rsidR="000D02CB" w:rsidRPr="000D02CB" w:rsidRDefault="000D02CB" w:rsidP="00E33417">
            <w:pPr>
              <w:jc w:val="both"/>
            </w:pPr>
            <w:r w:rsidRPr="003E08AC">
              <w:t>Губернатор Архангельской области Цыбульский А.В.</w:t>
            </w:r>
          </w:p>
          <w:p w:rsidR="00E33417" w:rsidRPr="00E33417" w:rsidRDefault="00E33417" w:rsidP="00E33417">
            <w:pPr>
              <w:jc w:val="both"/>
            </w:pPr>
            <w:r w:rsidRPr="00E33417">
              <w:rPr>
                <w:b/>
              </w:rPr>
              <w:t>Докладчик:</w:t>
            </w:r>
            <w:r w:rsidRPr="00E33417">
              <w:t xml:space="preserve"> Шевелев Павел Валерьевич – исполняющий обязанности министра труда, занятости и социального развития Архангельской области. </w:t>
            </w:r>
          </w:p>
          <w:p w:rsidR="00E33417" w:rsidRPr="00E33417" w:rsidRDefault="00E33417" w:rsidP="00E20B66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D02CB" w:rsidRPr="000D02CB" w:rsidRDefault="000D02CB" w:rsidP="000D02C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D02CB">
              <w:t>Законопроектом предлагается распространить на военнослужащих, сотрудников федеральных органов исполнительной власти или федеральных государственных органов из числа некоторых федеральных органов исполнитель</w:t>
            </w:r>
            <w:r>
              <w:t>-</w:t>
            </w:r>
            <w:r w:rsidRPr="000D02CB">
              <w:t xml:space="preserve">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принимавших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– специальная военная операция), сотрудников уголовно-исполнительной системы Российской Федерации, выполнявших возложенные на них задачи в ходе специальной военной операции, лиц, </w:t>
            </w:r>
            <w:r w:rsidRPr="000D02CB">
              <w:lastRenderedPageBreak/>
              <w:t>заключивших контракты о пребывании в добровольческих формированиях (о добровольном содействии в выполнении задач, возложенных</w:t>
            </w:r>
            <w:r>
              <w:t xml:space="preserve"> на Вооруженные Силы Российской </w:t>
            </w:r>
            <w:r w:rsidRPr="000D02CB">
              <w:t xml:space="preserve">Федерации) </w:t>
            </w:r>
            <w:r>
              <w:t xml:space="preserve"> </w:t>
            </w:r>
            <w:r w:rsidRPr="000D02CB">
              <w:t>для участия в специальной военной операции, граждан Российской Федерации, призванных на военную службу по мобилизации в Вооруженные Силы Российской Федерации (далее – участники специальной военной операции), ставших инвалидами вследствие ранения, контузии, увечья или заболевания, полученных в связи с участием в специальной военной операции, и членов семей погибших (умерших) участников специальной военной операции вследствие ранения, контузии, увечья или заболевания, полученных в связи               с участием в специальной военной операции, меры социальной поддержки, предусмотренные областными законами:</w:t>
            </w:r>
          </w:p>
          <w:p w:rsidR="000D02CB" w:rsidRPr="000D02CB" w:rsidRDefault="000D02CB" w:rsidP="000D02C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D02CB">
              <w:t xml:space="preserve">1) от 19 сентября 2001 года </w:t>
            </w:r>
            <w:r w:rsidR="00DB3751">
              <w:t xml:space="preserve">                   </w:t>
            </w:r>
            <w:r w:rsidRPr="000D02CB">
              <w:t xml:space="preserve">№ 63-8-ОЗ «О социальной защите членов семей погибших (умерших) военнослужащих в Афганистане и Северном Кавказе» для проживающих на территории Архангельской области членов семей погибших (умерших) в Афганистане и на Северном Кавказе военнослужащих и сотрудников отдельных федеральных органов исполнительной власти (к примеру, </w:t>
            </w:r>
            <w:r w:rsidRPr="000D02CB">
              <w:lastRenderedPageBreak/>
              <w:t>сотрудники Министерства обороны Российской Федерации, Министерства внутренних дел Российской Федерации);</w:t>
            </w:r>
          </w:p>
          <w:p w:rsidR="00E33417" w:rsidRDefault="000D02CB" w:rsidP="00E20B6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D02CB">
              <w:t xml:space="preserve">2) от 29 ноября 2005 года </w:t>
            </w:r>
            <w:r>
              <w:t xml:space="preserve">                </w:t>
            </w:r>
            <w:r w:rsidRPr="000D02CB">
              <w:t>№ 119-7-ОЗ «О социальной поддержке инвалидов в Архангельской области» для военнослужащих и сотрудников Министерства обороны Российской Федерации, Министерства внутренних дел Российской Федерации, ставших инвалидами вследствие ранения, контузии, увечья или заболевания, полученных в период</w:t>
            </w:r>
            <w:r w:rsidR="00DB3751">
              <w:t xml:space="preserve"> боевых действий в Афганистане </w:t>
            </w:r>
            <w:r w:rsidRPr="000D02CB">
              <w:t>и на Северном Кавказе, не имеющих права на пенсию по старости и имеющих место жительства (место пребывания) на территории Архангельской области.</w:t>
            </w:r>
          </w:p>
          <w:p w:rsidR="00DB3751" w:rsidRPr="00E20B66" w:rsidRDefault="00DB3751" w:rsidP="00E20B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C1CE5" w:rsidRDefault="005C1CE5" w:rsidP="005C1CE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март</w:t>
            </w:r>
          </w:p>
          <w:p w:rsidR="00E33417" w:rsidRDefault="005C1CE5" w:rsidP="005C1CE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33417" w:rsidRDefault="00E33417" w:rsidP="00C67A78">
            <w:pPr>
              <w:jc w:val="both"/>
            </w:pPr>
            <w:r>
              <w:t>Решили:</w:t>
            </w:r>
          </w:p>
          <w:p w:rsidR="00E33417" w:rsidRPr="00C768FE" w:rsidRDefault="00E33417" w:rsidP="00C67A78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t xml:space="preserve">   </w:t>
            </w:r>
            <w:r w:rsidRPr="004D27A6">
              <w:t xml:space="preserve">На основании дефиса первого абзаца второго пункта 2 статьи 16 областного закона </w:t>
            </w:r>
            <w:r>
              <w:t xml:space="preserve">             </w:t>
            </w:r>
            <w:r w:rsidRPr="004D27A6">
              <w:t xml:space="preserve">№ 62-8-ОЗ «О порядке разработки, принятия и вступления </w:t>
            </w:r>
            <w:r>
              <w:t xml:space="preserve">в </w:t>
            </w:r>
            <w:r w:rsidRPr="004D27A6">
              <w:t>силу законов Архангельской области» предл</w:t>
            </w:r>
            <w:r>
              <w:t>ожить</w:t>
            </w:r>
            <w:r w:rsidRPr="004D27A6">
              <w:t xml:space="preserve"> депутатам областного Собрания депутатов данный проект областного закона принять в первом и во втором чтениях     </w:t>
            </w:r>
            <w:r>
              <w:t xml:space="preserve">            на очередной шестой</w:t>
            </w:r>
            <w:r w:rsidRPr="004D27A6">
              <w:t xml:space="preserve"> сессии Архангельского областного Собрания депутатов.</w:t>
            </w:r>
          </w:p>
          <w:p w:rsidR="00E33417" w:rsidRDefault="00E33417" w:rsidP="00C67A78">
            <w:pPr>
              <w:jc w:val="both"/>
            </w:pPr>
          </w:p>
        </w:tc>
      </w:tr>
      <w:tr w:rsidR="00E33417" w:rsidRPr="00B27A37" w:rsidTr="00FA5EEA">
        <w:tc>
          <w:tcPr>
            <w:tcW w:w="534" w:type="dxa"/>
          </w:tcPr>
          <w:p w:rsidR="00E33417" w:rsidRPr="00461308" w:rsidRDefault="00E33417" w:rsidP="00FA5EE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E33417" w:rsidRPr="00E33417" w:rsidRDefault="00E33417" w:rsidP="005C1CE5">
            <w:pPr>
              <w:jc w:val="both"/>
            </w:pPr>
            <w:r w:rsidRPr="00E33417">
              <w:t>Об информации Правительства Архангельской области об организации оказания первичной медико-санитарной помощи в Архангельской области (правительственный час).</w:t>
            </w:r>
          </w:p>
          <w:p w:rsidR="00E33417" w:rsidRPr="00E33417" w:rsidRDefault="00E33417" w:rsidP="00E33417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E33417" w:rsidRPr="00E33417" w:rsidRDefault="00E33417" w:rsidP="005C1CE5">
            <w:pPr>
              <w:jc w:val="both"/>
            </w:pPr>
            <w:r w:rsidRPr="00E33417">
              <w:rPr>
                <w:b/>
              </w:rPr>
              <w:t>Докладчик:</w:t>
            </w:r>
            <w:r w:rsidRPr="00E33417">
              <w:t xml:space="preserve"> Герштанский Александр Сергеевич – министр здравоохранения Архангельской области.</w:t>
            </w:r>
          </w:p>
          <w:p w:rsidR="00E33417" w:rsidRPr="00E33417" w:rsidRDefault="00E33417" w:rsidP="00FA5EEA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33417" w:rsidRPr="00723D53" w:rsidRDefault="00723D53" w:rsidP="00FA5EEA">
            <w:pPr>
              <w:autoSpaceDE w:val="0"/>
              <w:autoSpaceDN w:val="0"/>
              <w:adjustRightInd w:val="0"/>
              <w:jc w:val="both"/>
            </w:pPr>
            <w:r w:rsidRPr="00723D53">
              <w:t xml:space="preserve">Комитет, </w:t>
            </w:r>
            <w:r>
              <w:t>рассмотрел</w:t>
            </w:r>
            <w:r w:rsidRPr="00723D53">
              <w:t xml:space="preserve"> материалы, представленные министерством здравоохранения Архангельской области к правительственному часу                         по вопросу «Об информации Правительства Архангельской области                            об организации оказания первичной медико-санитарной помощи                                       в Архангельской области», внесенному в повестку дня шестой сессии Архангельского областного Собрания депутатов</w:t>
            </w:r>
            <w:r>
              <w:t>.</w:t>
            </w:r>
          </w:p>
        </w:tc>
        <w:tc>
          <w:tcPr>
            <w:tcW w:w="2268" w:type="dxa"/>
          </w:tcPr>
          <w:p w:rsidR="005C1CE5" w:rsidRDefault="005C1CE5" w:rsidP="005C1CE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   с планом комитета на март</w:t>
            </w:r>
          </w:p>
          <w:p w:rsidR="00E33417" w:rsidRDefault="005C1CE5" w:rsidP="005C1CE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723D53" w:rsidRPr="00723D53" w:rsidRDefault="00723D53" w:rsidP="00723D53">
            <w:pPr>
              <w:jc w:val="both"/>
            </w:pPr>
            <w:r w:rsidRPr="00723D53">
              <w:t>Решили: рекомендовать</w:t>
            </w:r>
            <w:r>
              <w:t xml:space="preserve"> </w:t>
            </w:r>
            <w:r w:rsidRPr="00723D53">
              <w:t>Правительству Архангельской области:</w:t>
            </w:r>
          </w:p>
          <w:p w:rsidR="00723D53" w:rsidRPr="00723D53" w:rsidRDefault="00723D53" w:rsidP="00723D53">
            <w:pPr>
              <w:pStyle w:val="ab"/>
              <w:ind w:firstLine="176"/>
              <w:jc w:val="both"/>
              <w:rPr>
                <w:sz w:val="24"/>
                <w:szCs w:val="24"/>
              </w:rPr>
            </w:pPr>
            <w:r w:rsidRPr="00723D53">
              <w:rPr>
                <w:sz w:val="24"/>
                <w:szCs w:val="24"/>
              </w:rPr>
              <w:t xml:space="preserve">1) продолжить работу, направленную </w:t>
            </w:r>
            <w:r>
              <w:rPr>
                <w:sz w:val="24"/>
                <w:szCs w:val="24"/>
              </w:rPr>
              <w:t xml:space="preserve">                   </w:t>
            </w:r>
            <w:r w:rsidRPr="00723D53">
              <w:rPr>
                <w:sz w:val="24"/>
                <w:szCs w:val="24"/>
              </w:rPr>
              <w:t xml:space="preserve">на совершенствование материально-технической базы государственных медицинских организаций Архангельской области; </w:t>
            </w:r>
          </w:p>
          <w:p w:rsidR="00723D53" w:rsidRPr="00723D53" w:rsidRDefault="00723D53" w:rsidP="00723D53">
            <w:pPr>
              <w:widowControl w:val="0"/>
              <w:ind w:firstLine="176"/>
              <w:jc w:val="both"/>
            </w:pPr>
            <w:r w:rsidRPr="00723D53">
              <w:t xml:space="preserve">2) </w:t>
            </w:r>
            <w:r w:rsidRPr="00723D53">
              <w:rPr>
                <w:rFonts w:ascii="Times New Roman CYR" w:eastAsia="Times New Roman CYR" w:hAnsi="Times New Roman CYR" w:cs="Times New Roman CYR"/>
              </w:rPr>
              <w:t xml:space="preserve">проработать вопрос разработки типовых решений </w:t>
            </w:r>
            <w:r>
              <w:rPr>
                <w:rFonts w:ascii="Times New Roman CYR" w:eastAsia="Times New Roman CYR" w:hAnsi="Times New Roman CYR" w:cs="Times New Roman CYR"/>
              </w:rPr>
              <w:t xml:space="preserve">                              </w:t>
            </w:r>
            <w:r w:rsidRPr="00723D53">
              <w:rPr>
                <w:rFonts w:ascii="Times New Roman CYR" w:eastAsia="Times New Roman CYR" w:hAnsi="Times New Roman CYR" w:cs="Times New Roman CYR"/>
              </w:rPr>
              <w:lastRenderedPageBreak/>
              <w:t xml:space="preserve">для строительства                 (в том числе модульного) </w:t>
            </w:r>
            <w:r>
              <w:rPr>
                <w:rFonts w:ascii="Times New Roman CYR" w:eastAsia="Times New Roman CYR" w:hAnsi="Times New Roman CYR" w:cs="Times New Roman CYR"/>
              </w:rPr>
              <w:t xml:space="preserve">                              </w:t>
            </w:r>
            <w:r w:rsidRPr="00723D53">
              <w:rPr>
                <w:rFonts w:ascii="Times New Roman CYR" w:eastAsia="Times New Roman CYR" w:hAnsi="Times New Roman CYR" w:cs="Times New Roman CYR"/>
              </w:rPr>
              <w:t xml:space="preserve">с использованием современных технологий фельдшерских </w:t>
            </w:r>
            <w:r>
              <w:rPr>
                <w:rFonts w:ascii="Times New Roman CYR" w:eastAsia="Times New Roman CYR" w:hAnsi="Times New Roman CYR" w:cs="Times New Roman CYR"/>
              </w:rPr>
              <w:t xml:space="preserve">                           </w:t>
            </w:r>
            <w:r w:rsidRPr="00723D53">
              <w:rPr>
                <w:rFonts w:ascii="Times New Roman CYR" w:eastAsia="Times New Roman CYR" w:hAnsi="Times New Roman CYR" w:cs="Times New Roman CYR"/>
              </w:rPr>
              <w:t xml:space="preserve">и фельдшерско-акушерских пунктов, врачебных амбулаторий                  с учетом количества прикрепленного к ним населения; </w:t>
            </w:r>
          </w:p>
          <w:p w:rsidR="00723D53" w:rsidRPr="00723D53" w:rsidRDefault="00723D53" w:rsidP="00723D53">
            <w:pPr>
              <w:widowControl w:val="0"/>
              <w:ind w:firstLine="176"/>
              <w:jc w:val="both"/>
            </w:pPr>
            <w:r w:rsidRPr="00723D53">
              <w:t xml:space="preserve">3) </w:t>
            </w:r>
            <w:r w:rsidRPr="00723D53">
              <w:rPr>
                <w:rFonts w:ascii="Times New Roman CYR" w:eastAsia="Times New Roman CYR" w:hAnsi="Times New Roman CYR" w:cs="Times New Roman CYR"/>
              </w:rPr>
              <w:t xml:space="preserve">рассмотреть вопрос об увеличении объемов средств, направляемых                            на строительство </w:t>
            </w:r>
            <w:r>
              <w:rPr>
                <w:rFonts w:ascii="Times New Roman CYR" w:eastAsia="Times New Roman CYR" w:hAnsi="Times New Roman CYR" w:cs="Times New Roman CYR"/>
              </w:rPr>
              <w:t xml:space="preserve">                           </w:t>
            </w:r>
            <w:r w:rsidRPr="00723D53">
              <w:rPr>
                <w:rFonts w:ascii="Times New Roman CYR" w:eastAsia="Times New Roman CYR" w:hAnsi="Times New Roman CYR" w:cs="Times New Roman CYR"/>
              </w:rPr>
              <w:t xml:space="preserve">и приобретение служебного жилья </w:t>
            </w:r>
            <w:r>
              <w:rPr>
                <w:rFonts w:ascii="Times New Roman CYR" w:eastAsia="Times New Roman CYR" w:hAnsi="Times New Roman CYR" w:cs="Times New Roman CYR"/>
              </w:rPr>
              <w:t xml:space="preserve">                          </w:t>
            </w:r>
            <w:r w:rsidRPr="00723D53">
              <w:rPr>
                <w:rFonts w:ascii="Times New Roman CYR" w:eastAsia="Times New Roman CYR" w:hAnsi="Times New Roman CYR" w:cs="Times New Roman CYR"/>
              </w:rPr>
              <w:t xml:space="preserve">с целью привлечения медицинских кадров для работы </w:t>
            </w:r>
            <w:r>
              <w:rPr>
                <w:rFonts w:ascii="Times New Roman CYR" w:eastAsia="Times New Roman CYR" w:hAnsi="Times New Roman CYR" w:cs="Times New Roman CYR"/>
              </w:rPr>
              <w:t xml:space="preserve">                              </w:t>
            </w:r>
            <w:r w:rsidRPr="00723D53">
              <w:rPr>
                <w:rFonts w:ascii="Times New Roman CYR" w:eastAsia="Times New Roman CYR" w:hAnsi="Times New Roman CYR" w:cs="Times New Roman CYR"/>
              </w:rPr>
              <w:t>в государственных медицинских организациях Архангельской области.</w:t>
            </w:r>
          </w:p>
          <w:p w:rsidR="00723D53" w:rsidRPr="00723D53" w:rsidRDefault="00723D53" w:rsidP="00723D53">
            <w:pPr>
              <w:widowControl w:val="0"/>
              <w:ind w:firstLine="176"/>
              <w:jc w:val="both"/>
            </w:pPr>
            <w:r w:rsidRPr="00723D53">
              <w:t>3. Рекомендовать министерству здравоохранения Архангельской области:</w:t>
            </w:r>
          </w:p>
          <w:p w:rsidR="00723D53" w:rsidRPr="00723D53" w:rsidRDefault="00723D53" w:rsidP="00723D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6"/>
              <w:jc w:val="both"/>
            </w:pPr>
            <w:r w:rsidRPr="00723D53">
              <w:t xml:space="preserve">продолжить работу, направленную на ликвидацию </w:t>
            </w:r>
            <w:r>
              <w:t xml:space="preserve">                          </w:t>
            </w:r>
            <w:r w:rsidRPr="00723D53">
              <w:t>в медицинских организациях, оказывающих первичную медико-</w:t>
            </w:r>
            <w:r w:rsidRPr="00723D53">
              <w:lastRenderedPageBreak/>
              <w:t xml:space="preserve">санитарную помощь, кадрового дефицита (прежде всего участковых врачей-терапевтов и врачей общей практики), </w:t>
            </w:r>
            <w:r>
              <w:t xml:space="preserve">                      </w:t>
            </w:r>
            <w:r w:rsidRPr="00723D53">
              <w:t xml:space="preserve">а также </w:t>
            </w:r>
            <w:r>
              <w:t xml:space="preserve">                            </w:t>
            </w:r>
            <w:r w:rsidRPr="00723D53">
              <w:t>на совершенствование системы непрерывного медицинского образования;</w:t>
            </w:r>
          </w:p>
          <w:p w:rsidR="00723D53" w:rsidRPr="00723D53" w:rsidRDefault="00723D53" w:rsidP="00723D53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6"/>
              <w:jc w:val="both"/>
              <w:rPr>
                <w:sz w:val="24"/>
                <w:szCs w:val="24"/>
              </w:rPr>
            </w:pPr>
            <w:r w:rsidRPr="00723D53">
              <w:rPr>
                <w:sz w:val="24"/>
                <w:szCs w:val="24"/>
              </w:rPr>
              <w:t xml:space="preserve">обеспечить оптимальную доступность для населения, в том числе                         для жителей населенных пунктов, расположенных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723D53">
              <w:rPr>
                <w:sz w:val="24"/>
                <w:szCs w:val="24"/>
              </w:rPr>
              <w:t xml:space="preserve">в отдаленных труднодоступных местностях, медицинских организаций, оказывающих первичную медико-санитарную помощь,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723D53">
              <w:rPr>
                <w:sz w:val="24"/>
                <w:szCs w:val="24"/>
              </w:rPr>
              <w:t xml:space="preserve">и укомплектование </w:t>
            </w:r>
            <w:r>
              <w:rPr>
                <w:sz w:val="24"/>
                <w:szCs w:val="24"/>
              </w:rPr>
              <w:t xml:space="preserve">                     </w:t>
            </w:r>
            <w:r w:rsidRPr="00723D53">
              <w:rPr>
                <w:sz w:val="24"/>
                <w:szCs w:val="24"/>
              </w:rPr>
              <w:t>их в соответствии               с порядками оказания медицинской помощи;</w:t>
            </w:r>
          </w:p>
          <w:p w:rsidR="00723D53" w:rsidRPr="00723D53" w:rsidRDefault="00723D53" w:rsidP="00723D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6"/>
              <w:jc w:val="both"/>
            </w:pPr>
            <w:r w:rsidRPr="00723D53">
              <w:t xml:space="preserve">осуществлять постоянный мониторинг доступности и качества первичной медико-санитарной помощи, совершенствовать организационные </w:t>
            </w:r>
            <w:r w:rsidRPr="00723D53">
              <w:lastRenderedPageBreak/>
              <w:t>подходы к оказанию первичной специализированной медицинской помощи;</w:t>
            </w:r>
          </w:p>
          <w:p w:rsidR="00723D53" w:rsidRPr="00723D53" w:rsidRDefault="00723D53" w:rsidP="00723D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6"/>
              <w:jc w:val="both"/>
            </w:pPr>
            <w:r w:rsidRPr="00723D53">
              <w:t xml:space="preserve"> обеспечить медицинским работникам первичного звена доступ                   на рабочем месте </w:t>
            </w:r>
            <w:r>
              <w:t xml:space="preserve">                        </w:t>
            </w:r>
            <w:r w:rsidRPr="00723D53">
              <w:t xml:space="preserve">к электронным системам поддержки принятия клинических решений, </w:t>
            </w:r>
            <w:proofErr w:type="spellStart"/>
            <w:r w:rsidRPr="00723D53">
              <w:t>телемедицинского</w:t>
            </w:r>
            <w:proofErr w:type="spellEnd"/>
            <w:r w:rsidRPr="00723D53">
              <w:t xml:space="preserve"> консультирования, образовательным модулям, лекарственным справочникам;</w:t>
            </w:r>
          </w:p>
          <w:p w:rsidR="00723D53" w:rsidRPr="00723D53" w:rsidRDefault="00723D53" w:rsidP="00723D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6"/>
              <w:jc w:val="both"/>
            </w:pPr>
            <w:r w:rsidRPr="00723D53">
              <w:t xml:space="preserve">принять меры по обеспечению необходимыми кадрами                                    для организации оказания  медицинской помощи несовершеннолетним                                            в образовательных организациях </w:t>
            </w:r>
            <w:r>
              <w:t xml:space="preserve">                    </w:t>
            </w:r>
            <w:r w:rsidRPr="00723D53">
              <w:t>на территории Архангельской области;</w:t>
            </w:r>
          </w:p>
          <w:p w:rsidR="00723D53" w:rsidRPr="00380D75" w:rsidRDefault="00723D53" w:rsidP="00723D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6"/>
              <w:jc w:val="both"/>
              <w:rPr>
                <w:sz w:val="28"/>
                <w:szCs w:val="28"/>
              </w:rPr>
            </w:pPr>
            <w:r w:rsidRPr="00723D53">
              <w:t>активизировать выездные формы работы, в том числе                                               с использованием передвижных медицинских комплексов.</w:t>
            </w:r>
          </w:p>
          <w:p w:rsidR="00723D53" w:rsidRDefault="00723D53" w:rsidP="00FA5EEA">
            <w:pPr>
              <w:jc w:val="both"/>
            </w:pPr>
          </w:p>
        </w:tc>
      </w:tr>
      <w:tr w:rsidR="00E33417" w:rsidRPr="00B27A37" w:rsidTr="00FA5EEA">
        <w:tc>
          <w:tcPr>
            <w:tcW w:w="534" w:type="dxa"/>
          </w:tcPr>
          <w:p w:rsidR="00E33417" w:rsidRPr="00CA3819" w:rsidRDefault="00E33417" w:rsidP="00FA5EE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CA381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</w:tcPr>
          <w:p w:rsidR="00E33417" w:rsidRPr="005C1CE5" w:rsidRDefault="00E33417" w:rsidP="00C67A78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5C1CE5">
              <w:rPr>
                <w:sz w:val="24"/>
                <w:szCs w:val="24"/>
              </w:rPr>
              <w:t>Об обращении</w:t>
            </w:r>
            <w:r w:rsidR="005C1CE5" w:rsidRPr="005C1CE5">
              <w:rPr>
                <w:bCs/>
                <w:sz w:val="24"/>
                <w:szCs w:val="24"/>
              </w:rPr>
              <w:t xml:space="preserve"> Законодательного Собрания Ямало-Ненецкого автономного округа в Правительство Российской Федерации по вопросу предоставления военнослужащим, проживающим в районах Крайнего Севера и приравненных к ним </w:t>
            </w:r>
            <w:r w:rsidR="005C1CE5">
              <w:rPr>
                <w:bCs/>
                <w:sz w:val="24"/>
                <w:szCs w:val="24"/>
              </w:rPr>
              <w:t xml:space="preserve">местностях, уволенным с военной </w:t>
            </w:r>
            <w:r w:rsidR="005C1CE5" w:rsidRPr="005C1CE5">
              <w:rPr>
                <w:bCs/>
                <w:sz w:val="24"/>
                <w:szCs w:val="24"/>
              </w:rPr>
              <w:t>службы по достижении ими предельного возраста пребывания на военной службе, права на безвозмездный проезд один раз в год по территории Российской Федерации к месту отдыха и обратно.</w:t>
            </w:r>
            <w:r w:rsidRPr="005C1CE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E33417" w:rsidRPr="00BA7EB3" w:rsidRDefault="00E33417" w:rsidP="00C67A78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33417" w:rsidRPr="00231279" w:rsidRDefault="00E33417" w:rsidP="00C67A78">
            <w:pPr>
              <w:jc w:val="both"/>
            </w:pPr>
          </w:p>
        </w:tc>
        <w:tc>
          <w:tcPr>
            <w:tcW w:w="4110" w:type="dxa"/>
          </w:tcPr>
          <w:p w:rsidR="000D02CB" w:rsidRPr="000D02CB" w:rsidRDefault="000D02CB" w:rsidP="000D02CB">
            <w:pPr>
              <w:jc w:val="both"/>
              <w:rPr>
                <w:rStyle w:val="aa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 xml:space="preserve">   </w:t>
            </w:r>
            <w:r w:rsidRPr="000D02CB">
              <w:rPr>
                <w:rStyle w:val="aa"/>
                <w:sz w:val="24"/>
                <w:szCs w:val="24"/>
              </w:rPr>
              <w:t xml:space="preserve">Депутаты Законодательного Собрания Ямало-Ненецкого автономного округа обращаются с просьбой рассмотреть вопрос о возможности предоставления военнослужащим, уволенным с военной службы </w:t>
            </w:r>
            <w:r>
              <w:rPr>
                <w:rStyle w:val="aa"/>
                <w:sz w:val="24"/>
                <w:szCs w:val="24"/>
              </w:rPr>
              <w:t xml:space="preserve"> </w:t>
            </w:r>
            <w:r w:rsidRPr="000D02CB">
              <w:rPr>
                <w:rStyle w:val="aa"/>
                <w:sz w:val="24"/>
                <w:szCs w:val="24"/>
              </w:rPr>
              <w:t>по достижении ими предельного возраста пребывания на военной службе, проживающим в районах Крайнего Севера и приравненных к ним местностях, права на безвозмездный проезд один раз в год по территории Российской Федерации к месту отдыха и обратно независимо от формы его организации.</w:t>
            </w:r>
          </w:p>
          <w:p w:rsidR="00E33417" w:rsidRPr="008823CF" w:rsidRDefault="00E33417" w:rsidP="00C67A78">
            <w:pPr>
              <w:pStyle w:val="1"/>
              <w:ind w:firstLine="0"/>
              <w:jc w:val="both"/>
            </w:pPr>
          </w:p>
        </w:tc>
        <w:tc>
          <w:tcPr>
            <w:tcW w:w="2268" w:type="dxa"/>
          </w:tcPr>
          <w:p w:rsidR="005C1CE5" w:rsidRDefault="005C1CE5" w:rsidP="005C1CE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март</w:t>
            </w:r>
          </w:p>
          <w:p w:rsidR="00E33417" w:rsidRPr="008823CF" w:rsidRDefault="005C1CE5" w:rsidP="005C1CE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33417" w:rsidRPr="008823CF" w:rsidRDefault="00E33417" w:rsidP="00C67A78">
            <w:pPr>
              <w:jc w:val="both"/>
            </w:pPr>
            <w:r w:rsidRPr="008823CF">
              <w:t>Решили:</w:t>
            </w:r>
          </w:p>
          <w:p w:rsidR="00E33417" w:rsidRPr="008823CF" w:rsidRDefault="00E33417" w:rsidP="00C67A78">
            <w:pPr>
              <w:jc w:val="both"/>
            </w:pPr>
            <w:r w:rsidRPr="008823CF">
              <w:t xml:space="preserve">Предложить депутатам Архангельского областного Собрания депутатов поддержать указанное обращение </w:t>
            </w:r>
            <w:r w:rsidR="005C1CE5" w:rsidRPr="005C1CE5">
              <w:rPr>
                <w:bCs/>
              </w:rPr>
              <w:t>Законодательного Собрания Ямало-Ненецкого автономного округа</w:t>
            </w:r>
            <w:r w:rsidR="005C1CE5">
              <w:rPr>
                <w:bCs/>
              </w:rPr>
              <w:t>.</w:t>
            </w:r>
          </w:p>
          <w:p w:rsidR="00E33417" w:rsidRPr="008823CF" w:rsidRDefault="00E33417" w:rsidP="00C67A78">
            <w:pPr>
              <w:jc w:val="both"/>
            </w:pPr>
          </w:p>
        </w:tc>
      </w:tr>
      <w:tr w:rsidR="00E33417" w:rsidRPr="00B27A37" w:rsidTr="00FA5EEA">
        <w:tc>
          <w:tcPr>
            <w:tcW w:w="534" w:type="dxa"/>
          </w:tcPr>
          <w:p w:rsidR="00E33417" w:rsidRPr="00CA3819" w:rsidRDefault="00E33417" w:rsidP="00FA5EE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CA3819"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E33417" w:rsidRPr="005C1CE5" w:rsidRDefault="00E33417" w:rsidP="00C67A78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5C1CE5">
              <w:rPr>
                <w:sz w:val="24"/>
                <w:szCs w:val="24"/>
              </w:rPr>
              <w:t>Об обращении</w:t>
            </w:r>
            <w:r w:rsidRPr="005C1CE5">
              <w:rPr>
                <w:bCs/>
                <w:sz w:val="24"/>
                <w:szCs w:val="24"/>
              </w:rPr>
              <w:t xml:space="preserve"> </w:t>
            </w:r>
            <w:r w:rsidR="005C1CE5" w:rsidRPr="005C1CE5">
              <w:rPr>
                <w:sz w:val="24"/>
                <w:szCs w:val="24"/>
              </w:rPr>
              <w:t>Законодательного</w:t>
            </w:r>
            <w:r w:rsidR="005C1CE5">
              <w:rPr>
                <w:sz w:val="24"/>
                <w:szCs w:val="24"/>
              </w:rPr>
              <w:t xml:space="preserve"> собрания Ленинградской области </w:t>
            </w:r>
            <w:r w:rsidR="005C1CE5" w:rsidRPr="005C1CE5">
              <w:rPr>
                <w:sz w:val="24"/>
                <w:szCs w:val="24"/>
              </w:rPr>
              <w:t>к Председателю Правительства Российской Федерации М.В. Мишустину                          по вопросу необходи</w:t>
            </w:r>
            <w:r w:rsidR="005C1CE5">
              <w:rPr>
                <w:sz w:val="24"/>
                <w:szCs w:val="24"/>
              </w:rPr>
              <w:t>-</w:t>
            </w:r>
            <w:r w:rsidR="005C1CE5" w:rsidRPr="005C1CE5">
              <w:rPr>
                <w:sz w:val="24"/>
                <w:szCs w:val="24"/>
              </w:rPr>
              <w:t>мости внесения изменений в постановле</w:t>
            </w:r>
            <w:r w:rsidR="005C1CE5">
              <w:rPr>
                <w:sz w:val="24"/>
                <w:szCs w:val="24"/>
              </w:rPr>
              <w:t>-</w:t>
            </w:r>
            <w:r w:rsidR="005C1CE5" w:rsidRPr="005C1CE5">
              <w:rPr>
                <w:sz w:val="24"/>
                <w:szCs w:val="24"/>
              </w:rPr>
              <w:t xml:space="preserve">ние Правительства Российской Федерации </w:t>
            </w:r>
            <w:r w:rsidR="005C1CE5">
              <w:rPr>
                <w:sz w:val="24"/>
                <w:szCs w:val="24"/>
              </w:rPr>
              <w:t xml:space="preserve">    </w:t>
            </w:r>
            <w:r w:rsidR="005C1CE5" w:rsidRPr="005C1CE5">
              <w:rPr>
                <w:sz w:val="24"/>
                <w:szCs w:val="24"/>
              </w:rPr>
              <w:t xml:space="preserve">от 31 декабря 2022 года </w:t>
            </w:r>
            <w:r w:rsidR="005C1CE5">
              <w:rPr>
                <w:sz w:val="24"/>
                <w:szCs w:val="24"/>
              </w:rPr>
              <w:t xml:space="preserve"> </w:t>
            </w:r>
            <w:r w:rsidR="005C1CE5" w:rsidRPr="005C1CE5">
              <w:rPr>
                <w:sz w:val="24"/>
                <w:szCs w:val="24"/>
              </w:rPr>
              <w:t>№ 2568 «О дополнитель</w:t>
            </w:r>
            <w:r w:rsidR="005C1CE5">
              <w:rPr>
                <w:sz w:val="24"/>
                <w:szCs w:val="24"/>
              </w:rPr>
              <w:t>-</w:t>
            </w:r>
            <w:r w:rsidR="005C1CE5" w:rsidRPr="005C1CE5">
              <w:rPr>
                <w:sz w:val="24"/>
                <w:szCs w:val="24"/>
              </w:rPr>
              <w:lastRenderedPageBreak/>
              <w:t>ной государственной социальной поддержке медицинских работников медицинских организа</w:t>
            </w:r>
            <w:r w:rsidR="005C1CE5">
              <w:rPr>
                <w:sz w:val="24"/>
                <w:szCs w:val="24"/>
              </w:rPr>
              <w:t>-</w:t>
            </w:r>
            <w:r w:rsidR="005C1CE5" w:rsidRPr="005C1CE5">
              <w:rPr>
                <w:sz w:val="24"/>
                <w:szCs w:val="24"/>
              </w:rPr>
              <w:t>ций, входящих в государственную и муниципальную системы здравоохранения и участвующих в базовой программе обязательного медицинского страхова</w:t>
            </w:r>
            <w:r w:rsidR="005C1CE5">
              <w:rPr>
                <w:sz w:val="24"/>
                <w:szCs w:val="24"/>
              </w:rPr>
              <w:t>-</w:t>
            </w:r>
            <w:r w:rsidR="005C1CE5" w:rsidRPr="005C1CE5">
              <w:rPr>
                <w:sz w:val="24"/>
                <w:szCs w:val="24"/>
              </w:rPr>
              <w:t>ния либо территориаль</w:t>
            </w:r>
            <w:r w:rsidR="005C1CE5">
              <w:rPr>
                <w:sz w:val="24"/>
                <w:szCs w:val="24"/>
              </w:rPr>
              <w:t>-</w:t>
            </w:r>
            <w:r w:rsidR="005C1CE5" w:rsidRPr="005C1CE5">
              <w:rPr>
                <w:sz w:val="24"/>
                <w:szCs w:val="24"/>
              </w:rPr>
              <w:t>ных программах обязательного медицин</w:t>
            </w:r>
            <w:r w:rsidR="005C1CE5">
              <w:rPr>
                <w:sz w:val="24"/>
                <w:szCs w:val="24"/>
              </w:rPr>
              <w:t>-</w:t>
            </w:r>
            <w:r w:rsidR="005C1CE5" w:rsidRPr="005C1CE5">
              <w:rPr>
                <w:sz w:val="24"/>
                <w:szCs w:val="24"/>
              </w:rPr>
              <w:t>ского страхования».</w:t>
            </w:r>
          </w:p>
        </w:tc>
        <w:tc>
          <w:tcPr>
            <w:tcW w:w="2836" w:type="dxa"/>
          </w:tcPr>
          <w:p w:rsidR="00E33417" w:rsidRPr="00BA7EB3" w:rsidRDefault="00E33417" w:rsidP="00C67A78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33417" w:rsidRPr="00231279" w:rsidRDefault="00E33417" w:rsidP="00C67A78">
            <w:pPr>
              <w:jc w:val="both"/>
            </w:pPr>
          </w:p>
        </w:tc>
        <w:tc>
          <w:tcPr>
            <w:tcW w:w="4110" w:type="dxa"/>
          </w:tcPr>
          <w:p w:rsidR="009E0A54" w:rsidRPr="009E0A54" w:rsidRDefault="009E0A54" w:rsidP="009E0A54">
            <w:pPr>
              <w:pStyle w:val="ab"/>
              <w:ind w:firstLine="175"/>
              <w:jc w:val="both"/>
              <w:rPr>
                <w:sz w:val="24"/>
                <w:szCs w:val="24"/>
              </w:rPr>
            </w:pPr>
            <w:r w:rsidRPr="009E0A54">
              <w:rPr>
                <w:sz w:val="24"/>
                <w:szCs w:val="24"/>
              </w:rPr>
              <w:t xml:space="preserve">Законодательное собрание Ленинградской области предлагает внести изменения в постановление Правительства Российской Федерации № 2568, предусмотрев возможность получения специальной социальной выплаты медицинскими работниками межрайонных </w:t>
            </w:r>
            <w:r w:rsidR="00E9225F">
              <w:rPr>
                <w:sz w:val="24"/>
                <w:szCs w:val="24"/>
              </w:rPr>
              <w:t xml:space="preserve">                         </w:t>
            </w:r>
            <w:r w:rsidRPr="009E0A54">
              <w:rPr>
                <w:sz w:val="24"/>
                <w:szCs w:val="24"/>
              </w:rPr>
              <w:t>и межрайонных клинических больниц.</w:t>
            </w:r>
          </w:p>
          <w:p w:rsidR="00E33417" w:rsidRPr="008823CF" w:rsidRDefault="00E33417" w:rsidP="009E0A54">
            <w:pPr>
              <w:pStyle w:val="ab"/>
              <w:ind w:firstLine="175"/>
              <w:jc w:val="both"/>
            </w:pPr>
          </w:p>
        </w:tc>
        <w:tc>
          <w:tcPr>
            <w:tcW w:w="2268" w:type="dxa"/>
          </w:tcPr>
          <w:p w:rsidR="005C1CE5" w:rsidRDefault="005C1CE5" w:rsidP="005C1CE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   с планом комитета на март</w:t>
            </w:r>
          </w:p>
          <w:p w:rsidR="00E33417" w:rsidRPr="008823CF" w:rsidRDefault="005C1CE5" w:rsidP="005C1CE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9E0A54" w:rsidRPr="008823CF" w:rsidRDefault="009E0A54" w:rsidP="009E0A54">
            <w:pPr>
              <w:jc w:val="both"/>
            </w:pPr>
            <w:r w:rsidRPr="008823CF">
              <w:t>Решили:</w:t>
            </w:r>
          </w:p>
          <w:p w:rsidR="009E0A54" w:rsidRPr="008823CF" w:rsidRDefault="009E0A54" w:rsidP="009E0A54">
            <w:pPr>
              <w:jc w:val="both"/>
            </w:pPr>
            <w:r w:rsidRPr="008823CF">
              <w:t xml:space="preserve">Предложить депутатам Архангельского областного Собрания депутатов поддержать указанное обращение </w:t>
            </w:r>
            <w:r w:rsidRPr="005C1CE5">
              <w:t>Законодательного</w:t>
            </w:r>
            <w:r>
              <w:t xml:space="preserve"> собрания </w:t>
            </w:r>
            <w:proofErr w:type="gramStart"/>
            <w:r>
              <w:t>Ленинградской</w:t>
            </w:r>
            <w:proofErr w:type="gramEnd"/>
            <w:r>
              <w:t xml:space="preserve"> области</w:t>
            </w:r>
            <w:r>
              <w:rPr>
                <w:bCs/>
              </w:rPr>
              <w:t>.</w:t>
            </w:r>
          </w:p>
          <w:p w:rsidR="00E33417" w:rsidRDefault="00E33417" w:rsidP="00C67A78">
            <w:pPr>
              <w:jc w:val="both"/>
            </w:pPr>
          </w:p>
        </w:tc>
      </w:tr>
      <w:tr w:rsidR="00E33417" w:rsidRPr="00B27A37" w:rsidTr="00FA5EEA">
        <w:tc>
          <w:tcPr>
            <w:tcW w:w="534" w:type="dxa"/>
          </w:tcPr>
          <w:p w:rsidR="00E33417" w:rsidRPr="00CA3819" w:rsidRDefault="00E33417" w:rsidP="00FA5EE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76" w:type="dxa"/>
          </w:tcPr>
          <w:p w:rsidR="00E33417" w:rsidRPr="00834FB3" w:rsidRDefault="00E33417" w:rsidP="00C67A78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E33417" w:rsidRPr="00BA7EB3" w:rsidRDefault="00E33417" w:rsidP="00C67A78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33417" w:rsidRPr="00801659" w:rsidRDefault="00E33417" w:rsidP="00C67A78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33417" w:rsidRPr="00BA7EB3" w:rsidRDefault="00E33417" w:rsidP="00C67A78">
            <w:pPr>
              <w:jc w:val="both"/>
            </w:pPr>
          </w:p>
        </w:tc>
        <w:tc>
          <w:tcPr>
            <w:tcW w:w="2268" w:type="dxa"/>
          </w:tcPr>
          <w:p w:rsidR="00E33417" w:rsidRDefault="00E33417" w:rsidP="00C67A7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март</w:t>
            </w:r>
          </w:p>
          <w:p w:rsidR="00E33417" w:rsidRPr="003206AE" w:rsidRDefault="00E33417" w:rsidP="00C67A7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33417" w:rsidRPr="00B90912" w:rsidRDefault="00E33417" w:rsidP="00C67A78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рекомендовать наградить Почетными грамотами и благодарностями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E33417" w:rsidRPr="00B90912" w:rsidRDefault="00E33417" w:rsidP="00C67A78">
            <w:pPr>
              <w:pStyle w:val="2"/>
              <w:spacing w:after="0" w:line="240" w:lineRule="auto"/>
              <w:jc w:val="both"/>
            </w:pPr>
          </w:p>
        </w:tc>
      </w:tr>
    </w:tbl>
    <w:p w:rsidR="00891D67" w:rsidRDefault="00891D67"/>
    <w:sectPr w:rsidR="00891D67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31" w:rsidRDefault="00661A31" w:rsidP="009F671B">
      <w:r>
        <w:separator/>
      </w:r>
    </w:p>
  </w:endnote>
  <w:endnote w:type="continuationSeparator" w:id="0">
    <w:p w:rsidR="00661A31" w:rsidRDefault="00661A31" w:rsidP="009F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31" w:rsidRDefault="00661A31" w:rsidP="009F671B">
      <w:r>
        <w:separator/>
      </w:r>
    </w:p>
  </w:footnote>
  <w:footnote w:type="continuationSeparator" w:id="0">
    <w:p w:rsidR="00661A31" w:rsidRDefault="00661A31" w:rsidP="009F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63561" w:rsidP="00C520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3A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2032" w:rsidRDefault="0066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63561" w:rsidP="00C520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3A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D53">
      <w:rPr>
        <w:rStyle w:val="a8"/>
        <w:noProof/>
      </w:rPr>
      <w:t>8</w:t>
    </w:r>
    <w:r>
      <w:rPr>
        <w:rStyle w:val="a8"/>
      </w:rPr>
      <w:fldChar w:fldCharType="end"/>
    </w:r>
  </w:p>
  <w:p w:rsidR="00C52032" w:rsidRDefault="00661A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6016"/>
    <w:multiLevelType w:val="hybridMultilevel"/>
    <w:tmpl w:val="D8A6F686"/>
    <w:styleLink w:val="a"/>
    <w:lvl w:ilvl="0" w:tplc="3856CB0E">
      <w:start w:val="1"/>
      <w:numFmt w:val="decimal"/>
      <w:lvlText w:val="%1)"/>
      <w:lvlJc w:val="left"/>
      <w:pPr>
        <w:tabs>
          <w:tab w:val="num" w:pos="1025"/>
        </w:tabs>
        <w:ind w:left="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85EE6">
      <w:start w:val="1"/>
      <w:numFmt w:val="decimal"/>
      <w:lvlText w:val="%2)"/>
      <w:lvlJc w:val="left"/>
      <w:pPr>
        <w:tabs>
          <w:tab w:val="num" w:pos="2025"/>
        </w:tabs>
        <w:ind w:left="1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368512">
      <w:start w:val="1"/>
      <w:numFmt w:val="decimal"/>
      <w:lvlText w:val="%3)"/>
      <w:lvlJc w:val="left"/>
      <w:pPr>
        <w:tabs>
          <w:tab w:val="num" w:pos="3025"/>
        </w:tabs>
        <w:ind w:left="2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AA0DE">
      <w:start w:val="1"/>
      <w:numFmt w:val="decimal"/>
      <w:lvlText w:val="%4)"/>
      <w:lvlJc w:val="left"/>
      <w:pPr>
        <w:tabs>
          <w:tab w:val="num" w:pos="4025"/>
        </w:tabs>
        <w:ind w:left="3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0B89E">
      <w:start w:val="1"/>
      <w:numFmt w:val="decimal"/>
      <w:lvlText w:val="%5)"/>
      <w:lvlJc w:val="left"/>
      <w:pPr>
        <w:tabs>
          <w:tab w:val="num" w:pos="5025"/>
        </w:tabs>
        <w:ind w:left="4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03E4E">
      <w:start w:val="1"/>
      <w:numFmt w:val="decimal"/>
      <w:lvlText w:val="%6)"/>
      <w:lvlJc w:val="left"/>
      <w:pPr>
        <w:tabs>
          <w:tab w:val="num" w:pos="6025"/>
        </w:tabs>
        <w:ind w:left="5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02D78">
      <w:start w:val="1"/>
      <w:numFmt w:val="decimal"/>
      <w:lvlText w:val="%7)"/>
      <w:lvlJc w:val="left"/>
      <w:pPr>
        <w:tabs>
          <w:tab w:val="num" w:pos="7025"/>
        </w:tabs>
        <w:ind w:left="6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2F960">
      <w:start w:val="1"/>
      <w:numFmt w:val="decimal"/>
      <w:lvlText w:val="%8)"/>
      <w:lvlJc w:val="left"/>
      <w:pPr>
        <w:tabs>
          <w:tab w:val="num" w:pos="8025"/>
        </w:tabs>
        <w:ind w:left="7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E2E22C">
      <w:start w:val="1"/>
      <w:numFmt w:val="decimal"/>
      <w:lvlText w:val="%9)"/>
      <w:lvlJc w:val="left"/>
      <w:pPr>
        <w:tabs>
          <w:tab w:val="num" w:pos="9025"/>
        </w:tabs>
        <w:ind w:left="8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11D56"/>
    <w:multiLevelType w:val="hybridMultilevel"/>
    <w:tmpl w:val="D8A6F686"/>
    <w:numStyleLink w:val="a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279"/>
    <w:rsid w:val="000D02CB"/>
    <w:rsid w:val="001911FA"/>
    <w:rsid w:val="001A5C99"/>
    <w:rsid w:val="00231279"/>
    <w:rsid w:val="002A5007"/>
    <w:rsid w:val="002F06DA"/>
    <w:rsid w:val="005C1CE5"/>
    <w:rsid w:val="00661A31"/>
    <w:rsid w:val="00723D53"/>
    <w:rsid w:val="00863561"/>
    <w:rsid w:val="008823CF"/>
    <w:rsid w:val="00891D67"/>
    <w:rsid w:val="009E0A54"/>
    <w:rsid w:val="009F671B"/>
    <w:rsid w:val="00B0166D"/>
    <w:rsid w:val="00CD54A8"/>
    <w:rsid w:val="00DA2DF7"/>
    <w:rsid w:val="00DB3751"/>
    <w:rsid w:val="00E20B66"/>
    <w:rsid w:val="00E33417"/>
    <w:rsid w:val="00E63AF7"/>
    <w:rsid w:val="00E9225F"/>
    <w:rsid w:val="00F3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Мой"/>
    <w:basedOn w:val="a0"/>
    <w:link w:val="a5"/>
    <w:rsid w:val="00231279"/>
    <w:pPr>
      <w:ind w:firstLine="720"/>
      <w:jc w:val="both"/>
    </w:pPr>
    <w:rPr>
      <w:sz w:val="28"/>
      <w:szCs w:val="20"/>
    </w:rPr>
  </w:style>
  <w:style w:type="paragraph" w:styleId="a6">
    <w:name w:val="header"/>
    <w:basedOn w:val="a0"/>
    <w:link w:val="a7"/>
    <w:rsid w:val="002312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31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231279"/>
  </w:style>
  <w:style w:type="paragraph" w:styleId="2">
    <w:name w:val="Body Text 2"/>
    <w:basedOn w:val="a0"/>
    <w:link w:val="20"/>
    <w:uiPriority w:val="99"/>
    <w:unhideWhenUsed/>
    <w:rsid w:val="00231279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231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тильМой Знак"/>
    <w:basedOn w:val="a1"/>
    <w:link w:val="a4"/>
    <w:rsid w:val="00231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Мой стиль"/>
    <w:basedOn w:val="a0"/>
    <w:rsid w:val="00231279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_"/>
    <w:basedOn w:val="a1"/>
    <w:link w:val="1"/>
    <w:rsid w:val="0023127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a"/>
    <w:rsid w:val="00231279"/>
    <w:pPr>
      <w:widowControl w:val="0"/>
      <w:ind w:firstLine="400"/>
    </w:pPr>
    <w:rPr>
      <w:sz w:val="28"/>
      <w:szCs w:val="28"/>
      <w:lang w:eastAsia="en-US"/>
    </w:rPr>
  </w:style>
  <w:style w:type="paragraph" w:styleId="ab">
    <w:name w:val="No Spacing"/>
    <w:link w:val="ac"/>
    <w:qFormat/>
    <w:rsid w:val="00231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basedOn w:val="a1"/>
    <w:link w:val="ab"/>
    <w:uiPriority w:val="1"/>
    <w:locked/>
    <w:rsid w:val="002312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1"/>
    <w:uiPriority w:val="99"/>
    <w:semiHidden/>
    <w:unhideWhenUsed/>
    <w:rsid w:val="00231279"/>
    <w:rPr>
      <w:color w:val="0000FF"/>
      <w:u w:val="single"/>
    </w:rPr>
  </w:style>
  <w:style w:type="paragraph" w:customStyle="1" w:styleId="blockblock-3c">
    <w:name w:val="block__block-3c"/>
    <w:basedOn w:val="a0"/>
    <w:rsid w:val="002312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3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12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31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2A5007"/>
    <w:pPr>
      <w:spacing w:before="100" w:beforeAutospacing="1" w:after="100" w:afterAutospacing="1"/>
    </w:pPr>
  </w:style>
  <w:style w:type="numbering" w:customStyle="1" w:styleId="a">
    <w:name w:val="С буквами"/>
    <w:rsid w:val="00723D5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8</cp:revision>
  <dcterms:created xsi:type="dcterms:W3CDTF">2024-03-15T08:44:00Z</dcterms:created>
  <dcterms:modified xsi:type="dcterms:W3CDTF">2024-03-20T08:06:00Z</dcterms:modified>
</cp:coreProperties>
</file>