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AA" w:rsidRPr="00E07F85" w:rsidRDefault="001879AA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 xml:space="preserve">Проект доклада </w:t>
      </w:r>
    </w:p>
    <w:p w:rsidR="001879AA" w:rsidRPr="00E07F85" w:rsidRDefault="00DE4181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 xml:space="preserve">ИО </w:t>
      </w:r>
      <w:r w:rsidR="001879AA" w:rsidRPr="00E07F85">
        <w:rPr>
          <w:rFonts w:ascii="Times New Roman" w:hAnsi="Times New Roman" w:cs="Times New Roman"/>
          <w:sz w:val="28"/>
          <w:szCs w:val="24"/>
        </w:rPr>
        <w:t>министра экономического развития</w:t>
      </w:r>
    </w:p>
    <w:p w:rsidR="001879AA" w:rsidRPr="00E07F85" w:rsidRDefault="001879AA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>Архангельской области</w:t>
      </w:r>
    </w:p>
    <w:p w:rsidR="001879AA" w:rsidRPr="00E07F85" w:rsidRDefault="00DE4181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>А.М. Билия</w:t>
      </w:r>
    </w:p>
    <w:p w:rsidR="001879AA" w:rsidRPr="00E07F85" w:rsidRDefault="001879AA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 xml:space="preserve">на Координационный Совет представительных органов власти </w:t>
      </w:r>
    </w:p>
    <w:p w:rsidR="001879AA" w:rsidRPr="00E07F85" w:rsidRDefault="001879AA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 xml:space="preserve">муниципальных образований Архангельской области </w:t>
      </w:r>
    </w:p>
    <w:p w:rsidR="001879AA" w:rsidRPr="00E07F85" w:rsidRDefault="001879AA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 xml:space="preserve">при Архангельском областном Собрании депутатов  </w:t>
      </w:r>
    </w:p>
    <w:p w:rsidR="001879AA" w:rsidRPr="00E07F85" w:rsidRDefault="001879AA" w:rsidP="001879A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>20-21 октября 2020 г.</w:t>
      </w:r>
    </w:p>
    <w:p w:rsidR="00F2103B" w:rsidRPr="00E07F85" w:rsidRDefault="00F2103B" w:rsidP="00F2103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E07F85">
        <w:rPr>
          <w:rFonts w:ascii="Times New Roman" w:hAnsi="Times New Roman" w:cs="Times New Roman"/>
          <w:sz w:val="28"/>
          <w:szCs w:val="24"/>
        </w:rPr>
        <w:t>Тема: «О формах и направлениях поддержки предпринимательства в Архангельской области (законодательный аспект, меры государственной поддержки, практики муниципальных образований».</w:t>
      </w:r>
    </w:p>
    <w:p w:rsidR="001879AA" w:rsidRDefault="001879AA" w:rsidP="008D3FF7">
      <w:pPr>
        <w:spacing w:after="0" w:line="252" w:lineRule="auto"/>
        <w:rPr>
          <w:rFonts w:ascii="Times New Roman" w:hAnsi="Times New Roman" w:cs="Times New Roman"/>
          <w:sz w:val="28"/>
          <w:szCs w:val="28"/>
        </w:rPr>
      </w:pPr>
    </w:p>
    <w:p w:rsidR="00FF673B" w:rsidRPr="00C11791" w:rsidRDefault="001879AA" w:rsidP="003D7F84">
      <w:pPr>
        <w:spacing w:after="0" w:line="252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</w:p>
    <w:p w:rsidR="004F2461" w:rsidRDefault="004F2461" w:rsidP="008D3FF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4F2461" w:rsidRDefault="00914953" w:rsidP="009149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Разрешите представить свой доклад на тему о</w:t>
      </w:r>
      <w:r w:rsidRPr="00914953">
        <w:rPr>
          <w:sz w:val="28"/>
          <w:szCs w:val="28"/>
        </w:rPr>
        <w:t xml:space="preserve"> формах и направлениях поддержки предпринимательства в Архангельской области</w:t>
      </w:r>
      <w:r>
        <w:rPr>
          <w:sz w:val="28"/>
          <w:szCs w:val="28"/>
        </w:rPr>
        <w:t xml:space="preserve">, который будет разделен на </w:t>
      </w:r>
      <w:r w:rsidR="00096B8A">
        <w:rPr>
          <w:sz w:val="28"/>
          <w:szCs w:val="28"/>
        </w:rPr>
        <w:t>три блока</w:t>
      </w:r>
      <w:r w:rsidR="00961282">
        <w:rPr>
          <w:sz w:val="28"/>
          <w:szCs w:val="28"/>
        </w:rPr>
        <w:t>, которые вы видите на слайде</w:t>
      </w:r>
      <w:r w:rsidR="00096B8A">
        <w:rPr>
          <w:sz w:val="28"/>
          <w:szCs w:val="28"/>
        </w:rPr>
        <w:t>:</w:t>
      </w:r>
    </w:p>
    <w:p w:rsidR="004008F2" w:rsidRDefault="004008F2" w:rsidP="009149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008F2" w:rsidRDefault="004008F2" w:rsidP="009149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008F2">
        <w:rPr>
          <w:noProof/>
          <w:sz w:val="28"/>
          <w:szCs w:val="28"/>
        </w:rPr>
        <w:drawing>
          <wp:inline distT="0" distB="0" distL="0" distR="0">
            <wp:extent cx="4505325" cy="2534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896" cy="254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E1" w:rsidRPr="00DA3970" w:rsidRDefault="00096B8A" w:rsidP="00096B8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i/>
          <w:szCs w:val="28"/>
        </w:rPr>
      </w:pPr>
      <w:r w:rsidRPr="00DA3970">
        <w:rPr>
          <w:i/>
          <w:szCs w:val="28"/>
        </w:rPr>
        <w:t xml:space="preserve">Блок </w:t>
      </w:r>
      <w:r w:rsidR="000D3DE1" w:rsidRPr="00DA3970">
        <w:rPr>
          <w:i/>
          <w:szCs w:val="28"/>
        </w:rPr>
        <w:t>про реализацию национального проекта «Малое и среднее предпринимательство и поддержка индивидуальной предпринимательской инициативы»;</w:t>
      </w:r>
    </w:p>
    <w:p w:rsidR="00096B8A" w:rsidRPr="00DA3970" w:rsidRDefault="000D3DE1" w:rsidP="00096B8A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i/>
          <w:szCs w:val="28"/>
        </w:rPr>
      </w:pPr>
      <w:r w:rsidRPr="00DA3970">
        <w:rPr>
          <w:i/>
          <w:szCs w:val="28"/>
        </w:rPr>
        <w:t>Про реализацию плана первоочередных мероприятий по обеспечению устойчивого развития экономики и социальной стабильности Архангельской области на 2020 год в условиях ухудшения ситуации в связи с распространением новой коронавирусной инфекции (COVID-2019);</w:t>
      </w:r>
    </w:p>
    <w:p w:rsidR="000D3DE1" w:rsidRPr="00DA3970" w:rsidRDefault="000D3DE1" w:rsidP="000D3DE1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i/>
          <w:szCs w:val="28"/>
        </w:rPr>
      </w:pPr>
      <w:r w:rsidRPr="00DA3970">
        <w:rPr>
          <w:i/>
          <w:szCs w:val="28"/>
        </w:rPr>
        <w:t xml:space="preserve">Ближайшие планы для социально-экономического развития Архангельской области. </w:t>
      </w:r>
    </w:p>
    <w:p w:rsidR="000D3DE1" w:rsidRPr="00AE2DDD" w:rsidRDefault="000D3DE1" w:rsidP="000D3DE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DDD">
        <w:rPr>
          <w:rFonts w:ascii="Times New Roman" w:hAnsi="Times New Roman" w:cs="Times New Roman"/>
          <w:sz w:val="28"/>
          <w:szCs w:val="28"/>
        </w:rPr>
        <w:t>С целью всестороннего улучшения предпринимательского климата</w:t>
      </w:r>
      <w:r w:rsidR="00961282">
        <w:rPr>
          <w:rFonts w:ascii="Times New Roman" w:hAnsi="Times New Roman" w:cs="Times New Roman"/>
          <w:sz w:val="28"/>
          <w:szCs w:val="28"/>
        </w:rPr>
        <w:t>,</w:t>
      </w:r>
      <w:r w:rsidRPr="00AE2DDD">
        <w:rPr>
          <w:rFonts w:ascii="Times New Roman" w:hAnsi="Times New Roman" w:cs="Times New Roman"/>
          <w:sz w:val="28"/>
          <w:szCs w:val="28"/>
        </w:rPr>
        <w:t xml:space="preserve"> на территории Архангельской области с 2019 года стала осуществляться реализация Национального проекта «Малое и среднее предпринимательство и поддержка индивидуальной предпринимательской инициативы». </w:t>
      </w:r>
      <w:r w:rsidR="003357EB">
        <w:rPr>
          <w:rFonts w:ascii="Times New Roman" w:hAnsi="Times New Roman" w:cs="Times New Roman"/>
          <w:sz w:val="28"/>
          <w:szCs w:val="28"/>
        </w:rPr>
        <w:t>А с</w:t>
      </w:r>
      <w:r w:rsidR="003357EB" w:rsidRPr="00B7593A">
        <w:rPr>
          <w:rFonts w:ascii="Times New Roman" w:hAnsi="Times New Roman" w:cs="Times New Roman"/>
          <w:kern w:val="24"/>
          <w:sz w:val="28"/>
          <w:szCs w:val="32"/>
        </w:rPr>
        <w:t xml:space="preserve"> 2020 года реализуется новая государственная программа Архангельской области «Экономическое развитие и инвестиционная деятельность в Архангельской </w:t>
      </w:r>
      <w:r w:rsidR="003357EB" w:rsidRPr="00B7593A">
        <w:rPr>
          <w:rFonts w:ascii="Times New Roman" w:hAnsi="Times New Roman" w:cs="Times New Roman"/>
          <w:kern w:val="24"/>
          <w:sz w:val="28"/>
          <w:szCs w:val="32"/>
        </w:rPr>
        <w:lastRenderedPageBreak/>
        <w:t>области».</w:t>
      </w:r>
    </w:p>
    <w:p w:rsidR="00AE2DDD" w:rsidRDefault="000D3DE1" w:rsidP="00AE2DD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Справочно: </w:t>
      </w:r>
      <w:r w:rsidRPr="000D3DE1">
        <w:rPr>
          <w:rFonts w:ascii="Times New Roman" w:hAnsi="Times New Roman" w:cs="Times New Roman"/>
          <w:i/>
          <w:sz w:val="26"/>
          <w:szCs w:val="26"/>
        </w:rPr>
        <w:t>Отметим, что в связи с реализацией национального проекта в 2019 году на поддержку субъектов МСП Архангельской области было направлено 555,5 млн. рублей (в том числе за счет средств федерального бюджета – 465,0 млн. рублей, за счет средств областного бюджета – 90,5), что в 9 раз больше, чем в 2018 году.</w:t>
      </w:r>
    </w:p>
    <w:p w:rsidR="00A51C8D" w:rsidRDefault="00A51C8D" w:rsidP="00AE2DD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51C8D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4610100" cy="25930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126" cy="259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9E5" w:rsidRPr="00AE2DDD" w:rsidRDefault="0068126A" w:rsidP="00AE2DD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E2DDD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3357EB">
        <w:rPr>
          <w:rFonts w:ascii="Times New Roman" w:hAnsi="Times New Roman" w:cs="Times New Roman"/>
          <w:sz w:val="28"/>
          <w:szCs w:val="28"/>
        </w:rPr>
        <w:t xml:space="preserve">национальному </w:t>
      </w:r>
      <w:r w:rsidRPr="00AE2DDD">
        <w:rPr>
          <w:rFonts w:ascii="Times New Roman" w:hAnsi="Times New Roman" w:cs="Times New Roman"/>
          <w:sz w:val="28"/>
          <w:szCs w:val="28"/>
        </w:rPr>
        <w:t>проекту</w:t>
      </w:r>
      <w:r w:rsidR="003357EB">
        <w:rPr>
          <w:rFonts w:ascii="Times New Roman" w:hAnsi="Times New Roman" w:cs="Times New Roman"/>
          <w:sz w:val="28"/>
          <w:szCs w:val="28"/>
        </w:rPr>
        <w:t xml:space="preserve"> по поддержке МСП</w:t>
      </w:r>
      <w:r w:rsidRPr="00AE2DDD">
        <w:rPr>
          <w:rFonts w:ascii="Times New Roman" w:hAnsi="Times New Roman" w:cs="Times New Roman"/>
          <w:sz w:val="28"/>
          <w:szCs w:val="28"/>
        </w:rPr>
        <w:t xml:space="preserve">, для </w:t>
      </w:r>
      <w:r w:rsidR="003357EB">
        <w:rPr>
          <w:rFonts w:ascii="Times New Roman" w:hAnsi="Times New Roman" w:cs="Times New Roman"/>
          <w:sz w:val="28"/>
          <w:szCs w:val="28"/>
        </w:rPr>
        <w:t xml:space="preserve">предпринимателей Архангельской области </w:t>
      </w:r>
      <w:r w:rsidRPr="00AE2DDD">
        <w:rPr>
          <w:rFonts w:ascii="Times New Roman" w:hAnsi="Times New Roman" w:cs="Times New Roman"/>
          <w:sz w:val="28"/>
          <w:szCs w:val="28"/>
        </w:rPr>
        <w:t xml:space="preserve">предложены необходимые меры поддержки на каждом этапе развития бизнеса. </w:t>
      </w:r>
      <w:r w:rsidR="00657DFB" w:rsidRPr="00AE2DDD">
        <w:rPr>
          <w:rFonts w:ascii="Times New Roman" w:eastAsia="Calibri" w:hAnsi="Times New Roman" w:cs="Times New Roman"/>
          <w:sz w:val="28"/>
          <w:szCs w:val="28"/>
        </w:rPr>
        <w:t xml:space="preserve">В рамках нацпроекта </w:t>
      </w:r>
      <w:r w:rsidRPr="00AE2DDD">
        <w:rPr>
          <w:rFonts w:ascii="Times New Roman" w:eastAsia="Calibri" w:hAnsi="Times New Roman" w:cs="Times New Roman"/>
          <w:sz w:val="28"/>
          <w:szCs w:val="28"/>
        </w:rPr>
        <w:t xml:space="preserve">31 мая 2019 года в </w:t>
      </w:r>
      <w:r w:rsidR="00FB0E4C" w:rsidRPr="00AE2DDD">
        <w:rPr>
          <w:rFonts w:ascii="Times New Roman" w:eastAsia="Calibri" w:hAnsi="Times New Roman" w:cs="Times New Roman"/>
          <w:sz w:val="28"/>
          <w:szCs w:val="28"/>
        </w:rPr>
        <w:t>Архангельске</w:t>
      </w:r>
      <w:r w:rsidR="00FB0E4C" w:rsidRPr="003D7F84">
        <w:rPr>
          <w:rFonts w:ascii="Times New Roman" w:eastAsia="Calibri" w:hAnsi="Times New Roman" w:cs="Times New Roman"/>
          <w:sz w:val="28"/>
          <w:szCs w:val="28"/>
        </w:rPr>
        <w:t xml:space="preserve"> открылся Ц</w:t>
      </w:r>
      <w:r w:rsidRPr="003D7F84">
        <w:rPr>
          <w:rFonts w:ascii="Times New Roman" w:eastAsia="Calibri" w:hAnsi="Times New Roman" w:cs="Times New Roman"/>
          <w:sz w:val="28"/>
          <w:szCs w:val="28"/>
        </w:rPr>
        <w:t>ентр «Мой бизнес</w:t>
      </w:r>
      <w:r w:rsidR="00F560BC" w:rsidRPr="003D7F84">
        <w:rPr>
          <w:rFonts w:ascii="Times New Roman" w:eastAsia="Calibri" w:hAnsi="Times New Roman" w:cs="Times New Roman"/>
          <w:sz w:val="28"/>
          <w:szCs w:val="28"/>
        </w:rPr>
        <w:t>», который</w:t>
      </w:r>
      <w:r w:rsidRPr="003D7F84">
        <w:rPr>
          <w:rFonts w:ascii="Times New Roman" w:eastAsia="Calibri" w:hAnsi="Times New Roman" w:cs="Times New Roman"/>
          <w:sz w:val="28"/>
          <w:szCs w:val="28"/>
        </w:rPr>
        <w:t xml:space="preserve"> объединил на новой единой площадке все имеющиеся и ранее созданные организации инфраструктуры подд</w:t>
      </w:r>
      <w:r w:rsidR="004759E5" w:rsidRPr="003D7F84">
        <w:rPr>
          <w:rFonts w:ascii="Times New Roman" w:eastAsia="Calibri" w:hAnsi="Times New Roman" w:cs="Times New Roman"/>
          <w:sz w:val="28"/>
          <w:szCs w:val="28"/>
        </w:rPr>
        <w:t>ержки МСП Архангельской области.</w:t>
      </w:r>
      <w:r w:rsidR="00AE2DD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61282" w:rsidRPr="00AE2DDD" w:rsidRDefault="004759E5" w:rsidP="0096128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7F84">
        <w:rPr>
          <w:rFonts w:ascii="Times New Roman" w:eastAsia="Calibri" w:hAnsi="Times New Roman" w:cs="Times New Roman"/>
          <w:i/>
          <w:szCs w:val="28"/>
        </w:rPr>
        <w:t>Справочно: Центр объединил:</w:t>
      </w:r>
      <w:r w:rsidR="0068126A" w:rsidRPr="003D7F84">
        <w:rPr>
          <w:rFonts w:ascii="Times New Roman" w:eastAsia="Calibri" w:hAnsi="Times New Roman" w:cs="Times New Roman"/>
          <w:i/>
          <w:szCs w:val="28"/>
        </w:rPr>
        <w:t xml:space="preserve"> центр поддержки предпринимательства, центр кластерного развития, центр поддержки экспорта, микрофинасовую и гарантийную организацию, региональный фонд поддержки промышленности, а также центр оказания услуг. </w:t>
      </w:r>
    </w:p>
    <w:p w:rsidR="00961282" w:rsidRPr="00AE2DDD" w:rsidRDefault="00961282" w:rsidP="00961282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DDD">
        <w:rPr>
          <w:rFonts w:ascii="Times New Roman" w:hAnsi="Times New Roman" w:cs="Times New Roman"/>
          <w:i/>
          <w:sz w:val="24"/>
          <w:szCs w:val="24"/>
        </w:rPr>
        <w:t xml:space="preserve">На базе Агентства регионального развития также работает Центр поддержки экспорта. </w:t>
      </w:r>
      <w:r w:rsidRPr="00AE2DDD">
        <w:rPr>
          <w:rFonts w:ascii="Times New Roman" w:eastAsia="Times New Roman" w:hAnsi="Times New Roman" w:cs="Times New Roman"/>
          <w:i/>
          <w:sz w:val="24"/>
          <w:szCs w:val="24"/>
        </w:rPr>
        <w:t>По итогам 2019 года Центром поддержки экспорта</w:t>
      </w:r>
      <w:r w:rsidRPr="00AE2DDD">
        <w:rPr>
          <w:rFonts w:ascii="Times New Roman" w:hAnsi="Times New Roman" w:cs="Times New Roman"/>
          <w:i/>
          <w:sz w:val="24"/>
          <w:szCs w:val="24"/>
        </w:rPr>
        <w:t xml:space="preserve"> было предоставлено около 300 услуг, также было заключено 31 экспортных контракта при содействии ЦПР. При объеме поддержанного экспорта – 4,849786 млн долл. США.</w:t>
      </w:r>
    </w:p>
    <w:p w:rsidR="00961282" w:rsidRPr="00AE2DDD" w:rsidRDefault="00961282" w:rsidP="009612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DDD">
        <w:rPr>
          <w:rFonts w:ascii="Times New Roman" w:hAnsi="Times New Roman" w:cs="Times New Roman"/>
          <w:i/>
          <w:sz w:val="24"/>
          <w:szCs w:val="24"/>
        </w:rPr>
        <w:t>24 июля 2019 года в рамках национального проекта МСП был открыт Инновационный центр Агентства регионального развития. И буквально в этом году он расширил свою площадь с 1500 м</w:t>
      </w:r>
      <w:r w:rsidRPr="00AE2DD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AE2DDD">
        <w:rPr>
          <w:rFonts w:ascii="Times New Roman" w:hAnsi="Times New Roman" w:cs="Times New Roman"/>
          <w:i/>
          <w:sz w:val="24"/>
          <w:szCs w:val="24"/>
        </w:rPr>
        <w:t xml:space="preserve"> до 3100 м</w:t>
      </w:r>
      <w:r w:rsidRPr="00AE2DDD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AE2DDD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68126A" w:rsidRPr="00914953" w:rsidRDefault="00961282" w:rsidP="009149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AE2DDD">
        <w:rPr>
          <w:rFonts w:ascii="Times New Roman" w:hAnsi="Times New Roman" w:cs="Times New Roman"/>
          <w:i/>
          <w:sz w:val="24"/>
          <w:szCs w:val="24"/>
        </w:rPr>
        <w:t>Цель Инновационного центра - концентрация и рост количества компаний МСП, работающих в инновационном секторе, с доведением их идей, разработок до стадии коммерческой реализации с</w:t>
      </w:r>
      <w:r w:rsidRPr="003D7F84">
        <w:rPr>
          <w:rFonts w:ascii="Times New Roman" w:hAnsi="Times New Roman" w:cs="Times New Roman"/>
          <w:i/>
          <w:sz w:val="24"/>
          <w:szCs w:val="28"/>
        </w:rPr>
        <w:t xml:space="preserve"> полным использованием функционала единого окна для субъектов МСП. Серьезным результатом стало то, что за год с момента открытия, центр вырос с 1500 квадратных метров и семи резидентов, до 3100 квадратных метров и 29-ти резидентов, включая тех, кто уже в скором времени переедет в новые офисные и производственные помещения. Уже сейчас 40% новой площади занято новыми резидентами, по 30% уже ведутся прямые переговоры с инноваторами. Кроме того, состоялось открытие Инжинирингового центра нашего резидента - компании ООО «Глобо-Электро».</w:t>
      </w:r>
    </w:p>
    <w:p w:rsidR="0068126A" w:rsidRPr="003D7F84" w:rsidRDefault="004759E5" w:rsidP="003D7F84">
      <w:pPr>
        <w:pStyle w:val="Defaul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Центр создан на базе автономной некоммерческой организации Архангельской области «Агентство регионального развития», которая является единым органом управления организациями инфраструктуры </w:t>
      </w: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поддержки МСП региона. </w:t>
      </w:r>
      <w:r w:rsidR="0068126A" w:rsidRPr="003D7F84">
        <w:rPr>
          <w:rFonts w:ascii="Times New Roman" w:eastAsia="Courier New" w:hAnsi="Times New Roman" w:cs="Times New Roman"/>
          <w:sz w:val="28"/>
          <w:szCs w:val="28"/>
        </w:rPr>
        <w:t xml:space="preserve">В центре «Мой бизнес» </w:t>
      </w:r>
      <w:r w:rsidR="0068126A" w:rsidRPr="003D7F84">
        <w:rPr>
          <w:rFonts w:ascii="Times New Roman" w:hAnsi="Times New Roman" w:cs="Times New Roman"/>
          <w:sz w:val="28"/>
          <w:szCs w:val="28"/>
        </w:rPr>
        <w:t xml:space="preserve">организовано более 300 услуг для бизнеса. </w:t>
      </w:r>
    </w:p>
    <w:p w:rsidR="00DE4181" w:rsidRDefault="0068126A" w:rsidP="003D7F84">
      <w:pPr>
        <w:pStyle w:val="Defaul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Центром «Мой бизнес» в 2019 году оказана государственная поддержка </w:t>
      </w:r>
      <w:r w:rsidR="00961282">
        <w:rPr>
          <w:rFonts w:ascii="Times New Roman" w:eastAsia="Calibri" w:hAnsi="Times New Roman" w:cs="Times New Roman"/>
          <w:color w:val="auto"/>
          <w:sz w:val="28"/>
          <w:szCs w:val="28"/>
        </w:rPr>
        <w:t>почти двум тысячам</w:t>
      </w: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предпринимателям, а также проведено </w:t>
      </w:r>
      <w:r w:rsidR="00961282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более </w:t>
      </w: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>1</w:t>
      </w:r>
      <w:r w:rsidR="00961282">
        <w:rPr>
          <w:rFonts w:ascii="Times New Roman" w:eastAsia="Calibri" w:hAnsi="Times New Roman" w:cs="Times New Roman"/>
          <w:color w:val="auto"/>
          <w:sz w:val="28"/>
          <w:szCs w:val="28"/>
        </w:rPr>
        <w:t>30</w:t>
      </w:r>
      <w:r w:rsidR="00FE1258">
        <w:rPr>
          <w:rFonts w:ascii="Times New Roman" w:eastAsia="Calibri" w:hAnsi="Times New Roman" w:cs="Times New Roman"/>
          <w:color w:val="auto"/>
          <w:sz w:val="28"/>
          <w:szCs w:val="28"/>
        </w:rPr>
        <w:t>-</w:t>
      </w:r>
      <w:r w:rsidR="00961282">
        <w:rPr>
          <w:rFonts w:ascii="Times New Roman" w:eastAsia="Calibri" w:hAnsi="Times New Roman" w:cs="Times New Roman"/>
          <w:color w:val="auto"/>
          <w:sz w:val="28"/>
          <w:szCs w:val="28"/>
        </w:rPr>
        <w:t>ти</w:t>
      </w: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мероприятий для субъектов МСП Архангельской области.</w:t>
      </w:r>
      <w:r w:rsidR="00C11791"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C11791" w:rsidRPr="003D7F84" w:rsidRDefault="00C11791" w:rsidP="003D7F84">
      <w:pPr>
        <w:pStyle w:val="Default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3D7F8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В этом году удалось открыть Центр «Мой бизнес» в городе Котласе. </w:t>
      </w:r>
      <w:r w:rsidR="00D34153" w:rsidRPr="003D7F84">
        <w:rPr>
          <w:rFonts w:ascii="Times New Roman" w:hAnsi="Times New Roman" w:cs="Times New Roman"/>
          <w:sz w:val="28"/>
          <w:szCs w:val="28"/>
        </w:rPr>
        <w:t xml:space="preserve">Там </w:t>
      </w:r>
      <w:r w:rsidR="00FB0E4C" w:rsidRPr="003D7F84">
        <w:rPr>
          <w:rFonts w:ascii="Times New Roman" w:hAnsi="Times New Roman" w:cs="Times New Roman"/>
          <w:sz w:val="28"/>
          <w:szCs w:val="28"/>
        </w:rPr>
        <w:t xml:space="preserve">для предпринимателей стали </w:t>
      </w:r>
      <w:r w:rsidR="00DE4181">
        <w:rPr>
          <w:rFonts w:ascii="Times New Roman" w:hAnsi="Times New Roman" w:cs="Times New Roman"/>
          <w:sz w:val="28"/>
          <w:szCs w:val="28"/>
        </w:rPr>
        <w:t>доступны</w:t>
      </w:r>
      <w:r w:rsidR="00FB0E4C" w:rsidRPr="003D7F84">
        <w:rPr>
          <w:rFonts w:ascii="Times New Roman" w:hAnsi="Times New Roman" w:cs="Times New Roman"/>
          <w:sz w:val="28"/>
          <w:szCs w:val="28"/>
        </w:rPr>
        <w:t xml:space="preserve"> переговорные, оснащенные современным оборудованием и средствами связи, конференц зал на 60 человек</w:t>
      </w:r>
      <w:r w:rsidR="00657DFB">
        <w:rPr>
          <w:rFonts w:ascii="Times New Roman" w:hAnsi="Times New Roman" w:cs="Times New Roman"/>
          <w:sz w:val="28"/>
          <w:szCs w:val="28"/>
        </w:rPr>
        <w:t xml:space="preserve"> и</w:t>
      </w:r>
      <w:r w:rsidR="00FB0E4C" w:rsidRPr="003D7F84">
        <w:rPr>
          <w:rFonts w:ascii="Times New Roman" w:hAnsi="Times New Roman" w:cs="Times New Roman"/>
          <w:sz w:val="28"/>
          <w:szCs w:val="28"/>
        </w:rPr>
        <w:t xml:space="preserve"> многое другое. </w:t>
      </w:r>
    </w:p>
    <w:p w:rsidR="00AE2DDD" w:rsidRDefault="00C11791" w:rsidP="00AE2DDD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3D7F84">
        <w:rPr>
          <w:rFonts w:ascii="Times New Roman" w:eastAsia="Calibri" w:hAnsi="Times New Roman" w:cs="Times New Roman"/>
          <w:i/>
          <w:color w:val="auto"/>
          <w:szCs w:val="28"/>
        </w:rPr>
        <w:t xml:space="preserve">Справочно: </w:t>
      </w:r>
      <w:r w:rsidRPr="003D7F84">
        <w:rPr>
          <w:rFonts w:ascii="Times New Roman" w:hAnsi="Times New Roman" w:cs="Times New Roman"/>
          <w:i/>
          <w:szCs w:val="28"/>
        </w:rPr>
        <w:t>Всего в центре «Мой бизнес» в Котласе – 12-ть помещений общей площадью в почти 200 квадратных метров, выполненных в общефедеральном дизайне.</w:t>
      </w:r>
      <w:r w:rsidR="00FB0E4C" w:rsidRPr="003D7F84">
        <w:rPr>
          <w:rFonts w:ascii="Times New Roman" w:hAnsi="Times New Roman" w:cs="Times New Roman"/>
          <w:i/>
          <w:szCs w:val="28"/>
        </w:rPr>
        <w:t xml:space="preserve"> Впервые в Котласе появится коворкинг для предпринимателей – представители МСП </w:t>
      </w:r>
      <w:r w:rsidR="00FB0E4C" w:rsidRPr="00AE2DDD">
        <w:rPr>
          <w:rFonts w:ascii="Times New Roman" w:hAnsi="Times New Roman" w:cs="Times New Roman"/>
          <w:i/>
        </w:rPr>
        <w:t>смогут бесплатно пользоваться пятью полностью оснащенными офисными рабочими местами.</w:t>
      </w:r>
    </w:p>
    <w:p w:rsidR="00C21099" w:rsidRPr="00C21099" w:rsidRDefault="00C21099" w:rsidP="00C2109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Отдельно стоит выделить также </w:t>
      </w:r>
      <w:r>
        <w:rPr>
          <w:rFonts w:ascii="Times New Roman" w:hAnsi="Times New Roman" w:cs="Times New Roman"/>
          <w:sz w:val="28"/>
          <w:szCs w:val="24"/>
        </w:rPr>
        <w:t>Центр</w:t>
      </w:r>
      <w:r w:rsidRPr="00C24EEB">
        <w:rPr>
          <w:rFonts w:ascii="Times New Roman" w:hAnsi="Times New Roman" w:cs="Times New Roman"/>
          <w:sz w:val="28"/>
          <w:szCs w:val="24"/>
        </w:rPr>
        <w:t xml:space="preserve"> кластерного развития (далее - ЦКР) </w:t>
      </w:r>
      <w:r>
        <w:rPr>
          <w:rFonts w:ascii="Times New Roman" w:hAnsi="Times New Roman" w:cs="Times New Roman"/>
          <w:sz w:val="28"/>
          <w:szCs w:val="24"/>
        </w:rPr>
        <w:t xml:space="preserve">в Агентстве регионального развития, который работает с 2019 года. </w:t>
      </w:r>
      <w:r w:rsidRPr="008E1C4D">
        <w:rPr>
          <w:rFonts w:ascii="Times New Roman" w:eastAsia="Calibri" w:hAnsi="Times New Roman" w:cs="Times New Roman"/>
          <w:sz w:val="28"/>
          <w:szCs w:val="28"/>
        </w:rPr>
        <w:t>В рамках проводимой кластерной политики в Архангельской области созданы 3 кластера: судо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строительный, лесопромышленный </w:t>
      </w:r>
      <w:r w:rsidRPr="008E1C4D">
        <w:rPr>
          <w:rFonts w:ascii="Times New Roman" w:eastAsia="Calibri" w:hAnsi="Times New Roman" w:cs="Times New Roman"/>
          <w:sz w:val="28"/>
          <w:szCs w:val="28"/>
        </w:rPr>
        <w:t xml:space="preserve">и Арктический рыбопромышленный кластер. </w:t>
      </w:r>
      <w:r>
        <w:rPr>
          <w:rFonts w:ascii="Times New Roman" w:hAnsi="Times New Roman" w:cs="Times New Roman"/>
          <w:sz w:val="28"/>
          <w:szCs w:val="24"/>
        </w:rPr>
        <w:t>Так п</w:t>
      </w:r>
      <w:r w:rsidRPr="00C24EEB">
        <w:rPr>
          <w:rFonts w:ascii="Times New Roman" w:hAnsi="Times New Roman" w:cs="Times New Roman"/>
          <w:sz w:val="28"/>
          <w:szCs w:val="24"/>
        </w:rPr>
        <w:t>о состоянию на 31</w:t>
      </w:r>
      <w:r>
        <w:rPr>
          <w:rFonts w:ascii="Times New Roman" w:hAnsi="Times New Roman" w:cs="Times New Roman"/>
          <w:sz w:val="28"/>
          <w:szCs w:val="24"/>
        </w:rPr>
        <w:t xml:space="preserve"> декабря </w:t>
      </w:r>
      <w:r w:rsidRPr="00C24EEB">
        <w:rPr>
          <w:rFonts w:ascii="Times New Roman" w:hAnsi="Times New Roman" w:cs="Times New Roman"/>
          <w:sz w:val="28"/>
          <w:szCs w:val="24"/>
        </w:rPr>
        <w:t xml:space="preserve">2019 г. из плана мероприятий– заключены договоры по 42 мероприятиям. </w:t>
      </w:r>
    </w:p>
    <w:p w:rsidR="00C21099" w:rsidRPr="00C21099" w:rsidRDefault="00C21099" w:rsidP="00C210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D5C67">
        <w:rPr>
          <w:rFonts w:ascii="Times New Roman" w:hAnsi="Times New Roman" w:cs="Times New Roman"/>
          <w:i/>
          <w:sz w:val="24"/>
          <w:szCs w:val="24"/>
        </w:rPr>
        <w:t>Справочно: Центр курировал деятельность двух кластеров – Судостроительного инновационного территориального кластера Архангельской области и Лесопромышленного территориального кластера Архангельской области «ПоморИнноваЛес». Также проведена работа по созданию Арктического рыбопромышленного кластера</w:t>
      </w:r>
      <w:r w:rsidR="0078510D">
        <w:rPr>
          <w:rFonts w:ascii="Times New Roman" w:hAnsi="Times New Roman" w:cs="Times New Roman"/>
          <w:i/>
          <w:sz w:val="24"/>
          <w:szCs w:val="24"/>
        </w:rPr>
        <w:t>.</w:t>
      </w:r>
      <w:r w:rsidRPr="00657DFB">
        <w:rPr>
          <w:rFonts w:ascii="Times New Roman" w:hAnsi="Times New Roman" w:cs="Times New Roman"/>
          <w:i/>
          <w:sz w:val="24"/>
          <w:szCs w:val="28"/>
        </w:rPr>
        <w:t xml:space="preserve">В 2019 году Центром кластерного развития (который входит в Центр «Мой Бизнес») было проведено 2 маркетинговых исследования, 9 круглых столов, 4 всероссийские выставки, 2 стратегические сессии. Кроме того, принято участие в 2-х бизнес-миссиях (Калининградская область и Мурманская область), разработана программа развития Арктического </w:t>
      </w:r>
      <w:r w:rsidR="0078510D">
        <w:rPr>
          <w:rFonts w:ascii="Times New Roman" w:hAnsi="Times New Roman" w:cs="Times New Roman"/>
          <w:i/>
          <w:sz w:val="24"/>
          <w:szCs w:val="28"/>
        </w:rPr>
        <w:t xml:space="preserve">рыбопромышленного </w:t>
      </w:r>
      <w:r w:rsidRPr="00657DFB">
        <w:rPr>
          <w:rFonts w:ascii="Times New Roman" w:hAnsi="Times New Roman" w:cs="Times New Roman"/>
          <w:i/>
          <w:sz w:val="24"/>
          <w:szCs w:val="28"/>
        </w:rPr>
        <w:t>кластера.</w:t>
      </w:r>
    </w:p>
    <w:p w:rsidR="005B0AC7" w:rsidRDefault="005B0AC7" w:rsidP="003D7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0AC7" w:rsidRDefault="00AD4855" w:rsidP="003D7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0A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342900</wp:posOffset>
            </wp:positionV>
            <wp:extent cx="5672455" cy="3190875"/>
            <wp:effectExtent l="0" t="0" r="444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301" w:rsidRPr="003D7F84" w:rsidRDefault="00AF4301" w:rsidP="003D7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F84">
        <w:rPr>
          <w:rFonts w:ascii="Times New Roman" w:hAnsi="Times New Roman" w:cs="Times New Roman"/>
          <w:sz w:val="28"/>
          <w:szCs w:val="28"/>
        </w:rPr>
        <w:t>В прошлом году благодаря участию в нацпро</w:t>
      </w:r>
      <w:r w:rsidRPr="003D7F84">
        <w:rPr>
          <w:rFonts w:ascii="Times New Roman" w:hAnsi="Times New Roman" w:cs="Times New Roman"/>
          <w:sz w:val="28"/>
          <w:szCs w:val="28"/>
        </w:rPr>
        <w:lastRenderedPageBreak/>
        <w:t>екте удалось докапитализировать региональный фонд МКК «Развитие» более чем в два раза – с 300 до 650 млн рублей. Это позволило снизить годовые ставки и увеличить объем выдаваемых средств для поддержки бизнеса Архангельской области. Уже сейчас по определенным программам М</w:t>
      </w:r>
      <w:r w:rsidR="00D34153" w:rsidRPr="003D7F84">
        <w:rPr>
          <w:rFonts w:ascii="Times New Roman" w:hAnsi="Times New Roman" w:cs="Times New Roman"/>
          <w:sz w:val="28"/>
          <w:szCs w:val="28"/>
        </w:rPr>
        <w:t>КК «Развитие» можно получить заё</w:t>
      </w:r>
      <w:r w:rsidRPr="003D7F84">
        <w:rPr>
          <w:rFonts w:ascii="Times New Roman" w:hAnsi="Times New Roman" w:cs="Times New Roman"/>
          <w:sz w:val="28"/>
          <w:szCs w:val="28"/>
        </w:rPr>
        <w:t>м до 5 млн рублей по ставке от 2,12% годовых.</w:t>
      </w:r>
    </w:p>
    <w:p w:rsidR="00DE4181" w:rsidRDefault="0008576F" w:rsidP="009612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F84">
        <w:rPr>
          <w:rFonts w:ascii="Times New Roman" w:hAnsi="Times New Roman" w:cs="Times New Roman"/>
          <w:sz w:val="28"/>
          <w:szCs w:val="28"/>
        </w:rPr>
        <w:t xml:space="preserve">За весь период </w:t>
      </w:r>
      <w:r w:rsidR="0078510D">
        <w:rPr>
          <w:rFonts w:ascii="Times New Roman" w:hAnsi="Times New Roman" w:cs="Times New Roman"/>
          <w:sz w:val="28"/>
          <w:szCs w:val="28"/>
        </w:rPr>
        <w:t>деятельности</w:t>
      </w:r>
      <w:r w:rsidRPr="003D7F84">
        <w:rPr>
          <w:rFonts w:ascii="Times New Roman" w:hAnsi="Times New Roman" w:cs="Times New Roman"/>
          <w:sz w:val="28"/>
          <w:szCs w:val="28"/>
        </w:rPr>
        <w:t xml:space="preserve"> </w:t>
      </w:r>
      <w:r w:rsidR="00AE2DDD" w:rsidRPr="003D7F84">
        <w:rPr>
          <w:rFonts w:ascii="Times New Roman" w:hAnsi="Times New Roman" w:cs="Times New Roman"/>
          <w:sz w:val="28"/>
          <w:szCs w:val="28"/>
        </w:rPr>
        <w:t xml:space="preserve">МКК «Развитие» </w:t>
      </w:r>
      <w:r w:rsidRPr="003D7F84">
        <w:rPr>
          <w:rFonts w:ascii="Times New Roman" w:hAnsi="Times New Roman" w:cs="Times New Roman"/>
          <w:sz w:val="28"/>
          <w:szCs w:val="28"/>
        </w:rPr>
        <w:t xml:space="preserve">было выдано для </w:t>
      </w:r>
      <w:r w:rsidR="00AE2DDD">
        <w:rPr>
          <w:rFonts w:ascii="Times New Roman" w:hAnsi="Times New Roman" w:cs="Times New Roman"/>
          <w:sz w:val="28"/>
          <w:szCs w:val="28"/>
        </w:rPr>
        <w:t>субъектов МСП</w:t>
      </w:r>
      <w:r w:rsidRPr="003D7F84">
        <w:rPr>
          <w:rFonts w:ascii="Times New Roman" w:hAnsi="Times New Roman" w:cs="Times New Roman"/>
          <w:sz w:val="28"/>
          <w:szCs w:val="28"/>
        </w:rPr>
        <w:t xml:space="preserve"> Архангельской области полтора миллиарда рублей льготных займов. </w:t>
      </w:r>
      <w:r w:rsidR="003D7F8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66534" w:rsidRPr="003D7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 в течении 2020 года </w:t>
      </w:r>
      <w:r w:rsidR="00961282">
        <w:rPr>
          <w:rFonts w:ascii="Times New Roman" w:hAnsi="Times New Roman" w:cs="Times New Roman"/>
          <w:sz w:val="28"/>
          <w:szCs w:val="28"/>
        </w:rPr>
        <w:t>МКК «Развитие»</w:t>
      </w:r>
      <w:r w:rsidR="00966534" w:rsidRPr="003D7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субъектам МСП Архангельской области предоставлено </w:t>
      </w:r>
      <w:r w:rsidR="003357EB">
        <w:rPr>
          <w:rFonts w:ascii="Times New Roman" w:hAnsi="Times New Roman" w:cs="Times New Roman"/>
          <w:color w:val="000000" w:themeColor="text1"/>
          <w:sz w:val="28"/>
          <w:szCs w:val="28"/>
        </w:rPr>
        <w:t>более 190</w:t>
      </w:r>
      <w:r w:rsidR="00966534" w:rsidRPr="003D7F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займов на сумму 266,19 млн. рублей. </w:t>
      </w:r>
    </w:p>
    <w:p w:rsidR="0008576F" w:rsidRPr="003357EB" w:rsidRDefault="0008576F" w:rsidP="003D7F8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57EB">
        <w:rPr>
          <w:rFonts w:ascii="Times New Roman" w:hAnsi="Times New Roman" w:cs="Times New Roman"/>
          <w:i/>
          <w:sz w:val="24"/>
          <w:szCs w:val="24"/>
        </w:rPr>
        <w:t xml:space="preserve">Справочно: </w:t>
      </w:r>
      <w:r w:rsidRPr="003357E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Заслуги микрокредитной компании не раз отмечались и на федеральном уровне. К примеру, некоммерческое партнерство "Институты развития малого и среднего бизнеса" провело независимую экспертизу эффективности деятельности Микрокредитной компании Архангельский региональный фонд "Развитие". И по итогам комплексной оценки независимые эксперты пришли к выводу о том, что деятельность МКК Развитие по предоставлению микрозаймов субъектам малого и среднего предпринимательства является высокоэффективной.</w:t>
      </w:r>
      <w:r w:rsidR="003357EB" w:rsidRPr="003357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 состоянию на 30 сентября 2020 года значение показателя «Количество выдаваемых микрозаймов МФО субъектам МСП нарастающим итогом» по федеральному проекту составляет 859 единиц.</w:t>
      </w:r>
    </w:p>
    <w:p w:rsidR="00621820" w:rsidRPr="003357EB" w:rsidRDefault="00165CBE" w:rsidP="003D7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7EB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3357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поручительства в целях привлечения банковского финансирования при отсутствии достаточного собственного залогового имущества субъектам МСП </w:t>
      </w:r>
      <w:r w:rsidRPr="003357EB">
        <w:rPr>
          <w:rFonts w:ascii="Times New Roman" w:hAnsi="Times New Roman"/>
          <w:bCs/>
          <w:color w:val="000000"/>
          <w:sz w:val="28"/>
          <w:szCs w:val="28"/>
        </w:rPr>
        <w:t>предоставляет</w:t>
      </w:r>
      <w:r w:rsidR="003D7F84" w:rsidRPr="003357E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</w:t>
      </w:r>
      <w:r w:rsidRPr="003357EB">
        <w:rPr>
          <w:rFonts w:ascii="Times New Roman" w:hAnsi="Times New Roman" w:cs="Times New Roman"/>
          <w:bCs/>
          <w:color w:val="000000"/>
          <w:sz w:val="28"/>
          <w:szCs w:val="28"/>
        </w:rPr>
        <w:t>осударственное унитарное предприятие Архангельской области «Инвестиционная компания “Архангельск”» (</w:t>
      </w:r>
      <w:r w:rsidRPr="003357EB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ГУП «ИК “Архангельск”»). </w:t>
      </w:r>
      <w:r w:rsidRPr="003357EB">
        <w:rPr>
          <w:rFonts w:ascii="Times New Roman" w:hAnsi="Times New Roman" w:cs="Times New Roman"/>
          <w:sz w:val="28"/>
          <w:szCs w:val="28"/>
        </w:rPr>
        <w:t>ГУП «ИК “Архангельск”» предоставляет субъектам МСП поручительства на сумму до 70 процентов</w:t>
      </w:r>
      <w:r w:rsidR="003357EB">
        <w:rPr>
          <w:rFonts w:ascii="Times New Roman" w:hAnsi="Times New Roman" w:cs="Times New Roman"/>
          <w:sz w:val="28"/>
          <w:szCs w:val="28"/>
        </w:rPr>
        <w:t>.</w:t>
      </w:r>
    </w:p>
    <w:p w:rsidR="00966534" w:rsidRPr="003D7F84" w:rsidRDefault="00966534" w:rsidP="003D7F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57EB">
        <w:rPr>
          <w:rFonts w:ascii="Times New Roman" w:hAnsi="Times New Roman" w:cs="Times New Roman"/>
          <w:color w:val="000000"/>
          <w:sz w:val="28"/>
          <w:szCs w:val="28"/>
        </w:rPr>
        <w:t>С начала 2020 года по состоянию на 1 октября 2020 года в качестве гарантийного фонда предприя</w:t>
      </w:r>
      <w:r w:rsidR="008379C7" w:rsidRPr="003357EB">
        <w:rPr>
          <w:rFonts w:ascii="Times New Roman" w:hAnsi="Times New Roman" w:cs="Times New Roman"/>
          <w:color w:val="000000"/>
          <w:sz w:val="28"/>
          <w:szCs w:val="28"/>
        </w:rPr>
        <w:t>тие заключило 37 сделок.</w:t>
      </w:r>
      <w:r w:rsidR="008379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6534" w:rsidRPr="003D7F84" w:rsidRDefault="00966534" w:rsidP="003D7F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8"/>
        </w:rPr>
      </w:pPr>
      <w:r w:rsidRPr="003D7F84">
        <w:rPr>
          <w:rFonts w:ascii="Times New Roman" w:hAnsi="Times New Roman" w:cs="Times New Roman"/>
          <w:i/>
          <w:color w:val="000000"/>
          <w:sz w:val="24"/>
          <w:szCs w:val="28"/>
        </w:rPr>
        <w:t>Справочно: - предоставлено 27 поручительств на сумму 145,87 млн. рублей, что позволило организациям привлечь заемных средств в размере 326,5 млн. рублей; - пролонгировано 10 договоров поручительства по программе реструктуризации действующих договоров поручительств на сумму 47,22 млн. рублей, что позволило организациям продлить кредиты на общую сумму 92,6 млн. рублей, получив по ним отсрочку в погашении основного долга.</w:t>
      </w:r>
    </w:p>
    <w:p w:rsidR="00966534" w:rsidRPr="003D7F84" w:rsidRDefault="008379C7" w:rsidP="003D7F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66534" w:rsidRPr="003D7F84">
        <w:rPr>
          <w:rFonts w:ascii="Times New Roman" w:hAnsi="Times New Roman" w:cs="Times New Roman"/>
          <w:color w:val="000000"/>
          <w:sz w:val="28"/>
          <w:szCs w:val="28"/>
        </w:rPr>
        <w:t xml:space="preserve"> за весь период деятельности в качестве гарантийного фонда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66534" w:rsidRPr="003D7F84">
        <w:rPr>
          <w:rFonts w:ascii="Times New Roman" w:hAnsi="Times New Roman" w:cs="Times New Roman"/>
          <w:color w:val="000000"/>
          <w:sz w:val="28"/>
          <w:szCs w:val="28"/>
        </w:rPr>
        <w:t xml:space="preserve"> предприятие предоставило </w:t>
      </w:r>
      <w:r w:rsidR="003357EB">
        <w:rPr>
          <w:rFonts w:ascii="Times New Roman" w:hAnsi="Times New Roman" w:cs="Times New Roman"/>
          <w:color w:val="000000"/>
          <w:sz w:val="28"/>
          <w:szCs w:val="28"/>
        </w:rPr>
        <w:t>около 400</w:t>
      </w:r>
      <w:r w:rsidR="00966534" w:rsidRPr="003D7F84">
        <w:rPr>
          <w:rFonts w:ascii="Times New Roman" w:hAnsi="Times New Roman" w:cs="Times New Roman"/>
          <w:color w:val="000000"/>
          <w:sz w:val="28"/>
          <w:szCs w:val="28"/>
        </w:rPr>
        <w:t xml:space="preserve"> поручительств на общую сумму 1 756,7 млн. рублей, что позволило субъектам МСП привлечь кредитных средств в размере 3 372,8 млн. рублей.</w:t>
      </w:r>
    </w:p>
    <w:p w:rsidR="00966534" w:rsidRDefault="00966534" w:rsidP="003D7F8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7F84">
        <w:rPr>
          <w:rFonts w:ascii="Times New Roman" w:hAnsi="Times New Roman" w:cs="Times New Roman"/>
          <w:color w:val="000000"/>
          <w:sz w:val="28"/>
          <w:szCs w:val="28"/>
        </w:rPr>
        <w:t>За последние 5 лет ставка вознаграждения за предоставление поручительства снизилась в 3 раза. На 1 октября 2020 года минимальная ставка вознагражд</w:t>
      </w:r>
      <w:r w:rsidR="003357EB">
        <w:rPr>
          <w:rFonts w:ascii="Times New Roman" w:hAnsi="Times New Roman" w:cs="Times New Roman"/>
          <w:color w:val="000000"/>
          <w:sz w:val="28"/>
          <w:szCs w:val="28"/>
        </w:rPr>
        <w:t>ения составляет 0,5 процентов (</w:t>
      </w:r>
      <w:r w:rsidRPr="003357EB">
        <w:rPr>
          <w:rFonts w:ascii="Times New Roman" w:hAnsi="Times New Roman" w:cs="Times New Roman"/>
          <w:i/>
          <w:color w:val="000000"/>
          <w:sz w:val="24"/>
          <w:szCs w:val="28"/>
        </w:rPr>
        <w:t xml:space="preserve">для отраслей </w:t>
      </w:r>
      <w:r w:rsidRPr="003357EB">
        <w:rPr>
          <w:rFonts w:ascii="Times New Roman" w:hAnsi="Times New Roman" w:cs="Times New Roman"/>
          <w:i/>
          <w:sz w:val="24"/>
          <w:szCs w:val="28"/>
        </w:rPr>
        <w:t>пострадавших в условиях ухудшения ситуации в результате распространения</w:t>
      </w:r>
      <w:r w:rsidR="003D7F84" w:rsidRPr="003357EB">
        <w:rPr>
          <w:rFonts w:ascii="Times New Roman" w:hAnsi="Times New Roman" w:cs="Times New Roman"/>
          <w:i/>
          <w:sz w:val="24"/>
          <w:szCs w:val="28"/>
        </w:rPr>
        <w:t xml:space="preserve"> новой коронавирусной инфекции </w:t>
      </w:r>
      <w:r w:rsidRPr="003357EB">
        <w:rPr>
          <w:rFonts w:ascii="Times New Roman" w:hAnsi="Times New Roman" w:cs="Times New Roman"/>
          <w:i/>
          <w:sz w:val="24"/>
          <w:szCs w:val="28"/>
        </w:rPr>
        <w:t>и для субъектов занятых в сфере сельского хозяйства</w:t>
      </w:r>
      <w:r w:rsidR="003357EB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3D7F84" w:rsidRPr="003D7F84">
        <w:rPr>
          <w:rFonts w:ascii="Times New Roman" w:hAnsi="Times New Roman" w:cs="Times New Roman"/>
          <w:color w:val="000000"/>
          <w:sz w:val="28"/>
          <w:szCs w:val="28"/>
        </w:rPr>
        <w:t xml:space="preserve">для «согарантий» </w:t>
      </w:r>
      <w:r w:rsidRPr="003D7F84">
        <w:rPr>
          <w:rFonts w:ascii="Times New Roman" w:hAnsi="Times New Roman" w:cs="Times New Roman"/>
          <w:color w:val="000000"/>
          <w:sz w:val="28"/>
          <w:szCs w:val="28"/>
        </w:rPr>
        <w:t>с АО «Корпорация «МСП» - 0,75 процента.</w:t>
      </w:r>
    </w:p>
    <w:p w:rsidR="00825593" w:rsidRPr="003D7F84" w:rsidRDefault="00825593" w:rsidP="0082559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D7F84">
        <w:rPr>
          <w:sz w:val="28"/>
          <w:szCs w:val="28"/>
        </w:rPr>
        <w:t>Соответственно, хочу отметить, что все показатели нацпроекта МСП</w:t>
      </w:r>
      <w:r>
        <w:rPr>
          <w:sz w:val="28"/>
          <w:szCs w:val="28"/>
        </w:rPr>
        <w:t>,</w:t>
      </w:r>
      <w:r w:rsidRPr="003D7F84">
        <w:rPr>
          <w:sz w:val="28"/>
          <w:szCs w:val="28"/>
        </w:rPr>
        <w:t xml:space="preserve"> за которые отвечает министерство экономического развития Архангельской </w:t>
      </w:r>
      <w:r w:rsidRPr="003D7F84">
        <w:rPr>
          <w:sz w:val="28"/>
          <w:szCs w:val="28"/>
        </w:rPr>
        <w:lastRenderedPageBreak/>
        <w:t>области, были выполнены в полном объеме, а по некоторым пунктам – перевыполнены</w:t>
      </w:r>
      <w:r w:rsidR="00C46EA2">
        <w:rPr>
          <w:sz w:val="28"/>
          <w:szCs w:val="28"/>
        </w:rPr>
        <w:t xml:space="preserve"> за 2019 год</w:t>
      </w:r>
      <w:r w:rsidRPr="003D7F84">
        <w:rPr>
          <w:sz w:val="28"/>
          <w:szCs w:val="28"/>
        </w:rPr>
        <w:t>.</w:t>
      </w:r>
    </w:p>
    <w:p w:rsidR="00825593" w:rsidRPr="003D7F84" w:rsidRDefault="00825593" w:rsidP="00825593">
      <w:pPr>
        <w:pStyle w:val="a4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3D7F84">
        <w:rPr>
          <w:sz w:val="28"/>
          <w:szCs w:val="28"/>
        </w:rPr>
        <w:t xml:space="preserve">К примеру, </w:t>
      </w:r>
      <w:r w:rsidRPr="003D7F84">
        <w:rPr>
          <w:color w:val="000000" w:themeColor="text1"/>
          <w:sz w:val="28"/>
          <w:szCs w:val="28"/>
        </w:rPr>
        <w:t xml:space="preserve">в рамках программы Фонда «Акселерация субъектов МСП </w:t>
      </w:r>
      <w:r w:rsidRPr="003D7F84">
        <w:rPr>
          <w:color w:val="000000" w:themeColor="text1"/>
          <w:sz w:val="28"/>
          <w:szCs w:val="28"/>
        </w:rPr>
        <w:br/>
        <w:t xml:space="preserve">в моногородах» за счет средств субсидии с 23 марта 2020 года по состоянию </w:t>
      </w:r>
      <w:r w:rsidRPr="003D7F84">
        <w:rPr>
          <w:color w:val="000000" w:themeColor="text1"/>
          <w:sz w:val="28"/>
          <w:szCs w:val="28"/>
        </w:rPr>
        <w:br/>
        <w:t>на 30 сентября 2020 года заключено 28 договоров займа (по плану должно было быть 23) по ставке не более половины ключевой ставки Центрального Банка Российской Федерации на общую сумму 42,444 млн рублей.</w:t>
      </w:r>
    </w:p>
    <w:p w:rsidR="00825593" w:rsidRPr="003D7F84" w:rsidRDefault="00825593" w:rsidP="0082559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D7F84">
        <w:rPr>
          <w:sz w:val="28"/>
          <w:szCs w:val="28"/>
        </w:rPr>
        <w:t xml:space="preserve">Центром поддержки предпринимательства за этот год было проведено уже 46 мероприятий для субъектов МСП. Также была организация участия предпринимателей в 7 выставках, где приняли </w:t>
      </w:r>
      <w:r>
        <w:rPr>
          <w:sz w:val="28"/>
          <w:szCs w:val="28"/>
        </w:rPr>
        <w:t>участие</w:t>
      </w:r>
      <w:r w:rsidRPr="003D7F84">
        <w:rPr>
          <w:sz w:val="28"/>
          <w:szCs w:val="28"/>
        </w:rPr>
        <w:t xml:space="preserve"> 34 человека. Далее Центром поддержки экспорта были проведены 2 выставки и одна бизнес-миссия. </w:t>
      </w:r>
    </w:p>
    <w:p w:rsidR="00825593" w:rsidRPr="003D7F84" w:rsidRDefault="00825593" w:rsidP="00825593">
      <w:pPr>
        <w:pStyle w:val="a4"/>
        <w:spacing w:before="0" w:beforeAutospacing="0" w:after="0" w:afterAutospacing="0"/>
        <w:ind w:firstLine="709"/>
        <w:jc w:val="both"/>
        <w:rPr>
          <w:i/>
          <w:szCs w:val="28"/>
        </w:rPr>
      </w:pPr>
      <w:r w:rsidRPr="003D7F84">
        <w:rPr>
          <w:i/>
          <w:szCs w:val="28"/>
        </w:rPr>
        <w:t xml:space="preserve">Справочно: </w:t>
      </w:r>
    </w:p>
    <w:p w:rsidR="006F62F8" w:rsidRPr="00FE1258" w:rsidRDefault="00825593" w:rsidP="00FE12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621820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РП "Расширение доступа субъектов МСП к финансовой поддержке, в том числе льготному финансированию" значение на 01.10.2020 - 8</w:t>
      </w: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59 займов, план на 20 год – 899.</w:t>
      </w:r>
    </w:p>
    <w:p w:rsidR="003357EB" w:rsidRDefault="003357EB" w:rsidP="00785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510D">
        <w:rPr>
          <w:rFonts w:ascii="Times New Roman" w:hAnsi="Times New Roman" w:cs="Times New Roman"/>
          <w:kern w:val="24"/>
          <w:sz w:val="28"/>
          <w:szCs w:val="28"/>
        </w:rPr>
        <w:t>Что касается реализации государственной программы «Экономическое развитие и инвестиционная деятел</w:t>
      </w:r>
      <w:r w:rsidR="0078510D" w:rsidRPr="0078510D">
        <w:rPr>
          <w:rFonts w:ascii="Times New Roman" w:hAnsi="Times New Roman" w:cs="Times New Roman"/>
          <w:kern w:val="24"/>
          <w:sz w:val="28"/>
          <w:szCs w:val="28"/>
        </w:rPr>
        <w:t>ьность в Архангельской области», то в нее входит пять подпрограмм, одна из них</w:t>
      </w:r>
      <w:r w:rsidRPr="0078510D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7851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78510D" w:rsidRPr="007851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одпрограмма №2 Развитие субъектов малого и среднего предпринимательства в Архангельской области. </w:t>
      </w:r>
    </w:p>
    <w:p w:rsidR="0078510D" w:rsidRDefault="0078510D" w:rsidP="00785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Согласно данной подпрограммы реализуются мероприятия для развития единой </w:t>
      </w:r>
      <w:r w:rsidRPr="007851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системы поддержки МСП на территории Архангельской области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8510D" w:rsidRPr="0078510D" w:rsidRDefault="0078510D" w:rsidP="007851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1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Куда входят услуги Центра «Мой Бизнес»</w:t>
      </w:r>
      <w:r w:rsidRPr="00785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популяризация предпринимательства экспортная поддержка</w:t>
      </w:r>
      <w:r w:rsidR="00FE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5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микрофинансирования</w:t>
      </w:r>
      <w:r w:rsidR="00FE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85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благоприятной среды для развития инновационной деятельности и многое другое. </w:t>
      </w:r>
    </w:p>
    <w:p w:rsidR="003357EB" w:rsidRPr="0078510D" w:rsidRDefault="003357EB" w:rsidP="007851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kern w:val="24"/>
          <w:sz w:val="24"/>
          <w:szCs w:val="28"/>
        </w:rPr>
      </w:pPr>
      <w:r w:rsidRPr="0078510D">
        <w:rPr>
          <w:rFonts w:ascii="Times New Roman" w:hAnsi="Times New Roman" w:cs="Times New Roman"/>
          <w:bCs/>
          <w:i/>
          <w:kern w:val="24"/>
          <w:sz w:val="24"/>
          <w:szCs w:val="28"/>
        </w:rPr>
        <w:t xml:space="preserve">СПРАВОЧНО: Необходимость в реализации новой государственной программы </w:t>
      </w:r>
      <w:r w:rsidRPr="0078510D">
        <w:rPr>
          <w:rFonts w:ascii="Times New Roman" w:hAnsi="Times New Roman" w:cs="Times New Roman"/>
          <w:bCs/>
          <w:i/>
          <w:kern w:val="24"/>
          <w:sz w:val="24"/>
          <w:szCs w:val="28"/>
        </w:rPr>
        <w:br/>
        <w:t>с 2020 года возникла в связи с участием в национальных проектах</w:t>
      </w:r>
      <w:r w:rsidRPr="0078510D">
        <w:rPr>
          <w:rFonts w:ascii="Times New Roman" w:hAnsi="Times New Roman" w:cs="Times New Roman"/>
          <w:bCs/>
          <w:i/>
          <w:kern w:val="24"/>
          <w:sz w:val="24"/>
          <w:szCs w:val="28"/>
        </w:rPr>
        <w:br/>
        <w:t>и изменением целевых показателей, а также в связи приведением мероприятий программы в соответствие с планом реализации стратегии</w:t>
      </w:r>
      <w:r w:rsidRPr="0078510D">
        <w:rPr>
          <w:rFonts w:ascii="Times New Roman" w:hAnsi="Times New Roman" w:cs="Times New Roman"/>
          <w:bCs/>
          <w:i/>
          <w:iCs/>
          <w:kern w:val="24"/>
          <w:sz w:val="24"/>
          <w:szCs w:val="28"/>
        </w:rPr>
        <w:t xml:space="preserve"> социально-экономического развития Архангельской области до 2035 года.</w:t>
      </w:r>
      <w:r w:rsidRPr="0078510D">
        <w:rPr>
          <w:rFonts w:ascii="Times New Roman" w:hAnsi="Times New Roman" w:cs="Times New Roman"/>
          <w:bCs/>
          <w:i/>
          <w:kern w:val="24"/>
          <w:sz w:val="24"/>
          <w:szCs w:val="28"/>
        </w:rPr>
        <w:t xml:space="preserve"> </w:t>
      </w:r>
      <w:r w:rsidRPr="0078510D">
        <w:rPr>
          <w:rFonts w:ascii="Times New Roman" w:hAnsi="Times New Roman" w:cs="Times New Roman"/>
          <w:i/>
          <w:kern w:val="24"/>
          <w:sz w:val="24"/>
          <w:szCs w:val="32"/>
        </w:rPr>
        <w:t>В 2020 году было направлено на реализацию госпрограммы 504,0 млн. рублей из них средства федерального бюджета в размере 99,2 млн. рублей, средства областного бюджета в размере 404,8 млн. рублей</w:t>
      </w:r>
      <w:r w:rsidRPr="0078510D">
        <w:rPr>
          <w:rFonts w:ascii="Times New Roman" w:hAnsi="Times New Roman" w:cs="Times New Roman"/>
          <w:i/>
          <w:iCs/>
          <w:kern w:val="24"/>
          <w:sz w:val="28"/>
          <w:szCs w:val="32"/>
        </w:rPr>
        <w:t>.</w:t>
      </w:r>
      <w:r w:rsidRPr="0078510D">
        <w:rPr>
          <w:rFonts w:ascii="Times New Roman" w:hAnsi="Times New Roman" w:cs="Times New Roman"/>
          <w:iCs/>
          <w:kern w:val="24"/>
          <w:sz w:val="28"/>
          <w:szCs w:val="32"/>
        </w:rPr>
        <w:t xml:space="preserve"> </w:t>
      </w:r>
    </w:p>
    <w:p w:rsidR="006F62F8" w:rsidRDefault="006F62F8" w:rsidP="000D0E2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2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227698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386" cy="229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29" w:rsidRPr="00104ACD" w:rsidRDefault="00825593" w:rsidP="000D0E2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Еще</w:t>
      </w:r>
      <w:r w:rsidR="000D0E29" w:rsidRPr="00AF0011">
        <w:rPr>
          <w:rFonts w:ascii="Times New Roman" w:hAnsi="Times New Roman" w:cs="Times New Roman"/>
          <w:sz w:val="28"/>
          <w:szCs w:val="28"/>
        </w:rPr>
        <w:t xml:space="preserve"> хотелось бы остановить </w:t>
      </w:r>
      <w:r w:rsidR="000D0E29">
        <w:rPr>
          <w:rFonts w:ascii="Times New Roman" w:hAnsi="Times New Roman" w:cs="Times New Roman"/>
          <w:sz w:val="28"/>
          <w:szCs w:val="28"/>
        </w:rPr>
        <w:t xml:space="preserve">ваше </w:t>
      </w:r>
      <w:r w:rsidR="000D0E29" w:rsidRPr="00AF0011">
        <w:rPr>
          <w:rFonts w:ascii="Times New Roman" w:hAnsi="Times New Roman" w:cs="Times New Roman"/>
          <w:sz w:val="28"/>
          <w:szCs w:val="28"/>
        </w:rPr>
        <w:t>внимание н</w:t>
      </w:r>
      <w:r w:rsidR="000D0E29">
        <w:rPr>
          <w:rFonts w:ascii="Times New Roman" w:hAnsi="Times New Roman" w:cs="Times New Roman"/>
          <w:sz w:val="28"/>
          <w:szCs w:val="28"/>
        </w:rPr>
        <w:t xml:space="preserve">а одном не менее важном проекте. </w:t>
      </w:r>
      <w:r w:rsidR="000D0E29" w:rsidRPr="00104ACD">
        <w:rPr>
          <w:rFonts w:ascii="Times New Roman" w:hAnsi="Times New Roman" w:cs="Times New Roman"/>
          <w:sz w:val="28"/>
          <w:szCs w:val="28"/>
        </w:rPr>
        <w:t xml:space="preserve">В рамках формирования новых подходов к развитию промышленного потенциала региона Правительством Архангельской области </w:t>
      </w:r>
      <w:r w:rsidR="000D0E29">
        <w:rPr>
          <w:rFonts w:ascii="Times New Roman" w:hAnsi="Times New Roman" w:cs="Times New Roman"/>
          <w:sz w:val="28"/>
          <w:szCs w:val="28"/>
        </w:rPr>
        <w:t xml:space="preserve">еще </w:t>
      </w:r>
      <w:r w:rsidR="000D0E29" w:rsidRPr="00104ACD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0D0E29">
        <w:rPr>
          <w:rFonts w:ascii="Times New Roman" w:hAnsi="Times New Roman" w:cs="Times New Roman"/>
          <w:sz w:val="28"/>
          <w:szCs w:val="28"/>
        </w:rPr>
        <w:t xml:space="preserve">был </w:t>
      </w:r>
      <w:r w:rsidR="000D0E29" w:rsidRPr="00104ACD">
        <w:rPr>
          <w:rFonts w:ascii="Times New Roman" w:hAnsi="Times New Roman" w:cs="Times New Roman"/>
          <w:sz w:val="28"/>
          <w:szCs w:val="28"/>
        </w:rPr>
        <w:t>создан региональный фонд развития промышленности</w:t>
      </w:r>
      <w:r w:rsidR="000D0E29">
        <w:rPr>
          <w:rFonts w:ascii="Times New Roman" w:hAnsi="Times New Roman" w:cs="Times New Roman"/>
          <w:sz w:val="28"/>
          <w:szCs w:val="28"/>
        </w:rPr>
        <w:t xml:space="preserve"> (ФРП)</w:t>
      </w:r>
      <w:r w:rsidR="000D0E29" w:rsidRPr="00104A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0E29" w:rsidRPr="00104ACD" w:rsidRDefault="000D0E29" w:rsidP="000D0E2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ACD">
        <w:rPr>
          <w:rFonts w:ascii="Times New Roman" w:hAnsi="Times New Roman" w:cs="Times New Roman"/>
          <w:sz w:val="28"/>
          <w:szCs w:val="28"/>
        </w:rPr>
        <w:t xml:space="preserve">Деятельность регионального </w:t>
      </w:r>
      <w:r>
        <w:rPr>
          <w:rFonts w:ascii="Times New Roman" w:hAnsi="Times New Roman" w:cs="Times New Roman"/>
          <w:sz w:val="28"/>
          <w:szCs w:val="28"/>
        </w:rPr>
        <w:t>ФРП</w:t>
      </w:r>
      <w:r w:rsidRPr="00104ACD">
        <w:rPr>
          <w:rFonts w:ascii="Times New Roman" w:hAnsi="Times New Roman" w:cs="Times New Roman"/>
          <w:sz w:val="28"/>
          <w:szCs w:val="28"/>
        </w:rPr>
        <w:t xml:space="preserve"> обеспечивает создание но</w:t>
      </w:r>
      <w:r>
        <w:rPr>
          <w:rFonts w:ascii="Times New Roman" w:hAnsi="Times New Roman" w:cs="Times New Roman"/>
          <w:sz w:val="28"/>
          <w:szCs w:val="28"/>
        </w:rPr>
        <w:t xml:space="preserve">вых инструментов, направленных </w:t>
      </w:r>
      <w:r w:rsidRPr="00104ACD">
        <w:rPr>
          <w:rFonts w:ascii="Times New Roman" w:hAnsi="Times New Roman" w:cs="Times New Roman"/>
          <w:sz w:val="28"/>
          <w:szCs w:val="28"/>
        </w:rPr>
        <w:t>на поддержку конкурентоспо</w:t>
      </w:r>
      <w:r>
        <w:rPr>
          <w:rFonts w:ascii="Times New Roman" w:hAnsi="Times New Roman" w:cs="Times New Roman"/>
          <w:sz w:val="28"/>
          <w:szCs w:val="28"/>
        </w:rPr>
        <w:t xml:space="preserve">собности наших предприятий как </w:t>
      </w:r>
      <w:r w:rsidRPr="00104ACD">
        <w:rPr>
          <w:rFonts w:ascii="Times New Roman" w:hAnsi="Times New Roman" w:cs="Times New Roman"/>
          <w:sz w:val="28"/>
          <w:szCs w:val="28"/>
        </w:rPr>
        <w:t>на внутреннем, так и на внешних рынках.</w:t>
      </w:r>
    </w:p>
    <w:p w:rsidR="000D0E29" w:rsidRPr="00104ACD" w:rsidRDefault="000D0E29" w:rsidP="000D0E29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ACD">
        <w:rPr>
          <w:rFonts w:ascii="Times New Roman" w:hAnsi="Times New Roman" w:cs="Times New Roman"/>
          <w:sz w:val="28"/>
          <w:szCs w:val="28"/>
        </w:rPr>
        <w:t>Стоит отметить, что совместные федерально-региональные займы выдаются по действующим в настоящее время программам Фонда развития промышленности «Прое</w:t>
      </w:r>
      <w:r w:rsidR="00733073">
        <w:rPr>
          <w:rFonts w:ascii="Times New Roman" w:hAnsi="Times New Roman" w:cs="Times New Roman"/>
          <w:sz w:val="28"/>
          <w:szCs w:val="28"/>
        </w:rPr>
        <w:t>кты развития», «Комплектующие»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3073">
        <w:rPr>
          <w:rFonts w:ascii="Times New Roman" w:hAnsi="Times New Roman" w:cs="Times New Roman"/>
          <w:sz w:val="28"/>
          <w:szCs w:val="28"/>
        </w:rPr>
        <w:t>«</w:t>
      </w:r>
      <w:r w:rsidRPr="00104ACD">
        <w:rPr>
          <w:rFonts w:ascii="Times New Roman" w:hAnsi="Times New Roman" w:cs="Times New Roman"/>
          <w:sz w:val="28"/>
          <w:szCs w:val="28"/>
        </w:rPr>
        <w:t>Приобретение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4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10D" w:rsidRDefault="0078510D" w:rsidP="000D0E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260D" w:rsidRDefault="009F260D" w:rsidP="000D0E2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Справочно: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6"/>
        <w:gridCol w:w="3107"/>
        <w:gridCol w:w="101"/>
        <w:gridCol w:w="3016"/>
      </w:tblGrid>
      <w:tr w:rsidR="009F260D" w:rsidRPr="00AD4855" w:rsidTr="00E42316">
        <w:tc>
          <w:tcPr>
            <w:tcW w:w="3126" w:type="dxa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b/>
                <w:i/>
                <w:szCs w:val="24"/>
              </w:rPr>
              <w:t>Программа</w:t>
            </w:r>
            <w:r w:rsidRPr="00AD4855">
              <w:rPr>
                <w:rFonts w:ascii="Times New Roman" w:eastAsia="Calibri" w:hAnsi="Times New Roman" w:cs="Times New Roman"/>
                <w:b/>
                <w:i/>
                <w:szCs w:val="24"/>
              </w:rPr>
              <w:br/>
              <w:t>«Проекты развития»</w:t>
            </w:r>
          </w:p>
        </w:tc>
        <w:tc>
          <w:tcPr>
            <w:tcW w:w="3208" w:type="dxa"/>
            <w:gridSpan w:val="2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b/>
                <w:i/>
                <w:szCs w:val="24"/>
              </w:rPr>
              <w:t>Программа «Комплектующие»</w:t>
            </w:r>
          </w:p>
        </w:tc>
        <w:tc>
          <w:tcPr>
            <w:tcW w:w="3016" w:type="dxa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b/>
                <w:i/>
                <w:szCs w:val="24"/>
              </w:rPr>
              <w:t>Программа</w:t>
            </w:r>
          </w:p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b/>
                <w:i/>
                <w:szCs w:val="24"/>
              </w:rPr>
              <w:t>«Производительность труда»</w:t>
            </w: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Сумма займа: от 20 млн. руб. до 100 млн. руб.</w:t>
            </w: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Процентная ставка</w:t>
            </w:r>
          </w:p>
        </w:tc>
      </w:tr>
      <w:tr w:rsidR="009F260D" w:rsidRPr="00AD4855" w:rsidTr="00E42316">
        <w:tc>
          <w:tcPr>
            <w:tcW w:w="6233" w:type="dxa"/>
            <w:gridSpan w:val="2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 xml:space="preserve">От 1 до 5 % </w:t>
            </w:r>
          </w:p>
        </w:tc>
        <w:tc>
          <w:tcPr>
            <w:tcW w:w="3117" w:type="dxa"/>
            <w:gridSpan w:val="2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1 %</w:t>
            </w: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Срок займа: до 60 мес.</w:t>
            </w: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Общий бюджет проекта</w:t>
            </w:r>
          </w:p>
        </w:tc>
      </w:tr>
      <w:tr w:rsidR="009F260D" w:rsidRPr="00AD4855" w:rsidTr="00E42316">
        <w:tc>
          <w:tcPr>
            <w:tcW w:w="3126" w:type="dxa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от 40 млн. руб.</w:t>
            </w:r>
          </w:p>
        </w:tc>
        <w:tc>
          <w:tcPr>
            <w:tcW w:w="6224" w:type="dxa"/>
            <w:gridSpan w:val="3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от 25 млн. руб.</w:t>
            </w: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Дополнительные условия</w:t>
            </w:r>
          </w:p>
        </w:tc>
      </w:tr>
      <w:tr w:rsidR="009F260D" w:rsidRPr="00AD4855" w:rsidTr="00E42316">
        <w:tc>
          <w:tcPr>
            <w:tcW w:w="6334" w:type="dxa"/>
            <w:gridSpan w:val="3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 xml:space="preserve">Целевой объем продаж новой продукции от суммы займа в год, </w:t>
            </w:r>
          </w:p>
          <w:p w:rsidR="009F260D" w:rsidRPr="00AD4855" w:rsidRDefault="009F260D" w:rsidP="009F260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начиная со второго года серийного производства</w:t>
            </w:r>
          </w:p>
        </w:tc>
        <w:tc>
          <w:tcPr>
            <w:tcW w:w="3016" w:type="dxa"/>
            <w:vMerge w:val="restart"/>
          </w:tcPr>
          <w:p w:rsidR="009F260D" w:rsidRPr="00AD4855" w:rsidRDefault="009F260D" w:rsidP="009F260D">
            <w:pPr>
              <w:spacing w:after="0" w:line="240" w:lineRule="auto"/>
              <w:ind w:left="50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Заявителю необходимо быть участником региональной программы повышения производительности труда</w:t>
            </w:r>
          </w:p>
        </w:tc>
      </w:tr>
      <w:tr w:rsidR="009F260D" w:rsidRPr="00AD4855" w:rsidTr="00E42316">
        <w:tc>
          <w:tcPr>
            <w:tcW w:w="3126" w:type="dxa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не менее 50%</w:t>
            </w:r>
          </w:p>
        </w:tc>
        <w:tc>
          <w:tcPr>
            <w:tcW w:w="3208" w:type="dxa"/>
            <w:gridSpan w:val="2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не менее 30%</w:t>
            </w:r>
          </w:p>
        </w:tc>
        <w:tc>
          <w:tcPr>
            <w:tcW w:w="3016" w:type="dxa"/>
            <w:vMerge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 xml:space="preserve">Софинансирование со стороны заявителя, частных инвесторов или банков </w:t>
            </w:r>
          </w:p>
          <w:p w:rsidR="009F260D" w:rsidRPr="00AD4855" w:rsidRDefault="009F260D" w:rsidP="009F260D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(в процентах от бюджета проекта)</w:t>
            </w:r>
          </w:p>
        </w:tc>
      </w:tr>
      <w:tr w:rsidR="009F260D" w:rsidRPr="00AD4855" w:rsidTr="00E42316">
        <w:tc>
          <w:tcPr>
            <w:tcW w:w="3126" w:type="dxa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не менее 50%</w:t>
            </w:r>
          </w:p>
        </w:tc>
        <w:tc>
          <w:tcPr>
            <w:tcW w:w="3208" w:type="dxa"/>
            <w:gridSpan w:val="2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не менее 20%</w:t>
            </w:r>
          </w:p>
        </w:tc>
        <w:tc>
          <w:tcPr>
            <w:tcW w:w="3016" w:type="dxa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 xml:space="preserve">не менее 20% </w:t>
            </w:r>
          </w:p>
        </w:tc>
      </w:tr>
      <w:tr w:rsidR="009F260D" w:rsidRPr="00AD4855" w:rsidTr="00E42316">
        <w:tc>
          <w:tcPr>
            <w:tcW w:w="9350" w:type="dxa"/>
            <w:gridSpan w:val="4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 xml:space="preserve">- в т. ч. за счет собственных средств/средств акционера </w:t>
            </w:r>
          </w:p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(в процентах от суммы займа)</w:t>
            </w:r>
          </w:p>
        </w:tc>
      </w:tr>
      <w:tr w:rsidR="009F260D" w:rsidRPr="00AD4855" w:rsidTr="00E42316">
        <w:tc>
          <w:tcPr>
            <w:tcW w:w="3126" w:type="dxa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не менее 15%</w:t>
            </w:r>
          </w:p>
        </w:tc>
        <w:tc>
          <w:tcPr>
            <w:tcW w:w="6224" w:type="dxa"/>
            <w:gridSpan w:val="3"/>
            <w:shd w:val="clear" w:color="auto" w:fill="auto"/>
          </w:tcPr>
          <w:p w:rsidR="009F260D" w:rsidRPr="00AD4855" w:rsidRDefault="009F260D" w:rsidP="009F260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Cs w:val="24"/>
              </w:rPr>
            </w:pPr>
            <w:r w:rsidRPr="00AD4855">
              <w:rPr>
                <w:rFonts w:ascii="Times New Roman" w:eastAsia="Calibri" w:hAnsi="Times New Roman" w:cs="Times New Roman"/>
                <w:i/>
                <w:szCs w:val="24"/>
              </w:rPr>
              <w:t>0%</w:t>
            </w:r>
          </w:p>
        </w:tc>
      </w:tr>
    </w:tbl>
    <w:p w:rsidR="0078510D" w:rsidRDefault="0078510D" w:rsidP="00DF16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D0E29" w:rsidRDefault="000D0E29" w:rsidP="00DF1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ACD">
        <w:rPr>
          <w:rFonts w:ascii="Times New Roman" w:hAnsi="Times New Roman" w:cs="Times New Roman"/>
          <w:sz w:val="28"/>
          <w:szCs w:val="28"/>
        </w:rPr>
        <w:t xml:space="preserve">В 2019 году региональный фонд развития промышленности вышел </w:t>
      </w:r>
      <w:r>
        <w:rPr>
          <w:rFonts w:ascii="Times New Roman" w:hAnsi="Times New Roman" w:cs="Times New Roman"/>
          <w:sz w:val="28"/>
          <w:szCs w:val="28"/>
        </w:rPr>
        <w:br/>
      </w:r>
      <w:r w:rsidRPr="00104ACD">
        <w:rPr>
          <w:rFonts w:ascii="Times New Roman" w:hAnsi="Times New Roman" w:cs="Times New Roman"/>
          <w:sz w:val="28"/>
          <w:szCs w:val="28"/>
        </w:rPr>
        <w:t>на полную мощность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4ACD">
        <w:rPr>
          <w:rFonts w:ascii="Times New Roman" w:hAnsi="Times New Roman" w:cs="Times New Roman"/>
          <w:sz w:val="28"/>
          <w:szCs w:val="28"/>
        </w:rPr>
        <w:t xml:space="preserve"> и с использованием предлагаемых мер поддержки было поддержано два проекта производственных предприятий Архангельской области с общим объемом инвестиций более 96 млн. рублей.</w:t>
      </w:r>
    </w:p>
    <w:p w:rsidR="00DF1682" w:rsidRDefault="000D0E29" w:rsidP="00DF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11A3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году</w:t>
      </w:r>
      <w:r w:rsidRPr="00AC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 льготный займ по региональной программе фонда развития промышленно</w:t>
      </w:r>
      <w:r w:rsidR="00411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"Приобретение оборудования" для трех компаний. </w:t>
      </w:r>
    </w:p>
    <w:p w:rsidR="00DF1682" w:rsidRPr="00DF1682" w:rsidRDefault="00825593" w:rsidP="00DF16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559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Справочно: </w:t>
      </w:r>
      <w:r w:rsidR="000D0E29" w:rsidRPr="0082559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</w:t>
      </w:r>
      <w:r w:rsidR="00DF1682" w:rsidRPr="00DF1682">
        <w:rPr>
          <w:rFonts w:ascii="Times New Roman" w:hAnsi="Times New Roman" w:cs="Times New Roman"/>
          <w:i/>
          <w:shd w:val="clear" w:color="auto" w:fill="FFFFFF"/>
        </w:rPr>
        <w:t>В июле 2020 года предоставлен льготный займ по региональной программе ФРП «Приобретение оборудования» в размере 4,5 млн. рублей на реализацию проекта «Запуск линии производства зубьев и коронок ковшей из металлолома собственного производства» (</w:t>
      </w:r>
      <w:r w:rsidR="00DF1682" w:rsidRPr="00DF1682">
        <w:rPr>
          <w:rStyle w:val="af5"/>
          <w:rFonts w:ascii="Times New Roman" w:hAnsi="Times New Roman" w:cs="Times New Roman"/>
          <w:i w:val="0"/>
          <w:shd w:val="clear" w:color="auto" w:fill="FFFFFF"/>
        </w:rPr>
        <w:t>ООО "КМЗ"</w:t>
      </w:r>
      <w:r w:rsidR="00DF1682" w:rsidRPr="00DF1682">
        <w:rPr>
          <w:rFonts w:ascii="Times New Roman" w:hAnsi="Times New Roman" w:cs="Times New Roman"/>
          <w:i/>
          <w:shd w:val="clear" w:color="auto" w:fill="FFFFFF"/>
        </w:rPr>
        <w:t>). В сентябре 2020 года Экспертным советом ФРП одобрено два займа по региональной программе «Приобретение оборудования»:</w:t>
      </w:r>
      <w:r w:rsidR="00DF1682">
        <w:rPr>
          <w:i/>
          <w:shd w:val="clear" w:color="auto" w:fill="FFFFFF"/>
        </w:rPr>
        <w:t xml:space="preserve"> </w:t>
      </w:r>
      <w:r w:rsidR="00DF1682" w:rsidRPr="00DF1682">
        <w:rPr>
          <w:rFonts w:ascii="Times New Roman" w:hAnsi="Times New Roman" w:cs="Times New Roman"/>
          <w:i/>
          <w:shd w:val="clear" w:color="auto" w:fill="FFFFFF"/>
        </w:rPr>
        <w:t>в размере 9,5 млн. рублей на реализацию проекта «Расширение основных производственных фондов с целью обеспечения сырьем основного производства - гофрированной бумаги и картона»</w:t>
      </w:r>
      <w:r w:rsidR="00DF1682" w:rsidRPr="00DF1682">
        <w:rPr>
          <w:rStyle w:val="af5"/>
          <w:rFonts w:ascii="Times New Roman" w:hAnsi="Times New Roman" w:cs="Times New Roman"/>
          <w:i w:val="0"/>
          <w:shd w:val="clear" w:color="auto" w:fill="FFFFFF"/>
        </w:rPr>
        <w:t xml:space="preserve"> (ООО "Аксиома");</w:t>
      </w:r>
      <w:r w:rsidR="00DF1682">
        <w:rPr>
          <w:i/>
        </w:rPr>
        <w:t xml:space="preserve"> </w:t>
      </w:r>
      <w:r w:rsidR="00DF1682" w:rsidRPr="00DF1682">
        <w:rPr>
          <w:rFonts w:ascii="Times New Roman" w:hAnsi="Times New Roman" w:cs="Times New Roman"/>
          <w:i/>
          <w:shd w:val="clear" w:color="auto" w:fill="FFFFFF"/>
        </w:rPr>
        <w:t xml:space="preserve">в размере 6,0 млн. рублей на </w:t>
      </w:r>
      <w:r w:rsidR="00DF1682" w:rsidRPr="00DF1682">
        <w:rPr>
          <w:rFonts w:ascii="Times New Roman" w:hAnsi="Times New Roman" w:cs="Times New Roman"/>
          <w:i/>
          <w:shd w:val="clear" w:color="auto" w:fill="FFFFFF"/>
        </w:rPr>
        <w:lastRenderedPageBreak/>
        <w:t>реализацию проекта «Приобретение станка с ЧПУ для расширения производства по выпуску втулок»</w:t>
      </w:r>
      <w:r w:rsidR="00DF1682" w:rsidRPr="00DF1682">
        <w:rPr>
          <w:rStyle w:val="af5"/>
          <w:rFonts w:ascii="Times New Roman" w:hAnsi="Times New Roman" w:cs="Times New Roman"/>
          <w:i w:val="0"/>
          <w:shd w:val="clear" w:color="auto" w:fill="FFFFFF"/>
        </w:rPr>
        <w:t xml:space="preserve"> (ООО "КМЗ").</w:t>
      </w:r>
    </w:p>
    <w:p w:rsidR="000D0E29" w:rsidRDefault="000D0E29" w:rsidP="00DF16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Отмечу, что за </w:t>
      </w:r>
      <w:r w:rsidR="00DF1682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>период с января по июль</w:t>
      </w:r>
      <w:r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 2020 года с</w:t>
      </w:r>
      <w:r w:rsidRPr="00C34A4F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реди субъектов Северо-Западного федерального округа Архангельская область на текущий момент занимает первое место по темпам роста инвестиций и второе место </w:t>
      </w:r>
      <w:r w:rsidRPr="00C34A4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 темпам роста промышленного производства</w:t>
      </w:r>
      <w:r w:rsidRPr="00C34A4F">
        <w:rPr>
          <w:rFonts w:ascii="Times New Roman" w:eastAsia="Times New Roman" w:hAnsi="Times New Roman" w:cs="Times New Roman"/>
          <w:spacing w:val="-4"/>
          <w:sz w:val="28"/>
          <w:szCs w:val="24"/>
          <w:lang w:eastAsia="ru-RU"/>
        </w:rPr>
        <w:t xml:space="preserve">. </w:t>
      </w:r>
    </w:p>
    <w:p w:rsidR="004B6D54" w:rsidRPr="00FE1258" w:rsidRDefault="000D0E29" w:rsidP="00FE1258">
      <w:pPr>
        <w:pStyle w:val="af2"/>
        <w:spacing w:after="0"/>
        <w:ind w:left="0" w:firstLine="709"/>
        <w:jc w:val="both"/>
        <w:rPr>
          <w:i/>
          <w:spacing w:val="-4"/>
          <w:sz w:val="24"/>
          <w:szCs w:val="28"/>
        </w:rPr>
      </w:pPr>
      <w:r w:rsidRPr="00C34A4F">
        <w:rPr>
          <w:i/>
          <w:spacing w:val="-4"/>
          <w:sz w:val="24"/>
          <w:szCs w:val="24"/>
        </w:rPr>
        <w:t xml:space="preserve">Справочно: объем инвестиций в основной капитал за I квартал 2020 года составил 14,5 млрд. рублей с ростом аналогичного периода 2019 года в 1,7 раза. В период с января по июнь 2020 года индекс промышленного производства в Архангельской области составил 106,8% относительно аналогичного периода 2019 года.  В целом по Российской Федерации индекс промышленного производства составил 96,5%, а по Северо-Западному Федеральному округу – 96,6%. </w:t>
      </w:r>
      <w:r w:rsidRPr="00C34A4F">
        <w:rPr>
          <w:i/>
          <w:spacing w:val="-4"/>
          <w:sz w:val="24"/>
          <w:szCs w:val="28"/>
        </w:rPr>
        <w:t xml:space="preserve">Из обрабатывающего сектора промышленности можно отметить увеличение показателей в производстве напитков – на 23,9%, в деревообработке – на 12,5%, в целлюлозно-бумажном производстве – на </w:t>
      </w:r>
      <w:r>
        <w:rPr>
          <w:i/>
          <w:spacing w:val="-4"/>
          <w:sz w:val="24"/>
          <w:szCs w:val="28"/>
        </w:rPr>
        <w:t>19,6%, в судостроении – на 9,6%.</w:t>
      </w:r>
    </w:p>
    <w:p w:rsidR="004B6D54" w:rsidRDefault="00960CA5" w:rsidP="00FE12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CA5">
        <w:rPr>
          <w:rFonts w:ascii="Times New Roman" w:hAnsi="Times New Roman" w:cs="Times New Roman"/>
          <w:color w:val="000000"/>
          <w:sz w:val="28"/>
          <w:szCs w:val="28"/>
        </w:rPr>
        <w:t xml:space="preserve">Теперь хотелось бы перейти ко второй части моего доклада. Напомню, что в марте этого года на территории Архангельской области был введен </w:t>
      </w:r>
      <w:r w:rsidRPr="00960CA5">
        <w:rPr>
          <w:rFonts w:ascii="Times New Roman" w:hAnsi="Times New Roman" w:cs="Times New Roman"/>
          <w:sz w:val="28"/>
          <w:szCs w:val="28"/>
        </w:rPr>
        <w:t>режим повышенной готовности в связи с распространением на территории региона новой коронавирусной инфекции (COVID-2019)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379C7" w:rsidRPr="008379C7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чем </w:t>
      </w:r>
      <w:r w:rsidR="008379C7" w:rsidRPr="008379C7">
        <w:rPr>
          <w:rFonts w:ascii="Times New Roman" w:hAnsi="Times New Roman" w:cs="Times New Roman"/>
          <w:sz w:val="28"/>
          <w:szCs w:val="28"/>
        </w:rPr>
        <w:t xml:space="preserve">в Архангельской области был </w:t>
      </w:r>
      <w:r w:rsidR="002B3791">
        <w:rPr>
          <w:rFonts w:ascii="Times New Roman" w:hAnsi="Times New Roman" w:cs="Times New Roman"/>
          <w:sz w:val="28"/>
          <w:szCs w:val="28"/>
        </w:rPr>
        <w:t xml:space="preserve">оперативно </w:t>
      </w:r>
      <w:r w:rsidR="008379C7" w:rsidRPr="008379C7">
        <w:rPr>
          <w:rFonts w:ascii="Times New Roman" w:hAnsi="Times New Roman" w:cs="Times New Roman"/>
          <w:sz w:val="28"/>
          <w:szCs w:val="28"/>
        </w:rPr>
        <w:t xml:space="preserve">создан план первоочередных мероприятий по поддержке социально-экономического развития региона и областного предпринимательства, где было внесено более 40 пунктов по урегулированию сложившейся ситуации.  </w:t>
      </w:r>
    </w:p>
    <w:p w:rsidR="004B6D54" w:rsidRDefault="004B6D54" w:rsidP="00960C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54">
        <w:rPr>
          <w:rFonts w:ascii="Times New Roman" w:eastAsia="Times New Roman" w:hAnsi="Times New Roman" w:cs="Times New Roman"/>
          <w:sz w:val="28"/>
          <w:szCs w:val="28"/>
        </w:rPr>
        <w:t xml:space="preserve">Большая часть мероприятий Плана распространяется </w:t>
      </w:r>
      <w:r w:rsidRPr="004B6D54">
        <w:rPr>
          <w:rFonts w:ascii="Times New Roman" w:eastAsia="Times New Roman" w:hAnsi="Times New Roman" w:cs="Times New Roman"/>
          <w:sz w:val="28"/>
          <w:szCs w:val="28"/>
        </w:rPr>
        <w:br/>
        <w:t xml:space="preserve">на отрасли российской экономики, в наибольшей степени пострадавшие в условиях ухудшения ситуации в результате распространения новой коронавирусной инфекции. </w:t>
      </w:r>
    </w:p>
    <w:p w:rsidR="004B6D54" w:rsidRPr="004B6D54" w:rsidRDefault="004B6D54" w:rsidP="00960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7270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3" cy="27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C7" w:rsidRPr="008379C7" w:rsidRDefault="008379C7" w:rsidP="00837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79C7">
        <w:rPr>
          <w:rFonts w:ascii="Times New Roman" w:hAnsi="Times New Roman" w:cs="Times New Roman"/>
          <w:sz w:val="28"/>
          <w:szCs w:val="28"/>
        </w:rPr>
        <w:t>Одними из первых мер поддержки стали послабления в виде переноса срока уплаты налогов, разработанны</w:t>
      </w:r>
      <w:r w:rsidR="00BE6ED5">
        <w:rPr>
          <w:rFonts w:ascii="Times New Roman" w:hAnsi="Times New Roman" w:cs="Times New Roman"/>
          <w:sz w:val="28"/>
          <w:szCs w:val="28"/>
        </w:rPr>
        <w:t>х для помощи бизнесу, оказавшем</w:t>
      </w:r>
      <w:r w:rsidRPr="008379C7">
        <w:rPr>
          <w:rFonts w:ascii="Times New Roman" w:hAnsi="Times New Roman" w:cs="Times New Roman"/>
          <w:sz w:val="28"/>
          <w:szCs w:val="28"/>
        </w:rPr>
        <w:t>ся в сложных условиях из-за ограничений режима повышенной готовности.</w:t>
      </w:r>
    </w:p>
    <w:p w:rsidR="008379C7" w:rsidRPr="008379C7" w:rsidRDefault="008379C7" w:rsidP="00837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7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регионе была снижена ставка налога при упрощенной системе налогообложения (УСН), когда налогом облагаются «доходы» с 6 до 4 процентов, сроком с 1 января 2020 года до 31 декабря 2021 года. </w:t>
      </w:r>
    </w:p>
    <w:p w:rsidR="008379C7" w:rsidRDefault="008379C7" w:rsidP="00837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9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региональным законом с 1 января по 31 декабря 2020 года снижена налоговая ставка с 15% до 8% при применении УСН в случае, если объектом налогообложения являются доходы, уменьшенные на величину расходов. Вслед за этими инициативами на тот же период последовало снижение ставки налога для предпринимателей, работающих по патентной системе налогообложения (ПСН) до 1 рубля.</w:t>
      </w:r>
    </w:p>
    <w:p w:rsidR="004B6D54" w:rsidRDefault="004B6D54" w:rsidP="004B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54">
        <w:rPr>
          <w:rFonts w:ascii="Times New Roman" w:eastAsia="Times New Roman" w:hAnsi="Times New Roman" w:cs="Times New Roman"/>
          <w:sz w:val="28"/>
          <w:szCs w:val="28"/>
        </w:rPr>
        <w:t xml:space="preserve">Общая расчетная стоимость указанных налоговых мер для бюджета Архангельской области составила порядка 1,2 млрд. рублей, а общее количество налогоплательщиков, которые могут воспользоваться льготами составляет более </w:t>
      </w:r>
      <w:r>
        <w:rPr>
          <w:rFonts w:ascii="Times New Roman" w:eastAsia="Times New Roman" w:hAnsi="Times New Roman" w:cs="Times New Roman"/>
          <w:sz w:val="28"/>
          <w:szCs w:val="28"/>
        </w:rPr>
        <w:t>20 000.</w:t>
      </w:r>
    </w:p>
    <w:p w:rsidR="00985A56" w:rsidRPr="004B6D54" w:rsidRDefault="00985A56" w:rsidP="004B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C49">
        <w:rPr>
          <w:rFonts w:ascii="Times New Roman" w:hAnsi="Times New Roman" w:cs="Times New Roman"/>
          <w:sz w:val="28"/>
          <w:szCs w:val="26"/>
        </w:rPr>
        <w:t>Дополнительно в план вошло введение на территории Архангельской области специального налогового режима «Налог на профессиональный доход». Который, в свою очередь, уже начал работать с 1 июля 2020 года.</w:t>
      </w:r>
      <w:r w:rsidRPr="00FE4C49">
        <w:rPr>
          <w:rFonts w:ascii="Times New Roman" w:hAnsi="Times New Roman" w:cs="Times New Roman"/>
          <w:sz w:val="28"/>
          <w:szCs w:val="24"/>
        </w:rPr>
        <w:t xml:space="preserve"> По данным УФНС по Архангельской области и Ненецкому автономному округу, по состоянию на 8 октября 2020 года в области в качестве самозанятых зарегистрировано 2379 человек.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985A56" w:rsidRDefault="00985A56" w:rsidP="00985A56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17C38">
        <w:rPr>
          <w:rFonts w:ascii="Times New Roman" w:hAnsi="Times New Roman" w:cs="Times New Roman"/>
          <w:i/>
          <w:sz w:val="28"/>
          <w:szCs w:val="28"/>
        </w:rPr>
        <w:t xml:space="preserve">Справочно: </w:t>
      </w:r>
      <w:r w:rsidRPr="00817C38">
        <w:rPr>
          <w:rFonts w:ascii="Times New Roman" w:hAnsi="Times New Roman" w:cs="Times New Roman"/>
          <w:i/>
          <w:sz w:val="26"/>
          <w:szCs w:val="26"/>
        </w:rPr>
        <w:t>Преимущество такого налогового режима в том, что официально зарегистрированные самозанятые легализуют свой бизнес. Отмечу, что налог на профессиональный доход составит 4% при работе с физлицами и 6% при работе с юрлицами и ИП. Для получения статуса самозанятого важно, чтобы годовой доход не превышал 2,4 миллиона рублей</w:t>
      </w:r>
      <w:r>
        <w:rPr>
          <w:rFonts w:ascii="Times New Roman" w:hAnsi="Times New Roman" w:cs="Times New Roman"/>
          <w:i/>
          <w:sz w:val="26"/>
          <w:szCs w:val="26"/>
        </w:rPr>
        <w:t>.</w:t>
      </w:r>
    </w:p>
    <w:p w:rsidR="004B6D54" w:rsidRPr="00985A56" w:rsidRDefault="004B6D54" w:rsidP="00985A56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6D5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43400" cy="2443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164" cy="244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C7" w:rsidRDefault="008379C7" w:rsidP="00837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9C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этим, введена новая поддержка для предпринимателей Архангельской области – снижение ставки арендной платы до 1 рубля</w:t>
      </w:r>
      <w:r w:rsidR="005E7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один квадратный метр</w:t>
      </w:r>
      <w:r w:rsidRPr="00837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использующих имущество или земельные участки, находящиеся в собственности Архангельской области.  </w:t>
      </w:r>
    </w:p>
    <w:p w:rsidR="00915724" w:rsidRDefault="00915724" w:rsidP="00837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7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252879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751" cy="25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7D5" w:rsidRDefault="009D56AB" w:rsidP="009837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9D56AB">
        <w:rPr>
          <w:rFonts w:ascii="Times New Roman" w:hAnsi="Times New Roman" w:cs="Times New Roman"/>
          <w:sz w:val="28"/>
          <w:szCs w:val="26"/>
        </w:rPr>
        <w:t xml:space="preserve">Министерством, согласно плану, были даны рекомендации муниципалитетам о предоставлении отсрочки по уплате земельного налога с переносом платежей на 2021 год, по снижению корректирующего коэффициента К2, применяемого для исчисления единого налога на вмененный доход, и установление налоговых льгот по земельному налогу для налогоплательщиков. </w:t>
      </w:r>
    </w:p>
    <w:p w:rsidR="00463004" w:rsidRPr="00463004" w:rsidRDefault="00463004" w:rsidP="009837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004">
        <w:rPr>
          <w:rFonts w:ascii="Times New Roman" w:hAnsi="Times New Roman" w:cs="Times New Roman"/>
          <w:i/>
          <w:sz w:val="24"/>
          <w:szCs w:val="24"/>
        </w:rPr>
        <w:t xml:space="preserve">Справочно: </w:t>
      </w:r>
    </w:p>
    <w:p w:rsidR="00463004" w:rsidRDefault="00463004" w:rsidP="00463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004">
        <w:rPr>
          <w:rFonts w:ascii="Times New Roman" w:hAnsi="Times New Roman" w:cs="Times New Roman"/>
          <w:i/>
          <w:sz w:val="24"/>
          <w:szCs w:val="24"/>
        </w:rPr>
        <w:t xml:space="preserve">Исполнение п. 17 (снижение корректирующего коэффициента К2, применяемого для исчисления единого налога на вмененный доход)  - выполнено 16 из 25 МО. </w:t>
      </w:r>
    </w:p>
    <w:tbl>
      <w:tblPr>
        <w:tblW w:w="10057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1"/>
        <w:gridCol w:w="4536"/>
      </w:tblGrid>
      <w:tr w:rsidR="00463004" w:rsidRPr="00463004" w:rsidTr="00463004">
        <w:trPr>
          <w:tblCellSpacing w:w="15" w:type="dxa"/>
        </w:trPr>
        <w:tc>
          <w:tcPr>
            <w:tcW w:w="2722" w:type="pct"/>
            <w:vAlign w:val="center"/>
            <w:hideMark/>
          </w:tcPr>
          <w:p w:rsidR="00463004" w:rsidRPr="00463004" w:rsidRDefault="00463004" w:rsidP="004630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Выполнили</w:t>
            </w:r>
          </w:p>
        </w:tc>
        <w:tc>
          <w:tcPr>
            <w:tcW w:w="2233" w:type="pct"/>
            <w:vAlign w:val="center"/>
            <w:hideMark/>
          </w:tcPr>
          <w:p w:rsidR="00463004" w:rsidRPr="00463004" w:rsidRDefault="00463004" w:rsidP="004630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выполнили</w:t>
            </w:r>
          </w:p>
        </w:tc>
      </w:tr>
      <w:tr w:rsidR="00463004" w:rsidRPr="00463004" w:rsidTr="00463004">
        <w:trPr>
          <w:tblCellSpacing w:w="15" w:type="dxa"/>
        </w:trPr>
        <w:tc>
          <w:tcPr>
            <w:tcW w:w="2722" w:type="pct"/>
            <w:vAlign w:val="center"/>
            <w:hideMark/>
          </w:tcPr>
          <w:p w:rsidR="00463004" w:rsidRPr="00463004" w:rsidRDefault="00463004" w:rsidP="004630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t>Муниципальное образование «Город Архангельск»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«Город Коряжма»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«Город Новодвинск»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«Северодвинск»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«Мирный»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«Вельский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«Вилегодский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«Виноградовский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«Каргопольский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«Красноборский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«Ленский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«Няндомский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«Пинежский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«Приморский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«Устьянский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«Холмогорский муниципальный район»</w:t>
            </w:r>
          </w:p>
        </w:tc>
        <w:tc>
          <w:tcPr>
            <w:tcW w:w="2233" w:type="pct"/>
            <w:hideMark/>
          </w:tcPr>
          <w:p w:rsidR="00463004" w:rsidRPr="00463004" w:rsidRDefault="00463004" w:rsidP="004630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t>Муниципальное образование «Котлас»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«Верхнетоемский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«Коношский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«Котласский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«Лешуконский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«Мезенский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«Онежский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«Плесецкий муниципальный район»</w:t>
            </w:r>
            <w:r w:rsidRPr="00463004">
              <w:rPr>
                <w:rFonts w:ascii="Times New Roman" w:eastAsia="Times New Roman" w:hAnsi="Times New Roman" w:cs="Times New Roman"/>
                <w:i/>
                <w:sz w:val="18"/>
                <w:szCs w:val="24"/>
                <w:lang w:eastAsia="ru-RU"/>
              </w:rPr>
              <w:br/>
              <w:t>Муниципальное образование «Шенкурский муниципальный район»</w:t>
            </w:r>
          </w:p>
        </w:tc>
      </w:tr>
    </w:tbl>
    <w:p w:rsidR="00463004" w:rsidRPr="00463004" w:rsidRDefault="00463004" w:rsidP="00463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3004" w:rsidRDefault="00463004" w:rsidP="0046300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630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Исполнение п. 20 (снижение арендных платежей по договорам аренды недвижимого имущества) - выполнено 15 из 25 МО.</w:t>
      </w:r>
    </w:p>
    <w:tbl>
      <w:tblPr>
        <w:tblW w:w="5384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61"/>
        <w:gridCol w:w="4845"/>
      </w:tblGrid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Выполнили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Не выполнили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«Город Архангельск»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«Город Новодвинск»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«Город Коряжма»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«Мирный»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«Котлас»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«Верхнетоемский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«Северодвинск»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«Каргопольский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«Вельский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«Ленский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«Вилегодский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«Лешуконский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lastRenderedPageBreak/>
              <w:t>Муниципальное образование «Виноградовский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«Мезенский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«Коношский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«Онежский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«Котласский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«Плесецкий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«Красноборский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«Шенкурский муниципальный район»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«Няндомский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 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«Пинежский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 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«Приморский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 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«Устьянский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 </w:t>
            </w:r>
          </w:p>
        </w:tc>
      </w:tr>
      <w:tr w:rsidR="00463004" w:rsidRPr="00463004" w:rsidTr="00F863F1">
        <w:trPr>
          <w:tblCellSpacing w:w="0" w:type="dxa"/>
        </w:trPr>
        <w:tc>
          <w:tcPr>
            <w:tcW w:w="2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Муниципальное образование «Холмогорский муниципальный район»</w:t>
            </w:r>
          </w:p>
        </w:tc>
        <w:tc>
          <w:tcPr>
            <w:tcW w:w="23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63004" w:rsidRPr="00463004" w:rsidRDefault="00463004" w:rsidP="0046300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463004"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  <w:t> </w:t>
            </w:r>
          </w:p>
        </w:tc>
      </w:tr>
    </w:tbl>
    <w:p w:rsidR="00463004" w:rsidRPr="00463004" w:rsidRDefault="00463004" w:rsidP="0046300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463004">
        <w:rPr>
          <w:rFonts w:ascii="Times New Roman" w:eastAsia="Times New Roman" w:hAnsi="Times New Roman" w:cs="Times New Roman"/>
          <w:szCs w:val="24"/>
          <w:lang w:eastAsia="ru-RU"/>
        </w:rPr>
        <w:t> </w:t>
      </w:r>
    </w:p>
    <w:p w:rsidR="00463004" w:rsidRDefault="00463004" w:rsidP="009837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</w:p>
    <w:p w:rsidR="004B6D54" w:rsidRDefault="004B6D54" w:rsidP="009837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4B6D54">
        <w:rPr>
          <w:rFonts w:ascii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4081079" cy="2295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122" cy="230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54" w:rsidRDefault="00960CA5" w:rsidP="004B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 первоочередных мероприятий по поддержке бизнеса также включен ряд мер в части повышения доступности займов для субъектов малого и среднего предпринимательства в рамках региональной микрокредитной компании «Развитие»: куда входят увеличения сроков льготного периода пользования средствами и целями, на которые может быть направлены займы, а также появилась новая антикризисная программа, в рамках которой </w:t>
      </w:r>
      <w:r w:rsidRPr="0048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предоставляется заём под 1%. </w:t>
      </w:r>
      <w:r w:rsidR="0048685E" w:rsidRPr="00486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ней уже выдано 42</w:t>
      </w:r>
      <w:r w:rsidR="0048685E" w:rsidRPr="0048685E">
        <w:rPr>
          <w:rFonts w:ascii="Times New Roman" w:hAnsi="Times New Roman" w:cs="Times New Roman"/>
          <w:sz w:val="28"/>
          <w:szCs w:val="28"/>
        </w:rPr>
        <w:t xml:space="preserve"> микрозайма на 20,59 млн рублей.</w:t>
      </w:r>
      <w:r w:rsidR="0048685E">
        <w:t xml:space="preserve"> </w:t>
      </w:r>
      <w:r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дополнительно ввели программу «Рефинансирование» под 6% годовых для субъектов МСП, имеющих действующие кредиты, взятые в коммерческих </w:t>
      </w:r>
      <w:r w:rsidR="0048685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банках на цели ведения бизнеса.</w:t>
      </w:r>
    </w:p>
    <w:p w:rsidR="004B6D54" w:rsidRDefault="004B6D54" w:rsidP="004B6D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D54" w:rsidRDefault="004B6D54" w:rsidP="00FE12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D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27698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287" cy="28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D9A" w:rsidRDefault="00960CA5" w:rsidP="002D3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региональных представителей МСП также </w:t>
      </w:r>
      <w:r w:rsidR="00FE4C49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получить субсидии на дезинфекционные и профилактические мероприятия. Для этого </w:t>
      </w:r>
      <w:r w:rsidRPr="002B3791">
        <w:rPr>
          <w:rFonts w:ascii="Times New Roman" w:hAnsi="Times New Roman" w:cs="Times New Roman"/>
          <w:sz w:val="28"/>
          <w:szCs w:val="28"/>
        </w:rPr>
        <w:t xml:space="preserve">в Агентстве регионального развития открыт прием заявок на региональную финансовую поддержку тех предпринимателей, кто приобретал за свой счет средства дезинфекции или оплачивал такие услуги. </w:t>
      </w:r>
      <w:r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заявителей мог рассчитывать на </w:t>
      </w:r>
      <w:r w:rsidRPr="0048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возмещение не более 50% своих затрат на проведение дезинфекционных работ. </w:t>
      </w:r>
      <w:r w:rsidR="0048685E" w:rsidRPr="0048685E">
        <w:rPr>
          <w:rFonts w:ascii="Times New Roman" w:hAnsi="Times New Roman" w:cs="Times New Roman"/>
          <w:sz w:val="28"/>
          <w:szCs w:val="28"/>
        </w:rPr>
        <w:t>На данный момент, 55 предпринимателям Архангельской области выплачено более 900 тысяч рублей.</w:t>
      </w:r>
    </w:p>
    <w:p w:rsidR="002D3D9A" w:rsidRPr="002D3D9A" w:rsidRDefault="002D3D9A" w:rsidP="002D3D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2D3D9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предпринимателей Архангельской области на данный момент до сих пор открыта возможность получить субсидии на дезинфекционные и профилактические мероприятия. Для этого в </w:t>
      </w:r>
      <w:r w:rsidRPr="002D3D9A">
        <w:rPr>
          <w:rFonts w:ascii="Times New Roman" w:hAnsi="Times New Roman" w:cs="Times New Roman"/>
          <w:sz w:val="28"/>
          <w:szCs w:val="24"/>
        </w:rPr>
        <w:t xml:space="preserve">Агентстве регионального развития объявлен старт третьего этапа приема заявок от предпринимателей Архангельской области на возмещение затрат на дезинфицирующие средства и услуги по дезинфекции. Прием документов начался с 15 октября и продлится до 13 ноября 2020 года включительно. </w:t>
      </w:r>
    </w:p>
    <w:p w:rsidR="009D56AB" w:rsidRDefault="00985A56" w:rsidP="002B3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</w:t>
      </w:r>
      <w:r w:rsidR="008379C7" w:rsidRPr="008379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дной популярной мерой стала федеральная выплата субсидии компаниям малого и среднего бизнеса Архангельской области за апрель и май в размере одного минимального размера оплаты труда (МРОТ) на сотрудника в размере 12 130 рублей. </w:t>
      </w:r>
      <w:r w:rsidR="009D56A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D56AB" w:rsidRPr="00837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одавших заявления за апрель – май 2020 года составило 19 509 </w:t>
      </w:r>
      <w:r w:rsidR="009D56AB" w:rsidRPr="008379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предпринимателей</w:t>
      </w:r>
      <w:r w:rsidR="009D56AB" w:rsidRPr="008379C7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и организаций. </w:t>
      </w:r>
      <w:r w:rsidR="009D56AB" w:rsidRPr="008379C7">
        <w:rPr>
          <w:rFonts w:ascii="Times New Roman" w:hAnsi="Times New Roman" w:cs="Times New Roman"/>
          <w:color w:val="000000" w:themeColor="text1"/>
          <w:sz w:val="28"/>
          <w:szCs w:val="26"/>
        </w:rPr>
        <w:t>Выплачено субъектам малого и среднего предпринимательства: за апрель – май 2020 года 625,3 млн. рублей.</w:t>
      </w:r>
    </w:p>
    <w:p w:rsidR="002B3791" w:rsidRPr="00BE6ED5" w:rsidRDefault="009D56AB" w:rsidP="002B3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E6ED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Справочно: </w:t>
      </w:r>
      <w:r w:rsidR="008379C7" w:rsidRPr="00BE6ED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За счет субсидии представители МСП могли компенсировать часть затрат, произведенных на каждого сохраненного в штате сотрудника. По данным УФНС по Архангельской области и Ненецкому автономному округу, количество нало</w:t>
      </w:r>
      <w:r w:rsidRPr="00BE6ED5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гоплательщиков – субъектов МСП. </w:t>
      </w:r>
    </w:p>
    <w:p w:rsidR="002B3791" w:rsidRPr="002B3791" w:rsidRDefault="009D56AB" w:rsidP="002B37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Еще одной с</w:t>
      </w:r>
      <w:r w:rsidR="002B3791" w:rsidRPr="002B37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убсидией на частичную компенсацию затрат на профилактику COVID-19 </w:t>
      </w:r>
      <w:r w:rsidR="002B3791"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могли воспользоваться те сферы, кто по состоянию на 10 июня 2020 года, были включены в специальный перечень отраслей, </w:t>
      </w:r>
      <w:r w:rsidR="002B3791" w:rsidRPr="002B3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требующих, по мнению государства, такой поддержки. </w:t>
      </w:r>
      <w:r w:rsidR="002B3791" w:rsidRPr="002B3791">
        <w:rPr>
          <w:rFonts w:ascii="Times New Roman" w:eastAsia="Times New Roman" w:hAnsi="Times New Roman" w:cs="Times New Roman"/>
          <w:sz w:val="28"/>
          <w:szCs w:val="28"/>
        </w:rPr>
        <w:t>По данным на начало августа 2020 года, заявки подали более 3500 предпринимателей.</w:t>
      </w:r>
    </w:p>
    <w:p w:rsidR="00960CA5" w:rsidRPr="00985A56" w:rsidRDefault="002B3791" w:rsidP="00985A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2B3791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Справочно: </w:t>
      </w:r>
      <w:r w:rsidRPr="002B3791">
        <w:rPr>
          <w:rFonts w:ascii="Times New Roman" w:eastAsia="Times New Roman" w:hAnsi="Times New Roman" w:cs="Times New Roman"/>
          <w:i/>
          <w:sz w:val="24"/>
          <w:szCs w:val="28"/>
        </w:rPr>
        <w:t xml:space="preserve">Размер субсидии при наличии наемных работников рассчитывался следующим образом: 15 000 руб. плюс 6 500 руб. умножить на количество работников в мае 2020 года. Для предпринимателей без работников выплата составила 15 000 рублей. Число работников определяется по отчетности, направляемой в Пенсионный фонд РФ. </w:t>
      </w:r>
    </w:p>
    <w:p w:rsidR="009837D5" w:rsidRDefault="00B01CC5" w:rsidP="00B01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Переходя к заключительному блоку своего доклада хотелось бы отметить, </w:t>
      </w:r>
      <w:r w:rsid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у нас в регионе </w:t>
      </w:r>
      <w:r w:rsidR="005C0B33" w:rsidRPr="00E32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80% от общего количества </w:t>
      </w:r>
      <w:r w:rsidR="00BE6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налогоплательщиков </w:t>
      </w:r>
      <w:r w:rsid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 те или иные спецрежимы. </w:t>
      </w:r>
      <w:r w:rsidR="009837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объем налоговых поступления от данной категории налогоплательщиков незна</w:t>
      </w:r>
      <w:r w:rsidR="009837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чителен (2019 год – 4,7 млрд. руб., 1 пол. 2020 2 млрд. руб.) и составляет лишь 5%</w:t>
      </w:r>
      <w:r w:rsidR="009837D5" w:rsidRPr="00E32D64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="009837D5" w:rsidRPr="00E32D64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общей сумме поступлений по администрируемым Управлением налогоплательщикам</w:t>
      </w:r>
      <w:r w:rsidR="009837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 До этого я уже рассказал про региональные налоговые преференции</w:t>
      </w:r>
      <w:r w:rsidR="00750CAF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и изменения в законах</w:t>
      </w:r>
      <w:r w:rsidR="009837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, которые б</w:t>
      </w:r>
      <w:r w:rsidR="00750CAF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ыли применены во время пандемии (ПСН, УСН и тп). Сейчас бы хотелось </w:t>
      </w:r>
      <w:r w:rsidR="005C0B33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выделить тему</w:t>
      </w:r>
      <w:r w:rsidR="00750CAF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про ЕНВД. </w:t>
      </w:r>
      <w:r w:rsidR="009837D5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="005C0B33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</w:p>
    <w:p w:rsidR="00537500" w:rsidRPr="00B01CC5" w:rsidRDefault="00537500" w:rsidP="00B01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5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6833" cy="26193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786" cy="26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CAF" w:rsidRDefault="009837D5" w:rsidP="00087F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68">
        <w:rPr>
          <w:rFonts w:ascii="Times New Roman" w:hAnsi="Times New Roman" w:cs="Times New Roman"/>
          <w:sz w:val="28"/>
          <w:szCs w:val="28"/>
        </w:rPr>
        <w:t>С будущего года в России перестанет действовать единый налог на вмененный доход. С отменой ЕНВД организации и индивидуальные предпр</w:t>
      </w:r>
      <w:r w:rsidR="00B7593A">
        <w:rPr>
          <w:rFonts w:ascii="Times New Roman" w:hAnsi="Times New Roman" w:cs="Times New Roman"/>
          <w:sz w:val="28"/>
          <w:szCs w:val="28"/>
        </w:rPr>
        <w:t>иниматели вправе перейти на УСН</w:t>
      </w:r>
      <w:r w:rsidRPr="00313568">
        <w:rPr>
          <w:rFonts w:ascii="Times New Roman" w:hAnsi="Times New Roman" w:cs="Times New Roman"/>
          <w:sz w:val="28"/>
          <w:szCs w:val="28"/>
        </w:rPr>
        <w:t>, а индивидуальные предприниматели - на ПСН или на уплату налога на профессиональный доход.</w:t>
      </w:r>
    </w:p>
    <w:p w:rsidR="00AE2A53" w:rsidRPr="00AE2A53" w:rsidRDefault="00AE2A53" w:rsidP="00AE2A53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3"/>
          <w:szCs w:val="23"/>
          <w:lang w:eastAsia="ru-RU"/>
        </w:rPr>
      </w:pPr>
      <w:r w:rsidRPr="00AE2A53">
        <w:rPr>
          <w:rFonts w:ascii="Times New Roman" w:eastAsia="Times New Roman" w:hAnsi="Times New Roman" w:cs="Times New Roman"/>
          <w:sz w:val="29"/>
          <w:szCs w:val="29"/>
          <w:lang w:eastAsia="ru-RU"/>
        </w:rPr>
        <w:t>Правительством Архангельской области ведется работа по возможной минимизации роста налоговой нагрузки предпринимателей Архангельской области при переходе с ЕНВД на другой специальный налоговый режим. </w:t>
      </w:r>
    </w:p>
    <w:p w:rsidR="00AE2A53" w:rsidRPr="00AE2A53" w:rsidRDefault="00AE2A53" w:rsidP="00AE2A53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3"/>
          <w:szCs w:val="23"/>
          <w:lang w:eastAsia="ru-RU"/>
        </w:rPr>
      </w:pPr>
      <w:r w:rsidRPr="00AE2A53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ближайшее время будет создана рабочую группу по вопросу установления налоговых льгот при Губернаторе Архангельской области с участием представителей 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областного Собрания депутатов. </w:t>
      </w:r>
      <w:r w:rsidRPr="00AE2A53">
        <w:rPr>
          <w:rFonts w:ascii="Times New Roman" w:eastAsia="Times New Roman" w:hAnsi="Times New Roman" w:cs="Times New Roman"/>
          <w:sz w:val="29"/>
          <w:szCs w:val="29"/>
          <w:lang w:eastAsia="ru-RU"/>
        </w:rPr>
        <w:t> </w:t>
      </w:r>
      <w:bookmarkStart w:id="0" w:name="_GoBack"/>
      <w:bookmarkEnd w:id="0"/>
    </w:p>
    <w:p w:rsidR="00B01CC5" w:rsidRPr="00FE5FBD" w:rsidRDefault="00FE5FBD" w:rsidP="00FE5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</w:t>
      </w:r>
      <w:r w:rsidRPr="00313568">
        <w:rPr>
          <w:rFonts w:ascii="Times New Roman" w:hAnsi="Times New Roman" w:cs="Times New Roman"/>
          <w:sz w:val="28"/>
          <w:szCs w:val="28"/>
        </w:rPr>
        <w:t xml:space="preserve"> целью проведения информационной кампании по переходу налогоплательщиков на иные режимы налогообложения на официальном сайте ФНС России опубликован информационный сервис "Выбор подх</w:t>
      </w:r>
      <w:r>
        <w:rPr>
          <w:rFonts w:ascii="Times New Roman" w:hAnsi="Times New Roman" w:cs="Times New Roman"/>
          <w:sz w:val="28"/>
          <w:szCs w:val="28"/>
        </w:rPr>
        <w:t xml:space="preserve">одящего режима налогообложения". </w:t>
      </w:r>
      <w:r w:rsidRPr="00313568">
        <w:rPr>
          <w:rFonts w:ascii="Times New Roman" w:hAnsi="Times New Roman" w:cs="Times New Roman"/>
          <w:sz w:val="28"/>
          <w:szCs w:val="28"/>
        </w:rPr>
        <w:t xml:space="preserve">С его помощью налогоплательщик </w:t>
      </w:r>
      <w:r w:rsidRPr="00313568">
        <w:rPr>
          <w:rFonts w:ascii="Times New Roman" w:hAnsi="Times New Roman" w:cs="Times New Roman"/>
          <w:sz w:val="28"/>
          <w:szCs w:val="28"/>
        </w:rPr>
        <w:lastRenderedPageBreak/>
        <w:t>в интерактивном режиме исходя из заданных параметров может подобрать оптимальную систему налогообложения. В зависимости от этих параметров информационный сервис предложит подходящие налоговые режимы: УСН, ПСН, налог на профессиональный доход или общий режим налогообложения.</w:t>
      </w:r>
    </w:p>
    <w:p w:rsidR="003357EB" w:rsidRPr="00FE5FBD" w:rsidRDefault="00750CAF" w:rsidP="00FE5F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50CAF">
        <w:rPr>
          <w:rFonts w:ascii="Times New Roman" w:hAnsi="Times New Roman" w:cs="Times New Roman"/>
          <w:i/>
          <w:sz w:val="24"/>
          <w:szCs w:val="28"/>
        </w:rPr>
        <w:t xml:space="preserve">Справочно: </w:t>
      </w:r>
      <w:r w:rsidR="009837D5" w:rsidRPr="00750CAF">
        <w:rPr>
          <w:rFonts w:ascii="Times New Roman" w:hAnsi="Times New Roman" w:cs="Times New Roman"/>
          <w:i/>
          <w:sz w:val="24"/>
          <w:szCs w:val="28"/>
        </w:rPr>
        <w:t xml:space="preserve">При этом в рамках совершенствования УСН рассматриваются законы, которые предусматривают отмену обязанности представления налоговой декларации для налогоплательщиков, применяющих УСН с объектом налогообложения в виде доходов и использующих контрольно-кассовую технику, а также возможность продолжать применять УСН в случае превышения налогоплательщиками установленных Налоговым </w:t>
      </w:r>
      <w:hyperlink r:id="rId17" w:history="1">
        <w:r w:rsidR="009837D5" w:rsidRPr="00750CAF">
          <w:rPr>
            <w:rFonts w:ascii="Times New Roman" w:hAnsi="Times New Roman" w:cs="Times New Roman"/>
            <w:i/>
            <w:color w:val="0000FF"/>
            <w:sz w:val="24"/>
            <w:szCs w:val="28"/>
          </w:rPr>
          <w:t>кодексом</w:t>
        </w:r>
      </w:hyperlink>
      <w:r w:rsidR="009837D5" w:rsidRPr="00750CAF">
        <w:rPr>
          <w:rFonts w:ascii="Times New Roman" w:hAnsi="Times New Roman" w:cs="Times New Roman"/>
          <w:i/>
          <w:sz w:val="24"/>
          <w:szCs w:val="28"/>
        </w:rPr>
        <w:t xml:space="preserve"> Российской Федерации ограничений по доходам и (или) средней численности работников.</w:t>
      </w:r>
      <w:r w:rsidRPr="00750CAF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837D5" w:rsidRPr="00750CAF">
        <w:rPr>
          <w:rFonts w:ascii="Times New Roman" w:hAnsi="Times New Roman" w:cs="Times New Roman"/>
          <w:i/>
          <w:sz w:val="24"/>
          <w:szCs w:val="28"/>
        </w:rPr>
        <w:t>Кроме того, в связи с тем, что налогоплательщиками ЕНВД преимущественно являются индивидуальные предприниматели, в целях обеспечения максимально комфортного перехода таких индивидуальных предпринимателей на ПСН Минфином России разработан проект закона, которым предусматривается расширение области применения ПСН, в частности:</w:t>
      </w:r>
      <w:r w:rsidRPr="00750CAF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837D5" w:rsidRPr="00750CAF">
        <w:rPr>
          <w:rFonts w:ascii="Times New Roman" w:hAnsi="Times New Roman" w:cs="Times New Roman"/>
          <w:i/>
          <w:sz w:val="24"/>
          <w:szCs w:val="28"/>
        </w:rPr>
        <w:t>- расширение перечня видов предпринимательской деятельности, в отношении которых может применяться ПСН, за счет включения в него ряда видов предпринимательской деятельности, в отношении которых в настоящее время может применяться ЕНВД, в частности, услуг по мойке автомототранспортных средств, услуг по предоставлению во временное владение (пользование) мест для стоянки автомототранспортных средств, услуг по распространению рекламы;</w:t>
      </w:r>
      <w:r w:rsidRPr="00750CAF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837D5" w:rsidRPr="00750CAF">
        <w:rPr>
          <w:rFonts w:ascii="Times New Roman" w:hAnsi="Times New Roman" w:cs="Times New Roman"/>
          <w:i/>
          <w:sz w:val="24"/>
          <w:szCs w:val="28"/>
        </w:rPr>
        <w:t>- приведение ограничений по размерам площадей торгового зала стационарной торговой сети и зала обслуживания посетителей объекта организации общественного питания, используемых в целях применения ПСН, в соответствие с действующими ограничениями для налогоплательщиков, применяющих ЕНВД (до 150 квадратных метров) с одновременным предоставлением субъектам Российской Федерации права на снижение размера таких ограничений;</w:t>
      </w:r>
      <w:r w:rsidRPr="00750CAF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837D5" w:rsidRPr="00750CAF">
        <w:rPr>
          <w:rFonts w:ascii="Times New Roman" w:hAnsi="Times New Roman" w:cs="Times New Roman"/>
          <w:i/>
          <w:sz w:val="24"/>
          <w:szCs w:val="28"/>
        </w:rPr>
        <w:t>- предоставление налогоплательщикам, применяющим ПСН, права уменьшать сумму налога, уплачиваемого в связи с применением ПСН, на страховые платежи (взносы) и пособия по аналогии с имеющимся в настоящее время правом у налогоплательщиков, применяющих ЕНВД.</w:t>
      </w:r>
    </w:p>
    <w:p w:rsidR="00537500" w:rsidRDefault="00537500" w:rsidP="004327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7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5984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182" cy="26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500" w:rsidRDefault="00537500" w:rsidP="0043272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724" w:rsidRPr="009837D5" w:rsidRDefault="00432724" w:rsidP="0043272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остановлю внимание на важно</w:t>
      </w:r>
      <w:r w:rsidRPr="001E1813">
        <w:rPr>
          <w:rFonts w:ascii="Times New Roman" w:hAnsi="Times New Roman" w:cs="Times New Roman"/>
          <w:sz w:val="28"/>
          <w:szCs w:val="28"/>
        </w:rPr>
        <w:t xml:space="preserve">м </w:t>
      </w:r>
      <w:r w:rsidRPr="00C26E82">
        <w:rPr>
          <w:rFonts w:ascii="Times New Roman" w:hAnsi="Times New Roman" w:cs="Times New Roman"/>
          <w:sz w:val="28"/>
          <w:szCs w:val="28"/>
        </w:rPr>
        <w:t>для региона нов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26E82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6E82">
        <w:rPr>
          <w:rFonts w:ascii="Times New Roman" w:hAnsi="Times New Roman" w:cs="Times New Roman"/>
          <w:sz w:val="28"/>
          <w:szCs w:val="28"/>
        </w:rPr>
        <w:t xml:space="preserve"> о государственной поддержке </w:t>
      </w:r>
      <w:r w:rsidR="00DF1682">
        <w:rPr>
          <w:rFonts w:ascii="Times New Roman" w:hAnsi="Times New Roman" w:cs="Times New Roman"/>
          <w:sz w:val="28"/>
          <w:szCs w:val="28"/>
        </w:rPr>
        <w:t>предпринимательства</w:t>
      </w:r>
      <w:r w:rsidRPr="00C26E82">
        <w:rPr>
          <w:rFonts w:ascii="Times New Roman" w:hAnsi="Times New Roman" w:cs="Times New Roman"/>
          <w:sz w:val="28"/>
          <w:szCs w:val="28"/>
        </w:rPr>
        <w:t xml:space="preserve"> в Арктике (</w:t>
      </w:r>
      <w:r w:rsidRPr="00C26E82">
        <w:rPr>
          <w:rFonts w:ascii="Times New Roman" w:hAnsi="Times New Roman" w:cs="Times New Roman"/>
          <w:i/>
          <w:sz w:val="28"/>
          <w:szCs w:val="28"/>
        </w:rPr>
        <w:t xml:space="preserve">закон «О государственной поддержке предпринимательской деятельности в </w:t>
      </w:r>
      <w:r w:rsidRPr="00C26E82">
        <w:rPr>
          <w:rFonts w:ascii="Times New Roman" w:hAnsi="Times New Roman" w:cs="Times New Roman"/>
          <w:i/>
          <w:sz w:val="28"/>
          <w:szCs w:val="28"/>
        </w:rPr>
        <w:lastRenderedPageBreak/>
        <w:t>Арктической зоне Российской Федерации</w:t>
      </w:r>
      <w:r w:rsidRPr="00C26E82">
        <w:rPr>
          <w:rFonts w:ascii="Times New Roman" w:hAnsi="Times New Roman" w:cs="Times New Roman"/>
          <w:sz w:val="28"/>
          <w:szCs w:val="28"/>
        </w:rPr>
        <w:t>),</w:t>
      </w:r>
      <w:r w:rsidRPr="001E1813">
        <w:rPr>
          <w:rFonts w:ascii="Times New Roman" w:hAnsi="Times New Roman" w:cs="Times New Roman"/>
          <w:sz w:val="28"/>
          <w:szCs w:val="28"/>
        </w:rPr>
        <w:t xml:space="preserve"> предусматривающий серьёзные налоговые льготы и создание свободной таможенной зоны.</w:t>
      </w:r>
    </w:p>
    <w:p w:rsidR="00432724" w:rsidRPr="00C26E82" w:rsidRDefault="00432724" w:rsidP="00432724">
      <w:pPr>
        <w:pStyle w:val="a4"/>
        <w:spacing w:before="0" w:beforeAutospacing="0" w:after="0" w:afterAutospacing="0"/>
        <w:ind w:firstLine="709"/>
        <w:jc w:val="both"/>
        <w:rPr>
          <w:i/>
          <w:szCs w:val="28"/>
        </w:rPr>
      </w:pPr>
      <w:r w:rsidRPr="00C26E82">
        <w:rPr>
          <w:i/>
          <w:szCs w:val="28"/>
        </w:rPr>
        <w:t xml:space="preserve">Справочно: До недавнего времени к Арктической зоне относилось 7 городских округов и районов Архангельской области: Архангельск, Северодвинск, Новодвинск, Новая Земля, а также Мезенский, Онежский и Приморский районы. К ним ещё добавились два района – Пинежский и Лешуконский. </w:t>
      </w:r>
    </w:p>
    <w:p w:rsidR="00432724" w:rsidRPr="00C26E82" w:rsidRDefault="00432724" w:rsidP="00432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налоговых послаблений, пакет мер предусматривает </w:t>
      </w:r>
      <w:r w:rsidRPr="00C26E82">
        <w:rPr>
          <w:rFonts w:ascii="Times New Roman" w:hAnsi="Times New Roman" w:cs="Times New Roman"/>
          <w:sz w:val="28"/>
          <w:szCs w:val="28"/>
        </w:rPr>
        <w:t>введение пониженных тарифов страховых взносов</w:t>
      </w:r>
      <w:r w:rsidRPr="00C26E8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субсидии и возвращение средств, вложенных в инфраструктуру, а также будет действовать особая таможенная зона, что, в свою очередь, сделает ведение бизнеса в Архангельской области более привлекательным. </w:t>
      </w:r>
    </w:p>
    <w:p w:rsidR="00537500" w:rsidRPr="00C26E82" w:rsidRDefault="00432724" w:rsidP="0053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E82">
        <w:rPr>
          <w:rFonts w:ascii="Times New Roman" w:hAnsi="Times New Roman" w:cs="Times New Roman"/>
          <w:sz w:val="28"/>
          <w:szCs w:val="28"/>
        </w:rPr>
        <w:t>Функции регионального оператора по организации инвестиционной деятельности на территориях Арктической зоны РФ, находящейся в границах нашего региона, были переданы Архангельской области в лице АНО «Агентство регионального развития».</w:t>
      </w:r>
    </w:p>
    <w:p w:rsidR="00432724" w:rsidRPr="00C26E82" w:rsidRDefault="002D3D9A" w:rsidP="00432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 8 октября 2020 </w:t>
      </w:r>
      <w:r w:rsidR="00432724" w:rsidRPr="00C26E82">
        <w:rPr>
          <w:rFonts w:ascii="Times New Roman" w:hAnsi="Times New Roman" w:cs="Times New Roman"/>
          <w:sz w:val="28"/>
          <w:szCs w:val="28"/>
        </w:rPr>
        <w:t xml:space="preserve">у нас </w:t>
      </w:r>
      <w:r w:rsidR="00DF1682">
        <w:rPr>
          <w:rFonts w:ascii="Times New Roman" w:hAnsi="Times New Roman" w:cs="Times New Roman"/>
          <w:sz w:val="28"/>
          <w:szCs w:val="28"/>
        </w:rPr>
        <w:t xml:space="preserve">зарегистрировано </w:t>
      </w:r>
      <w:r w:rsidR="00432724" w:rsidRPr="00C26E82">
        <w:rPr>
          <w:rFonts w:ascii="Times New Roman" w:hAnsi="Times New Roman" w:cs="Times New Roman"/>
          <w:sz w:val="28"/>
          <w:szCs w:val="28"/>
        </w:rPr>
        <w:t xml:space="preserve">два резидента АЗРФ.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32724" w:rsidRPr="002D3D9A">
        <w:rPr>
          <w:rFonts w:ascii="Times New Roman" w:hAnsi="Times New Roman" w:cs="Times New Roman"/>
          <w:i/>
          <w:sz w:val="24"/>
          <w:szCs w:val="28"/>
        </w:rPr>
        <w:t>ООО «Термистофф» и ООО «Помор Шиппинг»</w:t>
      </w:r>
      <w:r w:rsidRPr="002D3D9A">
        <w:rPr>
          <w:rFonts w:ascii="Times New Roman" w:hAnsi="Times New Roman" w:cs="Times New Roman"/>
          <w:i/>
          <w:sz w:val="24"/>
          <w:szCs w:val="28"/>
        </w:rPr>
        <w:t>)</w:t>
      </w:r>
      <w:r w:rsidR="00432724" w:rsidRPr="002D3D9A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432724">
        <w:rPr>
          <w:rFonts w:ascii="Times New Roman" w:hAnsi="Times New Roman" w:cs="Times New Roman"/>
          <w:sz w:val="28"/>
          <w:szCs w:val="28"/>
        </w:rPr>
        <w:t xml:space="preserve">в сумме данные компании создадут </w:t>
      </w:r>
      <w:r w:rsidR="00DF1682">
        <w:rPr>
          <w:rFonts w:ascii="Times New Roman" w:hAnsi="Times New Roman" w:cs="Times New Roman"/>
          <w:sz w:val="28"/>
          <w:szCs w:val="28"/>
        </w:rPr>
        <w:t>49</w:t>
      </w:r>
      <w:r w:rsidR="00432724">
        <w:rPr>
          <w:rFonts w:ascii="Times New Roman" w:hAnsi="Times New Roman" w:cs="Times New Roman"/>
          <w:sz w:val="28"/>
          <w:szCs w:val="28"/>
        </w:rPr>
        <w:t xml:space="preserve"> новых рабочих мест</w:t>
      </w:r>
      <w:r w:rsidR="00432724" w:rsidRPr="00C26E82">
        <w:rPr>
          <w:rFonts w:ascii="Times New Roman" w:hAnsi="Times New Roman" w:cs="Times New Roman"/>
          <w:sz w:val="28"/>
          <w:szCs w:val="28"/>
        </w:rPr>
        <w:t xml:space="preserve">. </w:t>
      </w:r>
      <w:r w:rsidR="00DF1682">
        <w:rPr>
          <w:rFonts w:ascii="Times New Roman" w:hAnsi="Times New Roman" w:cs="Times New Roman"/>
          <w:sz w:val="28"/>
          <w:szCs w:val="28"/>
        </w:rPr>
        <w:t>Общий объем инвестиций составит 324 млн.рублей</w:t>
      </w:r>
      <w:r>
        <w:rPr>
          <w:rFonts w:ascii="Times New Roman" w:hAnsi="Times New Roman" w:cs="Times New Roman"/>
          <w:sz w:val="28"/>
          <w:szCs w:val="28"/>
        </w:rPr>
        <w:t xml:space="preserve"> за 10 лет</w:t>
      </w:r>
      <w:r w:rsidR="00DF1682">
        <w:rPr>
          <w:rFonts w:ascii="Times New Roman" w:hAnsi="Times New Roman" w:cs="Times New Roman"/>
          <w:sz w:val="28"/>
          <w:szCs w:val="28"/>
        </w:rPr>
        <w:t>. На 8</w:t>
      </w:r>
      <w:r w:rsidR="00432724">
        <w:rPr>
          <w:rFonts w:ascii="Times New Roman" w:hAnsi="Times New Roman" w:cs="Times New Roman"/>
          <w:sz w:val="28"/>
          <w:szCs w:val="28"/>
        </w:rPr>
        <w:t xml:space="preserve"> октября 2020 года создали личный </w:t>
      </w:r>
      <w:r w:rsidR="005C0B33">
        <w:rPr>
          <w:rFonts w:ascii="Times New Roman" w:hAnsi="Times New Roman" w:cs="Times New Roman"/>
          <w:sz w:val="28"/>
          <w:szCs w:val="28"/>
        </w:rPr>
        <w:t>кабинет</w:t>
      </w:r>
      <w:r w:rsidR="00432724">
        <w:rPr>
          <w:rFonts w:ascii="Times New Roman" w:hAnsi="Times New Roman" w:cs="Times New Roman"/>
          <w:sz w:val="28"/>
          <w:szCs w:val="28"/>
        </w:rPr>
        <w:t xml:space="preserve"> на сайте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>
          <w:rPr>
            <w:rStyle w:val="a3"/>
            <w:sz w:val="26"/>
            <w:szCs w:val="26"/>
          </w:rPr>
          <w:t>www.arctic-russia.ru</w:t>
        </w:r>
      </w:hyperlink>
      <w:r w:rsidR="00432724">
        <w:rPr>
          <w:rFonts w:ascii="Times New Roman" w:hAnsi="Times New Roman" w:cs="Times New Roman"/>
          <w:sz w:val="28"/>
          <w:szCs w:val="28"/>
        </w:rPr>
        <w:t xml:space="preserve">, чтобы стать резидентами, порядка 20 предприятий и за консультациями в Агентство обратились более 80 организаций Архангельской области.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724" w:rsidRPr="00AF0011" w:rsidRDefault="00432724" w:rsidP="00432724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0011">
        <w:rPr>
          <w:rFonts w:ascii="Times New Roman" w:hAnsi="Times New Roman" w:cs="Times New Roman"/>
          <w:i/>
          <w:sz w:val="24"/>
          <w:szCs w:val="24"/>
        </w:rPr>
        <w:t xml:space="preserve">Справочно: Компания ООО «Термистофф» из города Северодвинска заявилась с новым проектом «Организация производства древесины», по созданию производства для выпуска нового вида продукции, производимой на основе применения современных технологий защиты древесины – термомодифицирования. Генеральный директор ООО «Термистофф» Алексей Лохов. Суть второго инвестиционного проекта ООО «Помор Шиппинг» заключается в приобретение судна типа «сухогруз», дедвейтом не менее 10 тысяч тонн для оказания услуг морской перевозки, и реконструкции склада для упаковки сборных грузов с целью увеличения объема перевозимых грузов и расширения маршрутных линий. Генеральный директор компании ООО «Помор Шиппинг», Антон Коробицын. </w:t>
      </w:r>
    </w:p>
    <w:p w:rsidR="00537500" w:rsidRDefault="00537500" w:rsidP="005C0B3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5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7692" cy="2293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795" cy="22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33" w:rsidRDefault="005C0B33" w:rsidP="005C0B3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Отмечу, что в</w:t>
      </w:r>
      <w:r w:rsidRPr="005C0B33">
        <w:rPr>
          <w:rFonts w:ascii="Times New Roman" w:hAnsi="Times New Roman" w:cs="Times New Roman"/>
          <w:sz w:val="28"/>
          <w:szCs w:val="28"/>
        </w:rPr>
        <w:t xml:space="preserve"> Архангельской области уже есть территория, на которой установлен особый правовой режим в целях формирования благоприятных условий для осуществления предпринимательской деятельности и </w:t>
      </w:r>
      <w:r w:rsidRPr="005C0B33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инвестиционных проектов – это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опережающего социально-экономического развития «Онега»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</w:t>
      </w:r>
      <w:r w:rsidR="00DF16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 году. </w:t>
      </w:r>
    </w:p>
    <w:p w:rsidR="005C0B33" w:rsidRDefault="005C0B33" w:rsidP="005C0B3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Справочно</w:t>
      </w:r>
      <w:r w:rsidRPr="00B33F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: ТОСЭР создавались в моногородах до 2019 года, с 2019 года 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br/>
      </w:r>
      <w:r w:rsidRPr="00B33F3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 Российской Федерации действует запрет на создание новых.</w:t>
      </w:r>
    </w:p>
    <w:p w:rsidR="001250B6" w:rsidRDefault="001250B6" w:rsidP="005C0B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051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0B6" w:rsidRDefault="001250B6" w:rsidP="005C0B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B33" w:rsidRPr="005C0B33" w:rsidRDefault="005C0B33" w:rsidP="005C0B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Инвесторам, ведущим бизнес в Онеге, могут быть предоставлены особые налоговые преференции</w:t>
      </w:r>
      <w:r w:rsidR="00087FF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есть на слайде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C0B33" w:rsidRDefault="005C0B33" w:rsidP="008D3F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сниженные тарифы страховых взносов</w:t>
      </w:r>
      <w:r w:rsidR="008D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(7,6 % вместо общедействующих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30 %);</w:t>
      </w:r>
      <w:r w:rsidR="008D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освобождение от уплаты налога на прибыл</w:t>
      </w:r>
      <w:r w:rsidR="008D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в течение 5 лет, последующие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5 лет ставка составит всего 13 %;</w:t>
      </w:r>
      <w:r w:rsidR="008D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освобождение от уплаты земельного налога на 10 лет;</w:t>
      </w:r>
      <w:r w:rsidR="008D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освобождение от уплаты налога на имущество юридических лиц на 5 лет;</w:t>
      </w:r>
      <w:r w:rsidR="008D3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- льготный коэффициент при расчете налога на добычу полезных ископаемых и др.</w:t>
      </w:r>
    </w:p>
    <w:p w:rsidR="00DF1682" w:rsidRPr="00087FF4" w:rsidRDefault="00DF1682" w:rsidP="008D3FF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настоящий момент зарегистрировано два резидента: </w:t>
      </w:r>
      <w:r w:rsidR="003F4C8B" w:rsidRPr="00087F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ООО «</w:t>
      </w:r>
      <w:r w:rsidRPr="00087F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ЛЯМИЦКИЙ БЕРЕГ</w:t>
      </w:r>
      <w:r w:rsidR="003F4C8B" w:rsidRPr="00087F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и ООО «РодАрктур».</w:t>
      </w:r>
    </w:p>
    <w:p w:rsidR="005C0B33" w:rsidRPr="005C0B33" w:rsidRDefault="005C0B33" w:rsidP="005C0B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B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проводится работа по расширению п</w:t>
      </w:r>
      <w:r w:rsidR="00424E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референций для резидентов ТОСЭР.</w:t>
      </w:r>
    </w:p>
    <w:p w:rsidR="001250B6" w:rsidRDefault="00424E93" w:rsidP="001250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4E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Справочно: </w:t>
      </w:r>
      <w:r w:rsidR="005C0B33" w:rsidRPr="00424E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на федеральном уровне: планируется продления срока возможности получения резидентами льгот по страховым взносам (в настоящий момент льгота только в случае получения статуса в течение 3 лет с момента создания ТОСЭР);</w:t>
      </w:r>
      <w:r w:rsidRPr="00424E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C0B33" w:rsidRPr="00424E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-на региональном уровне: разрабатываются льготы по УСНО и единому сельскохозяйственному налогу, также направлена заявка в Минэкономразвития России на расширение видов экономической деятельности, которые могут осуществлять предприниматели на ТОСЭР «Онега»;</w:t>
      </w:r>
      <w:r w:rsidRPr="00424E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5C0B33" w:rsidRPr="00424E9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-на местном уровне: в 2020 году продлен срок действия льготы по земельному налогу с 5 до 10 лет, предусматривается льготная ставка аренды муницип</w:t>
      </w:r>
      <w:r w:rsidR="00DA39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ального имущества. </w:t>
      </w:r>
    </w:p>
    <w:p w:rsidR="001250B6" w:rsidRDefault="001250B6" w:rsidP="001250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250B6" w:rsidRPr="001250B6" w:rsidRDefault="001250B6" w:rsidP="001250B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250B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Мой доклад окончен, всем спасибо за внимание! Теперь я готов ответить на ваши вопросы. </w:t>
      </w:r>
    </w:p>
    <w:sectPr w:rsidR="001250B6" w:rsidRPr="001250B6" w:rsidSect="00CF2944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D09" w:rsidRDefault="00A71D09" w:rsidP="009D56AB">
      <w:pPr>
        <w:spacing w:after="0" w:line="240" w:lineRule="auto"/>
      </w:pPr>
      <w:r>
        <w:separator/>
      </w:r>
    </w:p>
  </w:endnote>
  <w:endnote w:type="continuationSeparator" w:id="0">
    <w:p w:rsidR="00A71D09" w:rsidRDefault="00A71D09" w:rsidP="009D5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D09" w:rsidRDefault="00A71D09" w:rsidP="009D56AB">
      <w:pPr>
        <w:spacing w:after="0" w:line="240" w:lineRule="auto"/>
      </w:pPr>
      <w:r>
        <w:separator/>
      </w:r>
    </w:p>
  </w:footnote>
  <w:footnote w:type="continuationSeparator" w:id="0">
    <w:p w:rsidR="00A71D09" w:rsidRDefault="00A71D09" w:rsidP="009D5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1549768"/>
      <w:docPartObj>
        <w:docPartGallery w:val="Page Numbers (Top of Page)"/>
        <w:docPartUnique/>
      </w:docPartObj>
    </w:sdtPr>
    <w:sdtContent>
      <w:p w:rsidR="009D56AB" w:rsidRDefault="00CF2944">
        <w:pPr>
          <w:pStyle w:val="ae"/>
          <w:jc w:val="center"/>
        </w:pPr>
        <w:r>
          <w:fldChar w:fldCharType="begin"/>
        </w:r>
        <w:r w:rsidR="009D56AB">
          <w:instrText>PAGE   \* MERGEFORMAT</w:instrText>
        </w:r>
        <w:r>
          <w:fldChar w:fldCharType="separate"/>
        </w:r>
        <w:r w:rsidR="00A05BD7">
          <w:rPr>
            <w:noProof/>
          </w:rPr>
          <w:t>15</w:t>
        </w:r>
        <w:r>
          <w:fldChar w:fldCharType="end"/>
        </w:r>
      </w:p>
    </w:sdtContent>
  </w:sdt>
  <w:p w:rsidR="009D56AB" w:rsidRDefault="009D56A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212FD"/>
    <w:multiLevelType w:val="hybridMultilevel"/>
    <w:tmpl w:val="1C788602"/>
    <w:lvl w:ilvl="0" w:tplc="D09EF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90471F"/>
    <w:multiLevelType w:val="hybridMultilevel"/>
    <w:tmpl w:val="22509F6C"/>
    <w:lvl w:ilvl="0" w:tplc="197ADC5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6B8D"/>
    <w:rsid w:val="00002840"/>
    <w:rsid w:val="00046D8A"/>
    <w:rsid w:val="0008406A"/>
    <w:rsid w:val="0008576F"/>
    <w:rsid w:val="00087FF4"/>
    <w:rsid w:val="00096B8A"/>
    <w:rsid w:val="000D0E29"/>
    <w:rsid w:val="000D35B5"/>
    <w:rsid w:val="000D3DE1"/>
    <w:rsid w:val="001250B6"/>
    <w:rsid w:val="00165CBE"/>
    <w:rsid w:val="001879AA"/>
    <w:rsid w:val="001A6F4A"/>
    <w:rsid w:val="001C5163"/>
    <w:rsid w:val="001E1813"/>
    <w:rsid w:val="002140BE"/>
    <w:rsid w:val="00247159"/>
    <w:rsid w:val="00274995"/>
    <w:rsid w:val="00290313"/>
    <w:rsid w:val="002B3791"/>
    <w:rsid w:val="002D3D9A"/>
    <w:rsid w:val="0031690D"/>
    <w:rsid w:val="00326FAE"/>
    <w:rsid w:val="003357EB"/>
    <w:rsid w:val="003D5C67"/>
    <w:rsid w:val="003D7F84"/>
    <w:rsid w:val="003F4C8B"/>
    <w:rsid w:val="004008F2"/>
    <w:rsid w:val="00411A37"/>
    <w:rsid w:val="00424E93"/>
    <w:rsid w:val="00432724"/>
    <w:rsid w:val="004563F3"/>
    <w:rsid w:val="00463004"/>
    <w:rsid w:val="004759E5"/>
    <w:rsid w:val="0048685E"/>
    <w:rsid w:val="00490708"/>
    <w:rsid w:val="004B6D54"/>
    <w:rsid w:val="004D1641"/>
    <w:rsid w:val="004E3000"/>
    <w:rsid w:val="004F2461"/>
    <w:rsid w:val="004F24C9"/>
    <w:rsid w:val="00537500"/>
    <w:rsid w:val="0055609A"/>
    <w:rsid w:val="00561BAE"/>
    <w:rsid w:val="00576FEE"/>
    <w:rsid w:val="005B0AC7"/>
    <w:rsid w:val="005C0B33"/>
    <w:rsid w:val="005C59E2"/>
    <w:rsid w:val="005C6ABF"/>
    <w:rsid w:val="005D5DAF"/>
    <w:rsid w:val="005E335B"/>
    <w:rsid w:val="005E7929"/>
    <w:rsid w:val="00621820"/>
    <w:rsid w:val="00623306"/>
    <w:rsid w:val="00657DFB"/>
    <w:rsid w:val="0068126A"/>
    <w:rsid w:val="00695097"/>
    <w:rsid w:val="006B59DC"/>
    <w:rsid w:val="006F62F8"/>
    <w:rsid w:val="007226C7"/>
    <w:rsid w:val="00733073"/>
    <w:rsid w:val="007404F1"/>
    <w:rsid w:val="00750CAF"/>
    <w:rsid w:val="0076430B"/>
    <w:rsid w:val="0078510D"/>
    <w:rsid w:val="007D015A"/>
    <w:rsid w:val="00817C38"/>
    <w:rsid w:val="00823B04"/>
    <w:rsid w:val="00825593"/>
    <w:rsid w:val="008379C7"/>
    <w:rsid w:val="00844744"/>
    <w:rsid w:val="00881326"/>
    <w:rsid w:val="0088397B"/>
    <w:rsid w:val="00891D8E"/>
    <w:rsid w:val="008D3FF7"/>
    <w:rsid w:val="008E1C4D"/>
    <w:rsid w:val="009138B3"/>
    <w:rsid w:val="00914953"/>
    <w:rsid w:val="00915724"/>
    <w:rsid w:val="00960CA5"/>
    <w:rsid w:val="00961282"/>
    <w:rsid w:val="00966534"/>
    <w:rsid w:val="009837D5"/>
    <w:rsid w:val="00985A56"/>
    <w:rsid w:val="00991378"/>
    <w:rsid w:val="009D2EEC"/>
    <w:rsid w:val="009D56AB"/>
    <w:rsid w:val="009E57C1"/>
    <w:rsid w:val="009F260D"/>
    <w:rsid w:val="00A05BD7"/>
    <w:rsid w:val="00A473F2"/>
    <w:rsid w:val="00A51C8D"/>
    <w:rsid w:val="00A71D09"/>
    <w:rsid w:val="00AA29BC"/>
    <w:rsid w:val="00AC7AB0"/>
    <w:rsid w:val="00AD4855"/>
    <w:rsid w:val="00AE2A53"/>
    <w:rsid w:val="00AE2DDD"/>
    <w:rsid w:val="00AF0011"/>
    <w:rsid w:val="00AF4301"/>
    <w:rsid w:val="00B01CC5"/>
    <w:rsid w:val="00B71B41"/>
    <w:rsid w:val="00B7593A"/>
    <w:rsid w:val="00B766C1"/>
    <w:rsid w:val="00B83CB6"/>
    <w:rsid w:val="00BE6ED5"/>
    <w:rsid w:val="00C11791"/>
    <w:rsid w:val="00C161E0"/>
    <w:rsid w:val="00C21099"/>
    <w:rsid w:val="00C24EEB"/>
    <w:rsid w:val="00C26E82"/>
    <w:rsid w:val="00C34A4F"/>
    <w:rsid w:val="00C46EA2"/>
    <w:rsid w:val="00CF2944"/>
    <w:rsid w:val="00D34153"/>
    <w:rsid w:val="00D64247"/>
    <w:rsid w:val="00D9794E"/>
    <w:rsid w:val="00DA0BAB"/>
    <w:rsid w:val="00DA3970"/>
    <w:rsid w:val="00DE4181"/>
    <w:rsid w:val="00DF1682"/>
    <w:rsid w:val="00E07F85"/>
    <w:rsid w:val="00EB337E"/>
    <w:rsid w:val="00EF1219"/>
    <w:rsid w:val="00F2103B"/>
    <w:rsid w:val="00F560BC"/>
    <w:rsid w:val="00F66B8D"/>
    <w:rsid w:val="00F717D2"/>
    <w:rsid w:val="00F863F1"/>
    <w:rsid w:val="00FB0E4C"/>
    <w:rsid w:val="00FE1258"/>
    <w:rsid w:val="00FE4C49"/>
    <w:rsid w:val="00FE5FBD"/>
    <w:rsid w:val="00FF6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nerarticlemark">
    <w:name w:val="inner_article__mark"/>
    <w:basedOn w:val="a0"/>
    <w:rsid w:val="004563F3"/>
  </w:style>
  <w:style w:type="paragraph" w:customStyle="1" w:styleId="Default">
    <w:name w:val="Default"/>
    <w:rsid w:val="004D164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766C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81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126A"/>
    <w:rPr>
      <w:b/>
      <w:bCs/>
    </w:rPr>
  </w:style>
  <w:style w:type="paragraph" w:styleId="a6">
    <w:name w:val="List Paragraph"/>
    <w:basedOn w:val="a"/>
    <w:uiPriority w:val="34"/>
    <w:qFormat/>
    <w:rsid w:val="00C1179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onsPlusNonformat">
    <w:name w:val="ConsPlusNonformat"/>
    <w:link w:val="ConsPlusNonformat0"/>
    <w:rsid w:val="00FB0E4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FB0E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FB0E4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B0E4C"/>
    <w:rPr>
      <w:rFonts w:ascii="Calibri" w:eastAsia="Times New Roman" w:hAnsi="Calibri" w:cs="Calibri"/>
      <w:szCs w:val="20"/>
      <w:lang w:eastAsia="ru-RU"/>
    </w:rPr>
  </w:style>
  <w:style w:type="paragraph" w:customStyle="1" w:styleId="ConsTitle">
    <w:name w:val="ConsTitle"/>
    <w:rsid w:val="00FB0E4C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FB0E4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B0E4C"/>
    <w:pPr>
      <w:widowControl w:val="0"/>
      <w:shd w:val="clear" w:color="auto" w:fill="FFFFFF"/>
      <w:spacing w:before="780" w:after="12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165CB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65CB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65CB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65CB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65CB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65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65CBE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9D5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D56AB"/>
  </w:style>
  <w:style w:type="paragraph" w:styleId="af0">
    <w:name w:val="footer"/>
    <w:basedOn w:val="a"/>
    <w:link w:val="af1"/>
    <w:uiPriority w:val="99"/>
    <w:unhideWhenUsed/>
    <w:rsid w:val="009D5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D56AB"/>
  </w:style>
  <w:style w:type="paragraph" w:styleId="af2">
    <w:name w:val="Body Text Indent"/>
    <w:basedOn w:val="a"/>
    <w:link w:val="af3"/>
    <w:uiPriority w:val="99"/>
    <w:rsid w:val="00C34A4F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34A4F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">
    <w:name w:val="Сетка таблицы1"/>
    <w:basedOn w:val="a1"/>
    <w:next w:val="af4"/>
    <w:uiPriority w:val="39"/>
    <w:rsid w:val="00891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39"/>
    <w:rsid w:val="00891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basedOn w:val="a0"/>
    <w:uiPriority w:val="20"/>
    <w:qFormat/>
    <w:rsid w:val="00DF1682"/>
    <w:rPr>
      <w:i/>
      <w:iCs/>
    </w:rPr>
  </w:style>
  <w:style w:type="paragraph" w:customStyle="1" w:styleId="ConsPlusTitle">
    <w:name w:val="ConsPlusTitle"/>
    <w:rsid w:val="002D3D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consultantplus://offline/ref=D3A0B567639CA94A1250C01FBDB8A414D21A228821CCC6A2061FC511F955C3381186E10CC092E445D5A2476D99E474E0E0F2E2B3E1B25C91m5hA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arctic-russi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4694</Words>
  <Characters>26762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Шакшина Дарья Олеговна</dc:creator>
  <cp:lastModifiedBy>toporischeva</cp:lastModifiedBy>
  <cp:revision>2</cp:revision>
  <dcterms:created xsi:type="dcterms:W3CDTF">2020-10-20T14:09:00Z</dcterms:created>
  <dcterms:modified xsi:type="dcterms:W3CDTF">2020-10-20T14:09:00Z</dcterms:modified>
</cp:coreProperties>
</file>