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095C" w14:textId="77777777" w:rsidR="005F3168" w:rsidRPr="00D87926" w:rsidRDefault="004C43DD" w:rsidP="00FD08E8">
      <w:pPr>
        <w:spacing w:line="264" w:lineRule="auto"/>
        <w:ind w:right="-1"/>
        <w:jc w:val="center"/>
        <w:rPr>
          <w:sz w:val="28"/>
          <w:szCs w:val="28"/>
        </w:rPr>
      </w:pPr>
      <w:r w:rsidRPr="00D87926">
        <w:rPr>
          <w:caps/>
          <w:sz w:val="28"/>
          <w:szCs w:val="28"/>
        </w:rPr>
        <w:t>ДОКЛАД</w:t>
      </w:r>
    </w:p>
    <w:p w14:paraId="590A19A3" w14:textId="52E4D401" w:rsidR="00680C9B" w:rsidRPr="00D87926" w:rsidRDefault="00772BC5" w:rsidP="00FD08E8">
      <w:pPr>
        <w:autoSpaceDE w:val="0"/>
        <w:autoSpaceDN w:val="0"/>
        <w:adjustRightInd w:val="0"/>
        <w:spacing w:line="264" w:lineRule="auto"/>
        <w:ind w:right="-1"/>
        <w:jc w:val="center"/>
        <w:rPr>
          <w:sz w:val="28"/>
          <w:szCs w:val="28"/>
        </w:rPr>
      </w:pPr>
      <w:r w:rsidRPr="00D87926">
        <w:rPr>
          <w:bCs/>
          <w:sz w:val="28"/>
          <w:szCs w:val="28"/>
        </w:rPr>
        <w:t>«</w:t>
      </w:r>
      <w:r w:rsidR="00BF7983" w:rsidRPr="00D87926">
        <w:rPr>
          <w:sz w:val="28"/>
          <w:szCs w:val="28"/>
        </w:rPr>
        <w:t>Спортивная инфраструктура, как важнейший механизм развития массового спорта в Архангельской области. Состояние. Механизмы развития</w:t>
      </w:r>
      <w:r w:rsidR="00621F2C" w:rsidRPr="00D87926">
        <w:rPr>
          <w:sz w:val="28"/>
          <w:szCs w:val="28"/>
        </w:rPr>
        <w:t>.</w:t>
      </w:r>
      <w:r w:rsidRPr="00D87926">
        <w:rPr>
          <w:sz w:val="28"/>
          <w:szCs w:val="28"/>
        </w:rPr>
        <w:t>»</w:t>
      </w:r>
    </w:p>
    <w:p w14:paraId="73866EEF" w14:textId="77777777" w:rsidR="00FE6291" w:rsidRPr="00D87926" w:rsidRDefault="00FE6291" w:rsidP="00FD08E8">
      <w:pPr>
        <w:spacing w:line="264" w:lineRule="auto"/>
        <w:rPr>
          <w:b/>
          <w:sz w:val="28"/>
          <w:szCs w:val="28"/>
        </w:rPr>
      </w:pPr>
    </w:p>
    <w:p w14:paraId="1095B46F" w14:textId="59B9A91A" w:rsidR="00AD1F0E" w:rsidRPr="00D87926" w:rsidRDefault="00AD1F0E" w:rsidP="00FD08E8">
      <w:pPr>
        <w:pStyle w:val="af3"/>
        <w:numPr>
          <w:ilvl w:val="0"/>
          <w:numId w:val="26"/>
        </w:numPr>
        <w:spacing w:line="264" w:lineRule="auto"/>
        <w:jc w:val="both"/>
        <w:rPr>
          <w:b/>
          <w:i/>
          <w:iCs/>
          <w:sz w:val="28"/>
          <w:szCs w:val="28"/>
        </w:rPr>
      </w:pPr>
      <w:r w:rsidRPr="00D87926">
        <w:rPr>
          <w:b/>
          <w:i/>
          <w:iCs/>
          <w:sz w:val="28"/>
          <w:szCs w:val="28"/>
        </w:rPr>
        <w:t>слайд</w:t>
      </w:r>
    </w:p>
    <w:p w14:paraId="1412E89B" w14:textId="03285100" w:rsidR="00B421FB" w:rsidRPr="00D87926" w:rsidRDefault="00B421FB" w:rsidP="00FD08E8">
      <w:pPr>
        <w:spacing w:line="264" w:lineRule="auto"/>
        <w:ind w:firstLine="709"/>
        <w:jc w:val="both"/>
        <w:rPr>
          <w:iCs/>
          <w:sz w:val="28"/>
          <w:szCs w:val="28"/>
        </w:rPr>
      </w:pPr>
      <w:r w:rsidRPr="00D87926">
        <w:rPr>
          <w:iCs/>
          <w:sz w:val="28"/>
          <w:szCs w:val="28"/>
        </w:rPr>
        <w:t xml:space="preserve">Наличие спортивной инфраструктуры является одним из важнейших факторов вовлечения населения в занятие физической культурой и спортом. Наиболее остро эта проблема стоит для игровых видов спорта, единоборств, плавания, </w:t>
      </w:r>
      <w:r w:rsidR="007A2F3E" w:rsidRPr="00D87926">
        <w:rPr>
          <w:iCs/>
          <w:sz w:val="28"/>
          <w:szCs w:val="28"/>
        </w:rPr>
        <w:t>силовых видов спорта. Н</w:t>
      </w:r>
      <w:r w:rsidRPr="00D87926">
        <w:rPr>
          <w:iCs/>
          <w:sz w:val="28"/>
          <w:szCs w:val="28"/>
        </w:rPr>
        <w:t xml:space="preserve">о даже для видов спорта, занятия </w:t>
      </w:r>
      <w:r w:rsidR="007A2F3E" w:rsidRPr="00D87926">
        <w:rPr>
          <w:iCs/>
          <w:sz w:val="28"/>
          <w:szCs w:val="28"/>
        </w:rPr>
        <w:t>по которым проходят на свежем воздухе, таких как велоспорт, легкая атлетика, лыжные гонки необходимы, как минимум, обустроенные спортивные сооружения в виде трасс.</w:t>
      </w:r>
    </w:p>
    <w:p w14:paraId="673D29CD" w14:textId="16D9B716" w:rsidR="00B421FB" w:rsidRPr="00D87926" w:rsidRDefault="007A2F3E" w:rsidP="00FD08E8">
      <w:pPr>
        <w:spacing w:line="264" w:lineRule="auto"/>
        <w:ind w:firstLine="709"/>
        <w:jc w:val="both"/>
        <w:rPr>
          <w:iCs/>
          <w:sz w:val="28"/>
          <w:szCs w:val="28"/>
        </w:rPr>
      </w:pPr>
      <w:r w:rsidRPr="00D87926">
        <w:rPr>
          <w:iCs/>
          <w:sz w:val="28"/>
          <w:szCs w:val="28"/>
        </w:rPr>
        <w:t>Поэтому очевидно, что недостаток спортивных сооружений я</w:t>
      </w:r>
      <w:r w:rsidR="00B421FB" w:rsidRPr="00D87926">
        <w:rPr>
          <w:iCs/>
          <w:sz w:val="28"/>
          <w:szCs w:val="28"/>
        </w:rPr>
        <w:t>вляется сдерживающим фактором для достижения ключевого показателя</w:t>
      </w:r>
      <w:r w:rsidRPr="00D87926">
        <w:rPr>
          <w:iCs/>
          <w:sz w:val="28"/>
          <w:szCs w:val="28"/>
        </w:rPr>
        <w:t xml:space="preserve"> в сфере физической культуры и спорта – доли населения, систематически занимающихся спортом.</w:t>
      </w:r>
    </w:p>
    <w:p w14:paraId="757D694A" w14:textId="77777777" w:rsidR="00B421FB" w:rsidRPr="00D87926" w:rsidRDefault="00B421FB" w:rsidP="00FD08E8">
      <w:pPr>
        <w:spacing w:line="264" w:lineRule="auto"/>
        <w:ind w:firstLine="709"/>
        <w:jc w:val="both"/>
        <w:rPr>
          <w:b/>
          <w:i/>
          <w:iCs/>
          <w:sz w:val="28"/>
          <w:szCs w:val="28"/>
        </w:rPr>
      </w:pPr>
    </w:p>
    <w:p w14:paraId="350710E2" w14:textId="6F8BB294" w:rsidR="00AD1F0E" w:rsidRPr="00D87926" w:rsidRDefault="00AD1F0E" w:rsidP="00FD08E8">
      <w:pPr>
        <w:pStyle w:val="af3"/>
        <w:numPr>
          <w:ilvl w:val="0"/>
          <w:numId w:val="26"/>
        </w:numPr>
        <w:spacing w:line="264" w:lineRule="auto"/>
        <w:jc w:val="both"/>
        <w:rPr>
          <w:b/>
          <w:i/>
          <w:iCs/>
          <w:sz w:val="28"/>
          <w:szCs w:val="28"/>
        </w:rPr>
      </w:pPr>
      <w:r w:rsidRPr="00D87926">
        <w:rPr>
          <w:b/>
          <w:i/>
          <w:iCs/>
          <w:sz w:val="28"/>
          <w:szCs w:val="28"/>
        </w:rPr>
        <w:t>слайд</w:t>
      </w:r>
    </w:p>
    <w:p w14:paraId="0EB0B5F9" w14:textId="24B3F512" w:rsidR="00D6661E" w:rsidRPr="00D87926" w:rsidRDefault="00D6661E" w:rsidP="00FD08E8">
      <w:pPr>
        <w:spacing w:line="264" w:lineRule="auto"/>
        <w:ind w:firstLine="709"/>
        <w:jc w:val="both"/>
        <w:rPr>
          <w:bCs/>
          <w:sz w:val="28"/>
          <w:szCs w:val="28"/>
        </w:rPr>
      </w:pPr>
      <w:r w:rsidRPr="00D87926">
        <w:rPr>
          <w:bCs/>
          <w:sz w:val="28"/>
          <w:szCs w:val="28"/>
        </w:rPr>
        <w:t xml:space="preserve">По состоянию на 31 декабря 2022 г. уровень обеспеченности </w:t>
      </w:r>
      <w:r w:rsidR="007A2F3E" w:rsidRPr="00D87926">
        <w:rPr>
          <w:bCs/>
          <w:sz w:val="28"/>
          <w:szCs w:val="28"/>
        </w:rPr>
        <w:t xml:space="preserve">населения </w:t>
      </w:r>
      <w:r w:rsidRPr="00D87926">
        <w:rPr>
          <w:bCs/>
          <w:sz w:val="28"/>
          <w:szCs w:val="28"/>
        </w:rPr>
        <w:t>Архангельской области спортивными сооружениями составляет 5</w:t>
      </w:r>
      <w:r w:rsidR="001B006A" w:rsidRPr="00D87926">
        <w:rPr>
          <w:bCs/>
          <w:sz w:val="28"/>
          <w:szCs w:val="28"/>
        </w:rPr>
        <w:t>7</w:t>
      </w:r>
      <w:r w:rsidRPr="00D87926">
        <w:rPr>
          <w:bCs/>
          <w:sz w:val="28"/>
          <w:szCs w:val="28"/>
        </w:rPr>
        <w:t xml:space="preserve"> %</w:t>
      </w:r>
      <w:r w:rsidR="001B006A" w:rsidRPr="00D87926">
        <w:rPr>
          <w:bCs/>
          <w:sz w:val="28"/>
          <w:szCs w:val="28"/>
        </w:rPr>
        <w:t xml:space="preserve"> </w:t>
      </w:r>
      <w:r w:rsidR="001B006A" w:rsidRPr="00D87926">
        <w:rPr>
          <w:bCs/>
          <w:i/>
          <w:iCs/>
          <w:sz w:val="28"/>
          <w:szCs w:val="28"/>
        </w:rPr>
        <w:t xml:space="preserve">(2021 год </w:t>
      </w:r>
      <w:r w:rsidR="00574F43" w:rsidRPr="00D87926">
        <w:rPr>
          <w:bCs/>
          <w:i/>
          <w:iCs/>
          <w:sz w:val="28"/>
          <w:szCs w:val="28"/>
        </w:rPr>
        <w:t>–</w:t>
      </w:r>
      <w:r w:rsidR="001B006A" w:rsidRPr="00D87926">
        <w:rPr>
          <w:bCs/>
          <w:i/>
          <w:iCs/>
          <w:sz w:val="28"/>
          <w:szCs w:val="28"/>
        </w:rPr>
        <w:t xml:space="preserve"> 55 %, 2020 год – 53 %)</w:t>
      </w:r>
      <w:r w:rsidR="00245D66" w:rsidRPr="00D87926">
        <w:rPr>
          <w:bCs/>
          <w:sz w:val="28"/>
          <w:szCs w:val="28"/>
        </w:rPr>
        <w:t xml:space="preserve">, что </w:t>
      </w:r>
      <w:r w:rsidR="001B006A" w:rsidRPr="00D87926">
        <w:rPr>
          <w:bCs/>
          <w:sz w:val="28"/>
          <w:szCs w:val="28"/>
        </w:rPr>
        <w:t>превышает</w:t>
      </w:r>
      <w:r w:rsidR="00245D66" w:rsidRPr="00D87926">
        <w:rPr>
          <w:bCs/>
          <w:sz w:val="28"/>
          <w:szCs w:val="28"/>
        </w:rPr>
        <w:t xml:space="preserve"> утвержденн</w:t>
      </w:r>
      <w:r w:rsidR="001B006A" w:rsidRPr="00D87926">
        <w:rPr>
          <w:bCs/>
          <w:sz w:val="28"/>
          <w:szCs w:val="28"/>
        </w:rPr>
        <w:t>ый</w:t>
      </w:r>
      <w:r w:rsidR="00245D66" w:rsidRPr="00D87926">
        <w:rPr>
          <w:bCs/>
          <w:sz w:val="28"/>
          <w:szCs w:val="28"/>
        </w:rPr>
        <w:t xml:space="preserve"> Минспорта России результат</w:t>
      </w:r>
      <w:r w:rsidR="001B006A" w:rsidRPr="00D87926">
        <w:rPr>
          <w:bCs/>
          <w:sz w:val="28"/>
          <w:szCs w:val="28"/>
        </w:rPr>
        <w:t xml:space="preserve"> данного</w:t>
      </w:r>
      <w:r w:rsidR="00245D66" w:rsidRPr="00D87926">
        <w:rPr>
          <w:bCs/>
          <w:sz w:val="28"/>
          <w:szCs w:val="28"/>
        </w:rPr>
        <w:t xml:space="preserve"> показателя на 2022 год</w:t>
      </w:r>
      <w:r w:rsidR="001B006A" w:rsidRPr="00D87926">
        <w:rPr>
          <w:bCs/>
          <w:sz w:val="28"/>
          <w:szCs w:val="28"/>
        </w:rPr>
        <w:t xml:space="preserve"> на 2 %</w:t>
      </w:r>
      <w:r w:rsidR="004169CC" w:rsidRPr="00D87926">
        <w:rPr>
          <w:bCs/>
          <w:sz w:val="28"/>
          <w:szCs w:val="28"/>
        </w:rPr>
        <w:t xml:space="preserve">. </w:t>
      </w:r>
      <w:r w:rsidR="007A2F3E" w:rsidRPr="00D87926">
        <w:rPr>
          <w:bCs/>
          <w:sz w:val="28"/>
          <w:szCs w:val="28"/>
        </w:rPr>
        <w:t xml:space="preserve">К 31 декабря 2023 года Архангельская область должна достигнуть </w:t>
      </w:r>
      <w:r w:rsidR="004169CC" w:rsidRPr="00D87926">
        <w:rPr>
          <w:bCs/>
          <w:sz w:val="28"/>
          <w:szCs w:val="28"/>
        </w:rPr>
        <w:t>уровн</w:t>
      </w:r>
      <w:r w:rsidR="007A2F3E" w:rsidRPr="00D87926">
        <w:rPr>
          <w:bCs/>
          <w:sz w:val="28"/>
          <w:szCs w:val="28"/>
        </w:rPr>
        <w:t>я</w:t>
      </w:r>
      <w:r w:rsidR="004169CC" w:rsidRPr="00D87926">
        <w:rPr>
          <w:bCs/>
          <w:sz w:val="28"/>
          <w:szCs w:val="28"/>
        </w:rPr>
        <w:t xml:space="preserve"> обеспеченности </w:t>
      </w:r>
      <w:r w:rsidR="007A2F3E" w:rsidRPr="00D87926">
        <w:rPr>
          <w:bCs/>
          <w:sz w:val="28"/>
          <w:szCs w:val="28"/>
        </w:rPr>
        <w:t>в 58 %.</w:t>
      </w:r>
    </w:p>
    <w:p w14:paraId="012FE013" w14:textId="07C52FB0" w:rsidR="007A2F3E" w:rsidRPr="00D87926" w:rsidRDefault="007A2F3E" w:rsidP="00FD08E8">
      <w:pPr>
        <w:spacing w:line="264" w:lineRule="auto"/>
        <w:ind w:firstLine="709"/>
        <w:jc w:val="both"/>
        <w:rPr>
          <w:bCs/>
          <w:sz w:val="28"/>
          <w:szCs w:val="28"/>
        </w:rPr>
      </w:pPr>
      <w:r w:rsidRPr="00D87926">
        <w:rPr>
          <w:bCs/>
          <w:sz w:val="28"/>
          <w:szCs w:val="28"/>
        </w:rPr>
        <w:t>Но данные усредненные</w:t>
      </w:r>
      <w:r w:rsidR="001E1BF1" w:rsidRPr="00D87926">
        <w:rPr>
          <w:bCs/>
          <w:sz w:val="28"/>
          <w:szCs w:val="28"/>
        </w:rPr>
        <w:t xml:space="preserve"> по региону</w:t>
      </w:r>
      <w:r w:rsidRPr="00D87926">
        <w:rPr>
          <w:bCs/>
          <w:sz w:val="28"/>
          <w:szCs w:val="28"/>
        </w:rPr>
        <w:t xml:space="preserve"> показатели слабо отражают реальную картину</w:t>
      </w:r>
      <w:r w:rsidR="001E1BF1" w:rsidRPr="00D87926">
        <w:rPr>
          <w:bCs/>
          <w:sz w:val="28"/>
          <w:szCs w:val="28"/>
        </w:rPr>
        <w:t xml:space="preserve"> по обеспеченности населения спортивными объектами из-за неравномерности их </w:t>
      </w:r>
      <w:r w:rsidR="00376D12" w:rsidRPr="00D87926">
        <w:rPr>
          <w:bCs/>
          <w:sz w:val="28"/>
          <w:szCs w:val="28"/>
        </w:rPr>
        <w:t>локализации</w:t>
      </w:r>
      <w:r w:rsidRPr="00D87926">
        <w:rPr>
          <w:bCs/>
          <w:sz w:val="28"/>
          <w:szCs w:val="28"/>
        </w:rPr>
        <w:t>. Возьмем любой сельский район (</w:t>
      </w:r>
      <w:r w:rsidRPr="00D87926">
        <w:rPr>
          <w:bCs/>
          <w:i/>
          <w:sz w:val="28"/>
          <w:szCs w:val="28"/>
        </w:rPr>
        <w:t>далее – пример с неравномерным распределением спорт объектов по периферии и в районных центрах</w:t>
      </w:r>
      <w:r w:rsidRPr="00D87926">
        <w:rPr>
          <w:bCs/>
          <w:sz w:val="28"/>
          <w:szCs w:val="28"/>
        </w:rPr>
        <w:t>).</w:t>
      </w:r>
    </w:p>
    <w:p w14:paraId="364CF9A5" w14:textId="77777777" w:rsidR="00D56B77" w:rsidRPr="00D87926" w:rsidRDefault="00D56B77" w:rsidP="00FD08E8">
      <w:pPr>
        <w:spacing w:line="264" w:lineRule="auto"/>
        <w:ind w:firstLine="709"/>
        <w:jc w:val="both"/>
        <w:rPr>
          <w:bCs/>
          <w:sz w:val="28"/>
          <w:szCs w:val="28"/>
        </w:rPr>
      </w:pPr>
    </w:p>
    <w:p w14:paraId="2423EA71" w14:textId="1160CA6B"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20FE2EA5" w14:textId="664E2705" w:rsidR="00D56B77" w:rsidRPr="00D87926" w:rsidRDefault="00D56B77" w:rsidP="00FD08E8">
      <w:pPr>
        <w:spacing w:line="264" w:lineRule="auto"/>
        <w:ind w:firstLine="709"/>
        <w:jc w:val="both"/>
        <w:rPr>
          <w:bCs/>
          <w:sz w:val="28"/>
          <w:szCs w:val="28"/>
        </w:rPr>
      </w:pPr>
      <w:r w:rsidRPr="00D87926">
        <w:rPr>
          <w:bCs/>
          <w:sz w:val="28"/>
          <w:szCs w:val="28"/>
        </w:rPr>
        <w:t>При подготовке материалов к данному заседанию министерство спорта запросило у муниципальных образований довольно подробную информацию о состоянии инфраструктуры спорта. Рассмотрим ситуацию с обеспеченностью населения спортивными сооружениями и уровнем их загруженности (информация представлена на слайде).</w:t>
      </w:r>
    </w:p>
    <w:p w14:paraId="20479B26" w14:textId="4C44303E" w:rsidR="00D56B77" w:rsidRPr="00D87926" w:rsidRDefault="00D56B77" w:rsidP="00FD08E8">
      <w:pPr>
        <w:spacing w:line="264" w:lineRule="auto"/>
        <w:ind w:firstLine="709"/>
        <w:jc w:val="both"/>
        <w:rPr>
          <w:bCs/>
          <w:sz w:val="28"/>
          <w:szCs w:val="28"/>
        </w:rPr>
      </w:pPr>
      <w:r w:rsidRPr="00D87926">
        <w:rPr>
          <w:bCs/>
          <w:sz w:val="28"/>
          <w:szCs w:val="28"/>
        </w:rPr>
        <w:t xml:space="preserve">Как видим, ситуация по муниципалитетам существенно различается. Частично это можно </w:t>
      </w:r>
      <w:r w:rsidR="00EB4131" w:rsidRPr="00D87926">
        <w:rPr>
          <w:bCs/>
          <w:sz w:val="28"/>
          <w:szCs w:val="28"/>
        </w:rPr>
        <w:t xml:space="preserve">списать на технические ошибки или неправильное использование методики подсчета показателя (городской округ Мирный, Пинежский муниципальный район и др.). Но в целом тенденция показывает, что в городах, с учетом численности населения обеспеченность спортивными сооружениями ниже, чем в сельских районах. В сельских районах основной </w:t>
      </w:r>
      <w:r w:rsidR="00EB4131" w:rsidRPr="00D87926">
        <w:rPr>
          <w:bCs/>
          <w:sz w:val="28"/>
          <w:szCs w:val="28"/>
        </w:rPr>
        <w:lastRenderedPageBreak/>
        <w:t>проблемой, по всей видимости является однотипность имеющихся спортивных сооружений (школьный спортзал с минимумом оборудования и небольшое спортивное плоскостное сооружение, например, площадка ГТО, что не позволяет реализовать потребность населения в занятиях различными видами спорта.</w:t>
      </w:r>
    </w:p>
    <w:p w14:paraId="0E6D5A23" w14:textId="77777777" w:rsidR="00126CBE" w:rsidRPr="00D87926" w:rsidRDefault="00126CBE" w:rsidP="00FD08E8">
      <w:pPr>
        <w:spacing w:line="264" w:lineRule="auto"/>
        <w:ind w:firstLine="709"/>
        <w:jc w:val="both"/>
        <w:rPr>
          <w:iCs/>
          <w:sz w:val="28"/>
          <w:szCs w:val="28"/>
        </w:rPr>
      </w:pPr>
      <w:r w:rsidRPr="00D87926">
        <w:rPr>
          <w:iCs/>
          <w:sz w:val="28"/>
          <w:szCs w:val="28"/>
        </w:rPr>
        <w:t>Вывод – необходимо увеличивать обеспеченность спортивными объектами, делая акцент на административных центрах муниципальных образований и г. Архангельск.</w:t>
      </w:r>
    </w:p>
    <w:p w14:paraId="61BC77CB" w14:textId="77777777" w:rsidR="00D56B77" w:rsidRPr="00D87926" w:rsidRDefault="00D56B77" w:rsidP="00FD08E8">
      <w:pPr>
        <w:spacing w:line="264" w:lineRule="auto"/>
        <w:ind w:firstLine="709"/>
        <w:jc w:val="both"/>
        <w:rPr>
          <w:bCs/>
          <w:sz w:val="28"/>
          <w:szCs w:val="28"/>
        </w:rPr>
      </w:pPr>
    </w:p>
    <w:p w14:paraId="164C8562" w14:textId="1BC79B80"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43AD63DB" w14:textId="570E1A7D" w:rsidR="00B421FB" w:rsidRPr="00D87926" w:rsidRDefault="00B421FB" w:rsidP="00FD08E8">
      <w:pPr>
        <w:spacing w:line="264" w:lineRule="auto"/>
        <w:ind w:firstLine="709"/>
        <w:jc w:val="both"/>
        <w:rPr>
          <w:bCs/>
          <w:sz w:val="28"/>
          <w:szCs w:val="28"/>
        </w:rPr>
      </w:pPr>
      <w:r w:rsidRPr="00D87926">
        <w:rPr>
          <w:bCs/>
          <w:sz w:val="28"/>
          <w:szCs w:val="28"/>
        </w:rPr>
        <w:t>Отдельн</w:t>
      </w:r>
      <w:r w:rsidR="00D56B77" w:rsidRPr="00D87926">
        <w:rPr>
          <w:bCs/>
          <w:sz w:val="28"/>
          <w:szCs w:val="28"/>
        </w:rPr>
        <w:t xml:space="preserve">ый вопрос </w:t>
      </w:r>
      <w:r w:rsidRPr="00D87926">
        <w:rPr>
          <w:bCs/>
          <w:sz w:val="28"/>
          <w:szCs w:val="28"/>
        </w:rPr>
        <w:t xml:space="preserve">– </w:t>
      </w:r>
      <w:r w:rsidR="00207923" w:rsidRPr="00D87926">
        <w:rPr>
          <w:bCs/>
          <w:sz w:val="28"/>
          <w:szCs w:val="28"/>
        </w:rPr>
        <w:t>техническое</w:t>
      </w:r>
      <w:r w:rsidRPr="00D87926">
        <w:rPr>
          <w:bCs/>
          <w:sz w:val="28"/>
          <w:szCs w:val="28"/>
        </w:rPr>
        <w:t xml:space="preserve"> состояние объектов </w:t>
      </w:r>
      <w:r w:rsidR="00D56B77" w:rsidRPr="00D87926">
        <w:rPr>
          <w:bCs/>
          <w:sz w:val="28"/>
          <w:szCs w:val="28"/>
        </w:rPr>
        <w:t>спорта в</w:t>
      </w:r>
      <w:r w:rsidRPr="00D87926">
        <w:rPr>
          <w:bCs/>
          <w:sz w:val="28"/>
          <w:szCs w:val="28"/>
        </w:rPr>
        <w:t xml:space="preserve"> муниципал</w:t>
      </w:r>
      <w:r w:rsidR="00D56B77" w:rsidRPr="00D87926">
        <w:rPr>
          <w:bCs/>
          <w:sz w:val="28"/>
          <w:szCs w:val="28"/>
        </w:rPr>
        <w:t xml:space="preserve">ьных образованиях и </w:t>
      </w:r>
      <w:r w:rsidR="00192203" w:rsidRPr="00D87926">
        <w:rPr>
          <w:bCs/>
          <w:sz w:val="28"/>
          <w:szCs w:val="28"/>
        </w:rPr>
        <w:t xml:space="preserve">в регионе </w:t>
      </w:r>
      <w:r w:rsidR="00D56B77" w:rsidRPr="00D87926">
        <w:rPr>
          <w:bCs/>
          <w:sz w:val="28"/>
          <w:szCs w:val="28"/>
        </w:rPr>
        <w:t>в целом (информация на слайде).</w:t>
      </w:r>
    </w:p>
    <w:p w14:paraId="2D739FCC" w14:textId="0D6726CF" w:rsidR="00D56B77" w:rsidRPr="00D87926" w:rsidRDefault="00D56B77" w:rsidP="00FD08E8">
      <w:pPr>
        <w:spacing w:line="264" w:lineRule="auto"/>
        <w:ind w:firstLine="709"/>
        <w:jc w:val="both"/>
        <w:rPr>
          <w:bCs/>
          <w:sz w:val="28"/>
          <w:szCs w:val="28"/>
        </w:rPr>
      </w:pPr>
      <w:r w:rsidRPr="00D87926">
        <w:rPr>
          <w:bCs/>
          <w:sz w:val="28"/>
          <w:szCs w:val="28"/>
        </w:rPr>
        <w:t>Как видим</w:t>
      </w:r>
      <w:r w:rsidR="00192203" w:rsidRPr="00D87926">
        <w:rPr>
          <w:bCs/>
          <w:sz w:val="28"/>
          <w:szCs w:val="28"/>
        </w:rPr>
        <w:t>,</w:t>
      </w:r>
      <w:r w:rsidRPr="00D87926">
        <w:rPr>
          <w:bCs/>
          <w:sz w:val="28"/>
          <w:szCs w:val="28"/>
        </w:rPr>
        <w:t xml:space="preserve"> </w:t>
      </w:r>
      <w:r w:rsidR="00192203" w:rsidRPr="00D87926">
        <w:rPr>
          <w:bCs/>
          <w:sz w:val="28"/>
          <w:szCs w:val="28"/>
        </w:rPr>
        <w:t xml:space="preserve">число аварийных спорт. сооружений не велико (менее 1 процента). Наши как закрытые, так и открытые спортивные сооружения делятся на три приблизительно равные группы: не требуют ремонта, требуют текущего ремонта и требуют капитального ремонта. В целом ситуацию можно было бы оценить как удовлетворительную, но беспокоит динамика. Мы понимаем, что техническое состояние объектов, особенно из третьей зоны неуклонно ухудшается, а объем мероприятий по текущему и капитальному ремонтам объектов не </w:t>
      </w:r>
      <w:r w:rsidR="00126CBE" w:rsidRPr="00D87926">
        <w:rPr>
          <w:bCs/>
          <w:sz w:val="28"/>
          <w:szCs w:val="28"/>
        </w:rPr>
        <w:t>позволяет компенсировать эти процессы. В отличие от сфер образования и культуры, на сегодня не приняты федеральные программы по ремонту существующих объектов спорта. Хотя имеется поручение Президента Российской Федерации от 2021 года В.В. Путина о необходимости разработки и реализации подобных программ.</w:t>
      </w:r>
    </w:p>
    <w:p w14:paraId="3710A190" w14:textId="77777777" w:rsidR="00B421FB" w:rsidRPr="00D87926" w:rsidRDefault="00B421FB" w:rsidP="00FD08E8">
      <w:pPr>
        <w:spacing w:line="264" w:lineRule="auto"/>
        <w:ind w:firstLine="709"/>
        <w:jc w:val="both"/>
        <w:rPr>
          <w:bCs/>
          <w:sz w:val="28"/>
          <w:szCs w:val="28"/>
        </w:rPr>
      </w:pPr>
    </w:p>
    <w:p w14:paraId="092E4706"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23BA6E8F" w14:textId="59F9C98A" w:rsidR="00EF4453" w:rsidRPr="00D87926" w:rsidRDefault="00B07A69" w:rsidP="00FD08E8">
      <w:pPr>
        <w:spacing w:line="264" w:lineRule="auto"/>
        <w:ind w:firstLine="709"/>
        <w:jc w:val="both"/>
        <w:rPr>
          <w:rFonts w:eastAsia="Calibri"/>
          <w:sz w:val="28"/>
          <w:szCs w:val="28"/>
          <w:lang w:eastAsia="en-US"/>
        </w:rPr>
      </w:pPr>
      <w:r w:rsidRPr="00D87926">
        <w:rPr>
          <w:rFonts w:eastAsia="Calibri"/>
          <w:sz w:val="28"/>
          <w:szCs w:val="28"/>
          <w:lang w:eastAsia="en-US"/>
        </w:rPr>
        <w:t xml:space="preserve">Развитие спортивной инфраструктуры на территории Архангельской области осуществляется </w:t>
      </w:r>
      <w:r w:rsidR="00C72CF8" w:rsidRPr="00D87926">
        <w:rPr>
          <w:rFonts w:eastAsia="Calibri"/>
          <w:sz w:val="28"/>
          <w:szCs w:val="28"/>
          <w:lang w:eastAsia="en-US"/>
        </w:rPr>
        <w:t>с привлечением средств</w:t>
      </w:r>
      <w:r w:rsidR="00EF4453" w:rsidRPr="00D87926">
        <w:rPr>
          <w:rFonts w:eastAsia="Calibri"/>
          <w:sz w:val="28"/>
          <w:szCs w:val="28"/>
          <w:lang w:eastAsia="en-US"/>
        </w:rPr>
        <w:t>:</w:t>
      </w:r>
    </w:p>
    <w:p w14:paraId="3E0B6677" w14:textId="53F0DA76" w:rsidR="00B07A69" w:rsidRPr="00D87926" w:rsidRDefault="00EF4453" w:rsidP="00FD08E8">
      <w:pPr>
        <w:pStyle w:val="af3"/>
        <w:numPr>
          <w:ilvl w:val="0"/>
          <w:numId w:val="22"/>
        </w:numPr>
        <w:tabs>
          <w:tab w:val="left" w:pos="1276"/>
        </w:tabs>
        <w:spacing w:line="264" w:lineRule="auto"/>
        <w:ind w:left="0" w:firstLine="709"/>
        <w:jc w:val="both"/>
        <w:rPr>
          <w:rFonts w:eastAsia="Calibri"/>
          <w:sz w:val="28"/>
          <w:szCs w:val="28"/>
          <w:lang w:eastAsia="en-US"/>
        </w:rPr>
      </w:pPr>
      <w:r w:rsidRPr="00D87926">
        <w:rPr>
          <w:rFonts w:eastAsia="Calibri"/>
          <w:sz w:val="28"/>
          <w:szCs w:val="28"/>
          <w:lang w:eastAsia="en-US"/>
        </w:rPr>
        <w:t>Ф</w:t>
      </w:r>
      <w:r w:rsidR="006B0F1E" w:rsidRPr="00D87926">
        <w:rPr>
          <w:rFonts w:eastAsia="Calibri"/>
          <w:sz w:val="28"/>
          <w:szCs w:val="28"/>
          <w:lang w:eastAsia="en-US"/>
        </w:rPr>
        <w:t>едерального бюджета</w:t>
      </w:r>
      <w:r w:rsidR="00B07A69" w:rsidRPr="00D87926">
        <w:rPr>
          <w:rFonts w:eastAsia="Calibri"/>
          <w:sz w:val="28"/>
          <w:szCs w:val="28"/>
          <w:lang w:eastAsia="en-US"/>
        </w:rPr>
        <w:t>:</w:t>
      </w:r>
    </w:p>
    <w:p w14:paraId="635F00BD" w14:textId="44F48BAE" w:rsidR="00E27041" w:rsidRPr="00D87926" w:rsidRDefault="00E27041"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t>Государственн</w:t>
      </w:r>
      <w:r w:rsidR="006B0F1E" w:rsidRPr="00D87926">
        <w:rPr>
          <w:rFonts w:eastAsia="Calibri"/>
          <w:sz w:val="28"/>
          <w:szCs w:val="28"/>
          <w:lang w:eastAsia="en-US"/>
        </w:rPr>
        <w:t xml:space="preserve">ая </w:t>
      </w:r>
      <w:r w:rsidRPr="00D87926">
        <w:rPr>
          <w:rFonts w:eastAsia="Calibri"/>
          <w:sz w:val="28"/>
          <w:szCs w:val="28"/>
          <w:lang w:eastAsia="en-US"/>
        </w:rPr>
        <w:t>программ</w:t>
      </w:r>
      <w:r w:rsidR="006B0F1E" w:rsidRPr="00D87926">
        <w:rPr>
          <w:rFonts w:eastAsia="Calibri"/>
          <w:sz w:val="28"/>
          <w:szCs w:val="28"/>
          <w:lang w:eastAsia="en-US"/>
        </w:rPr>
        <w:t>а</w:t>
      </w:r>
      <w:r w:rsidRPr="00D87926">
        <w:rPr>
          <w:rFonts w:eastAsia="Calibri"/>
          <w:sz w:val="28"/>
          <w:szCs w:val="28"/>
          <w:lang w:eastAsia="en-US"/>
        </w:rPr>
        <w:t xml:space="preserve"> «Комплексное развитие сельских территорий»</w:t>
      </w:r>
      <w:r w:rsidR="00EF4453" w:rsidRPr="00D87926">
        <w:rPr>
          <w:rFonts w:eastAsia="Calibri"/>
          <w:sz w:val="28"/>
          <w:szCs w:val="28"/>
          <w:lang w:eastAsia="en-US"/>
        </w:rPr>
        <w:t>.</w:t>
      </w:r>
    </w:p>
    <w:p w14:paraId="0D801E1C" w14:textId="219C906F" w:rsidR="006B0F1E" w:rsidRPr="00D87926" w:rsidRDefault="006B0F1E"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t>Федеральный проект «Спорт – норма жизни» национального проекта «Демография»</w:t>
      </w:r>
      <w:r w:rsidR="00EF4453" w:rsidRPr="00D87926">
        <w:rPr>
          <w:rFonts w:eastAsia="Calibri"/>
          <w:sz w:val="28"/>
          <w:szCs w:val="28"/>
          <w:lang w:eastAsia="en-US"/>
        </w:rPr>
        <w:t>.</w:t>
      </w:r>
    </w:p>
    <w:p w14:paraId="070FDA0A" w14:textId="27ABA3A3" w:rsidR="006B0F1E" w:rsidRPr="00D87926" w:rsidRDefault="006B0F1E"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t>Федеральный проект «Бизнес-спринт (Я выбираю спорт)»</w:t>
      </w:r>
      <w:r w:rsidR="00EF4453" w:rsidRPr="00D87926">
        <w:rPr>
          <w:rFonts w:eastAsia="Calibri"/>
          <w:sz w:val="28"/>
          <w:szCs w:val="28"/>
          <w:lang w:eastAsia="en-US"/>
        </w:rPr>
        <w:t>.</w:t>
      </w:r>
    </w:p>
    <w:p w14:paraId="29926736" w14:textId="794F1B7D" w:rsidR="00AF116F" w:rsidRPr="00D87926" w:rsidRDefault="00AF116F"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t>Федерального проекта «Формирование комфортной городской среды» национального проекта «Жилье и городская среда»</w:t>
      </w:r>
      <w:r w:rsidR="00EF4453" w:rsidRPr="00D87926">
        <w:rPr>
          <w:rFonts w:eastAsia="Calibri"/>
          <w:sz w:val="28"/>
          <w:szCs w:val="28"/>
          <w:lang w:eastAsia="en-US"/>
        </w:rPr>
        <w:t>.</w:t>
      </w:r>
    </w:p>
    <w:p w14:paraId="062C5826" w14:textId="5F0E296C" w:rsidR="006B0F1E" w:rsidRPr="00D87926" w:rsidRDefault="006B0F1E"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t xml:space="preserve">Плана социально-экономического развития Архангельской области </w:t>
      </w:r>
      <w:r w:rsidRPr="00D87926">
        <w:rPr>
          <w:rFonts w:eastAsia="Calibri"/>
          <w:bCs/>
          <w:sz w:val="28"/>
          <w:szCs w:val="28"/>
          <w:lang w:eastAsia="en-US"/>
        </w:rPr>
        <w:t>с использованием механизма «единая арктическая субсидия».</w:t>
      </w:r>
    </w:p>
    <w:p w14:paraId="37194238" w14:textId="682D889C" w:rsidR="006B0F1E" w:rsidRPr="00D87926" w:rsidRDefault="006B0F1E" w:rsidP="00FD08E8">
      <w:pPr>
        <w:pStyle w:val="af3"/>
        <w:numPr>
          <w:ilvl w:val="0"/>
          <w:numId w:val="22"/>
        </w:numPr>
        <w:tabs>
          <w:tab w:val="left" w:pos="1276"/>
        </w:tabs>
        <w:spacing w:line="264" w:lineRule="auto"/>
        <w:ind w:left="0" w:firstLine="709"/>
        <w:jc w:val="both"/>
        <w:rPr>
          <w:rFonts w:eastAsia="Calibri"/>
          <w:bCs/>
          <w:sz w:val="28"/>
          <w:szCs w:val="28"/>
          <w:lang w:eastAsia="en-US"/>
        </w:rPr>
      </w:pPr>
      <w:r w:rsidRPr="00D87926">
        <w:rPr>
          <w:rFonts w:eastAsia="Calibri"/>
          <w:bCs/>
          <w:sz w:val="28"/>
          <w:szCs w:val="28"/>
          <w:lang w:eastAsia="en-US"/>
        </w:rPr>
        <w:t>Областного бюджета:</w:t>
      </w:r>
    </w:p>
    <w:p w14:paraId="3BAFECE5" w14:textId="7755DC1F" w:rsidR="00D973AD" w:rsidRPr="00D87926" w:rsidRDefault="00D973AD"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t>Государственной программы Архангельской области «Развитие физической культуры и с</w:t>
      </w:r>
      <w:r w:rsidR="00EF4453" w:rsidRPr="00D87926">
        <w:rPr>
          <w:rFonts w:eastAsia="Calibri"/>
          <w:sz w:val="28"/>
          <w:szCs w:val="28"/>
          <w:lang w:eastAsia="en-US"/>
        </w:rPr>
        <w:t>порта в Архангельской области».</w:t>
      </w:r>
    </w:p>
    <w:p w14:paraId="0398CAFE" w14:textId="77777777" w:rsidR="00B07A69" w:rsidRPr="00D87926" w:rsidRDefault="00FC1051"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lastRenderedPageBreak/>
        <w:t>Резервного фонда</w:t>
      </w:r>
      <w:r w:rsidR="00B07A69" w:rsidRPr="00D87926">
        <w:rPr>
          <w:rFonts w:eastAsia="Calibri"/>
          <w:sz w:val="28"/>
          <w:szCs w:val="28"/>
          <w:lang w:eastAsia="en-US"/>
        </w:rPr>
        <w:t xml:space="preserve"> Правительства Архангельской области.</w:t>
      </w:r>
    </w:p>
    <w:p w14:paraId="6F2D6D41" w14:textId="7EF8A627" w:rsidR="006B0F1E" w:rsidRPr="00D87926" w:rsidRDefault="006B0F1E" w:rsidP="00FD08E8">
      <w:pPr>
        <w:pStyle w:val="af3"/>
        <w:numPr>
          <w:ilvl w:val="0"/>
          <w:numId w:val="22"/>
        </w:numPr>
        <w:tabs>
          <w:tab w:val="left" w:pos="1276"/>
        </w:tabs>
        <w:spacing w:line="264" w:lineRule="auto"/>
        <w:ind w:left="0" w:firstLine="709"/>
        <w:jc w:val="both"/>
        <w:rPr>
          <w:rFonts w:eastAsia="Calibri"/>
          <w:bCs/>
          <w:sz w:val="28"/>
          <w:szCs w:val="28"/>
          <w:lang w:eastAsia="en-US"/>
        </w:rPr>
      </w:pPr>
      <w:r w:rsidRPr="00D87926">
        <w:rPr>
          <w:rFonts w:eastAsia="Calibri"/>
          <w:bCs/>
          <w:sz w:val="28"/>
          <w:szCs w:val="28"/>
          <w:lang w:eastAsia="en-US"/>
        </w:rPr>
        <w:t>Местных бюджетов:</w:t>
      </w:r>
    </w:p>
    <w:p w14:paraId="3CC54CDA" w14:textId="2CFC2BE4" w:rsidR="006B0F1E" w:rsidRPr="00D87926" w:rsidRDefault="006B0F1E"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t>Муниципальных программ развития физической культуры и спорта</w:t>
      </w:r>
      <w:r w:rsidR="00EF4453" w:rsidRPr="00D87926">
        <w:rPr>
          <w:rFonts w:eastAsia="Calibri"/>
          <w:sz w:val="28"/>
          <w:szCs w:val="28"/>
          <w:lang w:eastAsia="en-US"/>
        </w:rPr>
        <w:t>.</w:t>
      </w:r>
    </w:p>
    <w:p w14:paraId="782212F2" w14:textId="07EF6CBF" w:rsidR="006B0F1E" w:rsidRPr="00D87926" w:rsidRDefault="006B0F1E"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t>Планов социально-экономического развития муниципальных округов</w:t>
      </w:r>
      <w:r w:rsidR="00EF4453" w:rsidRPr="00D87926">
        <w:rPr>
          <w:rFonts w:eastAsia="Calibri"/>
          <w:sz w:val="28"/>
          <w:szCs w:val="28"/>
          <w:lang w:eastAsia="en-US"/>
        </w:rPr>
        <w:t>.</w:t>
      </w:r>
    </w:p>
    <w:p w14:paraId="4E3DC041" w14:textId="2CDC0015" w:rsidR="006B0F1E" w:rsidRPr="00D87926" w:rsidRDefault="006B0F1E" w:rsidP="00FD08E8">
      <w:pPr>
        <w:numPr>
          <w:ilvl w:val="1"/>
          <w:numId w:val="22"/>
        </w:numPr>
        <w:tabs>
          <w:tab w:val="left" w:pos="1276"/>
        </w:tabs>
        <w:spacing w:line="264" w:lineRule="auto"/>
        <w:ind w:left="0" w:firstLine="709"/>
        <w:contextualSpacing/>
        <w:jc w:val="both"/>
        <w:rPr>
          <w:rFonts w:eastAsia="Calibri"/>
          <w:sz w:val="28"/>
          <w:szCs w:val="28"/>
          <w:lang w:eastAsia="en-US"/>
        </w:rPr>
      </w:pPr>
      <w:r w:rsidRPr="00D87926">
        <w:rPr>
          <w:rFonts w:eastAsia="Calibri"/>
          <w:sz w:val="28"/>
          <w:szCs w:val="28"/>
          <w:lang w:eastAsia="en-US"/>
        </w:rPr>
        <w:t>Проектов инициативного бюджетирования, проектов социально-ориентированных некоммерческих организаций, проектов ТОС.</w:t>
      </w:r>
    </w:p>
    <w:p w14:paraId="0F0CADCF" w14:textId="5F2B85D7" w:rsidR="008F0E19" w:rsidRPr="00D87926" w:rsidRDefault="00EF4453" w:rsidP="00FD08E8">
      <w:pPr>
        <w:pStyle w:val="af3"/>
        <w:numPr>
          <w:ilvl w:val="0"/>
          <w:numId w:val="22"/>
        </w:numPr>
        <w:tabs>
          <w:tab w:val="left" w:pos="1276"/>
        </w:tabs>
        <w:spacing w:line="264" w:lineRule="auto"/>
        <w:ind w:left="0" w:firstLine="709"/>
        <w:jc w:val="both"/>
        <w:rPr>
          <w:rFonts w:eastAsia="Calibri"/>
          <w:bCs/>
          <w:sz w:val="28"/>
          <w:szCs w:val="28"/>
          <w:lang w:eastAsia="en-US"/>
        </w:rPr>
      </w:pPr>
      <w:r w:rsidRPr="00D87926">
        <w:rPr>
          <w:rFonts w:eastAsia="Calibri"/>
          <w:bCs/>
          <w:sz w:val="28"/>
          <w:szCs w:val="28"/>
          <w:lang w:eastAsia="en-US"/>
        </w:rPr>
        <w:t>Проектов государственно-частного партнерства, а также в</w:t>
      </w:r>
      <w:r w:rsidR="005E5DC9" w:rsidRPr="00D87926">
        <w:rPr>
          <w:rFonts w:eastAsia="Calibri"/>
          <w:bCs/>
          <w:sz w:val="28"/>
          <w:szCs w:val="28"/>
          <w:lang w:eastAsia="en-US"/>
        </w:rPr>
        <w:t>небюджетных источников.</w:t>
      </w:r>
    </w:p>
    <w:p w14:paraId="232349CE" w14:textId="77777777" w:rsidR="005E5DC9" w:rsidRPr="00D87926" w:rsidRDefault="005E5DC9" w:rsidP="00FD08E8">
      <w:pPr>
        <w:tabs>
          <w:tab w:val="left" w:pos="1680"/>
          <w:tab w:val="center" w:pos="5173"/>
        </w:tabs>
        <w:spacing w:line="264" w:lineRule="auto"/>
        <w:ind w:firstLine="709"/>
        <w:jc w:val="both"/>
        <w:rPr>
          <w:b/>
          <w:i/>
          <w:sz w:val="28"/>
          <w:szCs w:val="28"/>
        </w:rPr>
      </w:pPr>
    </w:p>
    <w:p w14:paraId="4F676BD9"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17B02E98" w14:textId="53EAF6AB" w:rsidR="00B93108" w:rsidRPr="00D87926" w:rsidRDefault="00E27041" w:rsidP="00FD08E8">
      <w:pPr>
        <w:tabs>
          <w:tab w:val="left" w:pos="1680"/>
          <w:tab w:val="center" w:pos="5173"/>
        </w:tabs>
        <w:spacing w:line="264" w:lineRule="auto"/>
        <w:ind w:firstLine="709"/>
        <w:jc w:val="both"/>
        <w:rPr>
          <w:b/>
          <w:sz w:val="28"/>
          <w:szCs w:val="28"/>
        </w:rPr>
      </w:pPr>
      <w:r w:rsidRPr="00D87926">
        <w:rPr>
          <w:b/>
          <w:sz w:val="28"/>
          <w:szCs w:val="28"/>
        </w:rPr>
        <w:t>В рамках государственной программы «Комплексное развитие сельских территорий»:</w:t>
      </w:r>
    </w:p>
    <w:p w14:paraId="2D651C0A" w14:textId="5A475F23" w:rsidR="00E27041" w:rsidRPr="00D87926" w:rsidRDefault="00E27041" w:rsidP="00FD08E8">
      <w:pPr>
        <w:tabs>
          <w:tab w:val="left" w:pos="1680"/>
          <w:tab w:val="center" w:pos="5173"/>
        </w:tabs>
        <w:spacing w:line="264" w:lineRule="auto"/>
        <w:ind w:firstLine="709"/>
        <w:jc w:val="both"/>
        <w:rPr>
          <w:bCs/>
          <w:sz w:val="28"/>
          <w:szCs w:val="28"/>
        </w:rPr>
      </w:pPr>
      <w:r w:rsidRPr="00D87926">
        <w:rPr>
          <w:bCs/>
          <w:sz w:val="28"/>
          <w:szCs w:val="28"/>
        </w:rPr>
        <w:t xml:space="preserve">В 2022 году мероприятия по развитию спортивной инфраструктуры </w:t>
      </w:r>
      <w:r w:rsidR="00045970" w:rsidRPr="00D87926">
        <w:rPr>
          <w:bCs/>
          <w:sz w:val="28"/>
          <w:szCs w:val="28"/>
        </w:rPr>
        <w:br/>
      </w:r>
      <w:r w:rsidRPr="00D87926">
        <w:rPr>
          <w:bCs/>
          <w:sz w:val="28"/>
          <w:szCs w:val="28"/>
        </w:rPr>
        <w:t xml:space="preserve">не осуществлялись. </w:t>
      </w:r>
      <w:r w:rsidR="00621F2C" w:rsidRPr="00D87926">
        <w:rPr>
          <w:bCs/>
          <w:sz w:val="28"/>
          <w:szCs w:val="28"/>
        </w:rPr>
        <w:t xml:space="preserve">В более ранние годы в рамках программы уже реализовано создание лыжероллерной трассы и комплексной спортивной площадки в Красноборском районе, спортивных площадок в </w:t>
      </w:r>
      <w:r w:rsidR="00074248" w:rsidRPr="00D87926">
        <w:rPr>
          <w:bCs/>
          <w:sz w:val="28"/>
          <w:szCs w:val="28"/>
        </w:rPr>
        <w:t xml:space="preserve">Котласском </w:t>
      </w:r>
      <w:r w:rsidR="00621F2C" w:rsidRPr="00D87926">
        <w:rPr>
          <w:bCs/>
          <w:sz w:val="28"/>
          <w:szCs w:val="28"/>
        </w:rPr>
        <w:t xml:space="preserve">и </w:t>
      </w:r>
      <w:r w:rsidR="00074248" w:rsidRPr="00D87926">
        <w:rPr>
          <w:bCs/>
          <w:sz w:val="28"/>
          <w:szCs w:val="28"/>
        </w:rPr>
        <w:t xml:space="preserve">Няндомском </w:t>
      </w:r>
      <w:r w:rsidR="00621F2C" w:rsidRPr="00D87926">
        <w:rPr>
          <w:bCs/>
          <w:sz w:val="28"/>
          <w:szCs w:val="28"/>
        </w:rPr>
        <w:t xml:space="preserve">районах. </w:t>
      </w:r>
      <w:r w:rsidRPr="00D87926">
        <w:rPr>
          <w:bCs/>
          <w:sz w:val="28"/>
          <w:szCs w:val="28"/>
        </w:rPr>
        <w:t>В 2023 году начато строительство физкультурно-оздоровительного комплекса в Няндомском муниципальном округе, выполняются работы по капитальному ремонту лыжероллерной трассы и</w:t>
      </w:r>
      <w:r w:rsidR="00323301" w:rsidRPr="00D87926">
        <w:rPr>
          <w:bCs/>
          <w:sz w:val="28"/>
          <w:szCs w:val="28"/>
        </w:rPr>
        <w:t> </w:t>
      </w:r>
      <w:r w:rsidRPr="00D87926">
        <w:rPr>
          <w:bCs/>
          <w:sz w:val="28"/>
          <w:szCs w:val="28"/>
        </w:rPr>
        <w:t>спортивного стадиона в Вилегодском муниципальном округе.</w:t>
      </w:r>
    </w:p>
    <w:p w14:paraId="304549F5" w14:textId="77777777" w:rsidR="00EC4B32" w:rsidRPr="00D87926" w:rsidRDefault="00EC4B32" w:rsidP="00FD08E8">
      <w:pPr>
        <w:tabs>
          <w:tab w:val="left" w:pos="1680"/>
          <w:tab w:val="center" w:pos="5173"/>
        </w:tabs>
        <w:spacing w:line="264" w:lineRule="auto"/>
        <w:ind w:firstLine="709"/>
        <w:jc w:val="both"/>
        <w:rPr>
          <w:b/>
          <w:i/>
          <w:sz w:val="28"/>
          <w:szCs w:val="28"/>
        </w:rPr>
      </w:pPr>
    </w:p>
    <w:p w14:paraId="4DA1464A"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3E97A0B7" w14:textId="612D5503" w:rsidR="005E5DC9" w:rsidRPr="00D87926" w:rsidRDefault="005E5DC9" w:rsidP="00FD08E8">
      <w:pPr>
        <w:spacing w:line="264" w:lineRule="auto"/>
        <w:ind w:firstLine="709"/>
        <w:jc w:val="both"/>
        <w:rPr>
          <w:b/>
          <w:bCs/>
          <w:sz w:val="28"/>
          <w:szCs w:val="27"/>
        </w:rPr>
      </w:pPr>
      <w:r w:rsidRPr="00D87926">
        <w:rPr>
          <w:b/>
          <w:bCs/>
          <w:sz w:val="28"/>
          <w:szCs w:val="27"/>
        </w:rPr>
        <w:t xml:space="preserve">В рамках федерального проекта «Спорт – норма жизни» </w:t>
      </w:r>
      <w:r w:rsidRPr="00D87926">
        <w:rPr>
          <w:b/>
          <w:sz w:val="28"/>
          <w:szCs w:val="28"/>
          <w:lang w:eastAsia="en-US"/>
        </w:rPr>
        <w:t xml:space="preserve">национального проекта «Демография» </w:t>
      </w:r>
      <w:r w:rsidRPr="00D87926">
        <w:rPr>
          <w:b/>
          <w:bCs/>
          <w:sz w:val="28"/>
          <w:szCs w:val="27"/>
        </w:rPr>
        <w:t>введены в эксплуатацию в 2022 г.:</w:t>
      </w:r>
    </w:p>
    <w:p w14:paraId="59FD66C5" w14:textId="6266D0C7" w:rsidR="005E5DC9" w:rsidRPr="00D87926" w:rsidRDefault="005E5DC9" w:rsidP="00FD08E8">
      <w:pPr>
        <w:pStyle w:val="af3"/>
        <w:numPr>
          <w:ilvl w:val="0"/>
          <w:numId w:val="20"/>
        </w:numPr>
        <w:shd w:val="clear" w:color="auto" w:fill="FFFFFF"/>
        <w:tabs>
          <w:tab w:val="left" w:pos="1134"/>
        </w:tabs>
        <w:spacing w:line="264" w:lineRule="auto"/>
        <w:ind w:left="0" w:firstLine="709"/>
        <w:jc w:val="both"/>
        <w:rPr>
          <w:color w:val="000000"/>
          <w:sz w:val="28"/>
          <w:szCs w:val="28"/>
        </w:rPr>
      </w:pPr>
      <w:r w:rsidRPr="00D87926">
        <w:rPr>
          <w:sz w:val="28"/>
          <w:szCs w:val="28"/>
          <w:lang w:eastAsia="en-US"/>
        </w:rPr>
        <w:t>«Ледовый дворец» в г. Коряжме». Итоговая стоимость контракта составила 403,3 млн. рублей. В составе объекта предусмотрен хоккейный корт с искусственным льдом размерами 30х60 м и трибунами на 185 мест, тренажерный и универсальный залы. Работы по благоустройству планируется выполнить в срок до 1 июля 2023 г.</w:t>
      </w:r>
      <w:r w:rsidRPr="00D87926">
        <w:rPr>
          <w:rFonts w:eastAsia="Calibri"/>
          <w:sz w:val="27"/>
          <w:szCs w:val="27"/>
        </w:rPr>
        <w:t xml:space="preserve"> </w:t>
      </w:r>
      <w:r w:rsidRPr="00D87926">
        <w:rPr>
          <w:rFonts w:eastAsia="Calibri"/>
          <w:sz w:val="28"/>
          <w:szCs w:val="28"/>
        </w:rPr>
        <w:t>В настоящее время объект передан в оперативное управление ГАУ АО «Водник», оснащен оборудованием и инвентарем (мебель, спортивные тренажеры, ледозаливочная машина; станок для подрезки льда, заточки коньков и др.).</w:t>
      </w:r>
      <w:r w:rsidR="00BF7983" w:rsidRPr="00D87926">
        <w:rPr>
          <w:rFonts w:eastAsia="Calibri"/>
          <w:sz w:val="28"/>
          <w:szCs w:val="28"/>
        </w:rPr>
        <w:t xml:space="preserve"> Подрядчиком проводятся работы по благоустройству территории объекта и обустройству водоотводной канавы.</w:t>
      </w:r>
    </w:p>
    <w:p w14:paraId="695C68AF" w14:textId="1D643E3B" w:rsidR="005E5DC9" w:rsidRPr="00D87926" w:rsidRDefault="005E5DC9" w:rsidP="00FD08E8">
      <w:pPr>
        <w:pStyle w:val="af3"/>
        <w:numPr>
          <w:ilvl w:val="0"/>
          <w:numId w:val="20"/>
        </w:numPr>
        <w:tabs>
          <w:tab w:val="left" w:pos="1134"/>
        </w:tabs>
        <w:spacing w:line="264" w:lineRule="auto"/>
        <w:ind w:left="0" w:firstLine="709"/>
        <w:jc w:val="both"/>
        <w:rPr>
          <w:sz w:val="28"/>
          <w:szCs w:val="27"/>
        </w:rPr>
      </w:pPr>
      <w:r w:rsidRPr="00D87926">
        <w:rPr>
          <w:sz w:val="28"/>
          <w:szCs w:val="27"/>
        </w:rPr>
        <w:t>Спортивный зал ГАПОУ АО «Каргопольский индустриальный техникум». В составе объекта предусмотрены универсальный спортивный зал для игровых видов спорта размерами 24х16 м, тренажерный зал 16х8 м. Стоимость объекта – 92,14 млн. рублей. Объект функционирует с сентября 2022 г</w:t>
      </w:r>
      <w:r w:rsidR="00BF7983" w:rsidRPr="00D87926">
        <w:rPr>
          <w:sz w:val="28"/>
          <w:szCs w:val="27"/>
        </w:rPr>
        <w:t>ода</w:t>
      </w:r>
      <w:r w:rsidRPr="00D87926">
        <w:rPr>
          <w:sz w:val="28"/>
          <w:szCs w:val="27"/>
        </w:rPr>
        <w:t>.</w:t>
      </w:r>
    </w:p>
    <w:p w14:paraId="714F7320" w14:textId="6A2AFA69" w:rsidR="00FD08E8" w:rsidRPr="00D87926" w:rsidRDefault="00FD08E8">
      <w:pPr>
        <w:rPr>
          <w:b/>
          <w:i/>
          <w:sz w:val="28"/>
          <w:szCs w:val="28"/>
        </w:rPr>
      </w:pPr>
      <w:r w:rsidRPr="00D87926">
        <w:rPr>
          <w:b/>
          <w:i/>
          <w:sz w:val="28"/>
          <w:szCs w:val="28"/>
        </w:rPr>
        <w:br w:type="page"/>
      </w:r>
    </w:p>
    <w:p w14:paraId="7671D79D" w14:textId="7EF50AD3" w:rsidR="00FD08E8" w:rsidRPr="00D87926" w:rsidRDefault="00FD08E8" w:rsidP="00FD08E8">
      <w:pPr>
        <w:pStyle w:val="af3"/>
        <w:numPr>
          <w:ilvl w:val="0"/>
          <w:numId w:val="26"/>
        </w:numPr>
        <w:spacing w:line="264" w:lineRule="auto"/>
        <w:jc w:val="both"/>
        <w:rPr>
          <w:b/>
          <w:i/>
          <w:iCs/>
          <w:sz w:val="28"/>
          <w:szCs w:val="28"/>
        </w:rPr>
      </w:pPr>
      <w:r w:rsidRPr="00D87926">
        <w:rPr>
          <w:b/>
          <w:i/>
          <w:iCs/>
          <w:sz w:val="28"/>
          <w:szCs w:val="28"/>
        </w:rPr>
        <w:lastRenderedPageBreak/>
        <w:t>слайд</w:t>
      </w:r>
    </w:p>
    <w:p w14:paraId="050DC702" w14:textId="77777777" w:rsidR="00FD08E8" w:rsidRPr="00D87926" w:rsidRDefault="00FD08E8" w:rsidP="00FD08E8">
      <w:pPr>
        <w:spacing w:line="264" w:lineRule="auto"/>
        <w:ind w:firstLine="709"/>
        <w:jc w:val="both"/>
        <w:rPr>
          <w:sz w:val="28"/>
          <w:szCs w:val="28"/>
          <w:lang w:eastAsia="en-US"/>
        </w:rPr>
      </w:pPr>
      <w:r w:rsidRPr="00D87926">
        <w:rPr>
          <w:b/>
          <w:sz w:val="28"/>
          <w:szCs w:val="28"/>
        </w:rPr>
        <w:t>Обустройство ФОК открытого типа</w:t>
      </w:r>
    </w:p>
    <w:p w14:paraId="7C985BAF" w14:textId="77777777" w:rsidR="00FD08E8" w:rsidRPr="00D87926" w:rsidRDefault="00FD08E8" w:rsidP="00FD08E8">
      <w:pPr>
        <w:spacing w:line="264" w:lineRule="auto"/>
        <w:ind w:firstLine="709"/>
        <w:jc w:val="both"/>
        <w:rPr>
          <w:sz w:val="28"/>
          <w:szCs w:val="28"/>
          <w:lang w:eastAsia="en-US"/>
        </w:rPr>
      </w:pPr>
      <w:r w:rsidRPr="00D87926">
        <w:rPr>
          <w:sz w:val="28"/>
          <w:szCs w:val="28"/>
          <w:lang w:eastAsia="en-US"/>
        </w:rPr>
        <w:t xml:space="preserve">В рамках федерального проекта «Спорт – норма жизни» в августе 2022 года завершено обустройство физкультурно-оздоровительного комплекса открытого типа в пос. Пинеге. Общая стоимость реализации мероприятия составила более 37 млн. рублей </w:t>
      </w:r>
      <w:r w:rsidRPr="00D87926">
        <w:rPr>
          <w:iCs/>
          <w:sz w:val="28"/>
          <w:szCs w:val="28"/>
          <w:lang w:eastAsia="en-US"/>
        </w:rPr>
        <w:t>(20,1 млн. рублей – закупка комплекта оборудования, 17 млн. рублей – подготовка основания и монтаж оборудования).</w:t>
      </w:r>
    </w:p>
    <w:p w14:paraId="7C024A9B" w14:textId="77777777" w:rsidR="00FD08E8" w:rsidRPr="00D87926" w:rsidRDefault="00FD08E8" w:rsidP="00FD08E8">
      <w:pPr>
        <w:spacing w:line="264" w:lineRule="auto"/>
        <w:ind w:firstLine="709"/>
        <w:jc w:val="both"/>
        <w:rPr>
          <w:sz w:val="28"/>
          <w:szCs w:val="28"/>
          <w:lang w:eastAsia="en-US"/>
        </w:rPr>
      </w:pPr>
      <w:r w:rsidRPr="00D87926">
        <w:rPr>
          <w:sz w:val="28"/>
          <w:szCs w:val="28"/>
          <w:lang w:eastAsia="en-US"/>
        </w:rPr>
        <w:t>В рамках федерального проекта «Бизнес-спринт» осуществлена закупка и поставка двух комплектов спортивно-технологического оборудования для создания физкультурно-оздоровительных комплексов открытого типа на территории лыжного стадиона им. В.С. Кузина в дер. Малые Карелы Приморского района и в г. Северодвинске (</w:t>
      </w:r>
      <w:r w:rsidRPr="00D87926">
        <w:rPr>
          <w:i/>
          <w:iCs/>
          <w:sz w:val="28"/>
          <w:szCs w:val="28"/>
          <w:lang w:eastAsia="en-US"/>
        </w:rPr>
        <w:t>МБОУ ДО ДЮСШ № 2)</w:t>
      </w:r>
      <w:r w:rsidRPr="00D87926">
        <w:rPr>
          <w:sz w:val="28"/>
          <w:szCs w:val="28"/>
          <w:lang w:eastAsia="en-US"/>
        </w:rPr>
        <w:t>. Планируемые сроки завершения создания комплексов - 15 августа 2023 г.</w:t>
      </w:r>
    </w:p>
    <w:p w14:paraId="08699A00" w14:textId="77777777" w:rsidR="00FD08E8" w:rsidRPr="00D87926" w:rsidRDefault="00FD08E8" w:rsidP="00FD08E8">
      <w:pPr>
        <w:pStyle w:val="af3"/>
        <w:tabs>
          <w:tab w:val="left" w:pos="1134"/>
        </w:tabs>
        <w:spacing w:line="264" w:lineRule="auto"/>
        <w:ind w:left="709"/>
        <w:jc w:val="both"/>
        <w:rPr>
          <w:b/>
          <w:i/>
          <w:sz w:val="28"/>
          <w:szCs w:val="28"/>
        </w:rPr>
      </w:pPr>
    </w:p>
    <w:p w14:paraId="3F125249"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317ED91D" w14:textId="52363B5C" w:rsidR="005E5DC9" w:rsidRPr="00D87926" w:rsidRDefault="005E5DC9" w:rsidP="00FD08E8">
      <w:pPr>
        <w:tabs>
          <w:tab w:val="left" w:pos="1276"/>
        </w:tabs>
        <w:spacing w:line="264" w:lineRule="auto"/>
        <w:ind w:firstLine="709"/>
        <w:contextualSpacing/>
        <w:jc w:val="both"/>
        <w:rPr>
          <w:rFonts w:eastAsia="Calibri"/>
          <w:sz w:val="28"/>
          <w:szCs w:val="28"/>
          <w:lang w:eastAsia="en-US"/>
        </w:rPr>
      </w:pPr>
      <w:r w:rsidRPr="00D87926">
        <w:rPr>
          <w:rFonts w:eastAsia="Calibri"/>
          <w:sz w:val="28"/>
          <w:szCs w:val="28"/>
          <w:lang w:eastAsia="en-US"/>
        </w:rPr>
        <w:t>В рамках федерального проекта «Спорт – норма жизни»</w:t>
      </w:r>
      <w:r w:rsidR="00FD08E8" w:rsidRPr="00D87926">
        <w:rPr>
          <w:rFonts w:eastAsia="Calibri"/>
          <w:sz w:val="28"/>
          <w:szCs w:val="28"/>
          <w:lang w:eastAsia="en-US"/>
        </w:rPr>
        <w:t xml:space="preserve"> </w:t>
      </w:r>
      <w:r w:rsidRPr="00D87926">
        <w:rPr>
          <w:rFonts w:eastAsia="Calibri"/>
          <w:sz w:val="28"/>
          <w:szCs w:val="28"/>
          <w:lang w:eastAsia="en-US"/>
        </w:rPr>
        <w:t>осуществлена закупка 4 комплектов спортивно-технологического оборудования ГТО на сумму более 9,56 млн. рублей для создания спортивных площадок в 4 муниципальных образованиях Архангельской области. Площадки обустроены в Виноградовском муниципальном округе, Коношском и Ленском районах. Обустройство площадки в Устьянском муниципальном округе будет произведено в летний период 2023 г. В 2023 году в рамках данного мероприятия в течение летнего периода планируется обустроить площадки ГТО в Красноборском, Каргопольском и Пинежском районах;</w:t>
      </w:r>
    </w:p>
    <w:p w14:paraId="651B5BFF" w14:textId="77777777" w:rsidR="005E5DC9" w:rsidRPr="00D87926" w:rsidRDefault="005E5DC9" w:rsidP="00FD08E8">
      <w:pPr>
        <w:pStyle w:val="af3"/>
        <w:tabs>
          <w:tab w:val="left" w:pos="1134"/>
        </w:tabs>
        <w:spacing w:line="264" w:lineRule="auto"/>
        <w:ind w:left="709"/>
        <w:jc w:val="both"/>
        <w:rPr>
          <w:sz w:val="28"/>
          <w:szCs w:val="28"/>
          <w:lang w:eastAsia="en-US"/>
        </w:rPr>
      </w:pPr>
    </w:p>
    <w:p w14:paraId="1ACADFA8"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4388C919" w14:textId="24C1B58E" w:rsidR="002B73A0" w:rsidRPr="00D87926" w:rsidRDefault="002B73A0" w:rsidP="00FD08E8">
      <w:pPr>
        <w:tabs>
          <w:tab w:val="left" w:pos="1276"/>
        </w:tabs>
        <w:spacing w:line="264" w:lineRule="auto"/>
        <w:ind w:firstLine="709"/>
        <w:contextualSpacing/>
        <w:jc w:val="both"/>
        <w:rPr>
          <w:rFonts w:eastAsia="Calibri"/>
          <w:sz w:val="28"/>
          <w:szCs w:val="28"/>
          <w:lang w:eastAsia="en-US"/>
        </w:rPr>
      </w:pPr>
      <w:r w:rsidRPr="00D87926">
        <w:rPr>
          <w:rFonts w:eastAsia="Calibri"/>
          <w:sz w:val="28"/>
          <w:szCs w:val="28"/>
          <w:lang w:eastAsia="en-US"/>
        </w:rPr>
        <w:t>В рамках федерального проекта «Формирование комфортной городской среды» национального проекта «Жилье и городская среда» в 2022 году на 15 объектах благоустройства были оборудованы зоны для занятий физической культурой и спортом. В рамках мероприятий были установлены уличные тренажер</w:t>
      </w:r>
      <w:r w:rsidR="00344E87" w:rsidRPr="00D87926">
        <w:rPr>
          <w:rFonts w:eastAsia="Calibri"/>
          <w:sz w:val="28"/>
          <w:szCs w:val="28"/>
          <w:lang w:eastAsia="en-US"/>
        </w:rPr>
        <w:t xml:space="preserve">ы, </w:t>
      </w:r>
      <w:r w:rsidRPr="00D87926">
        <w:rPr>
          <w:rFonts w:eastAsia="Calibri"/>
          <w:sz w:val="28"/>
          <w:szCs w:val="28"/>
          <w:lang w:eastAsia="en-US"/>
        </w:rPr>
        <w:t>оборудованы скейтпарки</w:t>
      </w:r>
      <w:r w:rsidR="00344E87" w:rsidRPr="00D87926">
        <w:rPr>
          <w:rFonts w:eastAsia="Calibri"/>
          <w:sz w:val="28"/>
          <w:szCs w:val="28"/>
          <w:lang w:eastAsia="en-US"/>
        </w:rPr>
        <w:t xml:space="preserve"> и места для занятий игровыми видами спорта (баскетбол 3х3, настольный теннис). </w:t>
      </w:r>
    </w:p>
    <w:p w14:paraId="17649510" w14:textId="77777777" w:rsidR="002B73A0" w:rsidRPr="00D87926" w:rsidRDefault="002B73A0" w:rsidP="00FD08E8">
      <w:pPr>
        <w:pStyle w:val="af3"/>
        <w:tabs>
          <w:tab w:val="left" w:pos="1134"/>
        </w:tabs>
        <w:spacing w:line="264" w:lineRule="auto"/>
        <w:ind w:left="709"/>
        <w:jc w:val="both"/>
        <w:rPr>
          <w:sz w:val="28"/>
          <w:szCs w:val="28"/>
          <w:lang w:eastAsia="en-US"/>
        </w:rPr>
      </w:pPr>
    </w:p>
    <w:p w14:paraId="73F2E201"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52707C13" w14:textId="77777777" w:rsidR="006B683E" w:rsidRPr="00D87926" w:rsidRDefault="006B683E" w:rsidP="00FD08E8">
      <w:pPr>
        <w:spacing w:line="264" w:lineRule="auto"/>
        <w:ind w:firstLine="709"/>
        <w:jc w:val="both"/>
        <w:rPr>
          <w:sz w:val="28"/>
          <w:szCs w:val="27"/>
        </w:rPr>
      </w:pPr>
      <w:r w:rsidRPr="00D87926">
        <w:rPr>
          <w:sz w:val="28"/>
          <w:szCs w:val="27"/>
        </w:rPr>
        <w:t>В рамках ФП «Бизнес-спринт» осуществляется закупка оборудования для создания модульного спортивного зала в Пинежском районе. В составе объекта предусмотрены универсальный спортивный зал размерами 22х42 м., административно-бытовые помещения. Сооружение не является объектом капитального строительства. Планируемый срок завершения возведения объекта – декабрь 2023 г. Ориентировочная стоимость объекта – 150 млн. рублей.</w:t>
      </w:r>
    </w:p>
    <w:p w14:paraId="135F1AF3" w14:textId="77777777" w:rsidR="006B683E" w:rsidRPr="00D87926" w:rsidRDefault="006B683E" w:rsidP="00FD08E8">
      <w:pPr>
        <w:pStyle w:val="af3"/>
        <w:tabs>
          <w:tab w:val="left" w:pos="1134"/>
        </w:tabs>
        <w:spacing w:line="264" w:lineRule="auto"/>
        <w:ind w:left="709"/>
        <w:jc w:val="both"/>
        <w:rPr>
          <w:sz w:val="28"/>
          <w:szCs w:val="28"/>
          <w:lang w:eastAsia="en-US"/>
        </w:rPr>
      </w:pPr>
    </w:p>
    <w:p w14:paraId="47D5467C"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lastRenderedPageBreak/>
        <w:t>слайд</w:t>
      </w:r>
    </w:p>
    <w:p w14:paraId="39B5BFB9" w14:textId="77777777" w:rsidR="00D973AD" w:rsidRPr="00D87926" w:rsidRDefault="00D973AD" w:rsidP="00FD08E8">
      <w:pPr>
        <w:spacing w:line="264" w:lineRule="auto"/>
        <w:ind w:firstLine="709"/>
        <w:jc w:val="both"/>
        <w:rPr>
          <w:b/>
          <w:sz w:val="28"/>
          <w:szCs w:val="28"/>
          <w:lang w:eastAsia="en-US"/>
        </w:rPr>
      </w:pPr>
      <w:r w:rsidRPr="00D87926">
        <w:rPr>
          <w:b/>
          <w:sz w:val="28"/>
          <w:szCs w:val="28"/>
          <w:lang w:eastAsia="en-US"/>
        </w:rPr>
        <w:t>В рамках государственной программы Архангельской области «Развитие физической культуры и спорта в Архангельской области»:</w:t>
      </w:r>
    </w:p>
    <w:p w14:paraId="0C88F048" w14:textId="69EB2143" w:rsidR="00D973AD" w:rsidRPr="00D87926" w:rsidRDefault="00D973AD" w:rsidP="00FD08E8">
      <w:pPr>
        <w:pStyle w:val="af3"/>
        <w:numPr>
          <w:ilvl w:val="0"/>
          <w:numId w:val="18"/>
        </w:numPr>
        <w:tabs>
          <w:tab w:val="left" w:pos="1134"/>
        </w:tabs>
        <w:spacing w:line="264" w:lineRule="auto"/>
        <w:ind w:left="0" w:firstLine="709"/>
        <w:jc w:val="both"/>
        <w:rPr>
          <w:sz w:val="28"/>
          <w:szCs w:val="28"/>
          <w:lang w:eastAsia="en-US"/>
        </w:rPr>
      </w:pPr>
      <w:r w:rsidRPr="00D87926">
        <w:rPr>
          <w:sz w:val="28"/>
          <w:szCs w:val="28"/>
          <w:lang w:eastAsia="en-US"/>
        </w:rPr>
        <w:t xml:space="preserve">на территории </w:t>
      </w:r>
      <w:r w:rsidRPr="00D87926">
        <w:rPr>
          <w:bCs/>
          <w:sz w:val="28"/>
          <w:szCs w:val="28"/>
          <w:lang w:eastAsia="en-US"/>
        </w:rPr>
        <w:t xml:space="preserve">стадиона «Труд» в г. Архангельске </w:t>
      </w:r>
      <w:r w:rsidR="00BC4AEB" w:rsidRPr="00D87926">
        <w:rPr>
          <w:bCs/>
          <w:sz w:val="28"/>
          <w:szCs w:val="28"/>
          <w:lang w:eastAsia="en-US"/>
        </w:rPr>
        <w:t>завершено</w:t>
      </w:r>
      <w:r w:rsidRPr="00D87926">
        <w:rPr>
          <w:bCs/>
          <w:sz w:val="28"/>
          <w:szCs w:val="28"/>
          <w:lang w:eastAsia="en-US"/>
        </w:rPr>
        <w:t xml:space="preserve"> возведение крытого тренировочного манежа. </w:t>
      </w:r>
      <w:r w:rsidR="008641F3" w:rsidRPr="00D87926">
        <w:rPr>
          <w:sz w:val="28"/>
          <w:szCs w:val="28"/>
          <w:lang w:eastAsia="en-US"/>
        </w:rPr>
        <w:t xml:space="preserve">Объем финансирования составил 80 млн. рублей. </w:t>
      </w:r>
      <w:r w:rsidR="008641F3" w:rsidRPr="00D87926">
        <w:rPr>
          <w:bCs/>
          <w:sz w:val="28"/>
          <w:szCs w:val="28"/>
          <w:lang w:eastAsia="en-US"/>
        </w:rPr>
        <w:t xml:space="preserve">Конструктив объекта: металлокаркас, стены из сэндвич-панелей, тентовая кровля. </w:t>
      </w:r>
      <w:r w:rsidR="00A538EC" w:rsidRPr="00D87926">
        <w:rPr>
          <w:sz w:val="28"/>
          <w:szCs w:val="28"/>
          <w:lang w:eastAsia="en-US"/>
        </w:rPr>
        <w:t xml:space="preserve">С 1 августа 2022 г. объект функционирует в штатном режиме. </w:t>
      </w:r>
      <w:r w:rsidR="00621F2C" w:rsidRPr="00D87926">
        <w:rPr>
          <w:sz w:val="28"/>
          <w:szCs w:val="28"/>
          <w:lang w:eastAsia="en-US"/>
        </w:rPr>
        <w:t>В составе объекта универсальный спортивный зал размерами 44х23 м</w:t>
      </w:r>
      <w:r w:rsidR="0077057A" w:rsidRPr="00D87926">
        <w:rPr>
          <w:sz w:val="28"/>
          <w:szCs w:val="28"/>
          <w:lang w:eastAsia="en-US"/>
        </w:rPr>
        <w:t>,</w:t>
      </w:r>
      <w:r w:rsidR="00621F2C" w:rsidRPr="00D87926">
        <w:rPr>
          <w:sz w:val="28"/>
          <w:szCs w:val="28"/>
          <w:lang w:eastAsia="en-US"/>
        </w:rPr>
        <w:t xml:space="preserve"> 4 раздевалки, минимальный набор административно-бытовых помещений.</w:t>
      </w:r>
    </w:p>
    <w:p w14:paraId="37E434FD" w14:textId="77777777" w:rsidR="00EC4B32" w:rsidRPr="00D87926" w:rsidRDefault="00EC4B32" w:rsidP="00FD08E8">
      <w:pPr>
        <w:tabs>
          <w:tab w:val="left" w:pos="1134"/>
        </w:tabs>
        <w:spacing w:line="264" w:lineRule="auto"/>
        <w:ind w:left="709"/>
        <w:jc w:val="both"/>
        <w:rPr>
          <w:b/>
          <w:i/>
          <w:sz w:val="28"/>
          <w:szCs w:val="28"/>
          <w:lang w:eastAsia="en-US"/>
        </w:rPr>
      </w:pPr>
    </w:p>
    <w:p w14:paraId="5BFDE248"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2A5413AF" w14:textId="540872A0" w:rsidR="00D91A1A" w:rsidRPr="00D87926" w:rsidRDefault="008641F3" w:rsidP="00FD08E8">
      <w:pPr>
        <w:pStyle w:val="af3"/>
        <w:numPr>
          <w:ilvl w:val="0"/>
          <w:numId w:val="18"/>
        </w:numPr>
        <w:tabs>
          <w:tab w:val="left" w:pos="1134"/>
        </w:tabs>
        <w:spacing w:line="264" w:lineRule="auto"/>
        <w:ind w:left="0" w:firstLine="709"/>
        <w:jc w:val="both"/>
        <w:rPr>
          <w:sz w:val="28"/>
          <w:szCs w:val="28"/>
          <w:lang w:eastAsia="en-US"/>
        </w:rPr>
      </w:pPr>
      <w:r w:rsidRPr="00D87926">
        <w:rPr>
          <w:sz w:val="28"/>
          <w:szCs w:val="28"/>
          <w:lang w:eastAsia="en-US"/>
        </w:rPr>
        <w:t>в 2022 году начато</w:t>
      </w:r>
      <w:r w:rsidR="00D91A1A" w:rsidRPr="00D87926">
        <w:rPr>
          <w:sz w:val="28"/>
          <w:szCs w:val="28"/>
          <w:lang w:eastAsia="en-US"/>
        </w:rPr>
        <w:t xml:space="preserve"> возведение и оснащение крытого хоккейного корта </w:t>
      </w:r>
      <w:r w:rsidRPr="00D87926">
        <w:rPr>
          <w:sz w:val="28"/>
          <w:szCs w:val="28"/>
          <w:lang w:eastAsia="en-US"/>
        </w:rPr>
        <w:br/>
      </w:r>
      <w:r w:rsidR="00D91A1A" w:rsidRPr="00D87926">
        <w:rPr>
          <w:sz w:val="28"/>
          <w:szCs w:val="28"/>
          <w:lang w:eastAsia="en-US"/>
        </w:rPr>
        <w:t xml:space="preserve">в Исакогорском территориальном округе г. Архангельска. Стоимость объекта – </w:t>
      </w:r>
      <w:r w:rsidR="0029653A" w:rsidRPr="00D87926">
        <w:rPr>
          <w:sz w:val="28"/>
          <w:szCs w:val="28"/>
          <w:lang w:eastAsia="en-US"/>
        </w:rPr>
        <w:t>более 46</w:t>
      </w:r>
      <w:r w:rsidR="00D91A1A" w:rsidRPr="00D87926">
        <w:rPr>
          <w:sz w:val="28"/>
          <w:szCs w:val="28"/>
          <w:lang w:eastAsia="en-US"/>
        </w:rPr>
        <w:t xml:space="preserve"> млн. рублей. В 2022 году</w:t>
      </w:r>
      <w:r w:rsidRPr="00D87926">
        <w:rPr>
          <w:sz w:val="28"/>
          <w:szCs w:val="28"/>
          <w:lang w:eastAsia="en-US"/>
        </w:rPr>
        <w:t xml:space="preserve"> было</w:t>
      </w:r>
      <w:r w:rsidR="00D91A1A" w:rsidRPr="00D87926">
        <w:rPr>
          <w:sz w:val="28"/>
          <w:szCs w:val="28"/>
          <w:lang w:eastAsia="en-US"/>
        </w:rPr>
        <w:t xml:space="preserve"> произведено устройство фундамента, поставка и</w:t>
      </w:r>
      <w:r w:rsidR="00323301" w:rsidRPr="00D87926">
        <w:rPr>
          <w:sz w:val="28"/>
          <w:szCs w:val="28"/>
          <w:lang w:eastAsia="en-US"/>
        </w:rPr>
        <w:t> </w:t>
      </w:r>
      <w:r w:rsidR="00D91A1A" w:rsidRPr="00D87926">
        <w:rPr>
          <w:sz w:val="28"/>
          <w:szCs w:val="28"/>
          <w:lang w:eastAsia="en-US"/>
        </w:rPr>
        <w:t>монтаж каркасно-тентового сооружения. В 2023 году выполнены работы по</w:t>
      </w:r>
      <w:r w:rsidR="00323301" w:rsidRPr="00D87926">
        <w:rPr>
          <w:sz w:val="28"/>
          <w:szCs w:val="28"/>
          <w:lang w:eastAsia="en-US"/>
        </w:rPr>
        <w:t> </w:t>
      </w:r>
      <w:r w:rsidR="00D91A1A" w:rsidRPr="00D87926">
        <w:rPr>
          <w:sz w:val="28"/>
          <w:szCs w:val="28"/>
          <w:lang w:eastAsia="en-US"/>
        </w:rPr>
        <w:t xml:space="preserve">монтажу хоккейных бортов, трибун, подготовке основания для устройства спортивной площадки внутри хоккейных бортов, осуществлена поставка модульных раздевалок. </w:t>
      </w:r>
      <w:r w:rsidR="009B7143" w:rsidRPr="00D87926">
        <w:rPr>
          <w:sz w:val="28"/>
          <w:szCs w:val="28"/>
          <w:lang w:eastAsia="en-US"/>
        </w:rPr>
        <w:t xml:space="preserve">С целью создания условий для круглогодичного использования объекта дополнительно </w:t>
      </w:r>
      <w:r w:rsidR="00666817" w:rsidRPr="00D87926">
        <w:rPr>
          <w:sz w:val="28"/>
          <w:szCs w:val="28"/>
          <w:lang w:eastAsia="en-US"/>
        </w:rPr>
        <w:t xml:space="preserve">15 мая 2023 г. </w:t>
      </w:r>
      <w:r w:rsidR="009B7143" w:rsidRPr="00D87926">
        <w:rPr>
          <w:sz w:val="28"/>
          <w:szCs w:val="28"/>
          <w:lang w:eastAsia="en-US"/>
        </w:rPr>
        <w:t xml:space="preserve">заключен контракт на устройство искусственного универсального покрытия на хоккейном корте. </w:t>
      </w:r>
      <w:r w:rsidR="00D91A1A" w:rsidRPr="00D87926">
        <w:rPr>
          <w:sz w:val="28"/>
          <w:szCs w:val="28"/>
          <w:lang w:eastAsia="en-US"/>
        </w:rPr>
        <w:t xml:space="preserve">Завершение работ планируется </w:t>
      </w:r>
      <w:r w:rsidR="00D144F0" w:rsidRPr="00D87926">
        <w:rPr>
          <w:sz w:val="28"/>
          <w:szCs w:val="28"/>
          <w:lang w:eastAsia="en-US"/>
        </w:rPr>
        <w:t>в июне текущего года</w:t>
      </w:r>
      <w:r w:rsidR="00D91A1A" w:rsidRPr="00D87926">
        <w:rPr>
          <w:sz w:val="28"/>
          <w:szCs w:val="28"/>
          <w:lang w:eastAsia="en-US"/>
        </w:rPr>
        <w:t>.</w:t>
      </w:r>
      <w:r w:rsidR="0077057A" w:rsidRPr="00D87926">
        <w:rPr>
          <w:sz w:val="28"/>
          <w:szCs w:val="28"/>
          <w:lang w:eastAsia="en-US"/>
        </w:rPr>
        <w:t xml:space="preserve"> Для создания объекта были привлечены средства федерального бюджета в размере 12,5 млн. рублей в рамках единой арктической субсидии.</w:t>
      </w:r>
    </w:p>
    <w:p w14:paraId="63D37F17" w14:textId="77777777" w:rsidR="00EC4B32" w:rsidRPr="00D87926" w:rsidRDefault="00EC4B32" w:rsidP="00FD08E8">
      <w:pPr>
        <w:tabs>
          <w:tab w:val="left" w:pos="1134"/>
        </w:tabs>
        <w:spacing w:line="264" w:lineRule="auto"/>
        <w:ind w:left="709"/>
        <w:jc w:val="both"/>
        <w:rPr>
          <w:b/>
          <w:i/>
          <w:sz w:val="28"/>
          <w:szCs w:val="28"/>
          <w:lang w:eastAsia="en-US"/>
        </w:rPr>
      </w:pPr>
    </w:p>
    <w:p w14:paraId="2EDB1589"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7C76A5FC" w14:textId="6E14DB2D" w:rsidR="00D973AD" w:rsidRPr="00D87926" w:rsidRDefault="008641F3" w:rsidP="00FD08E8">
      <w:pPr>
        <w:pStyle w:val="af3"/>
        <w:numPr>
          <w:ilvl w:val="0"/>
          <w:numId w:val="18"/>
        </w:numPr>
        <w:tabs>
          <w:tab w:val="left" w:pos="1134"/>
        </w:tabs>
        <w:spacing w:line="264" w:lineRule="auto"/>
        <w:ind w:left="0" w:firstLine="709"/>
        <w:jc w:val="both"/>
        <w:rPr>
          <w:sz w:val="28"/>
          <w:szCs w:val="28"/>
        </w:rPr>
      </w:pPr>
      <w:r w:rsidRPr="00D87926">
        <w:rPr>
          <w:sz w:val="28"/>
          <w:szCs w:val="28"/>
        </w:rPr>
        <w:t>в 14</w:t>
      </w:r>
      <w:r w:rsidR="00D973AD" w:rsidRPr="00D87926">
        <w:rPr>
          <w:sz w:val="28"/>
          <w:szCs w:val="28"/>
        </w:rPr>
        <w:t xml:space="preserve"> муниципальны</w:t>
      </w:r>
      <w:r w:rsidRPr="00D87926">
        <w:rPr>
          <w:sz w:val="28"/>
          <w:szCs w:val="28"/>
        </w:rPr>
        <w:t>х</w:t>
      </w:r>
      <w:r w:rsidR="00D973AD" w:rsidRPr="00D87926">
        <w:rPr>
          <w:sz w:val="28"/>
          <w:szCs w:val="28"/>
        </w:rPr>
        <w:t xml:space="preserve"> образовани</w:t>
      </w:r>
      <w:r w:rsidRPr="00D87926">
        <w:rPr>
          <w:sz w:val="28"/>
          <w:szCs w:val="28"/>
        </w:rPr>
        <w:t>ях</w:t>
      </w:r>
      <w:r w:rsidR="00D973AD" w:rsidRPr="00D87926">
        <w:rPr>
          <w:sz w:val="28"/>
          <w:szCs w:val="28"/>
        </w:rPr>
        <w:t xml:space="preserve"> Архангельской области </w:t>
      </w:r>
      <w:r w:rsidRPr="00D87926">
        <w:rPr>
          <w:sz w:val="28"/>
          <w:szCs w:val="28"/>
        </w:rPr>
        <w:t xml:space="preserve">обустроена и модернизирована 21 уличная спортивная площадка. Объем финансирования за счет средств областного бюджета составил </w:t>
      </w:r>
      <w:r w:rsidR="00BC4AEB" w:rsidRPr="00D87926">
        <w:rPr>
          <w:sz w:val="28"/>
          <w:szCs w:val="28"/>
        </w:rPr>
        <w:t>50,0</w:t>
      </w:r>
      <w:r w:rsidR="00D973AD" w:rsidRPr="00D87926">
        <w:rPr>
          <w:sz w:val="28"/>
          <w:szCs w:val="28"/>
        </w:rPr>
        <w:t xml:space="preserve"> млн. рублей </w:t>
      </w:r>
      <w:r w:rsidR="00D973AD" w:rsidRPr="00D87926">
        <w:rPr>
          <w:i/>
          <w:iCs/>
          <w:sz w:val="28"/>
          <w:szCs w:val="28"/>
        </w:rPr>
        <w:t>(</w:t>
      </w:r>
      <w:r w:rsidR="00BC4AEB" w:rsidRPr="00D87926">
        <w:rPr>
          <w:i/>
          <w:iCs/>
          <w:sz w:val="28"/>
          <w:szCs w:val="28"/>
        </w:rPr>
        <w:t>32,</w:t>
      </w:r>
      <w:r w:rsidR="00D15438" w:rsidRPr="00D87926">
        <w:rPr>
          <w:i/>
          <w:iCs/>
          <w:sz w:val="28"/>
          <w:szCs w:val="28"/>
        </w:rPr>
        <w:t>9</w:t>
      </w:r>
      <w:r w:rsidR="00D973AD" w:rsidRPr="00D87926">
        <w:rPr>
          <w:i/>
          <w:iCs/>
          <w:sz w:val="28"/>
          <w:szCs w:val="28"/>
        </w:rPr>
        <w:t xml:space="preserve"> млн. рублей</w:t>
      </w:r>
      <w:r w:rsidR="00270131" w:rsidRPr="00D87926">
        <w:rPr>
          <w:i/>
          <w:iCs/>
          <w:sz w:val="28"/>
          <w:szCs w:val="28"/>
        </w:rPr>
        <w:t xml:space="preserve"> плоскостные</w:t>
      </w:r>
      <w:r w:rsidR="00D973AD" w:rsidRPr="00D87926">
        <w:rPr>
          <w:i/>
          <w:iCs/>
          <w:sz w:val="28"/>
          <w:szCs w:val="28"/>
        </w:rPr>
        <w:t xml:space="preserve"> и </w:t>
      </w:r>
      <w:r w:rsidR="00BC4AEB" w:rsidRPr="00D87926">
        <w:rPr>
          <w:i/>
          <w:iCs/>
          <w:sz w:val="28"/>
          <w:szCs w:val="28"/>
        </w:rPr>
        <w:t>17,</w:t>
      </w:r>
      <w:r w:rsidR="00D15438" w:rsidRPr="00D87926">
        <w:rPr>
          <w:i/>
          <w:iCs/>
          <w:sz w:val="28"/>
          <w:szCs w:val="28"/>
        </w:rPr>
        <w:t>1</w:t>
      </w:r>
      <w:r w:rsidR="00D973AD" w:rsidRPr="00D87926">
        <w:rPr>
          <w:i/>
          <w:iCs/>
          <w:sz w:val="28"/>
          <w:szCs w:val="28"/>
        </w:rPr>
        <w:t xml:space="preserve"> млн. рублей </w:t>
      </w:r>
      <w:r w:rsidR="00270131" w:rsidRPr="00D87926">
        <w:rPr>
          <w:i/>
          <w:iCs/>
          <w:sz w:val="28"/>
          <w:szCs w:val="28"/>
        </w:rPr>
        <w:t xml:space="preserve">парковые </w:t>
      </w:r>
      <w:r w:rsidR="00D973AD" w:rsidRPr="00D87926">
        <w:rPr>
          <w:i/>
          <w:iCs/>
          <w:sz w:val="28"/>
          <w:szCs w:val="28"/>
        </w:rPr>
        <w:t>соответственно)</w:t>
      </w:r>
      <w:r w:rsidR="008C087F" w:rsidRPr="00D87926">
        <w:rPr>
          <w:sz w:val="28"/>
          <w:szCs w:val="28"/>
        </w:rPr>
        <w:t>:</w:t>
      </w:r>
      <w:r w:rsidR="00270131" w:rsidRPr="00D87926">
        <w:rPr>
          <w:sz w:val="28"/>
          <w:szCs w:val="28"/>
        </w:rPr>
        <w:t xml:space="preserve"> </w:t>
      </w:r>
      <w:r w:rsidR="00270131" w:rsidRPr="00D87926">
        <w:rPr>
          <w:i/>
          <w:iCs/>
          <w:sz w:val="28"/>
          <w:szCs w:val="28"/>
        </w:rPr>
        <w:t>Архангельск</w:t>
      </w:r>
      <w:r w:rsidR="008C087F" w:rsidRPr="00D87926">
        <w:rPr>
          <w:i/>
          <w:iCs/>
          <w:sz w:val="28"/>
          <w:szCs w:val="28"/>
        </w:rPr>
        <w:t xml:space="preserve"> (2+2)</w:t>
      </w:r>
      <w:r w:rsidR="00270131" w:rsidRPr="00D87926">
        <w:rPr>
          <w:i/>
          <w:iCs/>
          <w:sz w:val="28"/>
          <w:szCs w:val="28"/>
        </w:rPr>
        <w:t xml:space="preserve">, Коряжма, Северодвинск, </w:t>
      </w:r>
      <w:r w:rsidR="008C087F" w:rsidRPr="00D87926">
        <w:rPr>
          <w:i/>
          <w:iCs/>
          <w:sz w:val="28"/>
          <w:szCs w:val="28"/>
        </w:rPr>
        <w:t xml:space="preserve">Мирный, Вельский (1+1), </w:t>
      </w:r>
      <w:r w:rsidR="00270131" w:rsidRPr="00D87926">
        <w:rPr>
          <w:i/>
          <w:iCs/>
          <w:sz w:val="28"/>
          <w:szCs w:val="28"/>
        </w:rPr>
        <w:t>Верхнетоемский, Вилегодский, Виноградовский, Котласский</w:t>
      </w:r>
      <w:r w:rsidR="008C087F" w:rsidRPr="00D87926">
        <w:rPr>
          <w:i/>
          <w:iCs/>
          <w:sz w:val="28"/>
          <w:szCs w:val="28"/>
        </w:rPr>
        <w:t xml:space="preserve"> (2)</w:t>
      </w:r>
      <w:r w:rsidR="00270131" w:rsidRPr="00D87926">
        <w:rPr>
          <w:i/>
          <w:iCs/>
          <w:sz w:val="28"/>
          <w:szCs w:val="28"/>
        </w:rPr>
        <w:t>, Няндомский</w:t>
      </w:r>
      <w:r w:rsidR="008C087F" w:rsidRPr="00D87926">
        <w:rPr>
          <w:i/>
          <w:iCs/>
          <w:sz w:val="28"/>
          <w:szCs w:val="28"/>
        </w:rPr>
        <w:t xml:space="preserve"> (1+1)</w:t>
      </w:r>
      <w:r w:rsidR="00270131" w:rsidRPr="00D87926">
        <w:rPr>
          <w:i/>
          <w:iCs/>
          <w:sz w:val="28"/>
          <w:szCs w:val="28"/>
        </w:rPr>
        <w:t>, Плесецкий</w:t>
      </w:r>
      <w:r w:rsidR="008C087F" w:rsidRPr="00D87926">
        <w:rPr>
          <w:i/>
          <w:iCs/>
          <w:sz w:val="28"/>
          <w:szCs w:val="28"/>
        </w:rPr>
        <w:t xml:space="preserve"> (1+1)</w:t>
      </w:r>
      <w:r w:rsidR="00270131" w:rsidRPr="00D87926">
        <w:rPr>
          <w:i/>
          <w:iCs/>
          <w:sz w:val="28"/>
          <w:szCs w:val="28"/>
        </w:rPr>
        <w:t>, Приморский, Онежский, Холмогорский</w:t>
      </w:r>
      <w:r w:rsidR="00D973AD" w:rsidRPr="00D87926">
        <w:rPr>
          <w:i/>
          <w:iCs/>
          <w:sz w:val="28"/>
          <w:szCs w:val="28"/>
        </w:rPr>
        <w:t>.</w:t>
      </w:r>
      <w:r w:rsidR="00D973AD" w:rsidRPr="00D87926">
        <w:rPr>
          <w:sz w:val="28"/>
          <w:szCs w:val="28"/>
        </w:rPr>
        <w:t xml:space="preserve"> В 202</w:t>
      </w:r>
      <w:r w:rsidR="00BC4AEB" w:rsidRPr="00D87926">
        <w:rPr>
          <w:sz w:val="28"/>
          <w:szCs w:val="28"/>
        </w:rPr>
        <w:t>3</w:t>
      </w:r>
      <w:r w:rsidR="00D973AD" w:rsidRPr="00D87926">
        <w:rPr>
          <w:sz w:val="28"/>
          <w:szCs w:val="28"/>
        </w:rPr>
        <w:t xml:space="preserve"> году в рамках указанных конкурсов бюджетам </w:t>
      </w:r>
      <w:r w:rsidR="00EA0BE2" w:rsidRPr="00D87926">
        <w:rPr>
          <w:sz w:val="28"/>
          <w:szCs w:val="28"/>
        </w:rPr>
        <w:t xml:space="preserve">15 </w:t>
      </w:r>
      <w:r w:rsidR="00D973AD" w:rsidRPr="00D87926">
        <w:rPr>
          <w:sz w:val="28"/>
          <w:szCs w:val="28"/>
        </w:rPr>
        <w:t>муниципальных образований</w:t>
      </w:r>
      <w:r w:rsidR="00323301" w:rsidRPr="00D87926">
        <w:rPr>
          <w:sz w:val="28"/>
          <w:szCs w:val="28"/>
        </w:rPr>
        <w:t xml:space="preserve"> предоставлены субсидии в </w:t>
      </w:r>
      <w:r w:rsidR="00D973AD" w:rsidRPr="00D87926">
        <w:rPr>
          <w:sz w:val="28"/>
          <w:szCs w:val="28"/>
        </w:rPr>
        <w:t>объеме 50,0 млн. рублей (</w:t>
      </w:r>
      <w:r w:rsidR="00D973AD" w:rsidRPr="00D87926">
        <w:rPr>
          <w:iCs/>
          <w:sz w:val="28"/>
          <w:szCs w:val="28"/>
        </w:rPr>
        <w:t>32,</w:t>
      </w:r>
      <w:r w:rsidR="00D15438" w:rsidRPr="00D87926">
        <w:rPr>
          <w:iCs/>
          <w:sz w:val="28"/>
          <w:szCs w:val="28"/>
        </w:rPr>
        <w:t>9</w:t>
      </w:r>
      <w:r w:rsidR="00D973AD" w:rsidRPr="00D87926">
        <w:rPr>
          <w:iCs/>
          <w:sz w:val="28"/>
          <w:szCs w:val="28"/>
        </w:rPr>
        <w:t xml:space="preserve"> и 17,</w:t>
      </w:r>
      <w:r w:rsidR="00D15438" w:rsidRPr="00D87926">
        <w:rPr>
          <w:iCs/>
          <w:sz w:val="28"/>
          <w:szCs w:val="28"/>
        </w:rPr>
        <w:t>1</w:t>
      </w:r>
      <w:r w:rsidR="00D973AD" w:rsidRPr="00D87926">
        <w:rPr>
          <w:iCs/>
          <w:sz w:val="28"/>
          <w:szCs w:val="28"/>
        </w:rPr>
        <w:t xml:space="preserve"> млн. рублей соответственно</w:t>
      </w:r>
      <w:r w:rsidR="00323301" w:rsidRPr="00D87926">
        <w:rPr>
          <w:sz w:val="28"/>
          <w:szCs w:val="28"/>
        </w:rPr>
        <w:t>) на </w:t>
      </w:r>
      <w:r w:rsidR="00D973AD" w:rsidRPr="00D87926">
        <w:rPr>
          <w:sz w:val="28"/>
          <w:szCs w:val="28"/>
        </w:rPr>
        <w:t>обустройство 1</w:t>
      </w:r>
      <w:r w:rsidR="00BC4AEB" w:rsidRPr="00D87926">
        <w:rPr>
          <w:sz w:val="28"/>
          <w:szCs w:val="28"/>
        </w:rPr>
        <w:t>9</w:t>
      </w:r>
      <w:r w:rsidR="00D973AD" w:rsidRPr="00D87926">
        <w:rPr>
          <w:sz w:val="28"/>
          <w:szCs w:val="28"/>
        </w:rPr>
        <w:t xml:space="preserve"> спортивн</w:t>
      </w:r>
      <w:r w:rsidR="00BC4AEB" w:rsidRPr="00D87926">
        <w:rPr>
          <w:sz w:val="28"/>
          <w:szCs w:val="28"/>
        </w:rPr>
        <w:t>ых</w:t>
      </w:r>
      <w:r w:rsidR="00D973AD" w:rsidRPr="00D87926">
        <w:rPr>
          <w:sz w:val="28"/>
          <w:szCs w:val="28"/>
        </w:rPr>
        <w:t xml:space="preserve"> сооружени</w:t>
      </w:r>
      <w:r w:rsidR="00BC4AEB" w:rsidRPr="00D87926">
        <w:rPr>
          <w:sz w:val="28"/>
          <w:szCs w:val="28"/>
        </w:rPr>
        <w:t>й</w:t>
      </w:r>
      <w:r w:rsidR="008C087F" w:rsidRPr="00D87926">
        <w:rPr>
          <w:sz w:val="28"/>
          <w:szCs w:val="28"/>
        </w:rPr>
        <w:t xml:space="preserve"> </w:t>
      </w:r>
      <w:r w:rsidR="000A23D3" w:rsidRPr="00D87926">
        <w:rPr>
          <w:i/>
          <w:iCs/>
          <w:sz w:val="28"/>
          <w:szCs w:val="28"/>
        </w:rPr>
        <w:t>(Архангельск (2), Северодвинск, Котлас (2), Мирный (2), Коряжма, Вельский, Верхнетоемский, Вилегодский, Виноградовский, Каргопольский, Котласский, Няндомский, Плесецкий, П</w:t>
      </w:r>
      <w:r w:rsidR="00EC4B32" w:rsidRPr="00D87926">
        <w:rPr>
          <w:i/>
          <w:iCs/>
          <w:sz w:val="28"/>
          <w:szCs w:val="28"/>
        </w:rPr>
        <w:t>риморский, Холмогорский районы)</w:t>
      </w:r>
      <w:r w:rsidR="00D973AD" w:rsidRPr="00D87926">
        <w:rPr>
          <w:i/>
          <w:iCs/>
          <w:sz w:val="28"/>
          <w:szCs w:val="28"/>
        </w:rPr>
        <w:t>;</w:t>
      </w:r>
    </w:p>
    <w:p w14:paraId="57B5E080" w14:textId="77777777" w:rsidR="00EC4B32" w:rsidRPr="00D87926" w:rsidRDefault="00EC4B32" w:rsidP="00FD08E8">
      <w:pPr>
        <w:pStyle w:val="af3"/>
        <w:tabs>
          <w:tab w:val="left" w:pos="1134"/>
        </w:tabs>
        <w:spacing w:line="264" w:lineRule="auto"/>
        <w:ind w:left="709"/>
        <w:jc w:val="both"/>
        <w:rPr>
          <w:sz w:val="28"/>
          <w:szCs w:val="28"/>
        </w:rPr>
      </w:pPr>
    </w:p>
    <w:p w14:paraId="127C1B52" w14:textId="77777777" w:rsidR="00D56B77" w:rsidRPr="00D87926" w:rsidRDefault="00D56B77" w:rsidP="00FD08E8">
      <w:pPr>
        <w:pStyle w:val="af3"/>
        <w:keepNext/>
        <w:numPr>
          <w:ilvl w:val="0"/>
          <w:numId w:val="26"/>
        </w:numPr>
        <w:spacing w:line="264" w:lineRule="auto"/>
        <w:ind w:hanging="357"/>
        <w:jc w:val="both"/>
        <w:rPr>
          <w:b/>
          <w:i/>
          <w:iCs/>
          <w:sz w:val="28"/>
          <w:szCs w:val="28"/>
        </w:rPr>
      </w:pPr>
      <w:r w:rsidRPr="00D87926">
        <w:rPr>
          <w:b/>
          <w:i/>
          <w:iCs/>
          <w:sz w:val="28"/>
          <w:szCs w:val="28"/>
        </w:rPr>
        <w:lastRenderedPageBreak/>
        <w:t>слайд</w:t>
      </w:r>
    </w:p>
    <w:p w14:paraId="60433B28" w14:textId="3117BA63" w:rsidR="00D973AD" w:rsidRPr="00D87926" w:rsidRDefault="00EA0BE2" w:rsidP="00FD08E8">
      <w:pPr>
        <w:pStyle w:val="af3"/>
        <w:numPr>
          <w:ilvl w:val="0"/>
          <w:numId w:val="18"/>
        </w:numPr>
        <w:tabs>
          <w:tab w:val="left" w:pos="1134"/>
        </w:tabs>
        <w:spacing w:line="264" w:lineRule="auto"/>
        <w:ind w:left="0" w:firstLine="709"/>
        <w:jc w:val="both"/>
        <w:rPr>
          <w:iCs/>
          <w:sz w:val="28"/>
          <w:szCs w:val="28"/>
        </w:rPr>
      </w:pPr>
      <w:r w:rsidRPr="00D87926">
        <w:rPr>
          <w:sz w:val="28"/>
          <w:szCs w:val="28"/>
        </w:rPr>
        <w:t>в</w:t>
      </w:r>
      <w:r w:rsidR="00D973AD" w:rsidRPr="00D87926">
        <w:rPr>
          <w:sz w:val="28"/>
          <w:szCs w:val="28"/>
        </w:rPr>
        <w:t xml:space="preserve"> </w:t>
      </w:r>
      <w:r w:rsidR="00BC4AEB" w:rsidRPr="00D87926">
        <w:rPr>
          <w:sz w:val="28"/>
          <w:szCs w:val="28"/>
        </w:rPr>
        <w:t>4</w:t>
      </w:r>
      <w:r w:rsidR="00D973AD" w:rsidRPr="00D87926">
        <w:rPr>
          <w:sz w:val="28"/>
          <w:szCs w:val="28"/>
        </w:rPr>
        <w:t xml:space="preserve"> муниципальных образовани</w:t>
      </w:r>
      <w:r w:rsidRPr="00D87926">
        <w:rPr>
          <w:sz w:val="28"/>
          <w:szCs w:val="28"/>
        </w:rPr>
        <w:t>ях</w:t>
      </w:r>
      <w:r w:rsidR="00D973AD" w:rsidRPr="00D87926">
        <w:rPr>
          <w:sz w:val="28"/>
          <w:szCs w:val="28"/>
        </w:rPr>
        <w:t xml:space="preserve"> Архангельской области </w:t>
      </w:r>
      <w:r w:rsidR="001B00EC" w:rsidRPr="00D87926">
        <w:rPr>
          <w:i/>
          <w:iCs/>
          <w:sz w:val="28"/>
          <w:szCs w:val="28"/>
        </w:rPr>
        <w:t>(Новодвинск, Вельский, Приморский, Устьянский районы)</w:t>
      </w:r>
      <w:r w:rsidR="001B00EC" w:rsidRPr="00D87926">
        <w:rPr>
          <w:sz w:val="28"/>
          <w:szCs w:val="28"/>
        </w:rPr>
        <w:t xml:space="preserve"> </w:t>
      </w:r>
      <w:r w:rsidRPr="00D87926">
        <w:rPr>
          <w:sz w:val="28"/>
          <w:szCs w:val="28"/>
        </w:rPr>
        <w:t xml:space="preserve">проведены мероприятия по </w:t>
      </w:r>
      <w:r w:rsidR="00D973AD" w:rsidRPr="00D87926">
        <w:rPr>
          <w:sz w:val="28"/>
          <w:szCs w:val="28"/>
        </w:rPr>
        <w:t>капитально</w:t>
      </w:r>
      <w:r w:rsidRPr="00D87926">
        <w:rPr>
          <w:sz w:val="28"/>
          <w:szCs w:val="28"/>
        </w:rPr>
        <w:t>му</w:t>
      </w:r>
      <w:r w:rsidR="00D973AD" w:rsidRPr="00D87926">
        <w:rPr>
          <w:sz w:val="28"/>
          <w:szCs w:val="28"/>
        </w:rPr>
        <w:t xml:space="preserve"> ремонт</w:t>
      </w:r>
      <w:r w:rsidRPr="00D87926">
        <w:rPr>
          <w:sz w:val="28"/>
          <w:szCs w:val="28"/>
        </w:rPr>
        <w:t>у</w:t>
      </w:r>
      <w:r w:rsidR="00D973AD" w:rsidRPr="00D87926">
        <w:rPr>
          <w:sz w:val="28"/>
          <w:szCs w:val="28"/>
        </w:rPr>
        <w:t xml:space="preserve"> </w:t>
      </w:r>
      <w:r w:rsidR="003D4B43" w:rsidRPr="00D87926">
        <w:rPr>
          <w:sz w:val="28"/>
          <w:szCs w:val="28"/>
        </w:rPr>
        <w:t>4</w:t>
      </w:r>
      <w:r w:rsidR="00D973AD" w:rsidRPr="00D87926">
        <w:rPr>
          <w:sz w:val="28"/>
          <w:szCs w:val="28"/>
        </w:rPr>
        <w:t xml:space="preserve"> крытых спортивных объектов. Общий объем субсидии составил </w:t>
      </w:r>
      <w:r w:rsidR="003D4B43" w:rsidRPr="00D87926">
        <w:rPr>
          <w:sz w:val="28"/>
          <w:szCs w:val="28"/>
        </w:rPr>
        <w:t>4,7</w:t>
      </w:r>
      <w:r w:rsidR="00D973AD" w:rsidRPr="00D87926">
        <w:rPr>
          <w:sz w:val="28"/>
          <w:szCs w:val="28"/>
        </w:rPr>
        <w:t xml:space="preserve"> млн. рублей</w:t>
      </w:r>
      <w:r w:rsidR="00C022BE" w:rsidRPr="00D87926">
        <w:rPr>
          <w:sz w:val="28"/>
          <w:szCs w:val="28"/>
        </w:rPr>
        <w:t>.</w:t>
      </w:r>
      <w:r w:rsidR="00D973AD" w:rsidRPr="00D87926">
        <w:rPr>
          <w:sz w:val="28"/>
          <w:szCs w:val="28"/>
        </w:rPr>
        <w:t xml:space="preserve"> </w:t>
      </w:r>
      <w:r w:rsidR="00762DF3" w:rsidRPr="00D87926">
        <w:rPr>
          <w:sz w:val="28"/>
          <w:szCs w:val="28"/>
        </w:rPr>
        <w:t>В</w:t>
      </w:r>
      <w:r w:rsidR="00D973AD" w:rsidRPr="00D87926">
        <w:rPr>
          <w:iCs/>
          <w:sz w:val="28"/>
          <w:szCs w:val="28"/>
        </w:rPr>
        <w:t xml:space="preserve"> 202</w:t>
      </w:r>
      <w:r w:rsidR="003D4B43" w:rsidRPr="00D87926">
        <w:rPr>
          <w:iCs/>
          <w:sz w:val="28"/>
          <w:szCs w:val="28"/>
        </w:rPr>
        <w:t>3</w:t>
      </w:r>
      <w:r w:rsidR="00D973AD" w:rsidRPr="00D87926">
        <w:rPr>
          <w:iCs/>
          <w:sz w:val="28"/>
          <w:szCs w:val="28"/>
        </w:rPr>
        <w:t xml:space="preserve"> году на реализацию мероприятия из областного бюджета выделено </w:t>
      </w:r>
      <w:r w:rsidR="008F77A4" w:rsidRPr="00D87926">
        <w:rPr>
          <w:iCs/>
          <w:sz w:val="28"/>
          <w:szCs w:val="28"/>
        </w:rPr>
        <w:t xml:space="preserve">также </w:t>
      </w:r>
      <w:r w:rsidR="00D973AD" w:rsidRPr="00D87926">
        <w:rPr>
          <w:iCs/>
          <w:sz w:val="28"/>
          <w:szCs w:val="28"/>
        </w:rPr>
        <w:t>4,7 млн. рублей</w:t>
      </w:r>
      <w:r w:rsidR="003D4B43" w:rsidRPr="00D87926">
        <w:rPr>
          <w:iCs/>
          <w:sz w:val="28"/>
          <w:szCs w:val="28"/>
        </w:rPr>
        <w:t>. Субсидии предоставлены 3 муниципальным образованиям</w:t>
      </w:r>
      <w:r w:rsidR="00D973AD" w:rsidRPr="00D87926">
        <w:rPr>
          <w:iCs/>
          <w:sz w:val="28"/>
          <w:szCs w:val="28"/>
        </w:rPr>
        <w:t xml:space="preserve"> </w:t>
      </w:r>
      <w:r w:rsidR="000A23D3" w:rsidRPr="00D87926">
        <w:rPr>
          <w:iCs/>
          <w:sz w:val="28"/>
          <w:szCs w:val="28"/>
        </w:rPr>
        <w:t>(Новодвинск, Котлас, Коряжма)</w:t>
      </w:r>
      <w:r w:rsidR="00D973AD" w:rsidRPr="00D87926">
        <w:rPr>
          <w:iCs/>
          <w:sz w:val="28"/>
          <w:szCs w:val="28"/>
        </w:rPr>
        <w:t xml:space="preserve">. </w:t>
      </w:r>
    </w:p>
    <w:p w14:paraId="2457E801" w14:textId="77777777" w:rsidR="001B00EC" w:rsidRPr="00D87926" w:rsidRDefault="001B00EC" w:rsidP="00FD08E8">
      <w:pPr>
        <w:spacing w:line="264" w:lineRule="auto"/>
        <w:ind w:firstLine="709"/>
        <w:jc w:val="both"/>
        <w:rPr>
          <w:b/>
          <w:sz w:val="28"/>
          <w:szCs w:val="28"/>
          <w:lang w:eastAsia="en-US"/>
        </w:rPr>
      </w:pPr>
    </w:p>
    <w:p w14:paraId="1E709AD7" w14:textId="3A3B896E" w:rsidR="00C414FF" w:rsidRPr="00D87926" w:rsidRDefault="00C414FF" w:rsidP="00C414FF">
      <w:pPr>
        <w:pStyle w:val="af3"/>
        <w:keepNext/>
        <w:numPr>
          <w:ilvl w:val="0"/>
          <w:numId w:val="26"/>
        </w:numPr>
        <w:spacing w:line="264" w:lineRule="auto"/>
        <w:ind w:hanging="357"/>
        <w:jc w:val="both"/>
        <w:rPr>
          <w:b/>
          <w:i/>
          <w:iCs/>
          <w:sz w:val="28"/>
          <w:szCs w:val="28"/>
        </w:rPr>
      </w:pPr>
      <w:r w:rsidRPr="00D87926">
        <w:rPr>
          <w:b/>
          <w:i/>
          <w:iCs/>
          <w:sz w:val="28"/>
          <w:szCs w:val="28"/>
        </w:rPr>
        <w:t>слайд</w:t>
      </w:r>
    </w:p>
    <w:p w14:paraId="08D3A3B2" w14:textId="118A4217" w:rsidR="00C414FF" w:rsidRPr="00D87926" w:rsidRDefault="00C414FF" w:rsidP="00C414FF">
      <w:pPr>
        <w:pStyle w:val="af3"/>
        <w:numPr>
          <w:ilvl w:val="0"/>
          <w:numId w:val="18"/>
        </w:numPr>
        <w:tabs>
          <w:tab w:val="left" w:pos="1134"/>
        </w:tabs>
        <w:spacing w:line="264" w:lineRule="auto"/>
        <w:ind w:left="0" w:firstLine="709"/>
        <w:jc w:val="both"/>
        <w:rPr>
          <w:iCs/>
          <w:sz w:val="28"/>
          <w:szCs w:val="28"/>
        </w:rPr>
      </w:pPr>
      <w:r w:rsidRPr="00D87926">
        <w:rPr>
          <w:sz w:val="28"/>
          <w:szCs w:val="28"/>
        </w:rPr>
        <w:t xml:space="preserve">в </w:t>
      </w:r>
      <w:r w:rsidR="00E87DE8" w:rsidRPr="00D87926">
        <w:rPr>
          <w:sz w:val="28"/>
          <w:szCs w:val="28"/>
        </w:rPr>
        <w:t>2023 году планируется к реализации новое направление развития спортивной инфраструктуры – обустройство ресурсных центров по лыжным гонкам.</w:t>
      </w:r>
      <w:r w:rsidRPr="00D87926">
        <w:rPr>
          <w:sz w:val="28"/>
          <w:szCs w:val="28"/>
        </w:rPr>
        <w:t xml:space="preserve"> </w:t>
      </w:r>
      <w:r w:rsidR="00E87DE8" w:rsidRPr="00D87926">
        <w:rPr>
          <w:sz w:val="28"/>
          <w:szCs w:val="28"/>
        </w:rPr>
        <w:t>Ресурсный центр будет представлять с</w:t>
      </w:r>
      <w:r w:rsidR="00D87926">
        <w:rPr>
          <w:sz w:val="28"/>
          <w:szCs w:val="28"/>
        </w:rPr>
        <w:t>обой</w:t>
      </w:r>
      <w:r w:rsidR="00E87DE8" w:rsidRPr="00D87926">
        <w:rPr>
          <w:sz w:val="28"/>
          <w:szCs w:val="28"/>
        </w:rPr>
        <w:t xml:space="preserve"> пункт проката лыжного инвентаря с комфортными раздевалками, помещением подготовки лыж, туалетами, уличными тренажерами</w:t>
      </w:r>
      <w:r w:rsidRPr="00D87926">
        <w:rPr>
          <w:iCs/>
          <w:sz w:val="28"/>
          <w:szCs w:val="28"/>
        </w:rPr>
        <w:t xml:space="preserve">. </w:t>
      </w:r>
      <w:r w:rsidR="00E87DE8" w:rsidRPr="00D87926">
        <w:rPr>
          <w:iCs/>
          <w:sz w:val="28"/>
          <w:szCs w:val="28"/>
        </w:rPr>
        <w:t>В качестве пилотной территории реализации проекта выступает Вилегодский муниципальный округ. В следующем году планируется проведение отбора муниципалитетов на обустройство еще нескольких подобных объектов.</w:t>
      </w:r>
    </w:p>
    <w:p w14:paraId="17FABA8E" w14:textId="77777777" w:rsidR="00C414FF" w:rsidRPr="00D87926" w:rsidRDefault="00C414FF" w:rsidP="00FD08E8">
      <w:pPr>
        <w:spacing w:line="264" w:lineRule="auto"/>
        <w:ind w:firstLine="709"/>
        <w:jc w:val="both"/>
        <w:rPr>
          <w:b/>
          <w:sz w:val="28"/>
          <w:szCs w:val="28"/>
          <w:lang w:eastAsia="en-US"/>
        </w:rPr>
      </w:pPr>
    </w:p>
    <w:p w14:paraId="67044F6F"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0FDB0CFE" w14:textId="77777777" w:rsidR="00B76D5F" w:rsidRPr="00D87926" w:rsidRDefault="009D7B3F" w:rsidP="00FD08E8">
      <w:pPr>
        <w:spacing w:line="264" w:lineRule="auto"/>
        <w:ind w:firstLine="709"/>
        <w:jc w:val="both"/>
        <w:rPr>
          <w:sz w:val="28"/>
          <w:szCs w:val="28"/>
        </w:rPr>
      </w:pPr>
      <w:r w:rsidRPr="00D87926">
        <w:rPr>
          <w:b/>
          <w:sz w:val="28"/>
          <w:szCs w:val="28"/>
        </w:rPr>
        <w:t>За счет средств резервного фонда Правительства Архангельской области</w:t>
      </w:r>
      <w:r w:rsidRPr="00D87926">
        <w:rPr>
          <w:sz w:val="28"/>
          <w:szCs w:val="28"/>
        </w:rPr>
        <w:t>:</w:t>
      </w:r>
    </w:p>
    <w:p w14:paraId="7B32E662" w14:textId="1ED53507" w:rsidR="00CE5530" w:rsidRPr="00D87926" w:rsidRDefault="00A966C1" w:rsidP="00FD08E8">
      <w:pPr>
        <w:spacing w:line="264" w:lineRule="auto"/>
        <w:ind w:firstLine="709"/>
        <w:jc w:val="both"/>
        <w:rPr>
          <w:sz w:val="28"/>
          <w:szCs w:val="28"/>
        </w:rPr>
      </w:pPr>
      <w:r w:rsidRPr="00D87926">
        <w:rPr>
          <w:sz w:val="28"/>
          <w:szCs w:val="28"/>
        </w:rPr>
        <w:t>оказана поддержка</w:t>
      </w:r>
      <w:r w:rsidR="002C49B5" w:rsidRPr="00D87926">
        <w:rPr>
          <w:sz w:val="28"/>
          <w:szCs w:val="28"/>
        </w:rPr>
        <w:t xml:space="preserve"> </w:t>
      </w:r>
      <w:r w:rsidRPr="00D87926">
        <w:rPr>
          <w:sz w:val="28"/>
          <w:szCs w:val="28"/>
        </w:rPr>
        <w:t>в</w:t>
      </w:r>
      <w:r w:rsidR="002C49B5" w:rsidRPr="00D87926">
        <w:rPr>
          <w:sz w:val="28"/>
          <w:szCs w:val="28"/>
        </w:rPr>
        <w:t xml:space="preserve"> сумм</w:t>
      </w:r>
      <w:r w:rsidRPr="00D87926">
        <w:rPr>
          <w:sz w:val="28"/>
          <w:szCs w:val="28"/>
        </w:rPr>
        <w:t>е</w:t>
      </w:r>
      <w:r w:rsidR="002C49B5" w:rsidRPr="00D87926">
        <w:rPr>
          <w:sz w:val="28"/>
          <w:szCs w:val="28"/>
        </w:rPr>
        <w:t xml:space="preserve"> 2,6 млн. рублей</w:t>
      </w:r>
      <w:r w:rsidR="00CE5530" w:rsidRPr="00D87926">
        <w:rPr>
          <w:sz w:val="28"/>
          <w:szCs w:val="28"/>
        </w:rPr>
        <w:t xml:space="preserve"> для проведения ремонта помещений клуба судомоделирования САФУ</w:t>
      </w:r>
      <w:r w:rsidR="00D11D34" w:rsidRPr="00D87926">
        <w:rPr>
          <w:sz w:val="28"/>
          <w:szCs w:val="28"/>
        </w:rPr>
        <w:t xml:space="preserve"> имени М.В. Ломоносова</w:t>
      </w:r>
      <w:r w:rsidR="00F56C52" w:rsidRPr="00D87926">
        <w:rPr>
          <w:sz w:val="28"/>
          <w:szCs w:val="28"/>
        </w:rPr>
        <w:t>. Ремонт</w:t>
      </w:r>
      <w:r w:rsidR="00D11D34" w:rsidRPr="00D87926">
        <w:rPr>
          <w:sz w:val="28"/>
          <w:szCs w:val="28"/>
        </w:rPr>
        <w:t>ные работы выполнены</w:t>
      </w:r>
      <w:r w:rsidR="00F56C52" w:rsidRPr="00D87926">
        <w:rPr>
          <w:sz w:val="28"/>
          <w:szCs w:val="28"/>
        </w:rPr>
        <w:t xml:space="preserve"> за счет средств САФУ</w:t>
      </w:r>
      <w:r w:rsidR="00D11D34" w:rsidRPr="00D87926">
        <w:rPr>
          <w:sz w:val="28"/>
          <w:szCs w:val="28"/>
        </w:rPr>
        <w:t xml:space="preserve">. </w:t>
      </w:r>
      <w:r w:rsidR="002C49B5" w:rsidRPr="00D87926">
        <w:rPr>
          <w:sz w:val="28"/>
          <w:szCs w:val="28"/>
        </w:rPr>
        <w:t xml:space="preserve">В </w:t>
      </w:r>
      <w:r w:rsidR="00F56C52" w:rsidRPr="00D87926">
        <w:rPr>
          <w:sz w:val="28"/>
          <w:szCs w:val="28"/>
        </w:rPr>
        <w:t>октябре 2022 года объект был включен во Всероссийский реестр объектов спорта. В ноябре на базе клуба прошли Всероссийские соревнования по судомодельному спорту</w:t>
      </w:r>
      <w:r w:rsidR="00CE5530" w:rsidRPr="00D87926">
        <w:rPr>
          <w:sz w:val="28"/>
          <w:szCs w:val="28"/>
        </w:rPr>
        <w:t>;</w:t>
      </w:r>
    </w:p>
    <w:p w14:paraId="1BD04B63" w14:textId="309C2A71" w:rsidR="00D11D34" w:rsidRPr="00D87926" w:rsidRDefault="00D11D34" w:rsidP="00FD08E8">
      <w:pPr>
        <w:spacing w:line="264" w:lineRule="auto"/>
        <w:ind w:firstLine="709"/>
        <w:jc w:val="both"/>
        <w:rPr>
          <w:sz w:val="28"/>
          <w:szCs w:val="28"/>
        </w:rPr>
      </w:pPr>
      <w:r w:rsidRPr="00D87926">
        <w:rPr>
          <w:sz w:val="28"/>
          <w:szCs w:val="28"/>
        </w:rPr>
        <w:t>приобретено оборудование для со</w:t>
      </w:r>
      <w:r w:rsidR="00323301" w:rsidRPr="00D87926">
        <w:rPr>
          <w:sz w:val="28"/>
          <w:szCs w:val="28"/>
        </w:rPr>
        <w:t>здания спортивной площадки в г. </w:t>
      </w:r>
      <w:r w:rsidRPr="00D87926">
        <w:rPr>
          <w:sz w:val="28"/>
          <w:szCs w:val="28"/>
        </w:rPr>
        <w:t>Мирный на сумму 6,6 млн. рублей;</w:t>
      </w:r>
    </w:p>
    <w:p w14:paraId="2C5F4F29" w14:textId="35F4EAF6" w:rsidR="00D11D34" w:rsidRPr="00D87926" w:rsidRDefault="00D11D34" w:rsidP="00FD08E8">
      <w:pPr>
        <w:spacing w:line="264" w:lineRule="auto"/>
        <w:ind w:firstLine="709"/>
        <w:jc w:val="both"/>
        <w:rPr>
          <w:sz w:val="28"/>
          <w:szCs w:val="28"/>
        </w:rPr>
      </w:pPr>
      <w:r w:rsidRPr="00D87926">
        <w:rPr>
          <w:sz w:val="28"/>
          <w:szCs w:val="28"/>
        </w:rPr>
        <w:t>проведен ремонт спортивного зала МБУ СШ №</w:t>
      </w:r>
      <w:r w:rsidR="00045970" w:rsidRPr="00D87926">
        <w:rPr>
          <w:sz w:val="28"/>
          <w:szCs w:val="28"/>
        </w:rPr>
        <w:t xml:space="preserve"> </w:t>
      </w:r>
      <w:r w:rsidRPr="00D87926">
        <w:rPr>
          <w:sz w:val="28"/>
          <w:szCs w:val="28"/>
        </w:rPr>
        <w:t xml:space="preserve">6 </w:t>
      </w:r>
      <w:r w:rsidR="00A966C1" w:rsidRPr="00D87926">
        <w:rPr>
          <w:sz w:val="28"/>
          <w:szCs w:val="28"/>
        </w:rPr>
        <w:t>в</w:t>
      </w:r>
      <w:r w:rsidRPr="00D87926">
        <w:rPr>
          <w:sz w:val="28"/>
          <w:szCs w:val="28"/>
        </w:rPr>
        <w:t xml:space="preserve"> г. Архангельск</w:t>
      </w:r>
      <w:r w:rsidR="00A966C1" w:rsidRPr="00D87926">
        <w:rPr>
          <w:sz w:val="28"/>
          <w:szCs w:val="28"/>
        </w:rPr>
        <w:t xml:space="preserve"> </w:t>
      </w:r>
      <w:r w:rsidRPr="00D87926">
        <w:rPr>
          <w:sz w:val="28"/>
          <w:szCs w:val="28"/>
        </w:rPr>
        <w:t>на</w:t>
      </w:r>
      <w:r w:rsidR="00E87DE8" w:rsidRPr="00D87926">
        <w:rPr>
          <w:sz w:val="28"/>
          <w:szCs w:val="28"/>
        </w:rPr>
        <w:t> </w:t>
      </w:r>
      <w:r w:rsidRPr="00D87926">
        <w:rPr>
          <w:sz w:val="28"/>
          <w:szCs w:val="28"/>
        </w:rPr>
        <w:t>сумму 1,5 млн. рублей;</w:t>
      </w:r>
    </w:p>
    <w:p w14:paraId="5F6C9542" w14:textId="5BD2276F" w:rsidR="00D11D34" w:rsidRPr="00D87926" w:rsidRDefault="00D11D34" w:rsidP="00FD08E8">
      <w:pPr>
        <w:spacing w:line="264" w:lineRule="auto"/>
        <w:ind w:firstLine="709"/>
        <w:jc w:val="both"/>
        <w:rPr>
          <w:sz w:val="28"/>
          <w:szCs w:val="28"/>
        </w:rPr>
      </w:pPr>
      <w:r w:rsidRPr="00D87926">
        <w:rPr>
          <w:sz w:val="28"/>
          <w:szCs w:val="28"/>
        </w:rPr>
        <w:t xml:space="preserve">приобретены тренажеры для </w:t>
      </w:r>
      <w:r w:rsidR="00323301" w:rsidRPr="00D87926">
        <w:rPr>
          <w:sz w:val="28"/>
          <w:szCs w:val="28"/>
        </w:rPr>
        <w:t xml:space="preserve">МБУ ДО «Приморская ДЮСШ» </w:t>
      </w:r>
      <w:r w:rsidR="00045970" w:rsidRPr="00D87926">
        <w:rPr>
          <w:sz w:val="28"/>
          <w:szCs w:val="28"/>
        </w:rPr>
        <w:br/>
      </w:r>
      <w:r w:rsidR="00323301" w:rsidRPr="00D87926">
        <w:rPr>
          <w:sz w:val="28"/>
          <w:szCs w:val="28"/>
        </w:rPr>
        <w:t>в пос. </w:t>
      </w:r>
      <w:r w:rsidRPr="00D87926">
        <w:rPr>
          <w:sz w:val="28"/>
          <w:szCs w:val="28"/>
        </w:rPr>
        <w:t>Васьково на сумму 580,3 тыс. рублей;</w:t>
      </w:r>
    </w:p>
    <w:p w14:paraId="618E382D" w14:textId="1D0797B7" w:rsidR="009D7B3F" w:rsidRPr="00D87926" w:rsidRDefault="00CE5530" w:rsidP="00FD08E8">
      <w:pPr>
        <w:spacing w:line="264" w:lineRule="auto"/>
        <w:ind w:firstLine="709"/>
        <w:jc w:val="both"/>
        <w:rPr>
          <w:sz w:val="28"/>
          <w:szCs w:val="28"/>
        </w:rPr>
      </w:pPr>
      <w:r w:rsidRPr="00D87926">
        <w:rPr>
          <w:sz w:val="28"/>
          <w:szCs w:val="28"/>
        </w:rPr>
        <w:t>приобретено оборудование и материалы для обустройства спортивной площадки в дер. Ереминская Вельского района</w:t>
      </w:r>
      <w:r w:rsidR="00F56C52" w:rsidRPr="00D87926">
        <w:rPr>
          <w:sz w:val="28"/>
          <w:szCs w:val="28"/>
        </w:rPr>
        <w:t xml:space="preserve"> на сумму 149,9 тыс. рублей</w:t>
      </w:r>
      <w:r w:rsidR="009D7B3F" w:rsidRPr="00D87926">
        <w:rPr>
          <w:sz w:val="28"/>
          <w:szCs w:val="28"/>
        </w:rPr>
        <w:t>;</w:t>
      </w:r>
    </w:p>
    <w:p w14:paraId="0AE24FD2" w14:textId="47DFB228" w:rsidR="00CE5530" w:rsidRPr="00D87926" w:rsidRDefault="00CE5530" w:rsidP="00FD08E8">
      <w:pPr>
        <w:spacing w:line="264" w:lineRule="auto"/>
        <w:ind w:firstLine="709"/>
        <w:jc w:val="both"/>
        <w:rPr>
          <w:sz w:val="28"/>
          <w:szCs w:val="28"/>
        </w:rPr>
      </w:pPr>
      <w:r w:rsidRPr="00D87926">
        <w:rPr>
          <w:sz w:val="28"/>
          <w:szCs w:val="28"/>
        </w:rPr>
        <w:t>обустроена раздевалка у хоккейного корта в Вельском районе</w:t>
      </w:r>
      <w:r w:rsidR="00F56C52" w:rsidRPr="00D87926">
        <w:rPr>
          <w:sz w:val="28"/>
          <w:szCs w:val="28"/>
        </w:rPr>
        <w:t>. Средства областного бюджета – 100,0 тыс. рублей</w:t>
      </w:r>
      <w:r w:rsidRPr="00D87926">
        <w:rPr>
          <w:sz w:val="28"/>
          <w:szCs w:val="28"/>
        </w:rPr>
        <w:t>;</w:t>
      </w:r>
    </w:p>
    <w:p w14:paraId="646A413C" w14:textId="22545CF7" w:rsidR="00CE5530" w:rsidRPr="00D87926" w:rsidRDefault="00CE5530" w:rsidP="00FD08E8">
      <w:pPr>
        <w:spacing w:line="264" w:lineRule="auto"/>
        <w:ind w:firstLine="709"/>
        <w:jc w:val="both"/>
        <w:rPr>
          <w:sz w:val="28"/>
          <w:szCs w:val="28"/>
        </w:rPr>
      </w:pPr>
      <w:r w:rsidRPr="00D87926">
        <w:rPr>
          <w:sz w:val="28"/>
          <w:szCs w:val="28"/>
        </w:rPr>
        <w:t>приобретены светильники, произведен ремонт ограждения здания отделения «Бокса» МБОУ «Вельская спортивная школа»</w:t>
      </w:r>
      <w:r w:rsidR="00F56C52" w:rsidRPr="00D87926">
        <w:rPr>
          <w:sz w:val="28"/>
          <w:szCs w:val="28"/>
        </w:rPr>
        <w:t xml:space="preserve"> на сумму 70,0 тыс. рублей</w:t>
      </w:r>
      <w:r w:rsidR="00D11D34" w:rsidRPr="00D87926">
        <w:rPr>
          <w:sz w:val="28"/>
          <w:szCs w:val="28"/>
        </w:rPr>
        <w:t>.</w:t>
      </w:r>
    </w:p>
    <w:p w14:paraId="7BA5A1A0" w14:textId="77777777" w:rsidR="006B683E" w:rsidRPr="00D87926" w:rsidRDefault="006B683E" w:rsidP="00FD08E8">
      <w:pPr>
        <w:tabs>
          <w:tab w:val="left" w:pos="1134"/>
        </w:tabs>
        <w:spacing w:line="264" w:lineRule="auto"/>
        <w:rPr>
          <w:b/>
          <w:i/>
          <w:sz w:val="28"/>
          <w:szCs w:val="28"/>
        </w:rPr>
      </w:pPr>
    </w:p>
    <w:p w14:paraId="2B68456B"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2FE7CD6F" w14:textId="686A7C64" w:rsidR="00D144F0" w:rsidRPr="00D87926" w:rsidRDefault="00D144F0" w:rsidP="00FD08E8">
      <w:pPr>
        <w:tabs>
          <w:tab w:val="left" w:pos="1134"/>
        </w:tabs>
        <w:spacing w:line="264" w:lineRule="auto"/>
        <w:ind w:firstLine="709"/>
        <w:jc w:val="both"/>
        <w:rPr>
          <w:b/>
          <w:sz w:val="28"/>
          <w:szCs w:val="27"/>
        </w:rPr>
      </w:pPr>
      <w:r w:rsidRPr="00D87926">
        <w:rPr>
          <w:b/>
          <w:sz w:val="28"/>
          <w:szCs w:val="27"/>
        </w:rPr>
        <w:lastRenderedPageBreak/>
        <w:t>Проекты, реализуемые с привлечением внебюджетного финансирования</w:t>
      </w:r>
    </w:p>
    <w:p w14:paraId="64EF7CB2" w14:textId="77777777" w:rsidR="006B683E" w:rsidRPr="00D87926" w:rsidRDefault="006B683E" w:rsidP="00FD08E8">
      <w:pPr>
        <w:tabs>
          <w:tab w:val="left" w:pos="1134"/>
        </w:tabs>
        <w:spacing w:line="264" w:lineRule="auto"/>
        <w:ind w:firstLine="709"/>
        <w:jc w:val="both"/>
        <w:rPr>
          <w:sz w:val="28"/>
          <w:szCs w:val="27"/>
        </w:rPr>
      </w:pPr>
      <w:r w:rsidRPr="00D87926">
        <w:rPr>
          <w:sz w:val="28"/>
          <w:szCs w:val="27"/>
        </w:rPr>
        <w:t>С привлечением внебюджетного финансирования (ПСБ-банк) на территории ГБОУ ДДЮТ в г. Архангельске обустроен центр уличного баскетбола, включающий в себя 5 площадок для баскетбола 3х3, трибуны, тренажерную площадку, освещение, ограждение, помещения для переодевания занимающихся. Объект оснащен современным многослойным профессиональным спортивным покрытием.</w:t>
      </w:r>
    </w:p>
    <w:p w14:paraId="528FB738" w14:textId="41FBFC2A" w:rsidR="006B683E" w:rsidRPr="00D87926" w:rsidRDefault="006B683E" w:rsidP="00FD08E8">
      <w:pPr>
        <w:spacing w:line="264" w:lineRule="auto"/>
        <w:ind w:firstLine="709"/>
        <w:jc w:val="both"/>
        <w:rPr>
          <w:sz w:val="28"/>
          <w:szCs w:val="27"/>
        </w:rPr>
      </w:pPr>
      <w:r w:rsidRPr="00D87926">
        <w:rPr>
          <w:sz w:val="28"/>
          <w:szCs w:val="27"/>
        </w:rPr>
        <w:t xml:space="preserve">В 2023 году начато строительство крытой ледовой арены </w:t>
      </w:r>
      <w:r w:rsidRPr="00D87926">
        <w:rPr>
          <w:sz w:val="28"/>
          <w:szCs w:val="27"/>
        </w:rPr>
        <w:br/>
        <w:t>в г. Северодвинск. В составе объекта хоккейный корт 30х60, тренажерный и универсальный залы, административно-бытовые помещения. Цена контракта – 522,6 млн. рублей. Планируемый срок ввода в эксплуатацию – декабрь 2024 г.</w:t>
      </w:r>
    </w:p>
    <w:p w14:paraId="04F85D29" w14:textId="3EA2CB72" w:rsidR="006B683E" w:rsidRPr="00D87926" w:rsidRDefault="006B683E" w:rsidP="00FD08E8">
      <w:pPr>
        <w:spacing w:line="264" w:lineRule="auto"/>
        <w:ind w:firstLine="709"/>
        <w:jc w:val="both"/>
        <w:rPr>
          <w:sz w:val="28"/>
          <w:szCs w:val="27"/>
        </w:rPr>
      </w:pPr>
      <w:r w:rsidRPr="00D87926">
        <w:rPr>
          <w:sz w:val="28"/>
          <w:szCs w:val="27"/>
        </w:rPr>
        <w:t>Объект «Ледовый дворец» в г. Коряжме» также дополнительно финансировался за счет внебюджетных источников.</w:t>
      </w:r>
    </w:p>
    <w:p w14:paraId="610AA936" w14:textId="2783DFDD" w:rsidR="00AA7E6C" w:rsidRPr="00D87926" w:rsidRDefault="00AA7E6C" w:rsidP="00FD08E8">
      <w:pPr>
        <w:spacing w:line="264" w:lineRule="auto"/>
        <w:ind w:firstLine="709"/>
        <w:jc w:val="both"/>
        <w:rPr>
          <w:sz w:val="28"/>
          <w:szCs w:val="27"/>
        </w:rPr>
      </w:pPr>
      <w:r w:rsidRPr="00D87926">
        <w:rPr>
          <w:sz w:val="28"/>
          <w:szCs w:val="27"/>
        </w:rPr>
        <w:t>В настоящее время во взаимодействии с общероссийской общественной организаци</w:t>
      </w:r>
      <w:r w:rsidR="00180523" w:rsidRPr="00D87926">
        <w:rPr>
          <w:sz w:val="28"/>
          <w:szCs w:val="27"/>
        </w:rPr>
        <w:t>ей</w:t>
      </w:r>
      <w:r w:rsidRPr="00D87926">
        <w:rPr>
          <w:sz w:val="28"/>
          <w:szCs w:val="27"/>
        </w:rPr>
        <w:t xml:space="preserve"> «Российская Федерация Баскетбола» прорабатывается возможность строительства на территории г. Архангельска центра развития баскетбола. В составе объекта планируется предусмотреть универсальный зал для двух игровых площадок для баскетбола, кафе, хостел, административно-бытовые помещения. Для реализации мероприятия Российская Федерация Баскетбола готова софинансировать мероприятия по проектированию, строительству и оснащению объекта в размере 60,0 млн. рублей. Строительство объекта планируется реализовать в период 2023 – 2025 годов. Ориентировочная стоимость объекта – 300,0 млн. рублей.</w:t>
      </w:r>
    </w:p>
    <w:p w14:paraId="11C08502" w14:textId="024DE07F" w:rsidR="00244528" w:rsidRPr="00D87926" w:rsidRDefault="00244528" w:rsidP="00FD08E8">
      <w:pPr>
        <w:spacing w:line="264" w:lineRule="auto"/>
        <w:ind w:firstLine="709"/>
        <w:jc w:val="both"/>
        <w:rPr>
          <w:sz w:val="28"/>
          <w:szCs w:val="27"/>
        </w:rPr>
      </w:pPr>
      <w:r w:rsidRPr="00D87926">
        <w:rPr>
          <w:sz w:val="28"/>
          <w:szCs w:val="27"/>
        </w:rPr>
        <w:t>Значимым для региона проектом, реализуемым при участии представителей предпринимательского сообщества</w:t>
      </w:r>
      <w:r w:rsidR="00163DB1">
        <w:rPr>
          <w:sz w:val="28"/>
          <w:szCs w:val="27"/>
        </w:rPr>
        <w:t>,</w:t>
      </w:r>
      <w:r w:rsidRPr="00D87926">
        <w:rPr>
          <w:sz w:val="28"/>
          <w:szCs w:val="27"/>
        </w:rPr>
        <w:t xml:space="preserve"> является развитие Центра развития лыжного спорта «Малиновка». Реализация данного проекта позволит создать в Архангельской области спортивный центр мирового уровня, включающий лыжероллерные трассы</w:t>
      </w:r>
      <w:r w:rsidR="00163DB1">
        <w:rPr>
          <w:sz w:val="28"/>
          <w:szCs w:val="27"/>
        </w:rPr>
        <w:t xml:space="preserve"> общей</w:t>
      </w:r>
      <w:r w:rsidRPr="00D87926">
        <w:rPr>
          <w:sz w:val="28"/>
          <w:szCs w:val="27"/>
        </w:rPr>
        <w:t xml:space="preserve"> протяженностью свыше 10 км, спортивно-оздоровительны</w:t>
      </w:r>
      <w:r w:rsidR="00163DB1">
        <w:rPr>
          <w:sz w:val="28"/>
          <w:szCs w:val="27"/>
        </w:rPr>
        <w:t>й</w:t>
      </w:r>
      <w:r w:rsidRPr="00D87926">
        <w:rPr>
          <w:sz w:val="28"/>
          <w:szCs w:val="27"/>
        </w:rPr>
        <w:t xml:space="preserve"> комплекс, трибунный комплекс с сервисным центром, комфортные места для проживания. Проект планируется реализовать в два этапа, первый из которых стартует уже в 2024 году.</w:t>
      </w:r>
    </w:p>
    <w:p w14:paraId="1C368079" w14:textId="77777777" w:rsidR="006B683E" w:rsidRPr="00D87926" w:rsidRDefault="006B683E" w:rsidP="00FD08E8">
      <w:pPr>
        <w:pStyle w:val="af3"/>
        <w:tabs>
          <w:tab w:val="left" w:pos="1134"/>
        </w:tabs>
        <w:spacing w:line="264" w:lineRule="auto"/>
        <w:ind w:left="709"/>
        <w:jc w:val="center"/>
        <w:rPr>
          <w:b/>
          <w:i/>
          <w:sz w:val="28"/>
          <w:szCs w:val="28"/>
        </w:rPr>
      </w:pPr>
    </w:p>
    <w:p w14:paraId="5A3BE985"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67B2A1E9" w14:textId="62AA5B10" w:rsidR="00EF4453" w:rsidRPr="00D87926" w:rsidRDefault="00EF4453" w:rsidP="00FD08E8">
      <w:pPr>
        <w:spacing w:line="264" w:lineRule="auto"/>
        <w:ind w:firstLine="709"/>
        <w:jc w:val="both"/>
        <w:rPr>
          <w:b/>
          <w:sz w:val="28"/>
          <w:szCs w:val="28"/>
        </w:rPr>
      </w:pPr>
      <w:r w:rsidRPr="00D87926">
        <w:rPr>
          <w:b/>
          <w:sz w:val="28"/>
          <w:szCs w:val="28"/>
        </w:rPr>
        <w:t>Проекты государственно-частного партнерства:</w:t>
      </w:r>
    </w:p>
    <w:p w14:paraId="0366B35E" w14:textId="3F4F73BA" w:rsidR="00B13845" w:rsidRPr="00D87926" w:rsidRDefault="00B13845" w:rsidP="00FD08E8">
      <w:pPr>
        <w:spacing w:line="264" w:lineRule="auto"/>
        <w:ind w:firstLine="709"/>
        <w:jc w:val="both"/>
        <w:rPr>
          <w:sz w:val="28"/>
          <w:szCs w:val="27"/>
        </w:rPr>
      </w:pPr>
      <w:r w:rsidRPr="00D87926">
        <w:rPr>
          <w:sz w:val="28"/>
          <w:szCs w:val="27"/>
        </w:rPr>
        <w:t xml:space="preserve">В настоящее время прорабатывается возможность строительства на территории Архангельской области </w:t>
      </w:r>
      <w:r w:rsidR="00A660E4" w:rsidRPr="00D87926">
        <w:rPr>
          <w:sz w:val="28"/>
          <w:szCs w:val="27"/>
        </w:rPr>
        <w:t xml:space="preserve">в рамках государственно-частного партнерства следующих </w:t>
      </w:r>
      <w:r w:rsidRPr="00D87926">
        <w:rPr>
          <w:sz w:val="28"/>
          <w:szCs w:val="27"/>
        </w:rPr>
        <w:t>объектов:</w:t>
      </w:r>
    </w:p>
    <w:p w14:paraId="1A9E7C6F" w14:textId="2E8321EB" w:rsidR="00B13845" w:rsidRPr="00D87926" w:rsidRDefault="00575E15" w:rsidP="00FD08E8">
      <w:pPr>
        <w:pStyle w:val="af3"/>
        <w:numPr>
          <w:ilvl w:val="0"/>
          <w:numId w:val="25"/>
        </w:numPr>
        <w:tabs>
          <w:tab w:val="left" w:pos="1134"/>
        </w:tabs>
        <w:spacing w:line="264" w:lineRule="auto"/>
        <w:ind w:left="0" w:firstLine="709"/>
        <w:jc w:val="both"/>
        <w:rPr>
          <w:sz w:val="28"/>
          <w:szCs w:val="28"/>
        </w:rPr>
      </w:pPr>
      <w:r w:rsidRPr="00D87926">
        <w:rPr>
          <w:sz w:val="28"/>
          <w:szCs w:val="27"/>
        </w:rPr>
        <w:t>фиджитал-центр</w:t>
      </w:r>
      <w:r w:rsidR="00A660E4" w:rsidRPr="00D87926">
        <w:rPr>
          <w:sz w:val="28"/>
          <w:szCs w:val="27"/>
        </w:rPr>
        <w:t xml:space="preserve"> в г. Архангельске. </w:t>
      </w:r>
      <w:r w:rsidR="00B13845" w:rsidRPr="00D87926">
        <w:rPr>
          <w:sz w:val="28"/>
          <w:szCs w:val="27"/>
        </w:rPr>
        <w:t xml:space="preserve">В составе объекта планируется предусмотреть </w:t>
      </w:r>
      <w:r w:rsidR="00A660E4" w:rsidRPr="00D87926">
        <w:rPr>
          <w:sz w:val="28"/>
          <w:szCs w:val="27"/>
        </w:rPr>
        <w:t xml:space="preserve">хоккейный корт размерами </w:t>
      </w:r>
      <w:r w:rsidRPr="00D87926">
        <w:rPr>
          <w:sz w:val="28"/>
          <w:szCs w:val="27"/>
        </w:rPr>
        <w:t>56 х 26 м</w:t>
      </w:r>
      <w:r w:rsidR="00A660E4" w:rsidRPr="00D87926">
        <w:rPr>
          <w:sz w:val="28"/>
          <w:szCs w:val="27"/>
        </w:rPr>
        <w:t xml:space="preserve">, универсальный игровой спортивный зал размерами </w:t>
      </w:r>
      <w:r w:rsidRPr="00D87926">
        <w:rPr>
          <w:sz w:val="28"/>
          <w:szCs w:val="28"/>
        </w:rPr>
        <w:t>40 х 20 м;</w:t>
      </w:r>
      <w:r w:rsidR="00A660E4" w:rsidRPr="00D87926">
        <w:rPr>
          <w:sz w:val="28"/>
          <w:szCs w:val="28"/>
        </w:rPr>
        <w:t xml:space="preserve"> площадку для стритбола 15х11 м, </w:t>
      </w:r>
      <w:r w:rsidR="00A660E4" w:rsidRPr="00D87926">
        <w:rPr>
          <w:sz w:val="28"/>
          <w:szCs w:val="28"/>
        </w:rPr>
        <w:lastRenderedPageBreak/>
        <w:t xml:space="preserve">фиджитал-зону, административно-бытовые помещения. </w:t>
      </w:r>
      <w:r w:rsidRPr="00D87926">
        <w:rPr>
          <w:sz w:val="28"/>
          <w:szCs w:val="28"/>
        </w:rPr>
        <w:t xml:space="preserve">Строительство </w:t>
      </w:r>
      <w:r w:rsidR="00A660E4" w:rsidRPr="00D87926">
        <w:rPr>
          <w:sz w:val="28"/>
          <w:szCs w:val="28"/>
        </w:rPr>
        <w:t>планируется реализовать в округе Варавино-Фактория</w:t>
      </w:r>
      <w:r w:rsidRPr="00D87926">
        <w:rPr>
          <w:sz w:val="28"/>
          <w:szCs w:val="28"/>
        </w:rPr>
        <w:t xml:space="preserve"> (пересечение ул. Холмогорская и ул. Папанина). </w:t>
      </w:r>
      <w:r w:rsidR="002B73A0" w:rsidRPr="00D87926">
        <w:rPr>
          <w:sz w:val="28"/>
          <w:szCs w:val="28"/>
        </w:rPr>
        <w:t>Ориент</w:t>
      </w:r>
      <w:r w:rsidRPr="00D87926">
        <w:rPr>
          <w:sz w:val="28"/>
          <w:szCs w:val="28"/>
        </w:rPr>
        <w:t>ировочная стоимость объекта – 450 млн.</w:t>
      </w:r>
      <w:r w:rsidR="00A660E4" w:rsidRPr="00D87926">
        <w:rPr>
          <w:sz w:val="28"/>
          <w:szCs w:val="28"/>
        </w:rPr>
        <w:t xml:space="preserve"> </w:t>
      </w:r>
      <w:r w:rsidRPr="00D87926">
        <w:rPr>
          <w:sz w:val="28"/>
          <w:szCs w:val="28"/>
        </w:rPr>
        <w:t>руб</w:t>
      </w:r>
      <w:r w:rsidR="00A660E4" w:rsidRPr="00D87926">
        <w:rPr>
          <w:sz w:val="28"/>
          <w:szCs w:val="28"/>
        </w:rPr>
        <w:t xml:space="preserve">лей. </w:t>
      </w:r>
      <w:r w:rsidR="00412A92" w:rsidRPr="00D87926">
        <w:rPr>
          <w:sz w:val="28"/>
          <w:szCs w:val="28"/>
        </w:rPr>
        <w:t xml:space="preserve">Планируемый срок концессии – от </w:t>
      </w:r>
      <w:r w:rsidR="00064E98" w:rsidRPr="00D87926">
        <w:rPr>
          <w:sz w:val="28"/>
          <w:szCs w:val="28"/>
        </w:rPr>
        <w:t>8</w:t>
      </w:r>
      <w:r w:rsidR="00412A92" w:rsidRPr="00D87926">
        <w:rPr>
          <w:sz w:val="28"/>
          <w:szCs w:val="28"/>
        </w:rPr>
        <w:t xml:space="preserve"> лет</w:t>
      </w:r>
      <w:r w:rsidR="00A660E4" w:rsidRPr="00D87926">
        <w:rPr>
          <w:sz w:val="28"/>
          <w:szCs w:val="28"/>
        </w:rPr>
        <w:t>;</w:t>
      </w:r>
    </w:p>
    <w:p w14:paraId="4DD69FE7" w14:textId="696A4FC5" w:rsidR="00412A92" w:rsidRPr="00D87926" w:rsidRDefault="00A660E4" w:rsidP="00FD08E8">
      <w:pPr>
        <w:pStyle w:val="af3"/>
        <w:numPr>
          <w:ilvl w:val="0"/>
          <w:numId w:val="25"/>
        </w:numPr>
        <w:tabs>
          <w:tab w:val="left" w:pos="1134"/>
          <w:tab w:val="left" w:pos="2445"/>
        </w:tabs>
        <w:spacing w:line="264" w:lineRule="auto"/>
        <w:ind w:left="0" w:firstLine="709"/>
        <w:jc w:val="both"/>
        <w:rPr>
          <w:sz w:val="28"/>
          <w:szCs w:val="28"/>
        </w:rPr>
      </w:pPr>
      <w:r w:rsidRPr="00D87926">
        <w:rPr>
          <w:sz w:val="28"/>
          <w:szCs w:val="28"/>
        </w:rPr>
        <w:t>фиджитал-центр в</w:t>
      </w:r>
      <w:r w:rsidR="00575E15" w:rsidRPr="00D87926">
        <w:rPr>
          <w:sz w:val="28"/>
          <w:szCs w:val="28"/>
        </w:rPr>
        <w:t xml:space="preserve"> г. Котласе</w:t>
      </w:r>
      <w:r w:rsidRPr="00D87926">
        <w:rPr>
          <w:sz w:val="28"/>
          <w:szCs w:val="28"/>
        </w:rPr>
        <w:t>.</w:t>
      </w:r>
      <w:r w:rsidR="00575E15" w:rsidRPr="00D87926">
        <w:rPr>
          <w:sz w:val="28"/>
          <w:szCs w:val="28"/>
        </w:rPr>
        <w:t xml:space="preserve"> </w:t>
      </w:r>
      <w:r w:rsidRPr="00D87926">
        <w:rPr>
          <w:sz w:val="28"/>
          <w:szCs w:val="27"/>
        </w:rPr>
        <w:t xml:space="preserve">В составе объекта планируется предусмотреть универсальный игровой спортивный зал размерами </w:t>
      </w:r>
      <w:r w:rsidRPr="00D87926">
        <w:rPr>
          <w:sz w:val="28"/>
          <w:szCs w:val="28"/>
        </w:rPr>
        <w:t xml:space="preserve">40 х 20 м, зал юля баскетбола размерами 28х15 м., фиджитал-зону, административно-бытовые помещения. </w:t>
      </w:r>
      <w:r w:rsidR="00575E15" w:rsidRPr="00D87926">
        <w:rPr>
          <w:sz w:val="28"/>
          <w:szCs w:val="28"/>
        </w:rPr>
        <w:t>Строительство объекта планируется на пересечени</w:t>
      </w:r>
      <w:r w:rsidRPr="00D87926">
        <w:rPr>
          <w:sz w:val="28"/>
          <w:szCs w:val="28"/>
        </w:rPr>
        <w:t>и</w:t>
      </w:r>
      <w:r w:rsidR="00575E15" w:rsidRPr="00D87926">
        <w:rPr>
          <w:sz w:val="28"/>
          <w:szCs w:val="28"/>
        </w:rPr>
        <w:t xml:space="preserve"> ул. Некрасова и ул. Мира. </w:t>
      </w:r>
      <w:r w:rsidR="00412A92" w:rsidRPr="00D87926">
        <w:rPr>
          <w:sz w:val="28"/>
          <w:szCs w:val="28"/>
        </w:rPr>
        <w:t>Ориентировочная стоимость объекта – 250 млн.</w:t>
      </w:r>
      <w:r w:rsidRPr="00D87926">
        <w:rPr>
          <w:sz w:val="28"/>
          <w:szCs w:val="28"/>
        </w:rPr>
        <w:t xml:space="preserve"> </w:t>
      </w:r>
      <w:r w:rsidR="00412A92" w:rsidRPr="00D87926">
        <w:rPr>
          <w:sz w:val="28"/>
          <w:szCs w:val="28"/>
        </w:rPr>
        <w:t>руб</w:t>
      </w:r>
      <w:r w:rsidRPr="00D87926">
        <w:rPr>
          <w:sz w:val="28"/>
          <w:szCs w:val="28"/>
        </w:rPr>
        <w:t>лей</w:t>
      </w:r>
      <w:r w:rsidR="00412A92" w:rsidRPr="00D87926">
        <w:rPr>
          <w:sz w:val="28"/>
          <w:szCs w:val="28"/>
        </w:rPr>
        <w:t>.</w:t>
      </w:r>
      <w:r w:rsidRPr="00D87926">
        <w:rPr>
          <w:sz w:val="28"/>
          <w:szCs w:val="28"/>
        </w:rPr>
        <w:t xml:space="preserve"> </w:t>
      </w:r>
      <w:r w:rsidR="00412A92" w:rsidRPr="00D87926">
        <w:rPr>
          <w:sz w:val="28"/>
          <w:szCs w:val="28"/>
        </w:rPr>
        <w:t xml:space="preserve">Планируемый срок концессии – от </w:t>
      </w:r>
      <w:r w:rsidR="00064E98" w:rsidRPr="00D87926">
        <w:rPr>
          <w:sz w:val="28"/>
          <w:szCs w:val="28"/>
        </w:rPr>
        <w:t>8</w:t>
      </w:r>
      <w:r w:rsidR="00412A92" w:rsidRPr="00D87926">
        <w:rPr>
          <w:sz w:val="28"/>
          <w:szCs w:val="28"/>
        </w:rPr>
        <w:t xml:space="preserve"> лет</w:t>
      </w:r>
      <w:r w:rsidR="005A4856" w:rsidRPr="00D87926">
        <w:rPr>
          <w:sz w:val="28"/>
          <w:szCs w:val="28"/>
        </w:rPr>
        <w:t>;</w:t>
      </w:r>
    </w:p>
    <w:p w14:paraId="50DBDA45" w14:textId="7565C8E5" w:rsidR="00412A92" w:rsidRPr="00D87926" w:rsidRDefault="00412A92" w:rsidP="00FD08E8">
      <w:pPr>
        <w:pStyle w:val="af3"/>
        <w:numPr>
          <w:ilvl w:val="0"/>
          <w:numId w:val="25"/>
        </w:numPr>
        <w:tabs>
          <w:tab w:val="left" w:pos="1134"/>
        </w:tabs>
        <w:spacing w:line="264" w:lineRule="auto"/>
        <w:ind w:left="0" w:firstLine="709"/>
        <w:jc w:val="both"/>
        <w:rPr>
          <w:rFonts w:eastAsia="Calibri"/>
          <w:sz w:val="28"/>
          <w:szCs w:val="28"/>
        </w:rPr>
      </w:pPr>
      <w:r w:rsidRPr="00D87926">
        <w:rPr>
          <w:sz w:val="28"/>
          <w:szCs w:val="28"/>
        </w:rPr>
        <w:t xml:space="preserve">клуб быстрого доступа «Моя станция» </w:t>
      </w:r>
      <w:r w:rsidR="005A4856" w:rsidRPr="00D87926">
        <w:rPr>
          <w:sz w:val="28"/>
          <w:szCs w:val="28"/>
        </w:rPr>
        <w:t>в г. Архангельске</w:t>
      </w:r>
      <w:r w:rsidRPr="00D87926">
        <w:rPr>
          <w:sz w:val="28"/>
          <w:szCs w:val="28"/>
        </w:rPr>
        <w:t>.</w:t>
      </w:r>
      <w:r w:rsidR="005A4856" w:rsidRPr="00D87926">
        <w:rPr>
          <w:sz w:val="28"/>
          <w:szCs w:val="28"/>
        </w:rPr>
        <w:t xml:space="preserve"> В составе объекта предусмотрены тренажерный зал, зона фитнеса, зал для индивидуальных занятий, административно-бытовые помещения, уличные спортивные площадки. Строительство объекта планируется в</w:t>
      </w:r>
      <w:r w:rsidRPr="00D87926">
        <w:rPr>
          <w:sz w:val="28"/>
          <w:szCs w:val="28"/>
        </w:rPr>
        <w:t xml:space="preserve"> территориальн</w:t>
      </w:r>
      <w:r w:rsidR="005A4856" w:rsidRPr="00D87926">
        <w:rPr>
          <w:sz w:val="28"/>
          <w:szCs w:val="28"/>
        </w:rPr>
        <w:t>ом</w:t>
      </w:r>
      <w:r w:rsidRPr="00D87926">
        <w:rPr>
          <w:sz w:val="28"/>
          <w:szCs w:val="28"/>
        </w:rPr>
        <w:t xml:space="preserve"> округ</w:t>
      </w:r>
      <w:r w:rsidR="005A4856" w:rsidRPr="00D87926">
        <w:rPr>
          <w:sz w:val="28"/>
          <w:szCs w:val="28"/>
        </w:rPr>
        <w:t>е</w:t>
      </w:r>
      <w:r w:rsidRPr="00D87926">
        <w:rPr>
          <w:sz w:val="28"/>
          <w:szCs w:val="28"/>
        </w:rPr>
        <w:t xml:space="preserve"> Майская горка </w:t>
      </w:r>
      <w:r w:rsidR="005A4856" w:rsidRPr="00D87926">
        <w:rPr>
          <w:sz w:val="28"/>
          <w:szCs w:val="28"/>
        </w:rPr>
        <w:t>(</w:t>
      </w:r>
      <w:r w:rsidRPr="00D87926">
        <w:rPr>
          <w:sz w:val="28"/>
          <w:szCs w:val="28"/>
        </w:rPr>
        <w:t>ул. Карпогорская</w:t>
      </w:r>
      <w:r w:rsidR="005A4856" w:rsidRPr="00D87926">
        <w:rPr>
          <w:sz w:val="28"/>
          <w:szCs w:val="28"/>
        </w:rPr>
        <w:t xml:space="preserve">). Ориентировочная стоимость объекта – 60 млн. рублей, </w:t>
      </w:r>
      <w:r w:rsidRPr="00D87926">
        <w:rPr>
          <w:rFonts w:eastAsia="Calibri"/>
          <w:sz w:val="28"/>
          <w:szCs w:val="28"/>
        </w:rPr>
        <w:t xml:space="preserve">сроки строительства – </w:t>
      </w:r>
      <w:r w:rsidR="00064E98" w:rsidRPr="00D87926">
        <w:rPr>
          <w:rFonts w:eastAsia="Calibri"/>
          <w:sz w:val="28"/>
          <w:szCs w:val="28"/>
        </w:rPr>
        <w:t>6 мес.</w:t>
      </w:r>
      <w:r w:rsidR="005A4856" w:rsidRPr="00D87926">
        <w:rPr>
          <w:rFonts w:eastAsia="Calibri"/>
          <w:sz w:val="28"/>
          <w:szCs w:val="28"/>
        </w:rPr>
        <w:t xml:space="preserve">, </w:t>
      </w:r>
      <w:r w:rsidRPr="00D87926">
        <w:rPr>
          <w:rFonts w:eastAsia="Calibri"/>
          <w:sz w:val="28"/>
          <w:szCs w:val="28"/>
        </w:rPr>
        <w:t xml:space="preserve">срок концессии – </w:t>
      </w:r>
      <w:r w:rsidR="00064E98" w:rsidRPr="00D87926">
        <w:rPr>
          <w:rFonts w:eastAsia="Calibri"/>
          <w:sz w:val="28"/>
          <w:szCs w:val="28"/>
        </w:rPr>
        <w:t>до</w:t>
      </w:r>
      <w:r w:rsidRPr="00D87926">
        <w:rPr>
          <w:rFonts w:eastAsia="Calibri"/>
          <w:sz w:val="28"/>
          <w:szCs w:val="28"/>
        </w:rPr>
        <w:t xml:space="preserve"> 1</w:t>
      </w:r>
      <w:r w:rsidR="00064E98" w:rsidRPr="00D87926">
        <w:rPr>
          <w:rFonts w:eastAsia="Calibri"/>
          <w:sz w:val="28"/>
          <w:szCs w:val="28"/>
        </w:rPr>
        <w:t>4</w:t>
      </w:r>
      <w:r w:rsidRPr="00D87926">
        <w:rPr>
          <w:rFonts w:eastAsia="Calibri"/>
          <w:sz w:val="28"/>
          <w:szCs w:val="28"/>
        </w:rPr>
        <w:t xml:space="preserve"> лет</w:t>
      </w:r>
      <w:r w:rsidR="005A4856" w:rsidRPr="00D87926">
        <w:rPr>
          <w:rFonts w:eastAsia="Calibri"/>
          <w:sz w:val="28"/>
          <w:szCs w:val="28"/>
        </w:rPr>
        <w:t>;</w:t>
      </w:r>
    </w:p>
    <w:p w14:paraId="23D1F0C1" w14:textId="049BD710" w:rsidR="004E3291" w:rsidRPr="00D87926" w:rsidRDefault="005A4856" w:rsidP="00FD08E8">
      <w:pPr>
        <w:pStyle w:val="af3"/>
        <w:numPr>
          <w:ilvl w:val="0"/>
          <w:numId w:val="25"/>
        </w:numPr>
        <w:tabs>
          <w:tab w:val="left" w:pos="1134"/>
        </w:tabs>
        <w:spacing w:line="264" w:lineRule="auto"/>
        <w:ind w:left="0" w:firstLine="709"/>
        <w:jc w:val="both"/>
        <w:rPr>
          <w:rFonts w:eastAsia="Calibri"/>
          <w:sz w:val="28"/>
          <w:szCs w:val="28"/>
        </w:rPr>
      </w:pPr>
      <w:r w:rsidRPr="00D87926">
        <w:rPr>
          <w:sz w:val="28"/>
          <w:szCs w:val="27"/>
        </w:rPr>
        <w:t xml:space="preserve">в рамках строительства межвузовского </w:t>
      </w:r>
      <w:r w:rsidR="006913A0" w:rsidRPr="00D87926">
        <w:rPr>
          <w:sz w:val="28"/>
          <w:szCs w:val="27"/>
        </w:rPr>
        <w:t>студенческого кампуса в г. Архангельске запланирован к</w:t>
      </w:r>
      <w:r w:rsidR="001A1211" w:rsidRPr="00D87926">
        <w:rPr>
          <w:rFonts w:eastAsia="Calibri"/>
          <w:sz w:val="28"/>
          <w:szCs w:val="28"/>
        </w:rPr>
        <w:t xml:space="preserve">рытый плавательный бассейн с </w:t>
      </w:r>
      <w:r w:rsidR="006913A0" w:rsidRPr="00D87926">
        <w:rPr>
          <w:rFonts w:eastAsia="Calibri"/>
          <w:sz w:val="28"/>
          <w:szCs w:val="28"/>
        </w:rPr>
        <w:t>размерами ванны</w:t>
      </w:r>
      <w:r w:rsidR="001A1211" w:rsidRPr="00D87926">
        <w:rPr>
          <w:rFonts w:eastAsia="Calibri"/>
          <w:sz w:val="28"/>
          <w:szCs w:val="28"/>
        </w:rPr>
        <w:t xml:space="preserve"> 50х25 м</w:t>
      </w:r>
      <w:r w:rsidR="006913A0" w:rsidRPr="00D87926">
        <w:rPr>
          <w:rFonts w:eastAsia="Calibri"/>
          <w:sz w:val="28"/>
          <w:szCs w:val="28"/>
        </w:rPr>
        <w:t xml:space="preserve"> и</w:t>
      </w:r>
      <w:r w:rsidR="001A1211" w:rsidRPr="00D87926">
        <w:rPr>
          <w:rFonts w:eastAsia="Calibri"/>
          <w:sz w:val="28"/>
          <w:szCs w:val="28"/>
        </w:rPr>
        <w:t xml:space="preserve"> зрительски</w:t>
      </w:r>
      <w:r w:rsidR="006913A0" w:rsidRPr="00D87926">
        <w:rPr>
          <w:rFonts w:eastAsia="Calibri"/>
          <w:sz w:val="28"/>
          <w:szCs w:val="28"/>
        </w:rPr>
        <w:t>ми</w:t>
      </w:r>
      <w:r w:rsidR="001A1211" w:rsidRPr="00D87926">
        <w:rPr>
          <w:rFonts w:eastAsia="Calibri"/>
          <w:sz w:val="28"/>
          <w:szCs w:val="28"/>
        </w:rPr>
        <w:t xml:space="preserve"> трибун</w:t>
      </w:r>
      <w:r w:rsidR="006913A0" w:rsidRPr="00D87926">
        <w:rPr>
          <w:rFonts w:eastAsia="Calibri"/>
          <w:sz w:val="28"/>
          <w:szCs w:val="28"/>
        </w:rPr>
        <w:t>ами</w:t>
      </w:r>
      <w:r w:rsidR="001A1211" w:rsidRPr="00D87926">
        <w:rPr>
          <w:rFonts w:eastAsia="Calibri"/>
          <w:sz w:val="28"/>
          <w:szCs w:val="28"/>
        </w:rPr>
        <w:t xml:space="preserve"> на 200 мест</w:t>
      </w:r>
      <w:r w:rsidR="006913A0" w:rsidRPr="00D87926">
        <w:rPr>
          <w:rFonts w:eastAsia="Calibri"/>
          <w:sz w:val="28"/>
          <w:szCs w:val="28"/>
        </w:rPr>
        <w:t xml:space="preserve"> с</w:t>
      </w:r>
      <w:r w:rsidR="001A1211" w:rsidRPr="00D87926">
        <w:rPr>
          <w:rFonts w:eastAsia="Calibri"/>
          <w:sz w:val="28"/>
          <w:szCs w:val="28"/>
        </w:rPr>
        <w:t xml:space="preserve"> тренажер</w:t>
      </w:r>
      <w:r w:rsidR="006913A0" w:rsidRPr="00D87926">
        <w:rPr>
          <w:rFonts w:eastAsia="Calibri"/>
          <w:sz w:val="28"/>
          <w:szCs w:val="28"/>
        </w:rPr>
        <w:t>ным залом</w:t>
      </w:r>
      <w:r w:rsidR="001A1211" w:rsidRPr="00D87926">
        <w:rPr>
          <w:rFonts w:eastAsia="Calibri"/>
          <w:sz w:val="28"/>
          <w:szCs w:val="28"/>
        </w:rPr>
        <w:t>,</w:t>
      </w:r>
      <w:r w:rsidR="006913A0" w:rsidRPr="00D87926">
        <w:rPr>
          <w:rFonts w:eastAsia="Calibri"/>
          <w:sz w:val="28"/>
          <w:szCs w:val="28"/>
        </w:rPr>
        <w:t xml:space="preserve"> л</w:t>
      </w:r>
      <w:r w:rsidR="001A1211" w:rsidRPr="00D87926">
        <w:rPr>
          <w:rFonts w:eastAsia="Calibri"/>
          <w:sz w:val="28"/>
          <w:szCs w:val="28"/>
        </w:rPr>
        <w:t>егкоатлетический манеж</w:t>
      </w:r>
      <w:r w:rsidR="006913A0" w:rsidRPr="00D87926">
        <w:rPr>
          <w:rFonts w:eastAsia="Calibri"/>
          <w:sz w:val="28"/>
          <w:szCs w:val="28"/>
        </w:rPr>
        <w:t xml:space="preserve">, в состав которого входят беговые дорожки длиной 200 м, сектора для прыжков и метания, универсальная игровая площадка, а также фитнес зал. Ввод объекта в </w:t>
      </w:r>
      <w:r w:rsidR="004E3291" w:rsidRPr="00D87926">
        <w:rPr>
          <w:rFonts w:eastAsia="Calibri"/>
          <w:sz w:val="28"/>
          <w:szCs w:val="28"/>
        </w:rPr>
        <w:t xml:space="preserve">эксплуатацию запланирован </w:t>
      </w:r>
      <w:r w:rsidR="006913A0" w:rsidRPr="00D87926">
        <w:rPr>
          <w:rFonts w:eastAsia="Calibri"/>
          <w:sz w:val="28"/>
          <w:szCs w:val="28"/>
        </w:rPr>
        <w:t>в</w:t>
      </w:r>
      <w:r w:rsidR="00342B57" w:rsidRPr="00D87926">
        <w:rPr>
          <w:rFonts w:eastAsia="Calibri"/>
          <w:sz w:val="28"/>
          <w:szCs w:val="28"/>
        </w:rPr>
        <w:t xml:space="preserve"> 2027 год</w:t>
      </w:r>
      <w:r w:rsidR="006913A0" w:rsidRPr="00D87926">
        <w:rPr>
          <w:rFonts w:eastAsia="Calibri"/>
          <w:sz w:val="28"/>
          <w:szCs w:val="28"/>
        </w:rPr>
        <w:t>у;</w:t>
      </w:r>
    </w:p>
    <w:p w14:paraId="3749342B" w14:textId="06178F1B" w:rsidR="00FA2D48" w:rsidRPr="00D87926" w:rsidRDefault="00FA2D48" w:rsidP="00FD08E8">
      <w:pPr>
        <w:pStyle w:val="af3"/>
        <w:numPr>
          <w:ilvl w:val="0"/>
          <w:numId w:val="25"/>
        </w:numPr>
        <w:tabs>
          <w:tab w:val="left" w:pos="1134"/>
          <w:tab w:val="left" w:pos="2445"/>
        </w:tabs>
        <w:spacing w:line="264" w:lineRule="auto"/>
        <w:ind w:left="0" w:firstLine="709"/>
        <w:jc w:val="both"/>
        <w:rPr>
          <w:rFonts w:eastAsia="Calibri"/>
          <w:sz w:val="28"/>
          <w:szCs w:val="28"/>
        </w:rPr>
      </w:pPr>
      <w:r w:rsidRPr="00D87926">
        <w:rPr>
          <w:rFonts w:eastAsia="Calibri"/>
          <w:sz w:val="28"/>
          <w:szCs w:val="28"/>
        </w:rPr>
        <w:t>создание лыжной прогулочной трассы и веревочно-прогулочного парка</w:t>
      </w:r>
      <w:r w:rsidR="006913A0" w:rsidRPr="00D87926">
        <w:rPr>
          <w:rFonts w:eastAsia="Calibri"/>
          <w:sz w:val="28"/>
          <w:szCs w:val="28"/>
        </w:rPr>
        <w:t xml:space="preserve"> на территории санатория «Беломорье» в Приморском районе</w:t>
      </w:r>
      <w:r w:rsidR="00406D08" w:rsidRPr="00D87926">
        <w:rPr>
          <w:rFonts w:eastAsia="Calibri"/>
          <w:sz w:val="28"/>
          <w:szCs w:val="28"/>
        </w:rPr>
        <w:t>. Создание объекта планируется в рамках государственно-частного партнерства, объект будет находиться в частной собственности;</w:t>
      </w:r>
    </w:p>
    <w:p w14:paraId="4FECFD05" w14:textId="79E48D09" w:rsidR="00FA2D48" w:rsidRPr="00D87926" w:rsidRDefault="00406D08" w:rsidP="00FD08E8">
      <w:pPr>
        <w:pStyle w:val="af3"/>
        <w:numPr>
          <w:ilvl w:val="0"/>
          <w:numId w:val="25"/>
        </w:numPr>
        <w:tabs>
          <w:tab w:val="left" w:pos="1134"/>
          <w:tab w:val="left" w:pos="2445"/>
        </w:tabs>
        <w:spacing w:line="264" w:lineRule="auto"/>
        <w:ind w:left="0" w:firstLine="709"/>
        <w:jc w:val="both"/>
        <w:rPr>
          <w:sz w:val="28"/>
          <w:szCs w:val="27"/>
        </w:rPr>
      </w:pPr>
      <w:r w:rsidRPr="00D87926">
        <w:rPr>
          <w:rFonts w:eastAsia="Calibri"/>
          <w:sz w:val="28"/>
          <w:szCs w:val="28"/>
        </w:rPr>
        <w:t xml:space="preserve">физкультурно-оздоровительный комплекс с плавательным бассейном </w:t>
      </w:r>
      <w:r w:rsidR="00AA7E6C" w:rsidRPr="00D87926">
        <w:rPr>
          <w:rFonts w:eastAsia="Calibri"/>
          <w:sz w:val="28"/>
          <w:szCs w:val="28"/>
        </w:rPr>
        <w:t>в</w:t>
      </w:r>
      <w:r w:rsidRPr="00D87926">
        <w:rPr>
          <w:rFonts w:eastAsia="Calibri"/>
          <w:sz w:val="28"/>
          <w:szCs w:val="28"/>
        </w:rPr>
        <w:t xml:space="preserve"> г.</w:t>
      </w:r>
      <w:r w:rsidR="00AA7E6C" w:rsidRPr="00D87926">
        <w:rPr>
          <w:rFonts w:eastAsia="Calibri"/>
          <w:sz w:val="28"/>
          <w:szCs w:val="28"/>
        </w:rPr>
        <w:t xml:space="preserve"> Вельске</w:t>
      </w:r>
      <w:r w:rsidRPr="00D87926">
        <w:rPr>
          <w:rFonts w:eastAsia="Calibri"/>
          <w:sz w:val="28"/>
          <w:szCs w:val="28"/>
        </w:rPr>
        <w:t xml:space="preserve">. В составе объекта планируется предусмотреть плавательный бассейн с размерами ванны </w:t>
      </w:r>
      <w:r w:rsidR="00FA2D48" w:rsidRPr="00D87926">
        <w:rPr>
          <w:rFonts w:eastAsia="Calibri"/>
          <w:sz w:val="28"/>
          <w:szCs w:val="28"/>
        </w:rPr>
        <w:t>25х15 м</w:t>
      </w:r>
      <w:r w:rsidRPr="00D87926">
        <w:rPr>
          <w:rFonts w:eastAsia="Calibri"/>
          <w:sz w:val="28"/>
          <w:szCs w:val="28"/>
        </w:rPr>
        <w:t>, д</w:t>
      </w:r>
      <w:r w:rsidR="00FA2D48" w:rsidRPr="00D87926">
        <w:rPr>
          <w:rFonts w:eastAsia="Calibri"/>
          <w:sz w:val="28"/>
          <w:szCs w:val="28"/>
        </w:rPr>
        <w:t>етский бассейн</w:t>
      </w:r>
      <w:r w:rsidRPr="00D87926">
        <w:rPr>
          <w:rFonts w:eastAsia="Calibri"/>
          <w:sz w:val="28"/>
          <w:szCs w:val="28"/>
        </w:rPr>
        <w:t xml:space="preserve"> с размерами ванны </w:t>
      </w:r>
      <w:r w:rsidR="00FA2D48" w:rsidRPr="00D87926">
        <w:rPr>
          <w:rFonts w:eastAsia="Calibri"/>
          <w:sz w:val="28"/>
          <w:szCs w:val="28"/>
        </w:rPr>
        <w:t>12х6</w:t>
      </w:r>
      <w:r w:rsidRPr="00D87926">
        <w:rPr>
          <w:rFonts w:eastAsia="Calibri"/>
          <w:sz w:val="28"/>
          <w:szCs w:val="28"/>
        </w:rPr>
        <w:t xml:space="preserve"> м., п</w:t>
      </w:r>
      <w:r w:rsidR="00FA2D48" w:rsidRPr="00D87926">
        <w:rPr>
          <w:rFonts w:eastAsia="Calibri"/>
          <w:sz w:val="28"/>
          <w:szCs w:val="28"/>
        </w:rPr>
        <w:t>ляжный корт со спортивным песком 22х16 м</w:t>
      </w:r>
      <w:r w:rsidRPr="00D87926">
        <w:rPr>
          <w:rFonts w:eastAsia="Calibri"/>
          <w:sz w:val="28"/>
          <w:szCs w:val="28"/>
        </w:rPr>
        <w:t xml:space="preserve"> для занятий пляжными волейболом и футболом, </w:t>
      </w:r>
      <w:r w:rsidR="00FA2D48" w:rsidRPr="00D87926">
        <w:rPr>
          <w:rFonts w:eastAsia="Calibri"/>
          <w:sz w:val="28"/>
          <w:szCs w:val="28"/>
        </w:rPr>
        <w:t>СПА-зона</w:t>
      </w:r>
      <w:r w:rsidRPr="00D87926">
        <w:rPr>
          <w:rFonts w:eastAsia="Calibri"/>
          <w:sz w:val="28"/>
          <w:szCs w:val="28"/>
        </w:rPr>
        <w:t xml:space="preserve">, кафе, административно-бытовые помещения. </w:t>
      </w:r>
    </w:p>
    <w:p w14:paraId="7EE9732E" w14:textId="496D7053" w:rsidR="00B13845" w:rsidRPr="00D87926" w:rsidRDefault="00406D08" w:rsidP="00FD08E8">
      <w:pPr>
        <w:spacing w:line="264" w:lineRule="auto"/>
        <w:ind w:firstLine="709"/>
        <w:jc w:val="both"/>
        <w:rPr>
          <w:sz w:val="28"/>
          <w:szCs w:val="27"/>
        </w:rPr>
      </w:pPr>
      <w:r w:rsidRPr="00D87926">
        <w:rPr>
          <w:sz w:val="28"/>
          <w:szCs w:val="27"/>
        </w:rPr>
        <w:t>Проекты планируется реализовать с привлечением средств федерального бюджета в</w:t>
      </w:r>
      <w:r w:rsidR="00B13845" w:rsidRPr="00D87926">
        <w:rPr>
          <w:sz w:val="28"/>
          <w:szCs w:val="27"/>
        </w:rPr>
        <w:t xml:space="preserve"> рамках федерального проекта «Бизнес-спринт (Я выбираю спорт)»</w:t>
      </w:r>
      <w:r w:rsidRPr="00D87926">
        <w:rPr>
          <w:sz w:val="28"/>
          <w:szCs w:val="27"/>
        </w:rPr>
        <w:t>.</w:t>
      </w:r>
      <w:r w:rsidR="00B13845" w:rsidRPr="00D87926">
        <w:rPr>
          <w:sz w:val="28"/>
          <w:szCs w:val="27"/>
        </w:rPr>
        <w:t xml:space="preserve"> </w:t>
      </w:r>
    </w:p>
    <w:p w14:paraId="6BEE985B" w14:textId="77777777" w:rsidR="006B683E" w:rsidRPr="00D87926" w:rsidRDefault="006B683E" w:rsidP="00FD08E8">
      <w:pPr>
        <w:pStyle w:val="af3"/>
        <w:tabs>
          <w:tab w:val="left" w:pos="1134"/>
        </w:tabs>
        <w:spacing w:line="264" w:lineRule="auto"/>
        <w:ind w:left="709"/>
        <w:jc w:val="center"/>
        <w:rPr>
          <w:b/>
          <w:i/>
          <w:sz w:val="28"/>
          <w:szCs w:val="28"/>
        </w:rPr>
      </w:pPr>
    </w:p>
    <w:p w14:paraId="477A7061" w14:textId="77777777" w:rsidR="00D56B77" w:rsidRPr="00D87926" w:rsidRDefault="00D56B77" w:rsidP="00FD08E8">
      <w:pPr>
        <w:pStyle w:val="af3"/>
        <w:numPr>
          <w:ilvl w:val="0"/>
          <w:numId w:val="26"/>
        </w:numPr>
        <w:spacing w:line="264" w:lineRule="auto"/>
        <w:jc w:val="both"/>
        <w:rPr>
          <w:b/>
          <w:i/>
          <w:iCs/>
          <w:sz w:val="28"/>
          <w:szCs w:val="28"/>
        </w:rPr>
      </w:pPr>
      <w:r w:rsidRPr="00D87926">
        <w:rPr>
          <w:b/>
          <w:i/>
          <w:iCs/>
          <w:sz w:val="28"/>
          <w:szCs w:val="28"/>
        </w:rPr>
        <w:t>слайд</w:t>
      </w:r>
    </w:p>
    <w:p w14:paraId="6C5B3D16" w14:textId="4BB7A50E" w:rsidR="00FE6291" w:rsidRPr="00D87926" w:rsidRDefault="00B107F9" w:rsidP="00FD08E8">
      <w:pPr>
        <w:pStyle w:val="2"/>
        <w:spacing w:line="264" w:lineRule="auto"/>
        <w:ind w:firstLine="709"/>
        <w:jc w:val="left"/>
        <w:rPr>
          <w:rFonts w:ascii="Times New Roman" w:hAnsi="Times New Roman"/>
          <w:sz w:val="28"/>
          <w:szCs w:val="28"/>
        </w:rPr>
      </w:pPr>
      <w:r w:rsidRPr="00D87926">
        <w:rPr>
          <w:rFonts w:ascii="Times New Roman" w:hAnsi="Times New Roman"/>
          <w:sz w:val="28"/>
          <w:szCs w:val="28"/>
        </w:rPr>
        <w:t>Существующие проблемы</w:t>
      </w:r>
      <w:r w:rsidR="00FD2749" w:rsidRPr="00D87926">
        <w:rPr>
          <w:rFonts w:ascii="Times New Roman" w:hAnsi="Times New Roman"/>
          <w:sz w:val="28"/>
          <w:szCs w:val="28"/>
        </w:rPr>
        <w:t xml:space="preserve"> развития спортивной инфраструктуры</w:t>
      </w:r>
    </w:p>
    <w:p w14:paraId="00294E90" w14:textId="01D0F1E2" w:rsidR="00FD2749" w:rsidRPr="00D87926" w:rsidRDefault="00542EB7" w:rsidP="00FD08E8">
      <w:pPr>
        <w:pStyle w:val="af3"/>
        <w:numPr>
          <w:ilvl w:val="0"/>
          <w:numId w:val="23"/>
        </w:numPr>
        <w:tabs>
          <w:tab w:val="left" w:pos="1134"/>
        </w:tabs>
        <w:spacing w:line="264" w:lineRule="auto"/>
        <w:ind w:left="0" w:firstLine="709"/>
        <w:jc w:val="both"/>
        <w:rPr>
          <w:sz w:val="28"/>
          <w:szCs w:val="27"/>
        </w:rPr>
      </w:pPr>
      <w:r w:rsidRPr="00D87926">
        <w:rPr>
          <w:sz w:val="28"/>
          <w:szCs w:val="27"/>
        </w:rPr>
        <w:t>Сокращение финансирования спортивной сферы при росте затрат на строительство, реконструкцию, капитальный ремонт.</w:t>
      </w:r>
      <w:r w:rsidR="007349AA" w:rsidRPr="00D87926">
        <w:rPr>
          <w:sz w:val="28"/>
          <w:szCs w:val="27"/>
        </w:rPr>
        <w:t xml:space="preserve"> </w:t>
      </w:r>
      <w:r w:rsidR="007349AA" w:rsidRPr="00D87926">
        <w:rPr>
          <w:i/>
          <w:sz w:val="28"/>
          <w:szCs w:val="27"/>
        </w:rPr>
        <w:t xml:space="preserve">По </w:t>
      </w:r>
      <w:r w:rsidR="007E3434" w:rsidRPr="00D87926">
        <w:rPr>
          <w:i/>
          <w:sz w:val="28"/>
          <w:szCs w:val="27"/>
        </w:rPr>
        <w:t>итогам заседания Совета по развитию физической культуры и спорта от 10 сентября 2021 г. Президентом Российской Федерации р</w:t>
      </w:r>
      <w:r w:rsidR="007349AA" w:rsidRPr="00D87926">
        <w:rPr>
          <w:i/>
          <w:sz w:val="28"/>
          <w:szCs w:val="27"/>
        </w:rPr>
        <w:t xml:space="preserve">екомендовано обеспечить доведение к </w:t>
      </w:r>
      <w:r w:rsidR="007349AA" w:rsidRPr="00D87926">
        <w:rPr>
          <w:i/>
          <w:sz w:val="28"/>
          <w:szCs w:val="27"/>
        </w:rPr>
        <w:lastRenderedPageBreak/>
        <w:t>2024 году минимальной доли расходов (в общем объеме расходов бюджетов</w:t>
      </w:r>
      <w:r w:rsidR="007E3434" w:rsidRPr="00D87926">
        <w:rPr>
          <w:i/>
          <w:sz w:val="28"/>
          <w:szCs w:val="27"/>
        </w:rPr>
        <w:t>) по разделу «Физическая культура и спорт» не менее чем до 2 процентов (Пр-1919 от 7 октября 2021 г.).</w:t>
      </w:r>
    </w:p>
    <w:p w14:paraId="4CE1C041" w14:textId="039AADE3" w:rsidR="00FD2749" w:rsidRPr="00D87926" w:rsidRDefault="007E3434" w:rsidP="00FD08E8">
      <w:pPr>
        <w:spacing w:line="264" w:lineRule="auto"/>
        <w:ind w:firstLine="709"/>
        <w:jc w:val="both"/>
        <w:rPr>
          <w:sz w:val="28"/>
          <w:szCs w:val="27"/>
        </w:rPr>
      </w:pPr>
      <w:r w:rsidRPr="00D87926">
        <w:rPr>
          <w:sz w:val="28"/>
          <w:szCs w:val="27"/>
        </w:rPr>
        <w:t>Также одним из выходов считаем привлечение средств из</w:t>
      </w:r>
      <w:r w:rsidR="00542EB7" w:rsidRPr="00D87926">
        <w:rPr>
          <w:sz w:val="28"/>
          <w:szCs w:val="27"/>
        </w:rPr>
        <w:t xml:space="preserve"> внебюджетных</w:t>
      </w:r>
      <w:r w:rsidRPr="00D87926">
        <w:rPr>
          <w:sz w:val="28"/>
          <w:szCs w:val="27"/>
        </w:rPr>
        <w:t xml:space="preserve"> источников</w:t>
      </w:r>
      <w:r w:rsidR="00542EB7" w:rsidRPr="00D87926">
        <w:rPr>
          <w:sz w:val="28"/>
          <w:szCs w:val="27"/>
        </w:rPr>
        <w:t>.</w:t>
      </w:r>
    </w:p>
    <w:p w14:paraId="06F98535" w14:textId="509E2A14" w:rsidR="00542EB7" w:rsidRPr="00D87926" w:rsidRDefault="00542EB7" w:rsidP="00FD08E8">
      <w:pPr>
        <w:pStyle w:val="af3"/>
        <w:numPr>
          <w:ilvl w:val="0"/>
          <w:numId w:val="23"/>
        </w:numPr>
        <w:tabs>
          <w:tab w:val="left" w:pos="1134"/>
        </w:tabs>
        <w:spacing w:line="264" w:lineRule="auto"/>
        <w:ind w:left="0" w:firstLine="709"/>
        <w:jc w:val="both"/>
        <w:rPr>
          <w:sz w:val="28"/>
          <w:szCs w:val="27"/>
        </w:rPr>
      </w:pPr>
      <w:r w:rsidRPr="00D87926">
        <w:rPr>
          <w:sz w:val="28"/>
          <w:szCs w:val="27"/>
        </w:rPr>
        <w:t>Отсутствие ПСД (ТЦА) на строительство, реконструкцию, капитальный ремонт объектов спорта. Некачественная ПСД. ПСД, разработанная на неактуальные объекты (с неактуальными параметрами).</w:t>
      </w:r>
    </w:p>
    <w:p w14:paraId="3A00BBEC" w14:textId="2CF94035" w:rsidR="00542EB7" w:rsidRPr="00D87926" w:rsidRDefault="00542EB7" w:rsidP="00FD08E8">
      <w:pPr>
        <w:spacing w:line="264" w:lineRule="auto"/>
        <w:ind w:firstLine="709"/>
        <w:jc w:val="both"/>
        <w:rPr>
          <w:sz w:val="28"/>
          <w:szCs w:val="27"/>
        </w:rPr>
      </w:pPr>
      <w:r w:rsidRPr="00D87926">
        <w:rPr>
          <w:sz w:val="28"/>
          <w:szCs w:val="27"/>
        </w:rPr>
        <w:t>Выход: разработка ПСД на наиболее актуальные объекты, определенные с участием общественности.</w:t>
      </w:r>
    </w:p>
    <w:p w14:paraId="6AC0A2B4" w14:textId="77777777" w:rsidR="00542EB7" w:rsidRPr="00D87926" w:rsidRDefault="00542EB7" w:rsidP="00FD08E8">
      <w:pPr>
        <w:spacing w:line="264" w:lineRule="auto"/>
        <w:ind w:firstLine="709"/>
        <w:jc w:val="both"/>
        <w:rPr>
          <w:sz w:val="28"/>
          <w:szCs w:val="27"/>
        </w:rPr>
      </w:pPr>
    </w:p>
    <w:p w14:paraId="3F3603A4" w14:textId="77777777" w:rsidR="00D56B77" w:rsidRPr="00D87926" w:rsidRDefault="00D56B77" w:rsidP="007C6632">
      <w:pPr>
        <w:pStyle w:val="af3"/>
        <w:keepNext/>
        <w:numPr>
          <w:ilvl w:val="0"/>
          <w:numId w:val="26"/>
        </w:numPr>
        <w:spacing w:line="264" w:lineRule="auto"/>
        <w:ind w:hanging="357"/>
        <w:jc w:val="both"/>
        <w:rPr>
          <w:b/>
          <w:i/>
          <w:iCs/>
          <w:sz w:val="28"/>
          <w:szCs w:val="28"/>
        </w:rPr>
      </w:pPr>
      <w:r w:rsidRPr="00D87926">
        <w:rPr>
          <w:b/>
          <w:i/>
          <w:iCs/>
          <w:sz w:val="28"/>
          <w:szCs w:val="28"/>
        </w:rPr>
        <w:t>слайд</w:t>
      </w:r>
    </w:p>
    <w:p w14:paraId="5F1F6A99" w14:textId="19496533" w:rsidR="00FD2749" w:rsidRPr="00D87926" w:rsidRDefault="00FD2749" w:rsidP="00FD08E8">
      <w:pPr>
        <w:pStyle w:val="2"/>
        <w:spacing w:line="264" w:lineRule="auto"/>
        <w:ind w:firstLine="709"/>
        <w:rPr>
          <w:rFonts w:ascii="Times New Roman" w:hAnsi="Times New Roman"/>
          <w:sz w:val="28"/>
          <w:szCs w:val="28"/>
        </w:rPr>
      </w:pPr>
      <w:r w:rsidRPr="00D87926">
        <w:rPr>
          <w:rFonts w:ascii="Times New Roman" w:hAnsi="Times New Roman"/>
          <w:sz w:val="28"/>
          <w:szCs w:val="28"/>
        </w:rPr>
        <w:t xml:space="preserve">Существующие проблемы </w:t>
      </w:r>
      <w:r w:rsidR="00542EB7" w:rsidRPr="00D87926">
        <w:rPr>
          <w:rFonts w:ascii="Times New Roman" w:hAnsi="Times New Roman"/>
          <w:sz w:val="28"/>
          <w:szCs w:val="28"/>
        </w:rPr>
        <w:t>использования</w:t>
      </w:r>
      <w:r w:rsidRPr="00D87926">
        <w:rPr>
          <w:rFonts w:ascii="Times New Roman" w:hAnsi="Times New Roman"/>
          <w:sz w:val="28"/>
          <w:szCs w:val="28"/>
        </w:rPr>
        <w:t xml:space="preserve"> спортивной инфраструктуры</w:t>
      </w:r>
    </w:p>
    <w:p w14:paraId="6DFF1A77" w14:textId="5E2E9A32" w:rsidR="00542EB7" w:rsidRPr="00D87926" w:rsidRDefault="00542EB7" w:rsidP="00FD08E8">
      <w:pPr>
        <w:pStyle w:val="af3"/>
        <w:numPr>
          <w:ilvl w:val="0"/>
          <w:numId w:val="24"/>
        </w:numPr>
        <w:tabs>
          <w:tab w:val="left" w:pos="1134"/>
        </w:tabs>
        <w:spacing w:line="264" w:lineRule="auto"/>
        <w:ind w:left="0" w:firstLine="709"/>
        <w:jc w:val="both"/>
        <w:rPr>
          <w:sz w:val="28"/>
          <w:szCs w:val="27"/>
        </w:rPr>
      </w:pPr>
      <w:r w:rsidRPr="00D87926">
        <w:rPr>
          <w:sz w:val="28"/>
          <w:szCs w:val="27"/>
        </w:rPr>
        <w:t>Неудовлетворительное техническое состояние объектов спорта.</w:t>
      </w:r>
    </w:p>
    <w:p w14:paraId="6EA742EF" w14:textId="5B499D1A" w:rsidR="00542EB7" w:rsidRPr="00D87926" w:rsidRDefault="00542EB7" w:rsidP="00FD08E8">
      <w:pPr>
        <w:spacing w:line="264" w:lineRule="auto"/>
        <w:ind w:firstLine="709"/>
        <w:jc w:val="both"/>
        <w:rPr>
          <w:i/>
          <w:sz w:val="28"/>
          <w:szCs w:val="27"/>
        </w:rPr>
      </w:pPr>
      <w:r w:rsidRPr="00D87926">
        <w:rPr>
          <w:sz w:val="28"/>
          <w:szCs w:val="27"/>
        </w:rPr>
        <w:t>Выход: увеличение объема средств, направляемых из областного и местного бюджетов на капремонты объектов спорта.</w:t>
      </w:r>
      <w:r w:rsidR="007349AA" w:rsidRPr="00D87926">
        <w:rPr>
          <w:sz w:val="28"/>
          <w:szCs w:val="27"/>
        </w:rPr>
        <w:t xml:space="preserve"> </w:t>
      </w:r>
      <w:r w:rsidR="007349AA" w:rsidRPr="00D87926">
        <w:rPr>
          <w:i/>
          <w:sz w:val="28"/>
          <w:szCs w:val="27"/>
        </w:rPr>
        <w:t xml:space="preserve">По приведению </w:t>
      </w:r>
      <w:r w:rsidR="007E3434" w:rsidRPr="00D87926">
        <w:rPr>
          <w:i/>
          <w:sz w:val="28"/>
          <w:szCs w:val="27"/>
        </w:rPr>
        <w:t>в нормативное состояние имеющихся объектов спортивной инфраструктуры имеется соответствующее поручение Президента Российской Федерации по итогам заседания Совета по развитию физической культуры и спорта, состоявшегося 6 октября 2020 г. (Пр-1760, п. 2 а).</w:t>
      </w:r>
    </w:p>
    <w:p w14:paraId="21BFC6D5" w14:textId="34A7D481" w:rsidR="00542EB7" w:rsidRPr="00D87926" w:rsidRDefault="00542EB7" w:rsidP="00FD08E8">
      <w:pPr>
        <w:pStyle w:val="af3"/>
        <w:numPr>
          <w:ilvl w:val="0"/>
          <w:numId w:val="24"/>
        </w:numPr>
        <w:tabs>
          <w:tab w:val="left" w:pos="1134"/>
        </w:tabs>
        <w:spacing w:line="264" w:lineRule="auto"/>
        <w:ind w:left="0" w:firstLine="709"/>
        <w:jc w:val="both"/>
        <w:rPr>
          <w:sz w:val="28"/>
          <w:szCs w:val="27"/>
        </w:rPr>
      </w:pPr>
      <w:r w:rsidRPr="00D87926">
        <w:rPr>
          <w:sz w:val="28"/>
          <w:szCs w:val="27"/>
        </w:rPr>
        <w:t>Отсутствие внимания со стороны муниципальных образований к содержанию вновь возведенных спортивных сооружений (неисправное или непригодное к использованию состояние).</w:t>
      </w:r>
    </w:p>
    <w:p w14:paraId="553BA488" w14:textId="3B158D5E" w:rsidR="00542EB7" w:rsidRPr="00D87926" w:rsidRDefault="00542EB7" w:rsidP="00FD08E8">
      <w:pPr>
        <w:spacing w:line="264" w:lineRule="auto"/>
        <w:ind w:firstLine="709"/>
        <w:jc w:val="both"/>
        <w:rPr>
          <w:sz w:val="28"/>
          <w:szCs w:val="27"/>
        </w:rPr>
      </w:pPr>
      <w:r w:rsidRPr="00D87926">
        <w:rPr>
          <w:sz w:val="28"/>
          <w:szCs w:val="27"/>
        </w:rPr>
        <w:t>Выход: включение в соглашение на предоставление субсидии из областного бюджета на обустройство, модернизацию или ремонт спортивного объекта (сооружения) обязательств муниципалитета по его содержанию.</w:t>
      </w:r>
    </w:p>
    <w:p w14:paraId="624EF0CE" w14:textId="1D305220" w:rsidR="00542EB7" w:rsidRPr="00D87926" w:rsidRDefault="00015CD9" w:rsidP="00FD08E8">
      <w:pPr>
        <w:pStyle w:val="af3"/>
        <w:numPr>
          <w:ilvl w:val="0"/>
          <w:numId w:val="24"/>
        </w:numPr>
        <w:tabs>
          <w:tab w:val="left" w:pos="1134"/>
        </w:tabs>
        <w:spacing w:line="264" w:lineRule="auto"/>
        <w:ind w:left="0" w:firstLine="709"/>
        <w:jc w:val="both"/>
        <w:rPr>
          <w:sz w:val="28"/>
          <w:szCs w:val="27"/>
        </w:rPr>
      </w:pPr>
      <w:r w:rsidRPr="00D87926">
        <w:rPr>
          <w:sz w:val="28"/>
          <w:szCs w:val="27"/>
        </w:rPr>
        <w:t>Ограничение доступа для взрослого населения на объектах спорта, находящихся в ведении учреждений общего и профессионального образования.</w:t>
      </w:r>
    </w:p>
    <w:p w14:paraId="0978E861" w14:textId="190B31DF" w:rsidR="00542EB7" w:rsidRPr="00D87926" w:rsidRDefault="00542EB7" w:rsidP="00FD08E8">
      <w:pPr>
        <w:spacing w:line="264" w:lineRule="auto"/>
        <w:ind w:firstLine="709"/>
        <w:jc w:val="both"/>
        <w:rPr>
          <w:sz w:val="28"/>
          <w:szCs w:val="27"/>
        </w:rPr>
      </w:pPr>
      <w:r w:rsidRPr="00D87926">
        <w:rPr>
          <w:sz w:val="28"/>
          <w:szCs w:val="27"/>
        </w:rPr>
        <w:t xml:space="preserve">Выход: </w:t>
      </w:r>
      <w:r w:rsidR="00015CD9" w:rsidRPr="00D87926">
        <w:rPr>
          <w:sz w:val="28"/>
          <w:szCs w:val="27"/>
        </w:rPr>
        <w:t>разработка и доведение до учреждений образования регионального порядка предоставления доступа взрослому населению к объектам спорта</w:t>
      </w:r>
      <w:r w:rsidRPr="00D87926">
        <w:rPr>
          <w:sz w:val="28"/>
          <w:szCs w:val="27"/>
        </w:rPr>
        <w:t>.</w:t>
      </w:r>
    </w:p>
    <w:p w14:paraId="3243126F" w14:textId="77777777" w:rsidR="00C414FF" w:rsidRPr="00D87926" w:rsidRDefault="00C414FF" w:rsidP="00C414FF">
      <w:pPr>
        <w:spacing w:line="264" w:lineRule="auto"/>
        <w:jc w:val="both"/>
        <w:rPr>
          <w:sz w:val="28"/>
          <w:szCs w:val="27"/>
        </w:rPr>
      </w:pPr>
    </w:p>
    <w:p w14:paraId="5226ED10" w14:textId="77777777" w:rsidR="00C414FF" w:rsidRPr="00D87926" w:rsidRDefault="00C414FF" w:rsidP="00C414FF">
      <w:pPr>
        <w:spacing w:line="264" w:lineRule="auto"/>
        <w:jc w:val="both"/>
        <w:rPr>
          <w:sz w:val="28"/>
          <w:szCs w:val="27"/>
        </w:rPr>
      </w:pPr>
    </w:p>
    <w:p w14:paraId="3A6164A4" w14:textId="455EBBA6" w:rsidR="00C414FF" w:rsidRDefault="00C414FF" w:rsidP="00C414FF">
      <w:pPr>
        <w:spacing w:line="264" w:lineRule="auto"/>
        <w:jc w:val="center"/>
        <w:rPr>
          <w:sz w:val="28"/>
          <w:szCs w:val="27"/>
        </w:rPr>
      </w:pPr>
      <w:r w:rsidRPr="00D87926">
        <w:rPr>
          <w:sz w:val="28"/>
          <w:szCs w:val="27"/>
        </w:rPr>
        <w:t>___________</w:t>
      </w:r>
    </w:p>
    <w:sectPr w:rsidR="00C414FF" w:rsidSect="00BF7983">
      <w:headerReference w:type="even" r:id="rId8"/>
      <w:headerReference w:type="default" r:id="rId9"/>
      <w:headerReference w:type="first" r:id="rId10"/>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842A" w14:textId="77777777" w:rsidR="00F21FFB" w:rsidRDefault="00F21FFB">
      <w:r>
        <w:separator/>
      </w:r>
    </w:p>
  </w:endnote>
  <w:endnote w:type="continuationSeparator" w:id="0">
    <w:p w14:paraId="40D90E6B" w14:textId="77777777" w:rsidR="00F21FFB" w:rsidRDefault="00F2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A67E" w14:textId="77777777" w:rsidR="00F21FFB" w:rsidRDefault="00F21FFB">
      <w:r>
        <w:separator/>
      </w:r>
    </w:p>
  </w:footnote>
  <w:footnote w:type="continuationSeparator" w:id="0">
    <w:p w14:paraId="5DC7BA9E" w14:textId="77777777" w:rsidR="00F21FFB" w:rsidRDefault="00F2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FFDC" w14:textId="77777777" w:rsidR="007B694A" w:rsidRDefault="007B694A" w:rsidP="005A05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C8F4D92" w14:textId="77777777" w:rsidR="007B694A" w:rsidRDefault="007B694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DC2A" w14:textId="77777777" w:rsidR="007B694A" w:rsidRPr="00BF7983" w:rsidRDefault="007B694A">
    <w:pPr>
      <w:pStyle w:val="a8"/>
      <w:jc w:val="center"/>
      <w:rPr>
        <w:sz w:val="24"/>
      </w:rPr>
    </w:pPr>
    <w:r w:rsidRPr="00BF7983">
      <w:rPr>
        <w:sz w:val="24"/>
      </w:rPr>
      <w:fldChar w:fldCharType="begin"/>
    </w:r>
    <w:r w:rsidRPr="00BF7983">
      <w:rPr>
        <w:sz w:val="24"/>
      </w:rPr>
      <w:instrText xml:space="preserve"> PAGE   \* MERGEFORMAT </w:instrText>
    </w:r>
    <w:r w:rsidRPr="00BF7983">
      <w:rPr>
        <w:sz w:val="24"/>
      </w:rPr>
      <w:fldChar w:fldCharType="separate"/>
    </w:r>
    <w:r w:rsidR="00D87926">
      <w:rPr>
        <w:noProof/>
        <w:sz w:val="24"/>
      </w:rPr>
      <w:t>9</w:t>
    </w:r>
    <w:r w:rsidRPr="00BF7983">
      <w:rPr>
        <w:sz w:val="24"/>
      </w:rPr>
      <w:fldChar w:fldCharType="end"/>
    </w:r>
  </w:p>
  <w:p w14:paraId="5C04015D" w14:textId="77777777" w:rsidR="007B694A" w:rsidRDefault="007B694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4A0E" w14:textId="70617425" w:rsidR="00BF7983" w:rsidRPr="00BF7983" w:rsidRDefault="00BF7983">
    <w:pPr>
      <w:pStyle w:val="a8"/>
      <w:jc w:val="center"/>
      <w:rPr>
        <w:sz w:val="24"/>
      </w:rPr>
    </w:pPr>
  </w:p>
  <w:p w14:paraId="350D7CB3" w14:textId="77777777" w:rsidR="00BF7983" w:rsidRPr="00BF7983" w:rsidRDefault="00BF7983">
    <w:pPr>
      <w:pStyle w:val="a8"/>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008227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4FD063F"/>
    <w:multiLevelType w:val="hybridMultilevel"/>
    <w:tmpl w:val="8C7AAC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B01556"/>
    <w:multiLevelType w:val="hybridMultilevel"/>
    <w:tmpl w:val="79A2B27E"/>
    <w:lvl w:ilvl="0" w:tplc="9556981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12"/>
        </w:tabs>
        <w:ind w:left="1812" w:hanging="360"/>
      </w:pPr>
      <w:rPr>
        <w:rFonts w:ascii="Courier New" w:hAnsi="Courier New" w:cs="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0D8422BE"/>
    <w:multiLevelType w:val="hybridMultilevel"/>
    <w:tmpl w:val="18C8FC62"/>
    <w:lvl w:ilvl="0" w:tplc="9556981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12"/>
        </w:tabs>
        <w:ind w:left="1812" w:hanging="360"/>
      </w:pPr>
      <w:rPr>
        <w:rFonts w:ascii="Courier New" w:hAnsi="Courier New" w:cs="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3BF2D9B"/>
    <w:multiLevelType w:val="hybridMultilevel"/>
    <w:tmpl w:val="82B86556"/>
    <w:lvl w:ilvl="0" w:tplc="9F26E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F71BA3"/>
    <w:multiLevelType w:val="hybridMultilevel"/>
    <w:tmpl w:val="AD285492"/>
    <w:lvl w:ilvl="0" w:tplc="F44A3D10">
      <w:start w:val="1"/>
      <w:numFmt w:val="bullet"/>
      <w:lvlText w:val=""/>
      <w:lvlJc w:val="left"/>
      <w:pPr>
        <w:tabs>
          <w:tab w:val="num" w:pos="1068"/>
        </w:tabs>
        <w:ind w:left="1068" w:hanging="360"/>
      </w:pPr>
      <w:rPr>
        <w:rFonts w:ascii="Symbol" w:hAnsi="Symbol" w:hint="default"/>
        <w:color w:val="auto"/>
      </w:rPr>
    </w:lvl>
    <w:lvl w:ilvl="1" w:tplc="CF26A37C">
      <w:start w:val="1"/>
      <w:numFmt w:val="decimal"/>
      <w:lvlText w:val="%2."/>
      <w:lvlJc w:val="left"/>
      <w:pPr>
        <w:tabs>
          <w:tab w:val="num" w:pos="1260"/>
        </w:tabs>
        <w:ind w:left="1260" w:hanging="360"/>
      </w:pPr>
      <w:rPr>
        <w:rFonts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D6100"/>
    <w:multiLevelType w:val="hybridMultilevel"/>
    <w:tmpl w:val="1AF2FA96"/>
    <w:lvl w:ilvl="0" w:tplc="9556981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12"/>
        </w:tabs>
        <w:ind w:left="1812" w:hanging="360"/>
      </w:pPr>
      <w:rPr>
        <w:rFonts w:ascii="Courier New" w:hAnsi="Courier New" w:cs="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7" w15:restartNumberingAfterBreak="0">
    <w:nsid w:val="1E2058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33810"/>
    <w:multiLevelType w:val="hybridMultilevel"/>
    <w:tmpl w:val="8E6092AC"/>
    <w:lvl w:ilvl="0" w:tplc="ABC63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937E3D"/>
    <w:multiLevelType w:val="hybridMultilevel"/>
    <w:tmpl w:val="5D423D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A0444B"/>
    <w:multiLevelType w:val="hybridMultilevel"/>
    <w:tmpl w:val="879AC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A44378"/>
    <w:multiLevelType w:val="hybridMultilevel"/>
    <w:tmpl w:val="ED544480"/>
    <w:lvl w:ilvl="0" w:tplc="99EC77E0">
      <w:start w:val="1"/>
      <w:numFmt w:val="bullet"/>
      <w:lvlText w:val=""/>
      <w:lvlJc w:val="left"/>
      <w:pPr>
        <w:tabs>
          <w:tab w:val="num" w:pos="1080"/>
        </w:tabs>
        <w:ind w:left="0" w:firstLine="720"/>
      </w:pPr>
      <w:rPr>
        <w:rFonts w:ascii="Symbol" w:hAnsi="Symbol" w:hint="default"/>
        <w:sz w:val="20"/>
      </w:rPr>
    </w:lvl>
    <w:lvl w:ilvl="1" w:tplc="8E68BF46" w:tentative="1">
      <w:start w:val="1"/>
      <w:numFmt w:val="bullet"/>
      <w:lvlText w:val="o"/>
      <w:lvlJc w:val="left"/>
      <w:pPr>
        <w:tabs>
          <w:tab w:val="num" w:pos="1507"/>
        </w:tabs>
        <w:ind w:left="1507" w:hanging="360"/>
      </w:pPr>
      <w:rPr>
        <w:rFonts w:ascii="Courier New" w:hAnsi="Courier New" w:hint="default"/>
      </w:rPr>
    </w:lvl>
    <w:lvl w:ilvl="2" w:tplc="51C087B8" w:tentative="1">
      <w:start w:val="1"/>
      <w:numFmt w:val="bullet"/>
      <w:lvlText w:val=""/>
      <w:lvlJc w:val="left"/>
      <w:pPr>
        <w:tabs>
          <w:tab w:val="num" w:pos="2227"/>
        </w:tabs>
        <w:ind w:left="2227" w:hanging="360"/>
      </w:pPr>
      <w:rPr>
        <w:rFonts w:ascii="Wingdings" w:hAnsi="Wingdings" w:hint="default"/>
      </w:rPr>
    </w:lvl>
    <w:lvl w:ilvl="3" w:tplc="46F0B78E" w:tentative="1">
      <w:start w:val="1"/>
      <w:numFmt w:val="bullet"/>
      <w:lvlText w:val=""/>
      <w:lvlJc w:val="left"/>
      <w:pPr>
        <w:tabs>
          <w:tab w:val="num" w:pos="2947"/>
        </w:tabs>
        <w:ind w:left="2947" w:hanging="360"/>
      </w:pPr>
      <w:rPr>
        <w:rFonts w:ascii="Symbol" w:hAnsi="Symbol" w:hint="default"/>
      </w:rPr>
    </w:lvl>
    <w:lvl w:ilvl="4" w:tplc="66264292" w:tentative="1">
      <w:start w:val="1"/>
      <w:numFmt w:val="bullet"/>
      <w:lvlText w:val="o"/>
      <w:lvlJc w:val="left"/>
      <w:pPr>
        <w:tabs>
          <w:tab w:val="num" w:pos="3667"/>
        </w:tabs>
        <w:ind w:left="3667" w:hanging="360"/>
      </w:pPr>
      <w:rPr>
        <w:rFonts w:ascii="Courier New" w:hAnsi="Courier New" w:hint="default"/>
      </w:rPr>
    </w:lvl>
    <w:lvl w:ilvl="5" w:tplc="64FA3D22" w:tentative="1">
      <w:start w:val="1"/>
      <w:numFmt w:val="bullet"/>
      <w:lvlText w:val=""/>
      <w:lvlJc w:val="left"/>
      <w:pPr>
        <w:tabs>
          <w:tab w:val="num" w:pos="4387"/>
        </w:tabs>
        <w:ind w:left="4387" w:hanging="360"/>
      </w:pPr>
      <w:rPr>
        <w:rFonts w:ascii="Wingdings" w:hAnsi="Wingdings" w:hint="default"/>
      </w:rPr>
    </w:lvl>
    <w:lvl w:ilvl="6" w:tplc="9C16A472" w:tentative="1">
      <w:start w:val="1"/>
      <w:numFmt w:val="bullet"/>
      <w:lvlText w:val=""/>
      <w:lvlJc w:val="left"/>
      <w:pPr>
        <w:tabs>
          <w:tab w:val="num" w:pos="5107"/>
        </w:tabs>
        <w:ind w:left="5107" w:hanging="360"/>
      </w:pPr>
      <w:rPr>
        <w:rFonts w:ascii="Symbol" w:hAnsi="Symbol" w:hint="default"/>
      </w:rPr>
    </w:lvl>
    <w:lvl w:ilvl="7" w:tplc="49A4919A" w:tentative="1">
      <w:start w:val="1"/>
      <w:numFmt w:val="bullet"/>
      <w:lvlText w:val="o"/>
      <w:lvlJc w:val="left"/>
      <w:pPr>
        <w:tabs>
          <w:tab w:val="num" w:pos="5827"/>
        </w:tabs>
        <w:ind w:left="5827" w:hanging="360"/>
      </w:pPr>
      <w:rPr>
        <w:rFonts w:ascii="Courier New" w:hAnsi="Courier New" w:hint="default"/>
      </w:rPr>
    </w:lvl>
    <w:lvl w:ilvl="8" w:tplc="6EE0E700" w:tentative="1">
      <w:start w:val="1"/>
      <w:numFmt w:val="bullet"/>
      <w:lvlText w:val=""/>
      <w:lvlJc w:val="left"/>
      <w:pPr>
        <w:tabs>
          <w:tab w:val="num" w:pos="6547"/>
        </w:tabs>
        <w:ind w:left="6547" w:hanging="360"/>
      </w:pPr>
      <w:rPr>
        <w:rFonts w:ascii="Wingdings" w:hAnsi="Wingdings" w:hint="default"/>
      </w:rPr>
    </w:lvl>
  </w:abstractNum>
  <w:abstractNum w:abstractNumId="12" w15:restartNumberingAfterBreak="0">
    <w:nsid w:val="39C03519"/>
    <w:multiLevelType w:val="hybridMultilevel"/>
    <w:tmpl w:val="5A84F038"/>
    <w:lvl w:ilvl="0" w:tplc="19146372">
      <w:start w:val="1"/>
      <w:numFmt w:val="bullet"/>
      <w:lvlText w:val=""/>
      <w:lvlJc w:val="left"/>
      <w:pPr>
        <w:tabs>
          <w:tab w:val="num" w:pos="1080"/>
        </w:tabs>
        <w:ind w:left="0" w:firstLine="720"/>
      </w:pPr>
      <w:rPr>
        <w:rFonts w:ascii="Symbol" w:hAnsi="Symbol" w:hint="default"/>
        <w:sz w:val="20"/>
      </w:rPr>
    </w:lvl>
    <w:lvl w:ilvl="1" w:tplc="15A6CE2A" w:tentative="1">
      <w:start w:val="1"/>
      <w:numFmt w:val="bullet"/>
      <w:lvlText w:val="o"/>
      <w:lvlJc w:val="left"/>
      <w:pPr>
        <w:tabs>
          <w:tab w:val="num" w:pos="1875"/>
        </w:tabs>
        <w:ind w:left="1875" w:hanging="360"/>
      </w:pPr>
      <w:rPr>
        <w:rFonts w:ascii="Courier New" w:hAnsi="Courier New" w:hint="default"/>
      </w:rPr>
    </w:lvl>
    <w:lvl w:ilvl="2" w:tplc="B4021CDC" w:tentative="1">
      <w:start w:val="1"/>
      <w:numFmt w:val="bullet"/>
      <w:lvlText w:val=""/>
      <w:lvlJc w:val="left"/>
      <w:pPr>
        <w:tabs>
          <w:tab w:val="num" w:pos="2595"/>
        </w:tabs>
        <w:ind w:left="2595" w:hanging="360"/>
      </w:pPr>
      <w:rPr>
        <w:rFonts w:ascii="Wingdings" w:hAnsi="Wingdings" w:hint="default"/>
      </w:rPr>
    </w:lvl>
    <w:lvl w:ilvl="3" w:tplc="7C147066" w:tentative="1">
      <w:start w:val="1"/>
      <w:numFmt w:val="bullet"/>
      <w:lvlText w:val=""/>
      <w:lvlJc w:val="left"/>
      <w:pPr>
        <w:tabs>
          <w:tab w:val="num" w:pos="3315"/>
        </w:tabs>
        <w:ind w:left="3315" w:hanging="360"/>
      </w:pPr>
      <w:rPr>
        <w:rFonts w:ascii="Symbol" w:hAnsi="Symbol" w:hint="default"/>
      </w:rPr>
    </w:lvl>
    <w:lvl w:ilvl="4" w:tplc="94202D44" w:tentative="1">
      <w:start w:val="1"/>
      <w:numFmt w:val="bullet"/>
      <w:lvlText w:val="o"/>
      <w:lvlJc w:val="left"/>
      <w:pPr>
        <w:tabs>
          <w:tab w:val="num" w:pos="4035"/>
        </w:tabs>
        <w:ind w:left="4035" w:hanging="360"/>
      </w:pPr>
      <w:rPr>
        <w:rFonts w:ascii="Courier New" w:hAnsi="Courier New" w:hint="default"/>
      </w:rPr>
    </w:lvl>
    <w:lvl w:ilvl="5" w:tplc="F14C7DAA" w:tentative="1">
      <w:start w:val="1"/>
      <w:numFmt w:val="bullet"/>
      <w:lvlText w:val=""/>
      <w:lvlJc w:val="left"/>
      <w:pPr>
        <w:tabs>
          <w:tab w:val="num" w:pos="4755"/>
        </w:tabs>
        <w:ind w:left="4755" w:hanging="360"/>
      </w:pPr>
      <w:rPr>
        <w:rFonts w:ascii="Wingdings" w:hAnsi="Wingdings" w:hint="default"/>
      </w:rPr>
    </w:lvl>
    <w:lvl w:ilvl="6" w:tplc="808860A0" w:tentative="1">
      <w:start w:val="1"/>
      <w:numFmt w:val="bullet"/>
      <w:lvlText w:val=""/>
      <w:lvlJc w:val="left"/>
      <w:pPr>
        <w:tabs>
          <w:tab w:val="num" w:pos="5475"/>
        </w:tabs>
        <w:ind w:left="5475" w:hanging="360"/>
      </w:pPr>
      <w:rPr>
        <w:rFonts w:ascii="Symbol" w:hAnsi="Symbol" w:hint="default"/>
      </w:rPr>
    </w:lvl>
    <w:lvl w:ilvl="7" w:tplc="375E5BBE" w:tentative="1">
      <w:start w:val="1"/>
      <w:numFmt w:val="bullet"/>
      <w:lvlText w:val="o"/>
      <w:lvlJc w:val="left"/>
      <w:pPr>
        <w:tabs>
          <w:tab w:val="num" w:pos="6195"/>
        </w:tabs>
        <w:ind w:left="6195" w:hanging="360"/>
      </w:pPr>
      <w:rPr>
        <w:rFonts w:ascii="Courier New" w:hAnsi="Courier New" w:hint="default"/>
      </w:rPr>
    </w:lvl>
    <w:lvl w:ilvl="8" w:tplc="1786B470" w:tentative="1">
      <w:start w:val="1"/>
      <w:numFmt w:val="bullet"/>
      <w:lvlText w:val=""/>
      <w:lvlJc w:val="left"/>
      <w:pPr>
        <w:tabs>
          <w:tab w:val="num" w:pos="6915"/>
        </w:tabs>
        <w:ind w:left="6915" w:hanging="360"/>
      </w:pPr>
      <w:rPr>
        <w:rFonts w:ascii="Wingdings" w:hAnsi="Wingdings" w:hint="default"/>
      </w:rPr>
    </w:lvl>
  </w:abstractNum>
  <w:abstractNum w:abstractNumId="13" w15:restartNumberingAfterBreak="0">
    <w:nsid w:val="3AFF7CFE"/>
    <w:multiLevelType w:val="hybridMultilevel"/>
    <w:tmpl w:val="D8B88C0C"/>
    <w:lvl w:ilvl="0" w:tplc="9556981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12"/>
        </w:tabs>
        <w:ind w:left="1812" w:hanging="360"/>
      </w:pPr>
      <w:rPr>
        <w:rFonts w:ascii="Courier New" w:hAnsi="Courier New" w:cs="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14" w15:restartNumberingAfterBreak="0">
    <w:nsid w:val="42E7511D"/>
    <w:multiLevelType w:val="hybridMultilevel"/>
    <w:tmpl w:val="13EA70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5" w15:restartNumberingAfterBreak="0">
    <w:nsid w:val="5AB179F8"/>
    <w:multiLevelType w:val="hybridMultilevel"/>
    <w:tmpl w:val="F5208A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09C0910"/>
    <w:multiLevelType w:val="hybridMultilevel"/>
    <w:tmpl w:val="CAA6F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5FC3BCB"/>
    <w:multiLevelType w:val="hybridMultilevel"/>
    <w:tmpl w:val="2334C766"/>
    <w:lvl w:ilvl="0" w:tplc="9556981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12"/>
        </w:tabs>
        <w:ind w:left="1812" w:hanging="360"/>
      </w:pPr>
      <w:rPr>
        <w:rFonts w:ascii="Courier New" w:hAnsi="Courier New" w:cs="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18" w15:restartNumberingAfterBreak="0">
    <w:nsid w:val="661A2F28"/>
    <w:multiLevelType w:val="hybridMultilevel"/>
    <w:tmpl w:val="B96299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C0370E5"/>
    <w:multiLevelType w:val="hybridMultilevel"/>
    <w:tmpl w:val="94ECB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C2235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244990"/>
    <w:multiLevelType w:val="hybridMultilevel"/>
    <w:tmpl w:val="32E85BFA"/>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F1544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F24639"/>
    <w:multiLevelType w:val="hybridMultilevel"/>
    <w:tmpl w:val="8A80E32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8D7169A"/>
    <w:multiLevelType w:val="hybridMultilevel"/>
    <w:tmpl w:val="755498AA"/>
    <w:lvl w:ilvl="0" w:tplc="9556981A">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12"/>
        </w:tabs>
        <w:ind w:left="1812" w:hanging="360"/>
      </w:pPr>
      <w:rPr>
        <w:rFonts w:ascii="Courier New" w:hAnsi="Courier New" w:cs="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25" w15:restartNumberingAfterBreak="0">
    <w:nsid w:val="7BF07F11"/>
    <w:multiLevelType w:val="hybridMultilevel"/>
    <w:tmpl w:val="0BB6AA38"/>
    <w:lvl w:ilvl="0" w:tplc="C51C4CC8">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16cid:durableId="2108310213">
    <w:abstractNumId w:val="14"/>
  </w:num>
  <w:num w:numId="2" w16cid:durableId="1243873328">
    <w:abstractNumId w:val="6"/>
  </w:num>
  <w:num w:numId="3" w16cid:durableId="107631433">
    <w:abstractNumId w:val="24"/>
  </w:num>
  <w:num w:numId="4" w16cid:durableId="946036839">
    <w:abstractNumId w:val="3"/>
  </w:num>
  <w:num w:numId="5" w16cid:durableId="646713156">
    <w:abstractNumId w:val="17"/>
  </w:num>
  <w:num w:numId="6" w16cid:durableId="1108548203">
    <w:abstractNumId w:val="2"/>
  </w:num>
  <w:num w:numId="7" w16cid:durableId="1465154212">
    <w:abstractNumId w:val="13"/>
  </w:num>
  <w:num w:numId="8" w16cid:durableId="1695887103">
    <w:abstractNumId w:val="5"/>
  </w:num>
  <w:num w:numId="9" w16cid:durableId="238907331">
    <w:abstractNumId w:val="19"/>
  </w:num>
  <w:num w:numId="10" w16cid:durableId="1472333759">
    <w:abstractNumId w:val="10"/>
  </w:num>
  <w:num w:numId="11" w16cid:durableId="574975701">
    <w:abstractNumId w:val="0"/>
  </w:num>
  <w:num w:numId="12" w16cid:durableId="349911937">
    <w:abstractNumId w:val="12"/>
  </w:num>
  <w:num w:numId="13" w16cid:durableId="811411722">
    <w:abstractNumId w:val="11"/>
  </w:num>
  <w:num w:numId="14" w16cid:durableId="1949385530">
    <w:abstractNumId w:val="25"/>
  </w:num>
  <w:num w:numId="15" w16cid:durableId="824316255">
    <w:abstractNumId w:val="8"/>
  </w:num>
  <w:num w:numId="16" w16cid:durableId="131948557">
    <w:abstractNumId w:val="4"/>
  </w:num>
  <w:num w:numId="17" w16cid:durableId="111753888">
    <w:abstractNumId w:val="16"/>
  </w:num>
  <w:num w:numId="18" w16cid:durableId="1808623493">
    <w:abstractNumId w:val="21"/>
  </w:num>
  <w:num w:numId="19" w16cid:durableId="21712367">
    <w:abstractNumId w:val="9"/>
  </w:num>
  <w:num w:numId="20" w16cid:durableId="1045445528">
    <w:abstractNumId w:val="1"/>
  </w:num>
  <w:num w:numId="21" w16cid:durableId="2022656501">
    <w:abstractNumId w:val="15"/>
  </w:num>
  <w:num w:numId="22" w16cid:durableId="597568224">
    <w:abstractNumId w:val="7"/>
  </w:num>
  <w:num w:numId="23" w16cid:durableId="706493127">
    <w:abstractNumId w:val="22"/>
  </w:num>
  <w:num w:numId="24" w16cid:durableId="294263674">
    <w:abstractNumId w:val="20"/>
  </w:num>
  <w:num w:numId="25" w16cid:durableId="54591773">
    <w:abstractNumId w:val="18"/>
  </w:num>
  <w:num w:numId="26" w16cid:durableId="8245096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7C"/>
    <w:rsid w:val="00002A41"/>
    <w:rsid w:val="00002F11"/>
    <w:rsid w:val="0001579D"/>
    <w:rsid w:val="00015CD9"/>
    <w:rsid w:val="000172BE"/>
    <w:rsid w:val="0003385D"/>
    <w:rsid w:val="00041352"/>
    <w:rsid w:val="00045970"/>
    <w:rsid w:val="00050DD3"/>
    <w:rsid w:val="00051F43"/>
    <w:rsid w:val="00052232"/>
    <w:rsid w:val="00052A06"/>
    <w:rsid w:val="0005470E"/>
    <w:rsid w:val="00054FCB"/>
    <w:rsid w:val="00057047"/>
    <w:rsid w:val="000611A0"/>
    <w:rsid w:val="0006146F"/>
    <w:rsid w:val="00064E98"/>
    <w:rsid w:val="00066FC0"/>
    <w:rsid w:val="00074248"/>
    <w:rsid w:val="00074CCF"/>
    <w:rsid w:val="000840BD"/>
    <w:rsid w:val="0008511B"/>
    <w:rsid w:val="000A23D3"/>
    <w:rsid w:val="000B14B5"/>
    <w:rsid w:val="000B2280"/>
    <w:rsid w:val="000C0D4B"/>
    <w:rsid w:val="000C5F2C"/>
    <w:rsid w:val="000C7498"/>
    <w:rsid w:val="000D0CCE"/>
    <w:rsid w:val="000D71DD"/>
    <w:rsid w:val="000E0EF8"/>
    <w:rsid w:val="000E6BC6"/>
    <w:rsid w:val="001012BD"/>
    <w:rsid w:val="0011258E"/>
    <w:rsid w:val="00122F2E"/>
    <w:rsid w:val="00126CBE"/>
    <w:rsid w:val="00127699"/>
    <w:rsid w:val="001334C5"/>
    <w:rsid w:val="00137D69"/>
    <w:rsid w:val="0015742D"/>
    <w:rsid w:val="0016073D"/>
    <w:rsid w:val="00163DB1"/>
    <w:rsid w:val="00166943"/>
    <w:rsid w:val="00171B24"/>
    <w:rsid w:val="00171C7E"/>
    <w:rsid w:val="0017577E"/>
    <w:rsid w:val="00180523"/>
    <w:rsid w:val="00182B26"/>
    <w:rsid w:val="0018360C"/>
    <w:rsid w:val="001867A8"/>
    <w:rsid w:val="00192203"/>
    <w:rsid w:val="00192733"/>
    <w:rsid w:val="001A1211"/>
    <w:rsid w:val="001A2ACE"/>
    <w:rsid w:val="001A539E"/>
    <w:rsid w:val="001B006A"/>
    <w:rsid w:val="001B00EC"/>
    <w:rsid w:val="001C05AF"/>
    <w:rsid w:val="001C05BE"/>
    <w:rsid w:val="001C4B38"/>
    <w:rsid w:val="001D4F67"/>
    <w:rsid w:val="001E1BF1"/>
    <w:rsid w:val="001E58EE"/>
    <w:rsid w:val="001E7D74"/>
    <w:rsid w:val="001F18B5"/>
    <w:rsid w:val="001F7850"/>
    <w:rsid w:val="002042F8"/>
    <w:rsid w:val="00207923"/>
    <w:rsid w:val="002167DC"/>
    <w:rsid w:val="0021781A"/>
    <w:rsid w:val="00234DBA"/>
    <w:rsid w:val="00244528"/>
    <w:rsid w:val="00245869"/>
    <w:rsid w:val="00245D66"/>
    <w:rsid w:val="00250E62"/>
    <w:rsid w:val="002525A8"/>
    <w:rsid w:val="00252B7E"/>
    <w:rsid w:val="00257882"/>
    <w:rsid w:val="00263410"/>
    <w:rsid w:val="00263F9E"/>
    <w:rsid w:val="00270131"/>
    <w:rsid w:val="00270454"/>
    <w:rsid w:val="00271A93"/>
    <w:rsid w:val="002748E3"/>
    <w:rsid w:val="00280236"/>
    <w:rsid w:val="00284A99"/>
    <w:rsid w:val="00291A21"/>
    <w:rsid w:val="00292174"/>
    <w:rsid w:val="0029653A"/>
    <w:rsid w:val="002B72B1"/>
    <w:rsid w:val="002B73A0"/>
    <w:rsid w:val="002C11B7"/>
    <w:rsid w:val="002C49B5"/>
    <w:rsid w:val="002D00D6"/>
    <w:rsid w:val="002D3DA5"/>
    <w:rsid w:val="002E1FB2"/>
    <w:rsid w:val="002E2827"/>
    <w:rsid w:val="002E4B4E"/>
    <w:rsid w:val="002F7F2F"/>
    <w:rsid w:val="003046D6"/>
    <w:rsid w:val="00304C5E"/>
    <w:rsid w:val="00310834"/>
    <w:rsid w:val="00313BB0"/>
    <w:rsid w:val="00317799"/>
    <w:rsid w:val="00320871"/>
    <w:rsid w:val="00323301"/>
    <w:rsid w:val="0032595F"/>
    <w:rsid w:val="00326C6F"/>
    <w:rsid w:val="0033225C"/>
    <w:rsid w:val="00342B57"/>
    <w:rsid w:val="00344E87"/>
    <w:rsid w:val="00345426"/>
    <w:rsid w:val="00345C0D"/>
    <w:rsid w:val="003461B8"/>
    <w:rsid w:val="00353721"/>
    <w:rsid w:val="00354239"/>
    <w:rsid w:val="00362505"/>
    <w:rsid w:val="003631CD"/>
    <w:rsid w:val="00364FD4"/>
    <w:rsid w:val="00373F4C"/>
    <w:rsid w:val="003749C1"/>
    <w:rsid w:val="00376D12"/>
    <w:rsid w:val="00381173"/>
    <w:rsid w:val="0038666E"/>
    <w:rsid w:val="0038763D"/>
    <w:rsid w:val="00393E67"/>
    <w:rsid w:val="003950BC"/>
    <w:rsid w:val="003A418F"/>
    <w:rsid w:val="003B4877"/>
    <w:rsid w:val="003C168F"/>
    <w:rsid w:val="003C3968"/>
    <w:rsid w:val="003D0AE6"/>
    <w:rsid w:val="003D4B43"/>
    <w:rsid w:val="003E0341"/>
    <w:rsid w:val="003E4CF9"/>
    <w:rsid w:val="003E63BD"/>
    <w:rsid w:val="003F1EC1"/>
    <w:rsid w:val="00400462"/>
    <w:rsid w:val="00406D08"/>
    <w:rsid w:val="004109D9"/>
    <w:rsid w:val="00412A92"/>
    <w:rsid w:val="004169CC"/>
    <w:rsid w:val="00420C24"/>
    <w:rsid w:val="0042388C"/>
    <w:rsid w:val="004301ED"/>
    <w:rsid w:val="00432B9A"/>
    <w:rsid w:val="00435533"/>
    <w:rsid w:val="004368B3"/>
    <w:rsid w:val="00441F3C"/>
    <w:rsid w:val="00447C1F"/>
    <w:rsid w:val="004610D8"/>
    <w:rsid w:val="0047077C"/>
    <w:rsid w:val="00475F09"/>
    <w:rsid w:val="00476829"/>
    <w:rsid w:val="004930BF"/>
    <w:rsid w:val="0049471D"/>
    <w:rsid w:val="00494958"/>
    <w:rsid w:val="004A6118"/>
    <w:rsid w:val="004B1369"/>
    <w:rsid w:val="004C43DD"/>
    <w:rsid w:val="004C4526"/>
    <w:rsid w:val="004D0DA7"/>
    <w:rsid w:val="004D2419"/>
    <w:rsid w:val="004D2F0B"/>
    <w:rsid w:val="004D41C4"/>
    <w:rsid w:val="004D6164"/>
    <w:rsid w:val="004E3291"/>
    <w:rsid w:val="004E702C"/>
    <w:rsid w:val="004F0FB7"/>
    <w:rsid w:val="004F456E"/>
    <w:rsid w:val="004F7B81"/>
    <w:rsid w:val="0050502E"/>
    <w:rsid w:val="0051231F"/>
    <w:rsid w:val="005146EA"/>
    <w:rsid w:val="00515F9D"/>
    <w:rsid w:val="005241D7"/>
    <w:rsid w:val="00524EED"/>
    <w:rsid w:val="00526E53"/>
    <w:rsid w:val="005312EC"/>
    <w:rsid w:val="00532603"/>
    <w:rsid w:val="00542EB7"/>
    <w:rsid w:val="00546E23"/>
    <w:rsid w:val="00560D36"/>
    <w:rsid w:val="0056174B"/>
    <w:rsid w:val="00563513"/>
    <w:rsid w:val="00574F43"/>
    <w:rsid w:val="00575B7C"/>
    <w:rsid w:val="00575E15"/>
    <w:rsid w:val="0058416F"/>
    <w:rsid w:val="0058544E"/>
    <w:rsid w:val="0059054E"/>
    <w:rsid w:val="00591B8E"/>
    <w:rsid w:val="00595961"/>
    <w:rsid w:val="005A0585"/>
    <w:rsid w:val="005A4856"/>
    <w:rsid w:val="005A4B1B"/>
    <w:rsid w:val="005A5A75"/>
    <w:rsid w:val="005B41C6"/>
    <w:rsid w:val="005B6B0A"/>
    <w:rsid w:val="005B7408"/>
    <w:rsid w:val="005C5BE2"/>
    <w:rsid w:val="005C7810"/>
    <w:rsid w:val="005C7E9B"/>
    <w:rsid w:val="005D3552"/>
    <w:rsid w:val="005D4AF7"/>
    <w:rsid w:val="005D7398"/>
    <w:rsid w:val="005E222E"/>
    <w:rsid w:val="005E5DC9"/>
    <w:rsid w:val="005F1963"/>
    <w:rsid w:val="005F3168"/>
    <w:rsid w:val="005F555D"/>
    <w:rsid w:val="00610BEC"/>
    <w:rsid w:val="00621399"/>
    <w:rsid w:val="00621F2C"/>
    <w:rsid w:val="00632101"/>
    <w:rsid w:val="006324BE"/>
    <w:rsid w:val="00633245"/>
    <w:rsid w:val="00640400"/>
    <w:rsid w:val="00640F7A"/>
    <w:rsid w:val="00641B34"/>
    <w:rsid w:val="0065283B"/>
    <w:rsid w:val="006547B1"/>
    <w:rsid w:val="006568D9"/>
    <w:rsid w:val="0065695B"/>
    <w:rsid w:val="006638B5"/>
    <w:rsid w:val="00666817"/>
    <w:rsid w:val="00666A90"/>
    <w:rsid w:val="006707E3"/>
    <w:rsid w:val="00674ACD"/>
    <w:rsid w:val="00677D09"/>
    <w:rsid w:val="00680C9B"/>
    <w:rsid w:val="006824CB"/>
    <w:rsid w:val="006913A0"/>
    <w:rsid w:val="006B0F1E"/>
    <w:rsid w:val="006B4BB1"/>
    <w:rsid w:val="006B683E"/>
    <w:rsid w:val="006D1C13"/>
    <w:rsid w:val="006D2230"/>
    <w:rsid w:val="006D3950"/>
    <w:rsid w:val="006E280D"/>
    <w:rsid w:val="006E34DC"/>
    <w:rsid w:val="006E7405"/>
    <w:rsid w:val="006F2579"/>
    <w:rsid w:val="00701520"/>
    <w:rsid w:val="00716229"/>
    <w:rsid w:val="00721379"/>
    <w:rsid w:val="00722260"/>
    <w:rsid w:val="00722513"/>
    <w:rsid w:val="00727621"/>
    <w:rsid w:val="00731055"/>
    <w:rsid w:val="007349AA"/>
    <w:rsid w:val="007361B7"/>
    <w:rsid w:val="0073663C"/>
    <w:rsid w:val="007402BA"/>
    <w:rsid w:val="007450BB"/>
    <w:rsid w:val="00754921"/>
    <w:rsid w:val="00762DF3"/>
    <w:rsid w:val="007639A6"/>
    <w:rsid w:val="0077057A"/>
    <w:rsid w:val="00772BC5"/>
    <w:rsid w:val="0078083B"/>
    <w:rsid w:val="00785506"/>
    <w:rsid w:val="0078597A"/>
    <w:rsid w:val="007863A0"/>
    <w:rsid w:val="00791D69"/>
    <w:rsid w:val="0079583D"/>
    <w:rsid w:val="00795C29"/>
    <w:rsid w:val="00796387"/>
    <w:rsid w:val="007A2F3E"/>
    <w:rsid w:val="007B0955"/>
    <w:rsid w:val="007B1722"/>
    <w:rsid w:val="007B1B1C"/>
    <w:rsid w:val="007B62FA"/>
    <w:rsid w:val="007B694A"/>
    <w:rsid w:val="007C4245"/>
    <w:rsid w:val="007C6632"/>
    <w:rsid w:val="007D710A"/>
    <w:rsid w:val="007E32E1"/>
    <w:rsid w:val="007E3434"/>
    <w:rsid w:val="007E771B"/>
    <w:rsid w:val="007F548F"/>
    <w:rsid w:val="00804CCF"/>
    <w:rsid w:val="00805277"/>
    <w:rsid w:val="00807D14"/>
    <w:rsid w:val="00810A4F"/>
    <w:rsid w:val="00811016"/>
    <w:rsid w:val="00812A44"/>
    <w:rsid w:val="008132BA"/>
    <w:rsid w:val="00814CD2"/>
    <w:rsid w:val="008166A6"/>
    <w:rsid w:val="00825ED3"/>
    <w:rsid w:val="008432F8"/>
    <w:rsid w:val="00844905"/>
    <w:rsid w:val="00846E9F"/>
    <w:rsid w:val="0085185F"/>
    <w:rsid w:val="008519F4"/>
    <w:rsid w:val="0085474E"/>
    <w:rsid w:val="00856D4E"/>
    <w:rsid w:val="008641F3"/>
    <w:rsid w:val="00865124"/>
    <w:rsid w:val="00880D1D"/>
    <w:rsid w:val="00883F8B"/>
    <w:rsid w:val="00886854"/>
    <w:rsid w:val="008904B8"/>
    <w:rsid w:val="00890FB8"/>
    <w:rsid w:val="008A04EF"/>
    <w:rsid w:val="008A631B"/>
    <w:rsid w:val="008B6A47"/>
    <w:rsid w:val="008C087F"/>
    <w:rsid w:val="008C2F67"/>
    <w:rsid w:val="008D66C8"/>
    <w:rsid w:val="008E0D70"/>
    <w:rsid w:val="008E29D6"/>
    <w:rsid w:val="008E764D"/>
    <w:rsid w:val="008F0E19"/>
    <w:rsid w:val="008F76EF"/>
    <w:rsid w:val="008F77A4"/>
    <w:rsid w:val="009051D5"/>
    <w:rsid w:val="009103DA"/>
    <w:rsid w:val="0091137B"/>
    <w:rsid w:val="00916C27"/>
    <w:rsid w:val="00920D32"/>
    <w:rsid w:val="00922E73"/>
    <w:rsid w:val="0092319C"/>
    <w:rsid w:val="009246F5"/>
    <w:rsid w:val="0092721B"/>
    <w:rsid w:val="0093555B"/>
    <w:rsid w:val="009369B7"/>
    <w:rsid w:val="00953DCB"/>
    <w:rsid w:val="009563C2"/>
    <w:rsid w:val="00956653"/>
    <w:rsid w:val="00966831"/>
    <w:rsid w:val="009705BA"/>
    <w:rsid w:val="00983165"/>
    <w:rsid w:val="0098363B"/>
    <w:rsid w:val="009877B6"/>
    <w:rsid w:val="00996962"/>
    <w:rsid w:val="009B0B38"/>
    <w:rsid w:val="009B0C60"/>
    <w:rsid w:val="009B28E8"/>
    <w:rsid w:val="009B7143"/>
    <w:rsid w:val="009C1BEF"/>
    <w:rsid w:val="009C58E0"/>
    <w:rsid w:val="009D2B2C"/>
    <w:rsid w:val="009D62E8"/>
    <w:rsid w:val="009D67E4"/>
    <w:rsid w:val="009D7B3F"/>
    <w:rsid w:val="009F0E40"/>
    <w:rsid w:val="009F3A95"/>
    <w:rsid w:val="00A01894"/>
    <w:rsid w:val="00A121B6"/>
    <w:rsid w:val="00A12218"/>
    <w:rsid w:val="00A27284"/>
    <w:rsid w:val="00A37E8D"/>
    <w:rsid w:val="00A4362A"/>
    <w:rsid w:val="00A4598B"/>
    <w:rsid w:val="00A538EC"/>
    <w:rsid w:val="00A5764C"/>
    <w:rsid w:val="00A63C73"/>
    <w:rsid w:val="00A64E6D"/>
    <w:rsid w:val="00A660E4"/>
    <w:rsid w:val="00A75D30"/>
    <w:rsid w:val="00A929C4"/>
    <w:rsid w:val="00A966C1"/>
    <w:rsid w:val="00AA7A91"/>
    <w:rsid w:val="00AA7E6C"/>
    <w:rsid w:val="00AC439D"/>
    <w:rsid w:val="00AC5457"/>
    <w:rsid w:val="00AC7AC0"/>
    <w:rsid w:val="00AD1F0E"/>
    <w:rsid w:val="00AD4139"/>
    <w:rsid w:val="00AD7438"/>
    <w:rsid w:val="00AE09DB"/>
    <w:rsid w:val="00AE6E05"/>
    <w:rsid w:val="00AF116F"/>
    <w:rsid w:val="00B062AE"/>
    <w:rsid w:val="00B07A69"/>
    <w:rsid w:val="00B107F9"/>
    <w:rsid w:val="00B13252"/>
    <w:rsid w:val="00B13845"/>
    <w:rsid w:val="00B15750"/>
    <w:rsid w:val="00B338A5"/>
    <w:rsid w:val="00B35F52"/>
    <w:rsid w:val="00B40065"/>
    <w:rsid w:val="00B421FB"/>
    <w:rsid w:val="00B4773E"/>
    <w:rsid w:val="00B52F54"/>
    <w:rsid w:val="00B53B99"/>
    <w:rsid w:val="00B65A03"/>
    <w:rsid w:val="00B665B8"/>
    <w:rsid w:val="00B722B4"/>
    <w:rsid w:val="00B72CC8"/>
    <w:rsid w:val="00B76D5F"/>
    <w:rsid w:val="00B8047C"/>
    <w:rsid w:val="00B804FE"/>
    <w:rsid w:val="00B82794"/>
    <w:rsid w:val="00B864FF"/>
    <w:rsid w:val="00B93108"/>
    <w:rsid w:val="00B96950"/>
    <w:rsid w:val="00BA0EC0"/>
    <w:rsid w:val="00BA74FC"/>
    <w:rsid w:val="00BC1055"/>
    <w:rsid w:val="00BC4AEB"/>
    <w:rsid w:val="00BD5EDC"/>
    <w:rsid w:val="00BD6CA8"/>
    <w:rsid w:val="00BE176F"/>
    <w:rsid w:val="00BF1CF6"/>
    <w:rsid w:val="00BF2134"/>
    <w:rsid w:val="00BF3268"/>
    <w:rsid w:val="00BF7983"/>
    <w:rsid w:val="00C0215B"/>
    <w:rsid w:val="00C022BE"/>
    <w:rsid w:val="00C05A6F"/>
    <w:rsid w:val="00C1210C"/>
    <w:rsid w:val="00C14E3A"/>
    <w:rsid w:val="00C21260"/>
    <w:rsid w:val="00C2297C"/>
    <w:rsid w:val="00C253B7"/>
    <w:rsid w:val="00C27178"/>
    <w:rsid w:val="00C277FE"/>
    <w:rsid w:val="00C34A26"/>
    <w:rsid w:val="00C35343"/>
    <w:rsid w:val="00C414FF"/>
    <w:rsid w:val="00C41B5B"/>
    <w:rsid w:val="00C44BE6"/>
    <w:rsid w:val="00C47650"/>
    <w:rsid w:val="00C614CA"/>
    <w:rsid w:val="00C72CF8"/>
    <w:rsid w:val="00C738EC"/>
    <w:rsid w:val="00C7449E"/>
    <w:rsid w:val="00C81402"/>
    <w:rsid w:val="00C83957"/>
    <w:rsid w:val="00C85D22"/>
    <w:rsid w:val="00C94A51"/>
    <w:rsid w:val="00C97B89"/>
    <w:rsid w:val="00CA076C"/>
    <w:rsid w:val="00CA0894"/>
    <w:rsid w:val="00CB2363"/>
    <w:rsid w:val="00CC12F8"/>
    <w:rsid w:val="00CC3615"/>
    <w:rsid w:val="00CD1458"/>
    <w:rsid w:val="00CD2849"/>
    <w:rsid w:val="00CE3C45"/>
    <w:rsid w:val="00CE5530"/>
    <w:rsid w:val="00CF302D"/>
    <w:rsid w:val="00CF3F01"/>
    <w:rsid w:val="00D003DB"/>
    <w:rsid w:val="00D03ABD"/>
    <w:rsid w:val="00D047F5"/>
    <w:rsid w:val="00D07B43"/>
    <w:rsid w:val="00D1060C"/>
    <w:rsid w:val="00D11D34"/>
    <w:rsid w:val="00D144F0"/>
    <w:rsid w:val="00D15438"/>
    <w:rsid w:val="00D17A54"/>
    <w:rsid w:val="00D201F8"/>
    <w:rsid w:val="00D23E4B"/>
    <w:rsid w:val="00D23E68"/>
    <w:rsid w:val="00D33138"/>
    <w:rsid w:val="00D36E52"/>
    <w:rsid w:val="00D408C2"/>
    <w:rsid w:val="00D43B58"/>
    <w:rsid w:val="00D47546"/>
    <w:rsid w:val="00D56B77"/>
    <w:rsid w:val="00D57221"/>
    <w:rsid w:val="00D63D47"/>
    <w:rsid w:val="00D6661E"/>
    <w:rsid w:val="00D6670D"/>
    <w:rsid w:val="00D87926"/>
    <w:rsid w:val="00D90CAD"/>
    <w:rsid w:val="00D91A1A"/>
    <w:rsid w:val="00D925C6"/>
    <w:rsid w:val="00D94941"/>
    <w:rsid w:val="00D973AD"/>
    <w:rsid w:val="00DA18B1"/>
    <w:rsid w:val="00DB6D61"/>
    <w:rsid w:val="00DC2234"/>
    <w:rsid w:val="00DD48B9"/>
    <w:rsid w:val="00DD51A8"/>
    <w:rsid w:val="00DD55F7"/>
    <w:rsid w:val="00DE527B"/>
    <w:rsid w:val="00DE6616"/>
    <w:rsid w:val="00DE6896"/>
    <w:rsid w:val="00DF367D"/>
    <w:rsid w:val="00DF5A5C"/>
    <w:rsid w:val="00DF7A25"/>
    <w:rsid w:val="00E177B5"/>
    <w:rsid w:val="00E21E1C"/>
    <w:rsid w:val="00E27041"/>
    <w:rsid w:val="00E270B7"/>
    <w:rsid w:val="00E36168"/>
    <w:rsid w:val="00E4011B"/>
    <w:rsid w:val="00E41C2D"/>
    <w:rsid w:val="00E41F9C"/>
    <w:rsid w:val="00E45594"/>
    <w:rsid w:val="00E50E76"/>
    <w:rsid w:val="00E50F5E"/>
    <w:rsid w:val="00E51535"/>
    <w:rsid w:val="00E51E37"/>
    <w:rsid w:val="00E5359E"/>
    <w:rsid w:val="00E538F4"/>
    <w:rsid w:val="00E5626F"/>
    <w:rsid w:val="00E61D2A"/>
    <w:rsid w:val="00E627BE"/>
    <w:rsid w:val="00E64F99"/>
    <w:rsid w:val="00E71163"/>
    <w:rsid w:val="00E7214D"/>
    <w:rsid w:val="00E7540D"/>
    <w:rsid w:val="00E8207F"/>
    <w:rsid w:val="00E87DE8"/>
    <w:rsid w:val="00E90238"/>
    <w:rsid w:val="00E90A24"/>
    <w:rsid w:val="00E94E1C"/>
    <w:rsid w:val="00EA0BE2"/>
    <w:rsid w:val="00EA2C3B"/>
    <w:rsid w:val="00EB4131"/>
    <w:rsid w:val="00EC28A3"/>
    <w:rsid w:val="00EC3F7B"/>
    <w:rsid w:val="00EC4B32"/>
    <w:rsid w:val="00EC6617"/>
    <w:rsid w:val="00EE2D13"/>
    <w:rsid w:val="00EF4453"/>
    <w:rsid w:val="00EF5A58"/>
    <w:rsid w:val="00EF6812"/>
    <w:rsid w:val="00F01A23"/>
    <w:rsid w:val="00F04125"/>
    <w:rsid w:val="00F06BF7"/>
    <w:rsid w:val="00F07F50"/>
    <w:rsid w:val="00F11B74"/>
    <w:rsid w:val="00F12929"/>
    <w:rsid w:val="00F12A14"/>
    <w:rsid w:val="00F21FFB"/>
    <w:rsid w:val="00F24867"/>
    <w:rsid w:val="00F2604E"/>
    <w:rsid w:val="00F2731E"/>
    <w:rsid w:val="00F345A9"/>
    <w:rsid w:val="00F508E7"/>
    <w:rsid w:val="00F509A3"/>
    <w:rsid w:val="00F524E0"/>
    <w:rsid w:val="00F53478"/>
    <w:rsid w:val="00F53FA7"/>
    <w:rsid w:val="00F56C52"/>
    <w:rsid w:val="00F57EC8"/>
    <w:rsid w:val="00F63009"/>
    <w:rsid w:val="00F63F3D"/>
    <w:rsid w:val="00F64FB3"/>
    <w:rsid w:val="00F65248"/>
    <w:rsid w:val="00F700D7"/>
    <w:rsid w:val="00F92D53"/>
    <w:rsid w:val="00F94EFA"/>
    <w:rsid w:val="00F964C3"/>
    <w:rsid w:val="00FA0DB0"/>
    <w:rsid w:val="00FA1A99"/>
    <w:rsid w:val="00FA2D48"/>
    <w:rsid w:val="00FA3290"/>
    <w:rsid w:val="00FB01D2"/>
    <w:rsid w:val="00FB2CC9"/>
    <w:rsid w:val="00FC1051"/>
    <w:rsid w:val="00FC58E4"/>
    <w:rsid w:val="00FC7D3E"/>
    <w:rsid w:val="00FD08E8"/>
    <w:rsid w:val="00FD2749"/>
    <w:rsid w:val="00FD5143"/>
    <w:rsid w:val="00FE6291"/>
    <w:rsid w:val="00FF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589CB"/>
  <w15:docId w15:val="{46740D26-4897-4A2C-9347-AB32C0EE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1B1C"/>
    <w:rPr>
      <w:rFonts w:ascii="Tahoma" w:hAnsi="Tahoma" w:cs="Tahoma"/>
      <w:sz w:val="16"/>
      <w:szCs w:val="16"/>
    </w:rPr>
  </w:style>
  <w:style w:type="paragraph" w:styleId="2">
    <w:name w:val="Body Text 2"/>
    <w:basedOn w:val="a"/>
    <w:rsid w:val="0085474E"/>
    <w:pPr>
      <w:jc w:val="both"/>
    </w:pPr>
    <w:rPr>
      <w:rFonts w:ascii="Arial" w:hAnsi="Arial"/>
      <w:b/>
      <w:sz w:val="24"/>
    </w:rPr>
  </w:style>
  <w:style w:type="paragraph" w:customStyle="1" w:styleId="a4">
    <w:name w:val="Знак Знак Знак Знак Знак Знак Знак Знак Знак Знак Знак Знак Знак Знак Знак Знак"/>
    <w:basedOn w:val="a"/>
    <w:rsid w:val="004930BF"/>
    <w:pPr>
      <w:spacing w:after="160" w:line="240" w:lineRule="exact"/>
    </w:pPr>
    <w:rPr>
      <w:rFonts w:ascii="Verdana" w:hAnsi="Verdana"/>
      <w:lang w:val="en-US" w:eastAsia="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D00D6"/>
    <w:pPr>
      <w:spacing w:after="160" w:line="240" w:lineRule="exact"/>
    </w:pPr>
    <w:rPr>
      <w:sz w:val="28"/>
      <w:lang w:val="en-US" w:eastAsia="en-US"/>
    </w:rPr>
  </w:style>
  <w:style w:type="paragraph" w:customStyle="1" w:styleId="text">
    <w:name w:val="text"/>
    <w:basedOn w:val="a"/>
    <w:rsid w:val="002D00D6"/>
    <w:pPr>
      <w:spacing w:line="288" w:lineRule="auto"/>
    </w:pPr>
    <w:rPr>
      <w:rFonts w:ascii="Arial" w:hAnsi="Arial" w:cs="Arial"/>
      <w:color w:val="4C4C4C"/>
    </w:rPr>
  </w:style>
  <w:style w:type="paragraph" w:customStyle="1" w:styleId="1">
    <w:name w:val="1.Текст"/>
    <w:link w:val="10"/>
    <w:rsid w:val="002D00D6"/>
    <w:pPr>
      <w:spacing w:before="120"/>
      <w:ind w:firstLine="284"/>
      <w:jc w:val="both"/>
    </w:pPr>
    <w:rPr>
      <w:rFonts w:ascii="Arial" w:hAnsi="Arial"/>
      <w:sz w:val="18"/>
    </w:rPr>
  </w:style>
  <w:style w:type="paragraph" w:styleId="a6">
    <w:name w:val="Body Text"/>
    <w:basedOn w:val="a"/>
    <w:rsid w:val="00632101"/>
    <w:pPr>
      <w:spacing w:after="120"/>
    </w:pPr>
  </w:style>
  <w:style w:type="paragraph" w:customStyle="1" w:styleId="a7">
    <w:name w:val="Текст (лев)"/>
    <w:rsid w:val="00B52F54"/>
    <w:pPr>
      <w:spacing w:before="60"/>
      <w:ind w:firstLine="567"/>
      <w:jc w:val="both"/>
    </w:pPr>
    <w:rPr>
      <w:rFonts w:ascii="Arial" w:hAnsi="Arial"/>
      <w:sz w:val="18"/>
    </w:rPr>
  </w:style>
  <w:style w:type="paragraph" w:styleId="a8">
    <w:name w:val="header"/>
    <w:basedOn w:val="a"/>
    <w:link w:val="a9"/>
    <w:uiPriority w:val="99"/>
    <w:rsid w:val="00C47650"/>
    <w:pPr>
      <w:tabs>
        <w:tab w:val="center" w:pos="4677"/>
        <w:tab w:val="right" w:pos="9355"/>
      </w:tabs>
    </w:pPr>
  </w:style>
  <w:style w:type="character" w:styleId="aa">
    <w:name w:val="page number"/>
    <w:basedOn w:val="a0"/>
    <w:rsid w:val="00C47650"/>
  </w:style>
  <w:style w:type="paragraph" w:styleId="ab">
    <w:name w:val="Body Text Indent"/>
    <w:basedOn w:val="a"/>
    <w:rsid w:val="00983165"/>
    <w:pPr>
      <w:spacing w:after="120"/>
      <w:ind w:left="283"/>
    </w:pPr>
  </w:style>
  <w:style w:type="paragraph" w:styleId="3">
    <w:name w:val="List Bullet 3"/>
    <w:basedOn w:val="a"/>
    <w:autoRedefine/>
    <w:rsid w:val="00983165"/>
    <w:pPr>
      <w:numPr>
        <w:numId w:val="11"/>
      </w:numPr>
    </w:pPr>
    <w:rPr>
      <w:sz w:val="24"/>
      <w:szCs w:val="24"/>
    </w:rPr>
  </w:style>
  <w:style w:type="paragraph" w:styleId="30">
    <w:name w:val="List Continue 3"/>
    <w:basedOn w:val="a"/>
    <w:rsid w:val="00983165"/>
    <w:pPr>
      <w:spacing w:after="120"/>
      <w:ind w:left="849"/>
    </w:pPr>
    <w:rPr>
      <w:sz w:val="24"/>
      <w:szCs w:val="24"/>
    </w:rPr>
  </w:style>
  <w:style w:type="character" w:customStyle="1" w:styleId="10">
    <w:name w:val="1.Текст Знак"/>
    <w:link w:val="1"/>
    <w:rsid w:val="007B0955"/>
    <w:rPr>
      <w:rFonts w:ascii="Arial" w:hAnsi="Arial"/>
      <w:sz w:val="18"/>
      <w:lang w:val="ru-RU" w:eastAsia="ru-RU" w:bidi="ar-SA"/>
    </w:rPr>
  </w:style>
  <w:style w:type="paragraph" w:styleId="ac">
    <w:name w:val="footer"/>
    <w:basedOn w:val="a"/>
    <w:link w:val="ad"/>
    <w:rsid w:val="009705BA"/>
    <w:pPr>
      <w:tabs>
        <w:tab w:val="center" w:pos="4677"/>
        <w:tab w:val="right" w:pos="9355"/>
      </w:tabs>
    </w:pPr>
  </w:style>
  <w:style w:type="character" w:customStyle="1" w:styleId="ad">
    <w:name w:val="Нижний колонтитул Знак"/>
    <w:basedOn w:val="a0"/>
    <w:link w:val="ac"/>
    <w:rsid w:val="009705BA"/>
  </w:style>
  <w:style w:type="character" w:customStyle="1" w:styleId="a9">
    <w:name w:val="Верхний колонтитул Знак"/>
    <w:basedOn w:val="a0"/>
    <w:link w:val="a8"/>
    <w:uiPriority w:val="99"/>
    <w:rsid w:val="009705BA"/>
  </w:style>
  <w:style w:type="paragraph" w:customStyle="1" w:styleId="ConsPlusNormal">
    <w:name w:val="ConsPlusNormal"/>
    <w:rsid w:val="00FB2CC9"/>
    <w:pPr>
      <w:widowControl w:val="0"/>
      <w:autoSpaceDE w:val="0"/>
      <w:autoSpaceDN w:val="0"/>
      <w:adjustRightInd w:val="0"/>
      <w:ind w:firstLine="720"/>
    </w:pPr>
    <w:rPr>
      <w:rFonts w:ascii="Arial" w:hAnsi="Arial" w:cs="Arial"/>
    </w:rPr>
  </w:style>
  <w:style w:type="paragraph" w:customStyle="1" w:styleId="11">
    <w:name w:val="Абзац списка1"/>
    <w:basedOn w:val="a"/>
    <w:rsid w:val="00FB2CC9"/>
    <w:pPr>
      <w:ind w:left="720"/>
    </w:pPr>
  </w:style>
  <w:style w:type="paragraph" w:customStyle="1" w:styleId="12">
    <w:name w:val="Знак Знак1"/>
    <w:basedOn w:val="a"/>
    <w:rsid w:val="00621399"/>
    <w:pPr>
      <w:spacing w:after="160" w:line="240" w:lineRule="exact"/>
      <w:jc w:val="both"/>
    </w:pPr>
    <w:rPr>
      <w:rFonts w:ascii="Verdana" w:hAnsi="Verdana" w:cs="Arial"/>
      <w:lang w:val="en-US" w:eastAsia="en-US"/>
    </w:rPr>
  </w:style>
  <w:style w:type="character" w:styleId="ae">
    <w:name w:val="annotation reference"/>
    <w:basedOn w:val="a0"/>
    <w:rsid w:val="00EC6617"/>
    <w:rPr>
      <w:sz w:val="16"/>
      <w:szCs w:val="16"/>
    </w:rPr>
  </w:style>
  <w:style w:type="paragraph" w:styleId="af">
    <w:name w:val="annotation text"/>
    <w:basedOn w:val="a"/>
    <w:link w:val="af0"/>
    <w:rsid w:val="00EC6617"/>
  </w:style>
  <w:style w:type="character" w:customStyle="1" w:styleId="af0">
    <w:name w:val="Текст примечания Знак"/>
    <w:basedOn w:val="a0"/>
    <w:link w:val="af"/>
    <w:rsid w:val="00EC6617"/>
  </w:style>
  <w:style w:type="paragraph" w:styleId="af1">
    <w:name w:val="annotation subject"/>
    <w:basedOn w:val="af"/>
    <w:next w:val="af"/>
    <w:link w:val="af2"/>
    <w:rsid w:val="00EC6617"/>
    <w:rPr>
      <w:b/>
      <w:bCs/>
    </w:rPr>
  </w:style>
  <w:style w:type="character" w:customStyle="1" w:styleId="af2">
    <w:name w:val="Тема примечания Знак"/>
    <w:basedOn w:val="af0"/>
    <w:link w:val="af1"/>
    <w:rsid w:val="00EC6617"/>
    <w:rPr>
      <w:b/>
      <w:bCs/>
    </w:rPr>
  </w:style>
  <w:style w:type="paragraph" w:styleId="af3">
    <w:name w:val="List Paragraph"/>
    <w:basedOn w:val="a"/>
    <w:uiPriority w:val="34"/>
    <w:qFormat/>
    <w:rsid w:val="001B00EC"/>
    <w:pPr>
      <w:ind w:left="720"/>
      <w:contextualSpacing/>
    </w:pPr>
  </w:style>
  <w:style w:type="character" w:customStyle="1" w:styleId="fontstyle01">
    <w:name w:val="fontstyle01"/>
    <w:basedOn w:val="a0"/>
    <w:rsid w:val="00575B7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87220">
      <w:bodyDiv w:val="1"/>
      <w:marLeft w:val="0"/>
      <w:marRight w:val="0"/>
      <w:marTop w:val="0"/>
      <w:marBottom w:val="0"/>
      <w:divBdr>
        <w:top w:val="none" w:sz="0" w:space="0" w:color="auto"/>
        <w:left w:val="none" w:sz="0" w:space="0" w:color="auto"/>
        <w:bottom w:val="none" w:sz="0" w:space="0" w:color="auto"/>
        <w:right w:val="none" w:sz="0" w:space="0" w:color="auto"/>
      </w:divBdr>
    </w:div>
    <w:div w:id="578639224">
      <w:bodyDiv w:val="1"/>
      <w:marLeft w:val="0"/>
      <w:marRight w:val="0"/>
      <w:marTop w:val="0"/>
      <w:marBottom w:val="0"/>
      <w:divBdr>
        <w:top w:val="none" w:sz="0" w:space="0" w:color="auto"/>
        <w:left w:val="none" w:sz="0" w:space="0" w:color="auto"/>
        <w:bottom w:val="none" w:sz="0" w:space="0" w:color="auto"/>
        <w:right w:val="none" w:sz="0" w:space="0" w:color="auto"/>
      </w:divBdr>
    </w:div>
    <w:div w:id="1645162291">
      <w:bodyDiv w:val="1"/>
      <w:marLeft w:val="0"/>
      <w:marRight w:val="0"/>
      <w:marTop w:val="0"/>
      <w:marBottom w:val="0"/>
      <w:divBdr>
        <w:top w:val="none" w:sz="0" w:space="0" w:color="auto"/>
        <w:left w:val="none" w:sz="0" w:space="0" w:color="auto"/>
        <w:bottom w:val="none" w:sz="0" w:space="0" w:color="auto"/>
        <w:right w:val="none" w:sz="0" w:space="0" w:color="auto"/>
      </w:divBdr>
    </w:div>
    <w:div w:id="17985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6D27-7B44-45EF-9CD8-87C62B6A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2902</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III</vt:lpstr>
    </vt:vector>
  </TitlesOfParts>
  <Company>depo</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depo</dc:creator>
  <cp:lastModifiedBy>Епонишников Юрий Валерьевич</cp:lastModifiedBy>
  <cp:revision>3</cp:revision>
  <cp:lastPrinted>2023-05-30T08:06:00Z</cp:lastPrinted>
  <dcterms:created xsi:type="dcterms:W3CDTF">2023-05-31T11:39:00Z</dcterms:created>
  <dcterms:modified xsi:type="dcterms:W3CDTF">2023-05-31T11:44:00Z</dcterms:modified>
</cp:coreProperties>
</file>