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89" w:rsidRPr="00FD1219" w:rsidRDefault="00485389" w:rsidP="007B01CE">
      <w:pPr>
        <w:pStyle w:val="ab"/>
        <w:ind w:left="709" w:firstLine="0"/>
        <w:jc w:val="center"/>
        <w:rPr>
          <w:b/>
          <w:szCs w:val="28"/>
        </w:rPr>
      </w:pPr>
      <w:r w:rsidRPr="00FD1219">
        <w:rPr>
          <w:b/>
        </w:rPr>
        <w:t>К вопросу повестки: «Актуальные вопросы законодательного регулирования организации</w:t>
      </w:r>
      <w:r w:rsidRPr="00FD1219">
        <w:rPr>
          <w:b/>
        </w:rPr>
        <w:br/>
        <w:t>и осуществления местного самоуправления в Архангельской области</w:t>
      </w:r>
      <w:r w:rsidRPr="00FD1219">
        <w:rPr>
          <w:b/>
        </w:rPr>
        <w:br/>
        <w:t>и организации работы представительных органов муниципальных образований»</w:t>
      </w:r>
      <w:r w:rsidRPr="00FD1219">
        <w:rPr>
          <w:b/>
          <w:szCs w:val="28"/>
        </w:rPr>
        <w:t xml:space="preserve"> </w:t>
      </w:r>
    </w:p>
    <w:p w:rsidR="007B01CE" w:rsidRPr="00112149" w:rsidRDefault="007B01CE" w:rsidP="007B01CE">
      <w:pPr>
        <w:pStyle w:val="ab"/>
        <w:ind w:left="709" w:firstLine="0"/>
        <w:jc w:val="center"/>
        <w:rPr>
          <w:b/>
          <w:color w:val="000000"/>
          <w:szCs w:val="28"/>
        </w:rPr>
      </w:pPr>
      <w:r w:rsidRPr="00112149">
        <w:rPr>
          <w:b/>
          <w:szCs w:val="28"/>
        </w:rPr>
        <w:t>(обзор изменений законодательства в сфере местного самоуправления</w:t>
      </w:r>
      <w:r w:rsidR="00DA1306" w:rsidRPr="00112149">
        <w:rPr>
          <w:b/>
          <w:szCs w:val="28"/>
        </w:rPr>
        <w:br/>
      </w:r>
      <w:r w:rsidRPr="00112149">
        <w:rPr>
          <w:b/>
          <w:szCs w:val="28"/>
        </w:rPr>
        <w:t xml:space="preserve"> за</w:t>
      </w:r>
      <w:r w:rsidR="00DA1306" w:rsidRPr="00112149">
        <w:rPr>
          <w:b/>
          <w:szCs w:val="28"/>
        </w:rPr>
        <w:t xml:space="preserve"> </w:t>
      </w:r>
      <w:proofErr w:type="spellStart"/>
      <w:r w:rsidR="00D529C2" w:rsidRPr="00112149">
        <w:rPr>
          <w:b/>
          <w:szCs w:val="28"/>
          <w:lang w:val="en-US"/>
        </w:rPr>
        <w:t>l</w:t>
      </w:r>
      <w:r w:rsidR="00D529C2">
        <w:rPr>
          <w:b/>
          <w:szCs w:val="28"/>
          <w:lang w:val="en-US"/>
        </w:rPr>
        <w:t>V</w:t>
      </w:r>
      <w:proofErr w:type="spellEnd"/>
      <w:r w:rsidR="00FA5510" w:rsidRPr="00112149">
        <w:rPr>
          <w:b/>
          <w:szCs w:val="28"/>
        </w:rPr>
        <w:t xml:space="preserve"> квартал 202</w:t>
      </w:r>
      <w:r w:rsidR="00485389">
        <w:rPr>
          <w:b/>
          <w:szCs w:val="28"/>
        </w:rPr>
        <w:t>3</w:t>
      </w:r>
      <w:r w:rsidR="00FA5510" w:rsidRPr="00112149">
        <w:rPr>
          <w:b/>
          <w:szCs w:val="28"/>
        </w:rPr>
        <w:t xml:space="preserve"> года</w:t>
      </w:r>
      <w:r w:rsidR="00485389">
        <w:rPr>
          <w:b/>
          <w:szCs w:val="28"/>
        </w:rPr>
        <w:t xml:space="preserve"> – </w:t>
      </w:r>
      <w:r w:rsidR="00485389">
        <w:rPr>
          <w:b/>
          <w:szCs w:val="28"/>
          <w:lang w:val="en-US"/>
        </w:rPr>
        <w:t>I</w:t>
      </w:r>
      <w:r w:rsidR="00485389" w:rsidRPr="00AF7FFB">
        <w:rPr>
          <w:b/>
          <w:szCs w:val="28"/>
        </w:rPr>
        <w:t xml:space="preserve"> </w:t>
      </w:r>
      <w:r w:rsidR="00485389">
        <w:rPr>
          <w:b/>
          <w:szCs w:val="28"/>
        </w:rPr>
        <w:t>квартал 2024 года</w:t>
      </w:r>
      <w:r w:rsidRPr="00112149">
        <w:rPr>
          <w:b/>
          <w:szCs w:val="28"/>
        </w:rPr>
        <w:t>)</w:t>
      </w:r>
    </w:p>
    <w:tbl>
      <w:tblPr>
        <w:tblW w:w="15450" w:type="dxa"/>
        <w:tblLayout w:type="fixed"/>
        <w:tblLook w:val="04A0"/>
      </w:tblPr>
      <w:tblGrid>
        <w:gridCol w:w="392"/>
        <w:gridCol w:w="180"/>
        <w:gridCol w:w="2230"/>
        <w:gridCol w:w="1842"/>
        <w:gridCol w:w="310"/>
        <w:gridCol w:w="7061"/>
        <w:gridCol w:w="2127"/>
        <w:gridCol w:w="1237"/>
        <w:gridCol w:w="71"/>
      </w:tblGrid>
      <w:tr w:rsidR="007B025A" w:rsidRPr="00FA5510" w:rsidTr="00821946">
        <w:trPr>
          <w:gridAfter w:val="1"/>
          <w:wAfter w:w="71" w:type="dxa"/>
        </w:trPr>
        <w:tc>
          <w:tcPr>
            <w:tcW w:w="392" w:type="dxa"/>
          </w:tcPr>
          <w:p w:rsidR="007B025A" w:rsidRPr="00FA5510" w:rsidRDefault="007B025A" w:rsidP="00DD6809">
            <w:pPr>
              <w:rPr>
                <w:rFonts w:ascii="Times New Roman" w:hAnsi="Times New Roman" w:cs="Times New Roman"/>
                <w:color w:val="auto"/>
              </w:rPr>
            </w:pPr>
          </w:p>
        </w:tc>
        <w:tc>
          <w:tcPr>
            <w:tcW w:w="4252" w:type="dxa"/>
            <w:gridSpan w:val="3"/>
          </w:tcPr>
          <w:p w:rsidR="007B025A" w:rsidRPr="00FA5510" w:rsidRDefault="007B025A" w:rsidP="00DD6809">
            <w:pPr>
              <w:jc w:val="both"/>
              <w:rPr>
                <w:rFonts w:ascii="Times New Roman" w:hAnsi="Times New Roman" w:cs="Times New Roman"/>
                <w:color w:val="auto"/>
              </w:rPr>
            </w:pPr>
          </w:p>
        </w:tc>
        <w:tc>
          <w:tcPr>
            <w:tcW w:w="310" w:type="dxa"/>
          </w:tcPr>
          <w:p w:rsidR="007B025A" w:rsidRPr="00FA5510" w:rsidRDefault="007B025A" w:rsidP="00DD6809">
            <w:pPr>
              <w:pStyle w:val="ab"/>
              <w:ind w:firstLine="0"/>
              <w:jc w:val="left"/>
              <w:rPr>
                <w:sz w:val="24"/>
                <w:szCs w:val="24"/>
              </w:rPr>
            </w:pPr>
          </w:p>
        </w:tc>
        <w:tc>
          <w:tcPr>
            <w:tcW w:w="10425" w:type="dxa"/>
            <w:gridSpan w:val="3"/>
          </w:tcPr>
          <w:p w:rsidR="007B025A" w:rsidRPr="00FA5510" w:rsidRDefault="007B025A" w:rsidP="00DD6809">
            <w:pPr>
              <w:pStyle w:val="ab"/>
              <w:ind w:firstLine="0"/>
              <w:rPr>
                <w:sz w:val="24"/>
                <w:szCs w:val="24"/>
              </w:rPr>
            </w:pPr>
          </w:p>
        </w:tc>
      </w:tr>
      <w:tr w:rsidR="007B025A" w:rsidRPr="00FA5510" w:rsidTr="0082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211"/>
        </w:trPr>
        <w:tc>
          <w:tcPr>
            <w:tcW w:w="572" w:type="dxa"/>
            <w:gridSpan w:val="2"/>
            <w:vAlign w:val="center"/>
          </w:tcPr>
          <w:p w:rsidR="007B025A" w:rsidRPr="00FA5510" w:rsidRDefault="007B025A" w:rsidP="00720CBB">
            <w:pPr>
              <w:pStyle w:val="ab"/>
              <w:ind w:firstLine="0"/>
              <w:jc w:val="center"/>
              <w:rPr>
                <w:b/>
                <w:sz w:val="24"/>
                <w:szCs w:val="24"/>
              </w:rPr>
            </w:pPr>
            <w:r w:rsidRPr="00FA5510">
              <w:rPr>
                <w:b/>
                <w:sz w:val="24"/>
                <w:szCs w:val="24"/>
              </w:rPr>
              <w:t xml:space="preserve">№ </w:t>
            </w:r>
            <w:proofErr w:type="spellStart"/>
            <w:r w:rsidRPr="00FA5510">
              <w:rPr>
                <w:b/>
                <w:sz w:val="24"/>
                <w:szCs w:val="24"/>
              </w:rPr>
              <w:t>п</w:t>
            </w:r>
            <w:proofErr w:type="spellEnd"/>
            <w:r w:rsidRPr="00FA5510">
              <w:rPr>
                <w:b/>
                <w:sz w:val="24"/>
                <w:szCs w:val="24"/>
              </w:rPr>
              <w:t>/</w:t>
            </w:r>
            <w:proofErr w:type="spellStart"/>
            <w:r w:rsidRPr="00FA5510">
              <w:rPr>
                <w:b/>
                <w:sz w:val="24"/>
                <w:szCs w:val="24"/>
              </w:rPr>
              <w:t>п</w:t>
            </w:r>
            <w:proofErr w:type="spellEnd"/>
          </w:p>
        </w:tc>
        <w:tc>
          <w:tcPr>
            <w:tcW w:w="2230" w:type="dxa"/>
            <w:vAlign w:val="center"/>
          </w:tcPr>
          <w:p w:rsidR="007B025A" w:rsidRPr="00FA5510" w:rsidRDefault="007B025A" w:rsidP="00720CBB">
            <w:pPr>
              <w:pStyle w:val="ab"/>
              <w:ind w:firstLine="0"/>
              <w:jc w:val="center"/>
              <w:rPr>
                <w:b/>
                <w:sz w:val="24"/>
                <w:szCs w:val="24"/>
              </w:rPr>
            </w:pPr>
            <w:r w:rsidRPr="00FA5510">
              <w:rPr>
                <w:b/>
                <w:sz w:val="24"/>
                <w:szCs w:val="24"/>
              </w:rPr>
              <w:t>Наименование</w:t>
            </w:r>
          </w:p>
          <w:p w:rsidR="007B025A" w:rsidRPr="00FA5510" w:rsidRDefault="007B025A" w:rsidP="00720CBB">
            <w:pPr>
              <w:pStyle w:val="ab"/>
              <w:ind w:firstLine="0"/>
              <w:jc w:val="center"/>
              <w:rPr>
                <w:b/>
                <w:sz w:val="24"/>
                <w:szCs w:val="24"/>
              </w:rPr>
            </w:pPr>
          </w:p>
        </w:tc>
        <w:tc>
          <w:tcPr>
            <w:tcW w:w="1842" w:type="dxa"/>
            <w:vAlign w:val="center"/>
          </w:tcPr>
          <w:p w:rsidR="007B025A" w:rsidRPr="00FA5510" w:rsidRDefault="007B025A" w:rsidP="00720CBB">
            <w:pPr>
              <w:pStyle w:val="ab"/>
              <w:ind w:firstLine="0"/>
              <w:jc w:val="center"/>
              <w:rPr>
                <w:b/>
                <w:sz w:val="24"/>
                <w:szCs w:val="24"/>
              </w:rPr>
            </w:pPr>
            <w:r w:rsidRPr="00FA5510">
              <w:rPr>
                <w:b/>
                <w:sz w:val="24"/>
                <w:szCs w:val="24"/>
              </w:rPr>
              <w:t>Субъект</w:t>
            </w:r>
          </w:p>
          <w:p w:rsidR="007B025A" w:rsidRPr="00FA5510" w:rsidRDefault="007B025A" w:rsidP="00720CBB">
            <w:pPr>
              <w:pStyle w:val="ab"/>
              <w:ind w:firstLine="0"/>
              <w:jc w:val="center"/>
              <w:rPr>
                <w:b/>
                <w:sz w:val="24"/>
                <w:szCs w:val="24"/>
              </w:rPr>
            </w:pPr>
            <w:r w:rsidRPr="00FA5510">
              <w:rPr>
                <w:b/>
                <w:sz w:val="24"/>
                <w:szCs w:val="24"/>
              </w:rPr>
              <w:t>законода</w:t>
            </w:r>
            <w:r w:rsidR="00CE5E42">
              <w:rPr>
                <w:b/>
                <w:sz w:val="24"/>
                <w:szCs w:val="24"/>
              </w:rPr>
              <w:softHyphen/>
            </w:r>
            <w:r w:rsidRPr="00FA5510">
              <w:rPr>
                <w:b/>
                <w:sz w:val="24"/>
                <w:szCs w:val="24"/>
              </w:rPr>
              <w:t>тельной</w:t>
            </w:r>
          </w:p>
          <w:p w:rsidR="007B025A" w:rsidRPr="00FA5510" w:rsidRDefault="007B025A" w:rsidP="00720CBB">
            <w:pPr>
              <w:pStyle w:val="ab"/>
              <w:ind w:firstLine="0"/>
              <w:jc w:val="center"/>
              <w:rPr>
                <w:b/>
                <w:sz w:val="24"/>
                <w:szCs w:val="24"/>
              </w:rPr>
            </w:pPr>
            <w:r w:rsidRPr="00FA5510">
              <w:rPr>
                <w:b/>
                <w:sz w:val="24"/>
                <w:szCs w:val="24"/>
              </w:rPr>
              <w:t>инициативы</w:t>
            </w:r>
          </w:p>
          <w:p w:rsidR="007B025A" w:rsidRPr="00FA5510" w:rsidRDefault="007B025A" w:rsidP="00720CBB">
            <w:pPr>
              <w:pStyle w:val="ab"/>
              <w:ind w:firstLine="0"/>
              <w:jc w:val="center"/>
              <w:rPr>
                <w:b/>
                <w:sz w:val="24"/>
                <w:szCs w:val="24"/>
              </w:rPr>
            </w:pPr>
          </w:p>
        </w:tc>
        <w:tc>
          <w:tcPr>
            <w:tcW w:w="7371" w:type="dxa"/>
            <w:gridSpan w:val="2"/>
            <w:vAlign w:val="center"/>
          </w:tcPr>
          <w:p w:rsidR="007B025A" w:rsidRPr="00FA5510" w:rsidRDefault="007B025A" w:rsidP="006A6CCA">
            <w:pPr>
              <w:pStyle w:val="ab"/>
              <w:ind w:firstLine="492"/>
              <w:jc w:val="center"/>
              <w:rPr>
                <w:b/>
                <w:sz w:val="24"/>
                <w:szCs w:val="24"/>
              </w:rPr>
            </w:pPr>
            <w:r w:rsidRPr="00FA5510">
              <w:rPr>
                <w:b/>
                <w:sz w:val="24"/>
                <w:szCs w:val="24"/>
              </w:rPr>
              <w:t xml:space="preserve">Краткая характеристика </w:t>
            </w:r>
          </w:p>
        </w:tc>
        <w:tc>
          <w:tcPr>
            <w:tcW w:w="2127" w:type="dxa"/>
            <w:vAlign w:val="center"/>
          </w:tcPr>
          <w:p w:rsidR="007B025A" w:rsidRPr="00FA5510" w:rsidRDefault="004A4D0C" w:rsidP="00720CBB">
            <w:pPr>
              <w:pStyle w:val="ab"/>
              <w:ind w:firstLine="0"/>
              <w:jc w:val="center"/>
              <w:rPr>
                <w:b/>
                <w:sz w:val="24"/>
                <w:szCs w:val="24"/>
              </w:rPr>
            </w:pPr>
            <w:r w:rsidRPr="00FA5510">
              <w:rPr>
                <w:b/>
                <w:sz w:val="24"/>
                <w:szCs w:val="24"/>
              </w:rPr>
              <w:t>Профиль</w:t>
            </w:r>
            <w:r w:rsidR="00CE5E42">
              <w:rPr>
                <w:b/>
                <w:sz w:val="24"/>
                <w:szCs w:val="24"/>
              </w:rPr>
              <w:softHyphen/>
            </w:r>
            <w:r w:rsidRPr="00FA5510">
              <w:rPr>
                <w:b/>
                <w:sz w:val="24"/>
                <w:szCs w:val="24"/>
              </w:rPr>
              <w:t>ный комитет</w:t>
            </w:r>
          </w:p>
        </w:tc>
        <w:tc>
          <w:tcPr>
            <w:tcW w:w="1308" w:type="dxa"/>
            <w:gridSpan w:val="2"/>
            <w:vAlign w:val="center"/>
          </w:tcPr>
          <w:p w:rsidR="007B025A" w:rsidRPr="00FA5510" w:rsidRDefault="007B025A" w:rsidP="006A6CCA">
            <w:pPr>
              <w:pStyle w:val="ab"/>
              <w:ind w:firstLine="0"/>
              <w:jc w:val="center"/>
              <w:rPr>
                <w:b/>
                <w:sz w:val="24"/>
                <w:szCs w:val="24"/>
              </w:rPr>
            </w:pPr>
            <w:r w:rsidRPr="00FA5510">
              <w:rPr>
                <w:b/>
                <w:sz w:val="24"/>
                <w:szCs w:val="24"/>
              </w:rPr>
              <w:t>Резуль</w:t>
            </w:r>
            <w:r w:rsidR="00CE5E42">
              <w:rPr>
                <w:b/>
                <w:sz w:val="24"/>
                <w:szCs w:val="24"/>
              </w:rPr>
              <w:softHyphen/>
            </w:r>
            <w:r w:rsidRPr="00FA5510">
              <w:rPr>
                <w:b/>
                <w:sz w:val="24"/>
                <w:szCs w:val="24"/>
              </w:rPr>
              <w:t>таты рас</w:t>
            </w:r>
            <w:r w:rsidR="00CE5E42">
              <w:rPr>
                <w:b/>
                <w:sz w:val="24"/>
                <w:szCs w:val="24"/>
              </w:rPr>
              <w:softHyphen/>
            </w:r>
            <w:r w:rsidRPr="00FA5510">
              <w:rPr>
                <w:b/>
                <w:sz w:val="24"/>
                <w:szCs w:val="24"/>
              </w:rPr>
              <w:t>смотрения</w:t>
            </w:r>
            <w:r w:rsidR="004A4D0C" w:rsidRPr="00FA5510">
              <w:rPr>
                <w:b/>
                <w:sz w:val="24"/>
                <w:szCs w:val="24"/>
              </w:rPr>
              <w:t xml:space="preserve"> </w:t>
            </w:r>
          </w:p>
        </w:tc>
      </w:tr>
      <w:tr w:rsidR="003639DE" w:rsidRPr="007B36F0" w:rsidTr="0082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3639DE" w:rsidRPr="007B36F0" w:rsidRDefault="007B36F0" w:rsidP="00ED3ECC">
            <w:pPr>
              <w:pStyle w:val="ab"/>
              <w:ind w:firstLine="0"/>
              <w:jc w:val="center"/>
              <w:rPr>
                <w:b/>
                <w:sz w:val="25"/>
                <w:szCs w:val="25"/>
              </w:rPr>
            </w:pPr>
            <w:r w:rsidRPr="007B36F0">
              <w:rPr>
                <w:b/>
                <w:sz w:val="25"/>
                <w:szCs w:val="25"/>
              </w:rPr>
              <w:t>1.</w:t>
            </w:r>
          </w:p>
        </w:tc>
        <w:tc>
          <w:tcPr>
            <w:tcW w:w="2230" w:type="dxa"/>
          </w:tcPr>
          <w:p w:rsidR="003639DE" w:rsidRDefault="00D44665" w:rsidP="00D44665">
            <w:pPr>
              <w:jc w:val="both"/>
              <w:rPr>
                <w:rStyle w:val="a4"/>
                <w:rFonts w:eastAsia="Courier New"/>
                <w:sz w:val="24"/>
                <w:szCs w:val="24"/>
              </w:rPr>
            </w:pPr>
            <w:r>
              <w:rPr>
                <w:rStyle w:val="a4"/>
                <w:rFonts w:eastAsia="Courier New"/>
                <w:sz w:val="24"/>
                <w:szCs w:val="24"/>
              </w:rPr>
              <w:t>О</w:t>
            </w:r>
            <w:r w:rsidR="000B16F0" w:rsidRPr="00560BE3">
              <w:rPr>
                <w:rStyle w:val="a4"/>
                <w:rFonts w:eastAsia="Courier New"/>
                <w:sz w:val="24"/>
                <w:szCs w:val="24"/>
              </w:rPr>
              <w:t>бластно</w:t>
            </w:r>
            <w:r>
              <w:rPr>
                <w:rStyle w:val="a4"/>
                <w:rFonts w:eastAsia="Courier New"/>
                <w:sz w:val="24"/>
                <w:szCs w:val="24"/>
              </w:rPr>
              <w:t>й</w:t>
            </w:r>
            <w:r w:rsidR="000B16F0" w:rsidRPr="00560BE3">
              <w:rPr>
                <w:rStyle w:val="a4"/>
                <w:rFonts w:eastAsia="Courier New"/>
                <w:sz w:val="24"/>
                <w:szCs w:val="24"/>
              </w:rPr>
              <w:t xml:space="preserve"> закон </w:t>
            </w:r>
            <w:r>
              <w:rPr>
                <w:rStyle w:val="a4"/>
                <w:rFonts w:eastAsia="Courier New"/>
                <w:sz w:val="24"/>
                <w:szCs w:val="24"/>
              </w:rPr>
              <w:br/>
              <w:t xml:space="preserve">52-4-ОЗ </w:t>
            </w:r>
            <w:r>
              <w:rPr>
                <w:rStyle w:val="a4"/>
                <w:rFonts w:eastAsia="Courier New"/>
                <w:sz w:val="24"/>
                <w:szCs w:val="24"/>
              </w:rPr>
              <w:br/>
              <w:t>от 25.12.2023</w:t>
            </w:r>
            <w:r>
              <w:rPr>
                <w:rStyle w:val="a4"/>
                <w:rFonts w:eastAsia="Courier New"/>
                <w:sz w:val="24"/>
                <w:szCs w:val="24"/>
              </w:rPr>
              <w:br/>
            </w:r>
            <w:r w:rsidR="000B16F0" w:rsidRPr="00560BE3">
              <w:rPr>
                <w:rStyle w:val="a4"/>
                <w:rFonts w:eastAsia="Courier New"/>
                <w:sz w:val="24"/>
                <w:szCs w:val="24"/>
              </w:rPr>
              <w:t xml:space="preserve">«О внесении изменений </w:t>
            </w:r>
            <w:r>
              <w:rPr>
                <w:rStyle w:val="a4"/>
                <w:rFonts w:eastAsia="Courier New"/>
                <w:sz w:val="24"/>
                <w:szCs w:val="24"/>
              </w:rPr>
              <w:br/>
            </w:r>
            <w:r w:rsidR="000B16F0" w:rsidRPr="00560BE3">
              <w:rPr>
                <w:rStyle w:val="a4"/>
                <w:rFonts w:eastAsia="Courier New"/>
                <w:sz w:val="24"/>
                <w:szCs w:val="24"/>
              </w:rPr>
              <w:t xml:space="preserve">в отдельные областные законы </w:t>
            </w:r>
            <w:r>
              <w:rPr>
                <w:rStyle w:val="a4"/>
                <w:rFonts w:eastAsia="Courier New"/>
                <w:sz w:val="24"/>
                <w:szCs w:val="24"/>
              </w:rPr>
              <w:br/>
            </w:r>
            <w:r w:rsidR="000B16F0" w:rsidRPr="00560BE3">
              <w:rPr>
                <w:rStyle w:val="a4"/>
                <w:rFonts w:eastAsia="Courier New"/>
                <w:sz w:val="24"/>
                <w:szCs w:val="24"/>
              </w:rPr>
              <w:t xml:space="preserve">в целях обеспечения подготовки, согласования </w:t>
            </w:r>
            <w:r>
              <w:rPr>
                <w:rStyle w:val="a4"/>
                <w:rFonts w:eastAsia="Courier New"/>
                <w:sz w:val="24"/>
                <w:szCs w:val="24"/>
              </w:rPr>
              <w:br/>
            </w:r>
            <w:r w:rsidR="000B16F0" w:rsidRPr="00560BE3">
              <w:rPr>
                <w:rStyle w:val="a4"/>
                <w:rFonts w:eastAsia="Courier New"/>
                <w:sz w:val="24"/>
                <w:szCs w:val="24"/>
              </w:rPr>
              <w:t xml:space="preserve">и утверждения единых документов территориального планирования </w:t>
            </w:r>
            <w:r>
              <w:rPr>
                <w:rStyle w:val="a4"/>
                <w:rFonts w:eastAsia="Courier New"/>
                <w:sz w:val="24"/>
                <w:szCs w:val="24"/>
              </w:rPr>
              <w:br/>
            </w:r>
            <w:r w:rsidR="000B16F0" w:rsidRPr="00560BE3">
              <w:rPr>
                <w:rStyle w:val="a4"/>
                <w:rFonts w:eastAsia="Courier New"/>
                <w:sz w:val="24"/>
                <w:szCs w:val="24"/>
              </w:rPr>
              <w:t xml:space="preserve">и градостроительного зонирования поселений, муниципальных округов, городских округов Архангельской </w:t>
            </w:r>
            <w:r w:rsidR="000B16F0" w:rsidRPr="00560BE3">
              <w:rPr>
                <w:rStyle w:val="a4"/>
                <w:rFonts w:eastAsia="Courier New"/>
                <w:sz w:val="24"/>
                <w:szCs w:val="24"/>
              </w:rPr>
              <w:lastRenderedPageBreak/>
              <w:t>области»</w:t>
            </w:r>
          </w:p>
          <w:p w:rsidR="00D44665" w:rsidRPr="00560BE3" w:rsidRDefault="00D44665" w:rsidP="00D44665">
            <w:pPr>
              <w:jc w:val="both"/>
              <w:rPr>
                <w:rFonts w:ascii="Times New Roman" w:hAnsi="Times New Roman" w:cs="Times New Roman"/>
              </w:rPr>
            </w:pPr>
            <w:r>
              <w:rPr>
                <w:rStyle w:val="a4"/>
                <w:rFonts w:eastAsia="Courier New"/>
              </w:rPr>
              <w:t>(</w:t>
            </w:r>
            <w:r w:rsidRPr="00560BE3">
              <w:rPr>
                <w:rStyle w:val="a4"/>
                <w:rFonts w:eastAsia="Courier New"/>
                <w:sz w:val="24"/>
                <w:szCs w:val="24"/>
              </w:rPr>
              <w:t>пз8/28</w:t>
            </w:r>
            <w:r>
              <w:rPr>
                <w:rStyle w:val="a4"/>
                <w:rFonts w:eastAsia="Courier New"/>
                <w:sz w:val="24"/>
                <w:szCs w:val="24"/>
              </w:rPr>
              <w:t>)</w:t>
            </w:r>
          </w:p>
        </w:tc>
        <w:tc>
          <w:tcPr>
            <w:tcW w:w="1842" w:type="dxa"/>
          </w:tcPr>
          <w:p w:rsidR="00AF7FFB" w:rsidRDefault="000B16F0" w:rsidP="00AF7FFB">
            <w:pPr>
              <w:pStyle w:val="20"/>
              <w:shd w:val="clear" w:color="auto" w:fill="auto"/>
              <w:tabs>
                <w:tab w:val="left" w:pos="3150"/>
                <w:tab w:val="left" w:pos="6705"/>
              </w:tabs>
              <w:spacing w:after="0" w:line="240" w:lineRule="auto"/>
              <w:ind w:firstLine="23"/>
              <w:jc w:val="both"/>
              <w:rPr>
                <w:b w:val="0"/>
                <w:sz w:val="24"/>
                <w:szCs w:val="24"/>
                <w:lang w:bidi="ru-RU"/>
              </w:rPr>
            </w:pPr>
            <w:r>
              <w:rPr>
                <w:b w:val="0"/>
                <w:sz w:val="24"/>
                <w:szCs w:val="24"/>
                <w:lang w:bidi="ru-RU"/>
              </w:rPr>
              <w:lastRenderedPageBreak/>
              <w:t>Губернатор Архангельской области</w:t>
            </w:r>
          </w:p>
          <w:p w:rsidR="000B16F0" w:rsidRPr="00FD1219" w:rsidRDefault="000B16F0" w:rsidP="00AF7FFB">
            <w:pPr>
              <w:pStyle w:val="20"/>
              <w:shd w:val="clear" w:color="auto" w:fill="auto"/>
              <w:tabs>
                <w:tab w:val="left" w:pos="3150"/>
                <w:tab w:val="left" w:pos="6705"/>
              </w:tabs>
              <w:spacing w:after="0" w:line="240" w:lineRule="auto"/>
              <w:ind w:firstLine="23"/>
              <w:jc w:val="both"/>
              <w:rPr>
                <w:b w:val="0"/>
                <w:sz w:val="24"/>
                <w:szCs w:val="24"/>
                <w:lang w:bidi="ru-RU"/>
              </w:rPr>
            </w:pPr>
            <w:proofErr w:type="spellStart"/>
            <w:r>
              <w:rPr>
                <w:b w:val="0"/>
                <w:sz w:val="24"/>
                <w:szCs w:val="24"/>
                <w:lang w:bidi="ru-RU"/>
              </w:rPr>
              <w:t>Цыбульский</w:t>
            </w:r>
            <w:proofErr w:type="spellEnd"/>
            <w:r>
              <w:rPr>
                <w:b w:val="0"/>
                <w:sz w:val="24"/>
                <w:szCs w:val="24"/>
                <w:lang w:bidi="ru-RU"/>
              </w:rPr>
              <w:t xml:space="preserve"> А.В.</w:t>
            </w:r>
          </w:p>
        </w:tc>
        <w:tc>
          <w:tcPr>
            <w:tcW w:w="7371" w:type="dxa"/>
            <w:gridSpan w:val="2"/>
          </w:tcPr>
          <w:p w:rsidR="000B16F0" w:rsidRPr="00ED2954" w:rsidRDefault="000B16F0" w:rsidP="00ED2954">
            <w:pPr>
              <w:pStyle w:val="1"/>
              <w:spacing w:line="240" w:lineRule="auto"/>
              <w:ind w:firstLine="499"/>
              <w:jc w:val="both"/>
              <w:rPr>
                <w:sz w:val="24"/>
                <w:szCs w:val="24"/>
              </w:rPr>
            </w:pPr>
            <w:r w:rsidRPr="00ED2954">
              <w:rPr>
                <w:rStyle w:val="a4"/>
                <w:sz w:val="24"/>
                <w:szCs w:val="24"/>
              </w:rPr>
              <w:t>Законопроектом вводится правовая основа для принятия решений о подготовке единых документов территориального планирования и градостроительного зонирования поселений, муниципальных округов, городских округов Архангельской области (далее - единые документы), изменений в единые документы, а также для их подготовки, согласования и утверждения.</w:t>
            </w:r>
          </w:p>
          <w:p w:rsidR="000B16F0" w:rsidRPr="00ED2954" w:rsidRDefault="000B16F0" w:rsidP="00ED2954">
            <w:pPr>
              <w:pStyle w:val="1"/>
              <w:spacing w:line="240" w:lineRule="auto"/>
              <w:ind w:firstLine="499"/>
              <w:jc w:val="both"/>
              <w:rPr>
                <w:sz w:val="24"/>
                <w:szCs w:val="24"/>
              </w:rPr>
            </w:pPr>
            <w:r w:rsidRPr="00ED2954">
              <w:rPr>
                <w:rStyle w:val="a4"/>
                <w:sz w:val="24"/>
                <w:szCs w:val="24"/>
              </w:rPr>
              <w:t>Законопроектом предлагается предоставить право учесть в рамках перераспределенных полномочий по подготовке, согласованию и утверждению генеральных планов, правил землепользования и застройки поселений, муниципальных округов, городских округов Архангельской области, организации и проведению общественных обсуждений или публичных слушаний по проектам генеральных планов, правил землепользования и застройки между органами местного самоуправления и органами государственной власти Архангельской области также полномочия по подготовке, согласованию и утверждению единых документов, организации и проведению общественных обсуждений или публичных слушаний по проектам единых документов.</w:t>
            </w:r>
            <w:r w:rsidRPr="00ED2954">
              <w:rPr>
                <w:sz w:val="24"/>
                <w:szCs w:val="24"/>
              </w:rPr>
              <w:br w:type="page"/>
            </w:r>
          </w:p>
          <w:p w:rsidR="00AF7FFB" w:rsidRPr="00ED2954" w:rsidRDefault="000B16F0" w:rsidP="00ED2954">
            <w:pPr>
              <w:pStyle w:val="1"/>
              <w:spacing w:line="240" w:lineRule="auto"/>
              <w:ind w:left="72" w:firstLine="499"/>
              <w:jc w:val="both"/>
              <w:rPr>
                <w:rStyle w:val="a4"/>
                <w:sz w:val="24"/>
                <w:szCs w:val="24"/>
              </w:rPr>
            </w:pPr>
            <w:r w:rsidRPr="00ED2954">
              <w:rPr>
                <w:rStyle w:val="a4"/>
                <w:sz w:val="24"/>
                <w:szCs w:val="24"/>
              </w:rPr>
              <w:t xml:space="preserve">Областным законом от 4 июля 2023 года № 720-45-03 с 1 января 2024 года по 31 декабря 2033 года продлено перераспределение полномочий по подготовке, согласованию и утверждению генеральных планов, правил землепользования и застройки, организации и проведению общественных обсуждений или публичных слушаний по проектам генеральных планов, правил </w:t>
            </w:r>
            <w:r w:rsidRPr="00ED2954">
              <w:rPr>
                <w:rStyle w:val="a4"/>
                <w:sz w:val="24"/>
                <w:szCs w:val="24"/>
              </w:rPr>
              <w:lastRenderedPageBreak/>
              <w:t>землепользования и застройки между органами местного самоуправления и органами государственной власти Архангельской области.</w:t>
            </w:r>
          </w:p>
          <w:p w:rsidR="000B16F0" w:rsidRPr="00FD1219" w:rsidRDefault="000B16F0" w:rsidP="0061110B">
            <w:pPr>
              <w:pStyle w:val="1"/>
              <w:ind w:firstLine="497"/>
              <w:jc w:val="both"/>
              <w:rPr>
                <w:sz w:val="24"/>
                <w:szCs w:val="24"/>
                <w:lang w:bidi="ru-RU"/>
              </w:rPr>
            </w:pPr>
            <w:r w:rsidRPr="00ED2954">
              <w:rPr>
                <w:rStyle w:val="a4"/>
                <w:sz w:val="24"/>
                <w:szCs w:val="24"/>
              </w:rPr>
              <w:t xml:space="preserve">К законопроекту поступили отзывы </w:t>
            </w:r>
            <w:r w:rsidR="00560BE3" w:rsidRPr="00ED2954">
              <w:rPr>
                <w:rStyle w:val="a4"/>
                <w:sz w:val="24"/>
                <w:szCs w:val="24"/>
              </w:rPr>
              <w:t xml:space="preserve">об отсутствии замечаний и предложений </w:t>
            </w:r>
            <w:r w:rsidRPr="00ED2954">
              <w:rPr>
                <w:rStyle w:val="a4"/>
                <w:sz w:val="24"/>
                <w:szCs w:val="24"/>
              </w:rPr>
              <w:t xml:space="preserve">прокуратуры Архангельской области, Управления Министерства юстиции Российской Федерации по Архангельской области и НАО, </w:t>
            </w:r>
            <w:r w:rsidR="00560BE3" w:rsidRPr="00FD1219">
              <w:rPr>
                <w:rStyle w:val="a4"/>
                <w:sz w:val="24"/>
                <w:szCs w:val="24"/>
              </w:rPr>
              <w:t>администраци</w:t>
            </w:r>
            <w:r w:rsidR="0061110B">
              <w:rPr>
                <w:rStyle w:val="a4"/>
                <w:sz w:val="24"/>
                <w:szCs w:val="24"/>
              </w:rPr>
              <w:t>й</w:t>
            </w:r>
            <w:r w:rsidR="00560BE3" w:rsidRPr="00FD1219">
              <w:rPr>
                <w:rStyle w:val="a4"/>
                <w:sz w:val="24"/>
                <w:szCs w:val="24"/>
              </w:rPr>
              <w:t xml:space="preserve"> городского округа Архангельской </w:t>
            </w:r>
            <w:r w:rsidR="0061110B">
              <w:rPr>
                <w:rStyle w:val="a4"/>
                <w:sz w:val="24"/>
                <w:szCs w:val="24"/>
              </w:rPr>
              <w:t xml:space="preserve">области «Мирный», </w:t>
            </w:r>
            <w:r w:rsidR="00560BE3" w:rsidRPr="00FD1219">
              <w:rPr>
                <w:rStyle w:val="a4"/>
                <w:sz w:val="24"/>
                <w:szCs w:val="24"/>
              </w:rPr>
              <w:t>Вельского муниципальн</w:t>
            </w:r>
            <w:r w:rsidR="00560BE3">
              <w:rPr>
                <w:rStyle w:val="a4"/>
                <w:sz w:val="24"/>
                <w:szCs w:val="24"/>
              </w:rPr>
              <w:t>ого района</w:t>
            </w:r>
            <w:r w:rsidR="00560BE3" w:rsidRPr="00FD1219">
              <w:rPr>
                <w:rStyle w:val="a4"/>
                <w:sz w:val="24"/>
                <w:szCs w:val="24"/>
              </w:rPr>
              <w:t xml:space="preserve"> Архангельской области, </w:t>
            </w:r>
            <w:r w:rsidR="00560BE3">
              <w:rPr>
                <w:rStyle w:val="a4"/>
                <w:sz w:val="24"/>
                <w:szCs w:val="24"/>
              </w:rPr>
              <w:t>Виноградовского</w:t>
            </w:r>
            <w:r w:rsidR="00560BE3" w:rsidRPr="00FD1219">
              <w:rPr>
                <w:rStyle w:val="a4"/>
                <w:sz w:val="24"/>
                <w:szCs w:val="24"/>
              </w:rPr>
              <w:t xml:space="preserve"> муниципального округа Архангельской области, </w:t>
            </w:r>
            <w:r w:rsidR="00560BE3">
              <w:rPr>
                <w:rStyle w:val="a4"/>
                <w:sz w:val="24"/>
                <w:szCs w:val="24"/>
              </w:rPr>
              <w:t xml:space="preserve">городского округа Архангельской области «Коряжма», </w:t>
            </w:r>
            <w:r w:rsidR="00560BE3" w:rsidRPr="00FD1219">
              <w:rPr>
                <w:rStyle w:val="a4"/>
                <w:sz w:val="24"/>
                <w:szCs w:val="24"/>
              </w:rPr>
              <w:t>председател</w:t>
            </w:r>
            <w:r w:rsidR="0061110B">
              <w:rPr>
                <w:rStyle w:val="a4"/>
                <w:sz w:val="24"/>
                <w:szCs w:val="24"/>
              </w:rPr>
              <w:t>ей</w:t>
            </w:r>
            <w:r w:rsidR="00560BE3" w:rsidRPr="00FD1219">
              <w:rPr>
                <w:rStyle w:val="a4"/>
                <w:sz w:val="24"/>
                <w:szCs w:val="24"/>
              </w:rPr>
              <w:t xml:space="preserve"> Собрания депутатов Вилегодского муниципального округа Архангельской области, Собрания депутатов Вельского муниципального района Архангельской области</w:t>
            </w:r>
            <w:r w:rsidR="0061110B">
              <w:rPr>
                <w:rStyle w:val="a4"/>
                <w:sz w:val="24"/>
                <w:szCs w:val="24"/>
              </w:rPr>
              <w:t xml:space="preserve">, городского Совета депутатов </w:t>
            </w:r>
            <w:r w:rsidR="0061110B" w:rsidRPr="00FD1219">
              <w:rPr>
                <w:rStyle w:val="a4"/>
                <w:sz w:val="24"/>
                <w:szCs w:val="24"/>
              </w:rPr>
              <w:t>городского округа Архангельской области «Мирный»</w:t>
            </w:r>
            <w:r w:rsidR="0061110B">
              <w:rPr>
                <w:rStyle w:val="a4"/>
                <w:sz w:val="24"/>
                <w:szCs w:val="24"/>
              </w:rPr>
              <w:t>, городской Думы городского округа Архангельской области «Коряжма»</w:t>
            </w:r>
          </w:p>
        </w:tc>
        <w:tc>
          <w:tcPr>
            <w:tcW w:w="2127" w:type="dxa"/>
          </w:tcPr>
          <w:p w:rsidR="003639DE" w:rsidRPr="00560BE3" w:rsidRDefault="00ED2954" w:rsidP="00D44665">
            <w:pPr>
              <w:jc w:val="both"/>
              <w:rPr>
                <w:rFonts w:ascii="Times New Roman" w:hAnsi="Times New Roman" w:cs="Times New Roman"/>
                <w:color w:val="auto"/>
              </w:rPr>
            </w:pPr>
            <w:r w:rsidRPr="00560BE3">
              <w:rPr>
                <w:rFonts w:ascii="Times New Roman" w:hAnsi="Times New Roman" w:cs="Times New Roman"/>
                <w:bCs/>
                <w:color w:val="auto"/>
              </w:rPr>
              <w:lastRenderedPageBreak/>
              <w:t>Комитет по строительству, топливно-энергетическому комплексу и жилищно-коммунальному хозяйству</w:t>
            </w:r>
          </w:p>
        </w:tc>
        <w:tc>
          <w:tcPr>
            <w:tcW w:w="1308" w:type="dxa"/>
            <w:gridSpan w:val="2"/>
          </w:tcPr>
          <w:p w:rsidR="003639DE" w:rsidRPr="00EA0F95" w:rsidRDefault="00ED2954" w:rsidP="00AF7FFB">
            <w:pPr>
              <w:jc w:val="both"/>
              <w:rPr>
                <w:rFonts w:ascii="Times New Roman" w:hAnsi="Times New Roman" w:cs="Times New Roman"/>
              </w:rPr>
            </w:pPr>
            <w:r>
              <w:rPr>
                <w:rFonts w:ascii="Times New Roman" w:hAnsi="Times New Roman" w:cs="Times New Roman"/>
              </w:rPr>
              <w:t>Принят в двух чтениях 13.12.2023</w:t>
            </w:r>
          </w:p>
        </w:tc>
      </w:tr>
      <w:tr w:rsidR="000B16F0" w:rsidRPr="007B36F0" w:rsidTr="00821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72" w:type="dxa"/>
            <w:gridSpan w:val="2"/>
          </w:tcPr>
          <w:p w:rsidR="000B16F0" w:rsidRPr="007B36F0" w:rsidRDefault="000B16F0" w:rsidP="00ED3ECC">
            <w:pPr>
              <w:pStyle w:val="ab"/>
              <w:ind w:firstLine="0"/>
              <w:jc w:val="center"/>
              <w:rPr>
                <w:b/>
                <w:sz w:val="25"/>
                <w:szCs w:val="25"/>
              </w:rPr>
            </w:pPr>
            <w:r>
              <w:rPr>
                <w:b/>
                <w:sz w:val="25"/>
                <w:szCs w:val="25"/>
              </w:rPr>
              <w:lastRenderedPageBreak/>
              <w:t>2.</w:t>
            </w:r>
          </w:p>
        </w:tc>
        <w:tc>
          <w:tcPr>
            <w:tcW w:w="2230" w:type="dxa"/>
          </w:tcPr>
          <w:p w:rsidR="000B16F0" w:rsidRPr="00FD1219" w:rsidRDefault="000B16F0" w:rsidP="00476D53">
            <w:pPr>
              <w:jc w:val="both"/>
              <w:rPr>
                <w:rFonts w:ascii="Times New Roman" w:hAnsi="Times New Roman" w:cs="Times New Roman"/>
              </w:rPr>
            </w:pPr>
            <w:r w:rsidRPr="00FD1219">
              <w:rPr>
                <w:rStyle w:val="a4"/>
                <w:rFonts w:eastAsia="Courier New"/>
                <w:sz w:val="24"/>
                <w:szCs w:val="24"/>
              </w:rPr>
              <w:t xml:space="preserve">Проект областного закона № пз8/38 </w:t>
            </w:r>
            <w:r w:rsidRPr="00FD1219">
              <w:rPr>
                <w:rStyle w:val="a4"/>
                <w:rFonts w:eastAsia="Courier New"/>
                <w:sz w:val="24"/>
                <w:szCs w:val="24"/>
              </w:rPr>
              <w:br/>
              <w:t>«О внесении изменений в статью 4 областного закона «О гарантиях осуществления полномочий лиц, замещающих отдельные муниципальные должности муниципальных образований Архангельской области»</w:t>
            </w:r>
          </w:p>
        </w:tc>
        <w:tc>
          <w:tcPr>
            <w:tcW w:w="1842" w:type="dxa"/>
          </w:tcPr>
          <w:p w:rsidR="000B16F0" w:rsidRPr="00FD1219" w:rsidRDefault="000B16F0" w:rsidP="00476D53">
            <w:pPr>
              <w:pStyle w:val="20"/>
              <w:shd w:val="clear" w:color="auto" w:fill="auto"/>
              <w:tabs>
                <w:tab w:val="left" w:pos="3150"/>
                <w:tab w:val="left" w:pos="6705"/>
              </w:tabs>
              <w:spacing w:after="0" w:line="240" w:lineRule="auto"/>
              <w:ind w:firstLine="23"/>
              <w:jc w:val="both"/>
              <w:rPr>
                <w:rStyle w:val="a4"/>
                <w:b w:val="0"/>
                <w:sz w:val="24"/>
                <w:szCs w:val="24"/>
              </w:rPr>
            </w:pPr>
            <w:r>
              <w:rPr>
                <w:rStyle w:val="a4"/>
                <w:b w:val="0"/>
                <w:sz w:val="24"/>
                <w:szCs w:val="24"/>
              </w:rPr>
              <w:t>И</w:t>
            </w:r>
            <w:r w:rsidRPr="00FD1219">
              <w:rPr>
                <w:rStyle w:val="a4"/>
                <w:b w:val="0"/>
                <w:sz w:val="24"/>
                <w:szCs w:val="24"/>
              </w:rPr>
              <w:t>сполняющий обязанности Губернатора Архангельской области</w:t>
            </w:r>
          </w:p>
          <w:p w:rsidR="000B16F0" w:rsidRPr="00FD1219" w:rsidRDefault="000B16F0" w:rsidP="00476D53">
            <w:pPr>
              <w:pStyle w:val="20"/>
              <w:shd w:val="clear" w:color="auto" w:fill="auto"/>
              <w:tabs>
                <w:tab w:val="left" w:pos="3150"/>
                <w:tab w:val="left" w:pos="6705"/>
              </w:tabs>
              <w:spacing w:after="0" w:line="240" w:lineRule="auto"/>
              <w:ind w:firstLine="23"/>
              <w:jc w:val="both"/>
              <w:rPr>
                <w:b w:val="0"/>
                <w:sz w:val="24"/>
                <w:szCs w:val="24"/>
                <w:lang w:bidi="ru-RU"/>
              </w:rPr>
            </w:pPr>
            <w:proofErr w:type="spellStart"/>
            <w:r w:rsidRPr="00FD1219">
              <w:rPr>
                <w:rStyle w:val="a4"/>
                <w:b w:val="0"/>
                <w:sz w:val="24"/>
                <w:szCs w:val="24"/>
              </w:rPr>
              <w:t>Алсуфьев</w:t>
            </w:r>
            <w:proofErr w:type="spellEnd"/>
            <w:r w:rsidRPr="00FD1219">
              <w:rPr>
                <w:rStyle w:val="a4"/>
                <w:b w:val="0"/>
                <w:sz w:val="24"/>
                <w:szCs w:val="24"/>
              </w:rPr>
              <w:t xml:space="preserve"> А.В.</w:t>
            </w:r>
          </w:p>
        </w:tc>
        <w:tc>
          <w:tcPr>
            <w:tcW w:w="7371" w:type="dxa"/>
            <w:gridSpan w:val="2"/>
          </w:tcPr>
          <w:p w:rsidR="000B16F0" w:rsidRPr="00FD1219" w:rsidRDefault="000B16F0" w:rsidP="00476D53">
            <w:pPr>
              <w:pStyle w:val="1"/>
              <w:ind w:left="72" w:firstLine="425"/>
              <w:jc w:val="both"/>
              <w:rPr>
                <w:sz w:val="24"/>
                <w:szCs w:val="24"/>
              </w:rPr>
            </w:pPr>
            <w:r w:rsidRPr="00FD1219">
              <w:rPr>
                <w:rStyle w:val="a4"/>
                <w:sz w:val="24"/>
                <w:szCs w:val="24"/>
              </w:rPr>
              <w:t>Законопроект разработан в целях приведения областного закона «О гарантиях осуществления полномочий лиц, замещающих отдельные муниципальные должности муниципальных образований Архангельской области» в соответствие с Федеральным законом от 4 августа 2023 года № 432-ФЗ «О внесении изменений в отдельные законодательные акты Российской Федерации».</w:t>
            </w:r>
          </w:p>
          <w:p w:rsidR="000B16F0" w:rsidRPr="00FD1219" w:rsidRDefault="000B16F0" w:rsidP="00476D53">
            <w:pPr>
              <w:pStyle w:val="1"/>
              <w:spacing w:after="100"/>
              <w:ind w:left="72" w:firstLine="425"/>
              <w:jc w:val="both"/>
              <w:rPr>
                <w:sz w:val="24"/>
                <w:szCs w:val="24"/>
              </w:rPr>
            </w:pPr>
            <w:r w:rsidRPr="00FD1219">
              <w:rPr>
                <w:rStyle w:val="a4"/>
                <w:sz w:val="24"/>
                <w:szCs w:val="24"/>
              </w:rPr>
              <w:t xml:space="preserve">Принятыми изменениями в статьи 21.1 и 21.2 Закона Российской Федерации от 21 июля 1993 года № 5485-1 «О государственной тайне», вступившими в силу с 1 февраля 2024 года, установлен особый порядок оформления допуска к государственной тайне. Указанный порядок допуска к государственной тайне распространяется на глав муниципальных образований, полномочия которых предусматривают доступ к сведениям, составляющим государственную тайну, - на период исполнения ими своих полномочий. Перечни муниципальных образований, полномочия глав которых предусматривают доступ к сведениям, составляющим государственную тайну, определяются высшими должностными лицами соответствующих субъектов Российской Федерации. Для должностных лиц и граждан, допущенных к государственной тайне на постоянной основе, устанавливаются ежемесячные процентные </w:t>
            </w:r>
            <w:r w:rsidRPr="00FD1219">
              <w:rPr>
                <w:rStyle w:val="a4"/>
                <w:sz w:val="24"/>
                <w:szCs w:val="24"/>
              </w:rPr>
              <w:lastRenderedPageBreak/>
              <w:t>надбавки к должностному окладу (тарифной ставке) за работу со сведениями, составляющими государственную тайну, в зависимости от степени секретности сведений, к которым они имеют доступ.</w:t>
            </w:r>
          </w:p>
          <w:p w:rsidR="000B16F0" w:rsidRPr="00FD1219" w:rsidRDefault="000B16F0" w:rsidP="00476D53">
            <w:pPr>
              <w:pStyle w:val="1"/>
              <w:ind w:left="72" w:firstLine="425"/>
              <w:jc w:val="both"/>
              <w:rPr>
                <w:sz w:val="24"/>
                <w:szCs w:val="24"/>
              </w:rPr>
            </w:pPr>
            <w:r w:rsidRPr="00FD1219">
              <w:rPr>
                <w:rStyle w:val="a4"/>
                <w:sz w:val="24"/>
                <w:szCs w:val="24"/>
              </w:rPr>
              <w:t>В настоящее время в системе оплаты труда лиц, замещающих отдельные муниципальные должности, ежемесячная процентная надбавка за работу со сведениями, составляющими государственную тайну, включается в состав ежемесячного денежного вознаграждения, в связи с этим отсутствует нормативный механизм дифференциации оплаты труда указанных лиц в зависимости от допуска к государственной тайне. Вследствие этого лица, замещающие муниципальные должности, получают одинаковый размер оплаты труда при допуске и без допуска к государственной тайне.</w:t>
            </w:r>
          </w:p>
          <w:p w:rsidR="000B16F0" w:rsidRPr="00FD1219" w:rsidRDefault="000B16F0" w:rsidP="00476D53">
            <w:pPr>
              <w:pStyle w:val="1"/>
              <w:ind w:left="72" w:firstLine="425"/>
              <w:jc w:val="both"/>
              <w:rPr>
                <w:sz w:val="24"/>
                <w:szCs w:val="24"/>
              </w:rPr>
            </w:pPr>
            <w:r w:rsidRPr="00FD1219">
              <w:rPr>
                <w:rStyle w:val="a4"/>
                <w:sz w:val="24"/>
                <w:szCs w:val="24"/>
              </w:rPr>
              <w:t>Проектом предлагается установить, что оплата труда выборных лиц местного самоуправления, осуществляющих свои полномочия на постоянной основе, председателей, заместителей председателей, аудиторов контрольных органов осуществляется в виде ежемесячного денежного вознаграждения (в фиксированной сумме) и дополнительных выплат, к которым относятся:</w:t>
            </w:r>
          </w:p>
          <w:p w:rsidR="000B16F0" w:rsidRPr="00FD1219" w:rsidRDefault="000B16F0" w:rsidP="00476D53">
            <w:pPr>
              <w:pStyle w:val="1"/>
              <w:numPr>
                <w:ilvl w:val="0"/>
                <w:numId w:val="44"/>
              </w:numPr>
              <w:shd w:val="clear" w:color="auto" w:fill="auto"/>
              <w:tabs>
                <w:tab w:val="left" w:pos="2011"/>
              </w:tabs>
              <w:spacing w:line="240" w:lineRule="auto"/>
              <w:ind w:left="72" w:firstLine="425"/>
              <w:jc w:val="both"/>
              <w:rPr>
                <w:sz w:val="24"/>
                <w:szCs w:val="24"/>
              </w:rPr>
            </w:pPr>
            <w:r w:rsidRPr="00FD1219">
              <w:rPr>
                <w:rStyle w:val="a4"/>
                <w:sz w:val="24"/>
                <w:szCs w:val="24"/>
              </w:rPr>
              <w:t>районный коэффициент и процентная надбавка за работу в районах Крайнего Севера и приравненных к ним местностях;</w:t>
            </w:r>
          </w:p>
          <w:p w:rsidR="000B16F0" w:rsidRPr="00FD1219" w:rsidRDefault="000B16F0" w:rsidP="00476D53">
            <w:pPr>
              <w:pStyle w:val="1"/>
              <w:numPr>
                <w:ilvl w:val="0"/>
                <w:numId w:val="44"/>
              </w:numPr>
              <w:shd w:val="clear" w:color="auto" w:fill="auto"/>
              <w:tabs>
                <w:tab w:val="left" w:pos="2016"/>
              </w:tabs>
              <w:spacing w:line="240" w:lineRule="auto"/>
              <w:ind w:left="72" w:firstLine="425"/>
              <w:jc w:val="both"/>
              <w:rPr>
                <w:sz w:val="24"/>
                <w:szCs w:val="24"/>
              </w:rPr>
            </w:pPr>
            <w:r w:rsidRPr="00FD1219">
              <w:rPr>
                <w:rStyle w:val="a4"/>
                <w:sz w:val="24"/>
                <w:szCs w:val="24"/>
              </w:rPr>
              <w:t>ежемесячная процентная надбавка к ежемесячному денежному вознаграждению за работу со сведениями, составляющими государственную тайну.</w:t>
            </w:r>
          </w:p>
          <w:p w:rsidR="000B16F0" w:rsidRPr="00FD1219" w:rsidRDefault="000B16F0" w:rsidP="00476D53">
            <w:pPr>
              <w:pStyle w:val="1"/>
              <w:ind w:left="72" w:firstLine="425"/>
              <w:jc w:val="both"/>
              <w:rPr>
                <w:sz w:val="24"/>
                <w:szCs w:val="24"/>
              </w:rPr>
            </w:pPr>
            <w:r w:rsidRPr="00FD1219">
              <w:rPr>
                <w:rStyle w:val="a4"/>
                <w:sz w:val="24"/>
                <w:szCs w:val="24"/>
              </w:rPr>
              <w:t>Размеры ежемесячного денежного вознаграждения и ежемесячной процентной надбавки к ежемесячному денежному вознаграждению за работу со сведениями, составляющими государственную тайну, устанавливаемые выборным лицам местного самоуправления, осуществляющим свои полномочия на постоянной основе, председателям, заместителям председателей, аудиторам контрольных органов, увеличиваются на районный коэффициент и процентную надбавку за работу в районах Крайнего Севера и приравненных к ним местностях.</w:t>
            </w:r>
          </w:p>
          <w:p w:rsidR="000B16F0" w:rsidRPr="00FD1219" w:rsidRDefault="000B16F0" w:rsidP="00476D53">
            <w:pPr>
              <w:pStyle w:val="1"/>
              <w:ind w:left="72" w:firstLine="425"/>
              <w:jc w:val="both"/>
              <w:rPr>
                <w:sz w:val="24"/>
                <w:szCs w:val="24"/>
              </w:rPr>
            </w:pPr>
            <w:r w:rsidRPr="00FD1219">
              <w:rPr>
                <w:rStyle w:val="a4"/>
                <w:sz w:val="24"/>
                <w:szCs w:val="24"/>
              </w:rPr>
              <w:t xml:space="preserve">В соответствии с законопроектом размеры ежемесячных процентных надбавок устанавливаются нормативными правовыми </w:t>
            </w:r>
            <w:r w:rsidRPr="00FD1219">
              <w:rPr>
                <w:rStyle w:val="a4"/>
                <w:sz w:val="24"/>
                <w:szCs w:val="24"/>
              </w:rPr>
              <w:lastRenderedPageBreak/>
              <w:t>актами представительных органов муниципальных образований Архангельской области в пределах и на условиях, предусмотренных постановлением Правительства Российской Федерации, определяющим ежемесячные процентные надбавки к должностному окладу (тарифной ставке) граждан, допущенных к государственной тайне на постоянной основе.</w:t>
            </w:r>
          </w:p>
          <w:p w:rsidR="000B16F0" w:rsidRPr="00FD1219" w:rsidRDefault="000B16F0" w:rsidP="00476D53">
            <w:pPr>
              <w:pStyle w:val="1"/>
              <w:ind w:left="72" w:firstLine="425"/>
              <w:jc w:val="both"/>
              <w:rPr>
                <w:rStyle w:val="a4"/>
                <w:sz w:val="24"/>
                <w:szCs w:val="24"/>
              </w:rPr>
            </w:pPr>
            <w:r w:rsidRPr="00FD1219">
              <w:rPr>
                <w:rStyle w:val="a4"/>
                <w:sz w:val="24"/>
                <w:szCs w:val="24"/>
              </w:rPr>
              <w:t>Согласно финансово-экономическому обоснованию к законопроекту принятие областного закона не повлечет дополнительных расходов областного бюджета или изменений финансово-бюджетных обязательств Архангельской области, финансовое обеспечение ежемесячных процентных надбавок к ежемесячному денежному вознаграждению за работу со сведениями, составляющими государственную тайну осуществляется в пределах средств, предусмотренных в местных бюджетах на функционирование глав муниципальных образований Архангельской области.</w:t>
            </w:r>
          </w:p>
          <w:p w:rsidR="000B16F0" w:rsidRPr="00FD1219" w:rsidRDefault="000B16F0" w:rsidP="00476D53">
            <w:pPr>
              <w:pStyle w:val="1"/>
              <w:ind w:left="72" w:firstLine="425"/>
              <w:jc w:val="both"/>
              <w:rPr>
                <w:sz w:val="24"/>
                <w:szCs w:val="24"/>
              </w:rPr>
            </w:pPr>
            <w:r w:rsidRPr="00FD1219">
              <w:rPr>
                <w:rStyle w:val="a4"/>
                <w:sz w:val="24"/>
                <w:szCs w:val="24"/>
              </w:rPr>
              <w:t>На законопроект получены положительные заключения правового управления аппарата Архангельского областного Собрания депутатов, Управления Министерства юстиции Российской Федерации по Архангельской области и Ненецкому автономному округу, прокуратуры Архангельской области.</w:t>
            </w:r>
          </w:p>
          <w:p w:rsidR="000B16F0" w:rsidRPr="00FD1219" w:rsidRDefault="000B16F0" w:rsidP="00476D53">
            <w:pPr>
              <w:pStyle w:val="1"/>
              <w:ind w:left="72" w:firstLine="425"/>
              <w:jc w:val="both"/>
              <w:rPr>
                <w:sz w:val="24"/>
                <w:szCs w:val="24"/>
              </w:rPr>
            </w:pPr>
            <w:r w:rsidRPr="00FD1219">
              <w:rPr>
                <w:rStyle w:val="a4"/>
                <w:sz w:val="24"/>
                <w:szCs w:val="24"/>
              </w:rPr>
              <w:t>При этом в заключении правового управления аппарата Архангельского областного Собрания депутатов отмечается, что установление иным выборным лицам местного самоуправления, осуществляющим свои полномочия на постоянной основе, председателям, заместителям председателей, аудиторам контрольных органов ежемесячных процентных надбавок к ежемесячному денежному вознаграждению за работу со сведениями, составляющими государственную тайну, потребует указания источников финансирования.</w:t>
            </w:r>
          </w:p>
          <w:p w:rsidR="000B16F0" w:rsidRPr="00FD1219" w:rsidRDefault="000B16F0" w:rsidP="00476D53">
            <w:pPr>
              <w:pStyle w:val="1"/>
              <w:ind w:left="72" w:firstLine="425"/>
              <w:jc w:val="both"/>
              <w:rPr>
                <w:sz w:val="24"/>
                <w:szCs w:val="24"/>
              </w:rPr>
            </w:pPr>
            <w:r w:rsidRPr="00FD1219">
              <w:rPr>
                <w:rStyle w:val="a4"/>
                <w:sz w:val="24"/>
                <w:szCs w:val="24"/>
              </w:rPr>
              <w:t>Администрация городского округа Архангельской области «Северодвинск» направила предложения по изложению положений законопроекта уточняющего характера, которые комитет предлагает учесть при подготовке рассмотрения законопроекта ко второму чтению.</w:t>
            </w:r>
          </w:p>
          <w:p w:rsidR="000B16F0" w:rsidRPr="00FD1219" w:rsidRDefault="000B16F0" w:rsidP="00476D53">
            <w:pPr>
              <w:pStyle w:val="1"/>
              <w:ind w:left="72" w:firstLine="425"/>
              <w:jc w:val="both"/>
              <w:rPr>
                <w:sz w:val="24"/>
                <w:szCs w:val="24"/>
                <w:lang w:bidi="ru-RU"/>
              </w:rPr>
            </w:pPr>
            <w:r w:rsidRPr="00FD1219">
              <w:rPr>
                <w:rStyle w:val="a4"/>
                <w:sz w:val="24"/>
                <w:szCs w:val="24"/>
              </w:rPr>
              <w:t xml:space="preserve">К законопроекту поступили отзывы об отсутствии замечаний и </w:t>
            </w:r>
            <w:r w:rsidRPr="00FD1219">
              <w:rPr>
                <w:rStyle w:val="a4"/>
                <w:sz w:val="24"/>
                <w:szCs w:val="24"/>
              </w:rPr>
              <w:lastRenderedPageBreak/>
              <w:t>предложений из администрации городского округа Архангельской области «Мирный», администраций Ленского, Онежского, Вельского муниципальных районов Архангельской области, Няндомского муниципального округа Архангельской области, председателя Собрания депутатов Вилегодского муниципального округа Архангельской области, председателя Собрания депутатов Вельского муниципального района Архангельской области</w:t>
            </w:r>
          </w:p>
        </w:tc>
        <w:tc>
          <w:tcPr>
            <w:tcW w:w="2127" w:type="dxa"/>
          </w:tcPr>
          <w:p w:rsidR="000B16F0" w:rsidRPr="00EA0F95" w:rsidRDefault="000B16F0" w:rsidP="00476D53">
            <w:pPr>
              <w:jc w:val="both"/>
              <w:rPr>
                <w:rFonts w:ascii="Times New Roman" w:hAnsi="Times New Roman" w:cs="Times New Roman"/>
              </w:rPr>
            </w:pPr>
            <w:r w:rsidRPr="00EA0F95">
              <w:rPr>
                <w:rFonts w:ascii="Times New Roman" w:hAnsi="Times New Roman" w:cs="Times New Roman"/>
                <w:color w:val="auto"/>
              </w:rPr>
              <w:lastRenderedPageBreak/>
              <w:t xml:space="preserve">Комитет </w:t>
            </w:r>
            <w:r w:rsidR="00821946">
              <w:rPr>
                <w:rFonts w:ascii="Times New Roman" w:hAnsi="Times New Roman" w:cs="Times New Roman"/>
                <w:color w:val="auto"/>
              </w:rPr>
              <w:br/>
            </w:r>
            <w:r w:rsidRPr="00EA0F95">
              <w:rPr>
                <w:rFonts w:ascii="Times New Roman" w:hAnsi="Times New Roman" w:cs="Times New Roman"/>
                <w:color w:val="auto"/>
              </w:rPr>
              <w:t xml:space="preserve">по </w:t>
            </w:r>
            <w:r>
              <w:rPr>
                <w:rFonts w:ascii="Times New Roman" w:hAnsi="Times New Roman" w:cs="Times New Roman"/>
                <w:color w:val="auto"/>
              </w:rPr>
              <w:t>вопросам государственного управления, местному самоуправлению и развитию институтов гражданского общества</w:t>
            </w:r>
          </w:p>
        </w:tc>
        <w:tc>
          <w:tcPr>
            <w:tcW w:w="1308" w:type="dxa"/>
            <w:gridSpan w:val="2"/>
          </w:tcPr>
          <w:p w:rsidR="000B16F0" w:rsidRPr="00EA0F95" w:rsidRDefault="000B16F0" w:rsidP="00476D53">
            <w:pPr>
              <w:jc w:val="both"/>
              <w:rPr>
                <w:rFonts w:ascii="Times New Roman" w:hAnsi="Times New Roman" w:cs="Times New Roman"/>
              </w:rPr>
            </w:pPr>
            <w:r w:rsidRPr="00EA0F95">
              <w:rPr>
                <w:rFonts w:ascii="Times New Roman" w:hAnsi="Times New Roman" w:cs="Times New Roman"/>
              </w:rPr>
              <w:t>Принят</w:t>
            </w:r>
            <w:r w:rsidRPr="00EA0F95">
              <w:rPr>
                <w:rFonts w:ascii="Times New Roman" w:hAnsi="Times New Roman" w:cs="Times New Roman"/>
                <w:lang w:val="en-US"/>
              </w:rPr>
              <w:br/>
            </w:r>
            <w:r w:rsidRPr="00EA0F95">
              <w:rPr>
                <w:rFonts w:ascii="Times New Roman" w:hAnsi="Times New Roman" w:cs="Times New Roman"/>
              </w:rPr>
              <w:t xml:space="preserve">в </w:t>
            </w:r>
            <w:r>
              <w:rPr>
                <w:rFonts w:ascii="Times New Roman" w:hAnsi="Times New Roman" w:cs="Times New Roman"/>
              </w:rPr>
              <w:t xml:space="preserve">первом </w:t>
            </w:r>
            <w:r w:rsidRPr="00EA0F95">
              <w:rPr>
                <w:rFonts w:ascii="Times New Roman" w:hAnsi="Times New Roman" w:cs="Times New Roman"/>
              </w:rPr>
              <w:t>чтени</w:t>
            </w:r>
            <w:r>
              <w:rPr>
                <w:rFonts w:ascii="Times New Roman" w:hAnsi="Times New Roman" w:cs="Times New Roman"/>
              </w:rPr>
              <w:t>и</w:t>
            </w:r>
            <w:r w:rsidRPr="00EA0F95">
              <w:rPr>
                <w:rFonts w:ascii="Times New Roman" w:hAnsi="Times New Roman" w:cs="Times New Roman"/>
              </w:rPr>
              <w:t xml:space="preserve"> </w:t>
            </w:r>
            <w:r>
              <w:rPr>
                <w:rFonts w:ascii="Times New Roman" w:hAnsi="Times New Roman" w:cs="Times New Roman"/>
              </w:rPr>
              <w:t>14</w:t>
            </w:r>
            <w:r w:rsidRPr="00EA0F95">
              <w:rPr>
                <w:rFonts w:ascii="Times New Roman" w:hAnsi="Times New Roman" w:cs="Times New Roman"/>
              </w:rPr>
              <w:t>.</w:t>
            </w:r>
            <w:r>
              <w:rPr>
                <w:rFonts w:ascii="Times New Roman" w:hAnsi="Times New Roman" w:cs="Times New Roman"/>
              </w:rPr>
              <w:t>02</w:t>
            </w:r>
            <w:r w:rsidRPr="00EA0F95">
              <w:rPr>
                <w:rFonts w:ascii="Times New Roman" w:hAnsi="Times New Roman" w:cs="Times New Roman"/>
              </w:rPr>
              <w:t>.202</w:t>
            </w:r>
            <w:r>
              <w:rPr>
                <w:rFonts w:ascii="Times New Roman" w:hAnsi="Times New Roman" w:cs="Times New Roman"/>
              </w:rPr>
              <w:t>4</w:t>
            </w:r>
          </w:p>
        </w:tc>
      </w:tr>
    </w:tbl>
    <w:p w:rsidR="007B025A" w:rsidRPr="00E4514F" w:rsidRDefault="007B025A" w:rsidP="00FD1219">
      <w:pPr>
        <w:pStyle w:val="ab"/>
        <w:tabs>
          <w:tab w:val="left" w:pos="4820"/>
        </w:tabs>
        <w:ind w:firstLine="0"/>
        <w:rPr>
          <w:sz w:val="32"/>
          <w:szCs w:val="32"/>
        </w:rPr>
      </w:pPr>
    </w:p>
    <w:sectPr w:rsidR="007B025A" w:rsidRPr="00E4514F" w:rsidSect="007B025A">
      <w:headerReference w:type="default" r:id="rId8"/>
      <w:type w:val="continuous"/>
      <w:pgSz w:w="16838" w:h="11909" w:orient="landscape"/>
      <w:pgMar w:top="905" w:right="1612" w:bottom="881" w:left="101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C69" w:rsidRDefault="003B6C69" w:rsidP="00FD107B">
      <w:r>
        <w:separator/>
      </w:r>
    </w:p>
  </w:endnote>
  <w:endnote w:type="continuationSeparator" w:id="0">
    <w:p w:rsidR="003B6C69" w:rsidRDefault="003B6C69" w:rsidP="00FD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rdiaUPC">
    <w:altName w:val="Arial Unicode MS"/>
    <w:charset w:val="00"/>
    <w:family w:val="swiss"/>
    <w:pitch w:val="variable"/>
    <w:sig w:usb0="00000000"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C69" w:rsidRDefault="003B6C69"/>
  </w:footnote>
  <w:footnote w:type="continuationSeparator" w:id="0">
    <w:p w:rsidR="003B6C69" w:rsidRDefault="003B6C6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0235"/>
      <w:docPartObj>
        <w:docPartGallery w:val="Page Numbers (Top of Page)"/>
        <w:docPartUnique/>
      </w:docPartObj>
    </w:sdtPr>
    <w:sdtContent>
      <w:p w:rsidR="00694400" w:rsidRDefault="00AB5E26">
        <w:pPr>
          <w:pStyle w:val="af6"/>
          <w:jc w:val="right"/>
        </w:pPr>
        <w:fldSimple w:instr=" PAGE   \* MERGEFORMAT ">
          <w:r w:rsidR="00821946">
            <w:rPr>
              <w:noProof/>
            </w:rPr>
            <w:t>1</w:t>
          </w:r>
        </w:fldSimple>
      </w:p>
    </w:sdtContent>
  </w:sdt>
  <w:p w:rsidR="00694400" w:rsidRDefault="0069440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5C4"/>
    <w:multiLevelType w:val="multilevel"/>
    <w:tmpl w:val="87B47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C7E7F"/>
    <w:multiLevelType w:val="multilevel"/>
    <w:tmpl w:val="28580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64869"/>
    <w:multiLevelType w:val="multilevel"/>
    <w:tmpl w:val="C55AC4CC"/>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ED35D52"/>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07C54"/>
    <w:multiLevelType w:val="multilevel"/>
    <w:tmpl w:val="7FDCB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510FA"/>
    <w:multiLevelType w:val="hybridMultilevel"/>
    <w:tmpl w:val="E99A4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C2044"/>
    <w:multiLevelType w:val="multilevel"/>
    <w:tmpl w:val="0014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20F16"/>
    <w:multiLevelType w:val="hybridMultilevel"/>
    <w:tmpl w:val="B7BADD16"/>
    <w:lvl w:ilvl="0" w:tplc="2C6EF7EE">
      <w:start w:val="1"/>
      <w:numFmt w:val="decimal"/>
      <w:lvlText w:val="%1)"/>
      <w:lvlJc w:val="left"/>
      <w:pPr>
        <w:ind w:left="1219" w:hanging="510"/>
      </w:pPr>
      <w:rPr>
        <w:rFonts w:hint="default"/>
        <w:b w:val="0"/>
        <w:color w:val="000000"/>
        <w:sz w:val="27"/>
        <w:szCs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3E790F"/>
    <w:multiLevelType w:val="hybridMultilevel"/>
    <w:tmpl w:val="E1AC13E6"/>
    <w:lvl w:ilvl="0" w:tplc="F3022446">
      <w:start w:val="1"/>
      <w:numFmt w:val="decimal"/>
      <w:lvlText w:val="%1."/>
      <w:lvlJc w:val="left"/>
      <w:pPr>
        <w:ind w:left="859"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9">
    <w:nsid w:val="1D4764D1"/>
    <w:multiLevelType w:val="hybridMultilevel"/>
    <w:tmpl w:val="3530D290"/>
    <w:lvl w:ilvl="0" w:tplc="E8B2A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C75C0E"/>
    <w:multiLevelType w:val="hybridMultilevel"/>
    <w:tmpl w:val="2EC0C2C8"/>
    <w:lvl w:ilvl="0" w:tplc="8BAE07D6">
      <w:start w:val="1"/>
      <w:numFmt w:val="decimal"/>
      <w:lvlText w:val="%1."/>
      <w:lvlJc w:val="left"/>
      <w:pPr>
        <w:ind w:left="1264" w:hanging="765"/>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11">
    <w:nsid w:val="267462E0"/>
    <w:multiLevelType w:val="hybridMultilevel"/>
    <w:tmpl w:val="525E45D2"/>
    <w:lvl w:ilvl="0" w:tplc="D4181B7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nsid w:val="270F1521"/>
    <w:multiLevelType w:val="multilevel"/>
    <w:tmpl w:val="B360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578C1"/>
    <w:multiLevelType w:val="hybridMultilevel"/>
    <w:tmpl w:val="A66286F4"/>
    <w:lvl w:ilvl="0" w:tplc="4FFCDE5A">
      <w:start w:val="4"/>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4">
    <w:nsid w:val="305859AE"/>
    <w:multiLevelType w:val="multilevel"/>
    <w:tmpl w:val="85688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E566F8"/>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9C7067"/>
    <w:multiLevelType w:val="multilevel"/>
    <w:tmpl w:val="D27C5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D6313"/>
    <w:multiLevelType w:val="multilevel"/>
    <w:tmpl w:val="37D0A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B44CA"/>
    <w:multiLevelType w:val="multilevel"/>
    <w:tmpl w:val="8F38E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55921"/>
    <w:multiLevelType w:val="hybridMultilevel"/>
    <w:tmpl w:val="FC0CDCA8"/>
    <w:lvl w:ilvl="0" w:tplc="47F26F08">
      <w:start w:val="2"/>
      <w:numFmt w:val="decimal"/>
      <w:lvlText w:val="%1."/>
      <w:lvlJc w:val="left"/>
      <w:pPr>
        <w:ind w:left="1069"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20">
    <w:nsid w:val="43B23EFF"/>
    <w:multiLevelType w:val="multilevel"/>
    <w:tmpl w:val="E7566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1F77AC"/>
    <w:multiLevelType w:val="hybridMultilevel"/>
    <w:tmpl w:val="D04ECC12"/>
    <w:lvl w:ilvl="0" w:tplc="56D0F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3713AF"/>
    <w:multiLevelType w:val="hybridMultilevel"/>
    <w:tmpl w:val="4642A0AA"/>
    <w:lvl w:ilvl="0" w:tplc="9E6659D2">
      <w:start w:val="1"/>
      <w:numFmt w:val="decimal"/>
      <w:lvlText w:val="%1."/>
      <w:lvlJc w:val="left"/>
      <w:pPr>
        <w:ind w:left="1060" w:hanging="360"/>
      </w:pPr>
      <w:rPr>
        <w:rFonts w:hint="default"/>
        <w:sz w:val="28"/>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nsid w:val="498B2784"/>
    <w:multiLevelType w:val="hybridMultilevel"/>
    <w:tmpl w:val="561CD020"/>
    <w:lvl w:ilvl="0" w:tplc="D3B4335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6F418C"/>
    <w:multiLevelType w:val="multilevel"/>
    <w:tmpl w:val="7E8889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21545F1"/>
    <w:multiLevelType w:val="multilevel"/>
    <w:tmpl w:val="04F0D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CC5CC7"/>
    <w:multiLevelType w:val="multilevel"/>
    <w:tmpl w:val="B56C8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15221"/>
    <w:multiLevelType w:val="multilevel"/>
    <w:tmpl w:val="A65CA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11D95"/>
    <w:multiLevelType w:val="multilevel"/>
    <w:tmpl w:val="5F0CC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86402"/>
    <w:multiLevelType w:val="multilevel"/>
    <w:tmpl w:val="3AC0292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4641730"/>
    <w:multiLevelType w:val="hybridMultilevel"/>
    <w:tmpl w:val="95B6F9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786477"/>
    <w:multiLevelType w:val="multilevel"/>
    <w:tmpl w:val="B53C5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CA4047"/>
    <w:multiLevelType w:val="hybridMultilevel"/>
    <w:tmpl w:val="AB86CEB8"/>
    <w:lvl w:ilvl="0" w:tplc="8BC47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14F27"/>
    <w:multiLevelType w:val="hybridMultilevel"/>
    <w:tmpl w:val="17E4D3F6"/>
    <w:lvl w:ilvl="0" w:tplc="212870E8">
      <w:start w:val="1"/>
      <w:numFmt w:val="decimal"/>
      <w:suff w:val="space"/>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B6E27"/>
    <w:multiLevelType w:val="multilevel"/>
    <w:tmpl w:val="3B546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8B29B3"/>
    <w:multiLevelType w:val="hybridMultilevel"/>
    <w:tmpl w:val="5394E124"/>
    <w:lvl w:ilvl="0" w:tplc="DBDE87DA">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6">
    <w:nsid w:val="6EAD3B96"/>
    <w:multiLevelType w:val="hybridMultilevel"/>
    <w:tmpl w:val="B53C5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ED4AFB"/>
    <w:multiLevelType w:val="multilevel"/>
    <w:tmpl w:val="9DE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51535F"/>
    <w:multiLevelType w:val="hybridMultilevel"/>
    <w:tmpl w:val="1910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D52D89"/>
    <w:multiLevelType w:val="multilevel"/>
    <w:tmpl w:val="532E7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53FE6"/>
    <w:multiLevelType w:val="hybridMultilevel"/>
    <w:tmpl w:val="9D78A93A"/>
    <w:lvl w:ilvl="0" w:tplc="9B989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D06040"/>
    <w:multiLevelType w:val="hybridMultilevel"/>
    <w:tmpl w:val="142E9B22"/>
    <w:lvl w:ilvl="0" w:tplc="FEE2BF6C">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42">
    <w:nsid w:val="79365B82"/>
    <w:multiLevelType w:val="multilevel"/>
    <w:tmpl w:val="6D7EF6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AAF6CD6"/>
    <w:multiLevelType w:val="multilevel"/>
    <w:tmpl w:val="77F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40"/>
  </w:num>
  <w:num w:numId="3">
    <w:abstractNumId w:val="11"/>
  </w:num>
  <w:num w:numId="4">
    <w:abstractNumId w:val="38"/>
  </w:num>
  <w:num w:numId="5">
    <w:abstractNumId w:val="26"/>
  </w:num>
  <w:num w:numId="6">
    <w:abstractNumId w:val="35"/>
  </w:num>
  <w:num w:numId="7">
    <w:abstractNumId w:val="37"/>
  </w:num>
  <w:num w:numId="8">
    <w:abstractNumId w:val="12"/>
  </w:num>
  <w:num w:numId="9">
    <w:abstractNumId w:val="17"/>
  </w:num>
  <w:num w:numId="10">
    <w:abstractNumId w:val="6"/>
  </w:num>
  <w:num w:numId="11">
    <w:abstractNumId w:val="27"/>
  </w:num>
  <w:num w:numId="12">
    <w:abstractNumId w:val="19"/>
  </w:num>
  <w:num w:numId="13">
    <w:abstractNumId w:val="25"/>
  </w:num>
  <w:num w:numId="14">
    <w:abstractNumId w:val="3"/>
  </w:num>
  <w:num w:numId="15">
    <w:abstractNumId w:val="21"/>
  </w:num>
  <w:num w:numId="16">
    <w:abstractNumId w:val="7"/>
  </w:num>
  <w:num w:numId="17">
    <w:abstractNumId w:val="28"/>
  </w:num>
  <w:num w:numId="18">
    <w:abstractNumId w:val="43"/>
  </w:num>
  <w:num w:numId="19">
    <w:abstractNumId w:val="0"/>
  </w:num>
  <w:num w:numId="20">
    <w:abstractNumId w:val="41"/>
  </w:num>
  <w:num w:numId="21">
    <w:abstractNumId w:val="16"/>
  </w:num>
  <w:num w:numId="22">
    <w:abstractNumId w:val="20"/>
  </w:num>
  <w:num w:numId="23">
    <w:abstractNumId w:val="29"/>
  </w:num>
  <w:num w:numId="24">
    <w:abstractNumId w:val="2"/>
  </w:num>
  <w:num w:numId="25">
    <w:abstractNumId w:val="10"/>
  </w:num>
  <w:num w:numId="26">
    <w:abstractNumId w:val="4"/>
  </w:num>
  <w:num w:numId="27">
    <w:abstractNumId w:val="14"/>
  </w:num>
  <w:num w:numId="28">
    <w:abstractNumId w:val="18"/>
  </w:num>
  <w:num w:numId="29">
    <w:abstractNumId w:val="15"/>
  </w:num>
  <w:num w:numId="30">
    <w:abstractNumId w:val="36"/>
  </w:num>
  <w:num w:numId="31">
    <w:abstractNumId w:val="31"/>
  </w:num>
  <w:num w:numId="32">
    <w:abstractNumId w:val="30"/>
  </w:num>
  <w:num w:numId="33">
    <w:abstractNumId w:val="5"/>
  </w:num>
  <w:num w:numId="34">
    <w:abstractNumId w:val="13"/>
  </w:num>
  <w:num w:numId="35">
    <w:abstractNumId w:val="22"/>
  </w:num>
  <w:num w:numId="36">
    <w:abstractNumId w:val="9"/>
  </w:num>
  <w:num w:numId="37">
    <w:abstractNumId w:val="1"/>
  </w:num>
  <w:num w:numId="38">
    <w:abstractNumId w:val="39"/>
  </w:num>
  <w:num w:numId="39">
    <w:abstractNumId w:val="34"/>
  </w:num>
  <w:num w:numId="40">
    <w:abstractNumId w:val="24"/>
  </w:num>
  <w:num w:numId="41">
    <w:abstractNumId w:val="8"/>
  </w:num>
  <w:num w:numId="42">
    <w:abstractNumId w:val="33"/>
  </w:num>
  <w:num w:numId="43">
    <w:abstractNumId w:val="23"/>
  </w:num>
  <w:num w:numId="44">
    <w:abstractNumId w:val="4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rawingGridVerticalSpacing w:val="181"/>
  <w:displayHorizontalDrawingGridEvery w:val="2"/>
  <w:characterSpacingControl w:val="compressPunctuation"/>
  <w:hdrShapeDefaults>
    <o:shapedefaults v:ext="edit" spidmax="264194"/>
  </w:hdrShapeDefaults>
  <w:footnotePr>
    <w:footnote w:id="-1"/>
    <w:footnote w:id="0"/>
  </w:footnotePr>
  <w:endnotePr>
    <w:endnote w:id="-1"/>
    <w:endnote w:id="0"/>
  </w:endnotePr>
  <w:compat>
    <w:doNotExpandShiftReturn/>
  </w:compat>
  <w:rsids>
    <w:rsidRoot w:val="00FD107B"/>
    <w:rsid w:val="00004315"/>
    <w:rsid w:val="00010E5E"/>
    <w:rsid w:val="00014B3C"/>
    <w:rsid w:val="00015569"/>
    <w:rsid w:val="00031D24"/>
    <w:rsid w:val="00032906"/>
    <w:rsid w:val="000342D9"/>
    <w:rsid w:val="000359A4"/>
    <w:rsid w:val="000410F2"/>
    <w:rsid w:val="000451FC"/>
    <w:rsid w:val="0005423A"/>
    <w:rsid w:val="000560D9"/>
    <w:rsid w:val="00061C4F"/>
    <w:rsid w:val="00063C22"/>
    <w:rsid w:val="00064A43"/>
    <w:rsid w:val="00065D8C"/>
    <w:rsid w:val="00071B8A"/>
    <w:rsid w:val="000721F9"/>
    <w:rsid w:val="000725DB"/>
    <w:rsid w:val="00080353"/>
    <w:rsid w:val="000804AB"/>
    <w:rsid w:val="000856B9"/>
    <w:rsid w:val="00085EF0"/>
    <w:rsid w:val="000962E4"/>
    <w:rsid w:val="00097EDD"/>
    <w:rsid w:val="000A2147"/>
    <w:rsid w:val="000A2558"/>
    <w:rsid w:val="000A410D"/>
    <w:rsid w:val="000A6D60"/>
    <w:rsid w:val="000B16F0"/>
    <w:rsid w:val="000B6815"/>
    <w:rsid w:val="000C1D03"/>
    <w:rsid w:val="000C2A18"/>
    <w:rsid w:val="000C389F"/>
    <w:rsid w:val="000C6D76"/>
    <w:rsid w:val="000C70F6"/>
    <w:rsid w:val="000D3064"/>
    <w:rsid w:val="000E71F2"/>
    <w:rsid w:val="000F0E59"/>
    <w:rsid w:val="000F69C2"/>
    <w:rsid w:val="00101B9A"/>
    <w:rsid w:val="00103776"/>
    <w:rsid w:val="001063F7"/>
    <w:rsid w:val="00110439"/>
    <w:rsid w:val="00112149"/>
    <w:rsid w:val="00114F0E"/>
    <w:rsid w:val="00122029"/>
    <w:rsid w:val="001231B2"/>
    <w:rsid w:val="00123608"/>
    <w:rsid w:val="00123832"/>
    <w:rsid w:val="00125367"/>
    <w:rsid w:val="001278C0"/>
    <w:rsid w:val="00131B3E"/>
    <w:rsid w:val="001320CA"/>
    <w:rsid w:val="001375DD"/>
    <w:rsid w:val="001419F5"/>
    <w:rsid w:val="00144315"/>
    <w:rsid w:val="00147CC0"/>
    <w:rsid w:val="001523CA"/>
    <w:rsid w:val="00155A26"/>
    <w:rsid w:val="0016109E"/>
    <w:rsid w:val="0016174E"/>
    <w:rsid w:val="00162A82"/>
    <w:rsid w:val="00165151"/>
    <w:rsid w:val="00167097"/>
    <w:rsid w:val="001677E0"/>
    <w:rsid w:val="0017030C"/>
    <w:rsid w:val="001770F0"/>
    <w:rsid w:val="001775B3"/>
    <w:rsid w:val="0018250F"/>
    <w:rsid w:val="00182A26"/>
    <w:rsid w:val="00183023"/>
    <w:rsid w:val="0018364A"/>
    <w:rsid w:val="00186475"/>
    <w:rsid w:val="00190DED"/>
    <w:rsid w:val="00191282"/>
    <w:rsid w:val="00192779"/>
    <w:rsid w:val="0019483F"/>
    <w:rsid w:val="001974C3"/>
    <w:rsid w:val="001A08E1"/>
    <w:rsid w:val="001A52E5"/>
    <w:rsid w:val="001B454A"/>
    <w:rsid w:val="001B7FE2"/>
    <w:rsid w:val="001C06CD"/>
    <w:rsid w:val="001C118A"/>
    <w:rsid w:val="001C73B2"/>
    <w:rsid w:val="001D599E"/>
    <w:rsid w:val="001D5A96"/>
    <w:rsid w:val="001D6CD9"/>
    <w:rsid w:val="001E0465"/>
    <w:rsid w:val="001E10C1"/>
    <w:rsid w:val="001E15C0"/>
    <w:rsid w:val="001E1801"/>
    <w:rsid w:val="001F0889"/>
    <w:rsid w:val="001F2874"/>
    <w:rsid w:val="001F69A4"/>
    <w:rsid w:val="001F7661"/>
    <w:rsid w:val="00200701"/>
    <w:rsid w:val="0020149B"/>
    <w:rsid w:val="0020338E"/>
    <w:rsid w:val="002039DA"/>
    <w:rsid w:val="00204FEB"/>
    <w:rsid w:val="00205BB0"/>
    <w:rsid w:val="002119DC"/>
    <w:rsid w:val="0021254B"/>
    <w:rsid w:val="0021354E"/>
    <w:rsid w:val="002140F4"/>
    <w:rsid w:val="00214405"/>
    <w:rsid w:val="0022185B"/>
    <w:rsid w:val="00224023"/>
    <w:rsid w:val="00225E21"/>
    <w:rsid w:val="002260C2"/>
    <w:rsid w:val="0022647F"/>
    <w:rsid w:val="002272FC"/>
    <w:rsid w:val="00235BA3"/>
    <w:rsid w:val="00242809"/>
    <w:rsid w:val="00246E17"/>
    <w:rsid w:val="002556A5"/>
    <w:rsid w:val="00255FD6"/>
    <w:rsid w:val="002606E1"/>
    <w:rsid w:val="002644CA"/>
    <w:rsid w:val="00265E7B"/>
    <w:rsid w:val="00271AA9"/>
    <w:rsid w:val="0027371A"/>
    <w:rsid w:val="002746C7"/>
    <w:rsid w:val="00274BCF"/>
    <w:rsid w:val="0027568C"/>
    <w:rsid w:val="00276AB9"/>
    <w:rsid w:val="0027792F"/>
    <w:rsid w:val="002809E9"/>
    <w:rsid w:val="00282038"/>
    <w:rsid w:val="00282874"/>
    <w:rsid w:val="0028361F"/>
    <w:rsid w:val="002836AA"/>
    <w:rsid w:val="00283A98"/>
    <w:rsid w:val="00287199"/>
    <w:rsid w:val="00290A74"/>
    <w:rsid w:val="00296493"/>
    <w:rsid w:val="002B0AAC"/>
    <w:rsid w:val="002B1212"/>
    <w:rsid w:val="002B3A07"/>
    <w:rsid w:val="002C1659"/>
    <w:rsid w:val="002C73A0"/>
    <w:rsid w:val="002D1CA7"/>
    <w:rsid w:val="002D23D3"/>
    <w:rsid w:val="002D639E"/>
    <w:rsid w:val="002F01B4"/>
    <w:rsid w:val="002F6475"/>
    <w:rsid w:val="003044AA"/>
    <w:rsid w:val="00306AF2"/>
    <w:rsid w:val="00311C8C"/>
    <w:rsid w:val="00313DBF"/>
    <w:rsid w:val="00316D77"/>
    <w:rsid w:val="00320E4C"/>
    <w:rsid w:val="003223C9"/>
    <w:rsid w:val="00322C08"/>
    <w:rsid w:val="00322F47"/>
    <w:rsid w:val="00323BD9"/>
    <w:rsid w:val="0032411E"/>
    <w:rsid w:val="00327366"/>
    <w:rsid w:val="003316EA"/>
    <w:rsid w:val="00337856"/>
    <w:rsid w:val="00347EC2"/>
    <w:rsid w:val="00357859"/>
    <w:rsid w:val="003639DE"/>
    <w:rsid w:val="00364C2A"/>
    <w:rsid w:val="003662DF"/>
    <w:rsid w:val="0036754B"/>
    <w:rsid w:val="00372FB6"/>
    <w:rsid w:val="003767C9"/>
    <w:rsid w:val="0038007A"/>
    <w:rsid w:val="0038204D"/>
    <w:rsid w:val="00384636"/>
    <w:rsid w:val="00386592"/>
    <w:rsid w:val="00386612"/>
    <w:rsid w:val="003922E7"/>
    <w:rsid w:val="00392510"/>
    <w:rsid w:val="003960C5"/>
    <w:rsid w:val="003A00C6"/>
    <w:rsid w:val="003A0938"/>
    <w:rsid w:val="003A1699"/>
    <w:rsid w:val="003A442C"/>
    <w:rsid w:val="003B0514"/>
    <w:rsid w:val="003B096A"/>
    <w:rsid w:val="003B5EA7"/>
    <w:rsid w:val="003B6C69"/>
    <w:rsid w:val="003C264C"/>
    <w:rsid w:val="003C2A8A"/>
    <w:rsid w:val="003C77DB"/>
    <w:rsid w:val="003C7D82"/>
    <w:rsid w:val="003D47E2"/>
    <w:rsid w:val="003D59E2"/>
    <w:rsid w:val="003E16BC"/>
    <w:rsid w:val="003E4131"/>
    <w:rsid w:val="003E6D40"/>
    <w:rsid w:val="003F4242"/>
    <w:rsid w:val="0040131B"/>
    <w:rsid w:val="00401C90"/>
    <w:rsid w:val="004074CD"/>
    <w:rsid w:val="004113D4"/>
    <w:rsid w:val="00412432"/>
    <w:rsid w:val="004256E9"/>
    <w:rsid w:val="004275DA"/>
    <w:rsid w:val="00427EAD"/>
    <w:rsid w:val="00431847"/>
    <w:rsid w:val="00432E65"/>
    <w:rsid w:val="004365EA"/>
    <w:rsid w:val="00436C61"/>
    <w:rsid w:val="00440C26"/>
    <w:rsid w:val="004427E4"/>
    <w:rsid w:val="00450256"/>
    <w:rsid w:val="00451BB2"/>
    <w:rsid w:val="00455EAC"/>
    <w:rsid w:val="0045794B"/>
    <w:rsid w:val="00460584"/>
    <w:rsid w:val="0047780C"/>
    <w:rsid w:val="00483F05"/>
    <w:rsid w:val="00484AE2"/>
    <w:rsid w:val="00485389"/>
    <w:rsid w:val="00496424"/>
    <w:rsid w:val="004976EB"/>
    <w:rsid w:val="004A3EFD"/>
    <w:rsid w:val="004A4D0C"/>
    <w:rsid w:val="004A57C9"/>
    <w:rsid w:val="004A60FD"/>
    <w:rsid w:val="004B2A16"/>
    <w:rsid w:val="004B2D8D"/>
    <w:rsid w:val="004B3EB2"/>
    <w:rsid w:val="004B64A6"/>
    <w:rsid w:val="004C45BA"/>
    <w:rsid w:val="004C5BF4"/>
    <w:rsid w:val="004D2515"/>
    <w:rsid w:val="004D5DB5"/>
    <w:rsid w:val="004D6A65"/>
    <w:rsid w:val="004E2918"/>
    <w:rsid w:val="004E37BA"/>
    <w:rsid w:val="004E55B5"/>
    <w:rsid w:val="004E6D6E"/>
    <w:rsid w:val="004F05D8"/>
    <w:rsid w:val="004F110F"/>
    <w:rsid w:val="004F4C17"/>
    <w:rsid w:val="004F5AE4"/>
    <w:rsid w:val="004F621B"/>
    <w:rsid w:val="00502D89"/>
    <w:rsid w:val="00502F01"/>
    <w:rsid w:val="00504831"/>
    <w:rsid w:val="00504AF8"/>
    <w:rsid w:val="00505243"/>
    <w:rsid w:val="00513B7D"/>
    <w:rsid w:val="00514F1B"/>
    <w:rsid w:val="00520007"/>
    <w:rsid w:val="0052016D"/>
    <w:rsid w:val="0052074F"/>
    <w:rsid w:val="00521BA2"/>
    <w:rsid w:val="005239F8"/>
    <w:rsid w:val="00527046"/>
    <w:rsid w:val="00530775"/>
    <w:rsid w:val="005363BF"/>
    <w:rsid w:val="00537955"/>
    <w:rsid w:val="005468FD"/>
    <w:rsid w:val="00547448"/>
    <w:rsid w:val="00551CE6"/>
    <w:rsid w:val="005539A8"/>
    <w:rsid w:val="00555D64"/>
    <w:rsid w:val="00560101"/>
    <w:rsid w:val="00560BE3"/>
    <w:rsid w:val="005616D3"/>
    <w:rsid w:val="005649FD"/>
    <w:rsid w:val="00566766"/>
    <w:rsid w:val="00570084"/>
    <w:rsid w:val="00573684"/>
    <w:rsid w:val="0057401E"/>
    <w:rsid w:val="005747AA"/>
    <w:rsid w:val="0058353C"/>
    <w:rsid w:val="0058627E"/>
    <w:rsid w:val="00587C00"/>
    <w:rsid w:val="00590C56"/>
    <w:rsid w:val="00594E0C"/>
    <w:rsid w:val="005A2EBF"/>
    <w:rsid w:val="005A63B6"/>
    <w:rsid w:val="005B1654"/>
    <w:rsid w:val="005B2FFB"/>
    <w:rsid w:val="005B6D43"/>
    <w:rsid w:val="005B7E9D"/>
    <w:rsid w:val="005C0047"/>
    <w:rsid w:val="005C3465"/>
    <w:rsid w:val="005C3C0A"/>
    <w:rsid w:val="005C421D"/>
    <w:rsid w:val="005D3C5F"/>
    <w:rsid w:val="005D74DC"/>
    <w:rsid w:val="005E0733"/>
    <w:rsid w:val="005E1289"/>
    <w:rsid w:val="005E181F"/>
    <w:rsid w:val="005E5362"/>
    <w:rsid w:val="005F0DB1"/>
    <w:rsid w:val="005F113E"/>
    <w:rsid w:val="005F3338"/>
    <w:rsid w:val="005F3956"/>
    <w:rsid w:val="005F3B12"/>
    <w:rsid w:val="006004A8"/>
    <w:rsid w:val="00601B3A"/>
    <w:rsid w:val="00606005"/>
    <w:rsid w:val="00606A0D"/>
    <w:rsid w:val="0060763F"/>
    <w:rsid w:val="0061110B"/>
    <w:rsid w:val="00612C9D"/>
    <w:rsid w:val="00613151"/>
    <w:rsid w:val="00617891"/>
    <w:rsid w:val="00623621"/>
    <w:rsid w:val="00623F63"/>
    <w:rsid w:val="00634AC5"/>
    <w:rsid w:val="00640840"/>
    <w:rsid w:val="006408DB"/>
    <w:rsid w:val="00640A9C"/>
    <w:rsid w:val="006411B3"/>
    <w:rsid w:val="00643B4C"/>
    <w:rsid w:val="006470F9"/>
    <w:rsid w:val="00656D50"/>
    <w:rsid w:val="00656F10"/>
    <w:rsid w:val="006661C5"/>
    <w:rsid w:val="0066795A"/>
    <w:rsid w:val="006713B1"/>
    <w:rsid w:val="00672E06"/>
    <w:rsid w:val="006777DC"/>
    <w:rsid w:val="00677F34"/>
    <w:rsid w:val="006834C6"/>
    <w:rsid w:val="00685879"/>
    <w:rsid w:val="0068729F"/>
    <w:rsid w:val="00687E20"/>
    <w:rsid w:val="0069106C"/>
    <w:rsid w:val="00692116"/>
    <w:rsid w:val="0069327A"/>
    <w:rsid w:val="00694400"/>
    <w:rsid w:val="006977D6"/>
    <w:rsid w:val="006A6342"/>
    <w:rsid w:val="006A6CCA"/>
    <w:rsid w:val="006B29C4"/>
    <w:rsid w:val="006B456D"/>
    <w:rsid w:val="006B4E92"/>
    <w:rsid w:val="006C14BE"/>
    <w:rsid w:val="006C5130"/>
    <w:rsid w:val="006C7060"/>
    <w:rsid w:val="006C7E56"/>
    <w:rsid w:val="006D49CA"/>
    <w:rsid w:val="006D79BD"/>
    <w:rsid w:val="006E0E82"/>
    <w:rsid w:val="006E30FA"/>
    <w:rsid w:val="006E4E9C"/>
    <w:rsid w:val="00705D76"/>
    <w:rsid w:val="0070749E"/>
    <w:rsid w:val="007075BD"/>
    <w:rsid w:val="00710D7C"/>
    <w:rsid w:val="0071172B"/>
    <w:rsid w:val="00715859"/>
    <w:rsid w:val="00715A04"/>
    <w:rsid w:val="00716298"/>
    <w:rsid w:val="0071677A"/>
    <w:rsid w:val="00717C9C"/>
    <w:rsid w:val="00720CBB"/>
    <w:rsid w:val="00731D39"/>
    <w:rsid w:val="00732583"/>
    <w:rsid w:val="0073305D"/>
    <w:rsid w:val="00733FED"/>
    <w:rsid w:val="0074125E"/>
    <w:rsid w:val="0074546E"/>
    <w:rsid w:val="00752199"/>
    <w:rsid w:val="007540EE"/>
    <w:rsid w:val="007554E6"/>
    <w:rsid w:val="007628EF"/>
    <w:rsid w:val="007654E7"/>
    <w:rsid w:val="00770423"/>
    <w:rsid w:val="00774917"/>
    <w:rsid w:val="00780C2A"/>
    <w:rsid w:val="007828C5"/>
    <w:rsid w:val="00782FBF"/>
    <w:rsid w:val="00787342"/>
    <w:rsid w:val="00793EB1"/>
    <w:rsid w:val="00794C32"/>
    <w:rsid w:val="00797A09"/>
    <w:rsid w:val="007A01D9"/>
    <w:rsid w:val="007A4ED6"/>
    <w:rsid w:val="007A53B9"/>
    <w:rsid w:val="007A60D0"/>
    <w:rsid w:val="007A7D09"/>
    <w:rsid w:val="007B01CE"/>
    <w:rsid w:val="007B025A"/>
    <w:rsid w:val="007B36F0"/>
    <w:rsid w:val="007B4D79"/>
    <w:rsid w:val="007B6ADD"/>
    <w:rsid w:val="007B756E"/>
    <w:rsid w:val="007C1516"/>
    <w:rsid w:val="007C560E"/>
    <w:rsid w:val="007D058E"/>
    <w:rsid w:val="007D1E27"/>
    <w:rsid w:val="007E2825"/>
    <w:rsid w:val="007E2A45"/>
    <w:rsid w:val="007E4858"/>
    <w:rsid w:val="007E61C8"/>
    <w:rsid w:val="007F2702"/>
    <w:rsid w:val="007F40C1"/>
    <w:rsid w:val="007F4E32"/>
    <w:rsid w:val="008022A3"/>
    <w:rsid w:val="00805F77"/>
    <w:rsid w:val="00810D92"/>
    <w:rsid w:val="00813F57"/>
    <w:rsid w:val="008143FD"/>
    <w:rsid w:val="00821946"/>
    <w:rsid w:val="008220D7"/>
    <w:rsid w:val="008255CD"/>
    <w:rsid w:val="00826F58"/>
    <w:rsid w:val="00833862"/>
    <w:rsid w:val="008358EA"/>
    <w:rsid w:val="00835B01"/>
    <w:rsid w:val="00837A3A"/>
    <w:rsid w:val="00841479"/>
    <w:rsid w:val="00845D6E"/>
    <w:rsid w:val="0085111B"/>
    <w:rsid w:val="00851F7B"/>
    <w:rsid w:val="00852489"/>
    <w:rsid w:val="00852821"/>
    <w:rsid w:val="00853B40"/>
    <w:rsid w:val="00860FD1"/>
    <w:rsid w:val="008635BE"/>
    <w:rsid w:val="00863848"/>
    <w:rsid w:val="0086548A"/>
    <w:rsid w:val="008732CA"/>
    <w:rsid w:val="008741D5"/>
    <w:rsid w:val="00881EB6"/>
    <w:rsid w:val="00885076"/>
    <w:rsid w:val="0088594B"/>
    <w:rsid w:val="00886263"/>
    <w:rsid w:val="00893AB4"/>
    <w:rsid w:val="00895F85"/>
    <w:rsid w:val="00896762"/>
    <w:rsid w:val="0089694D"/>
    <w:rsid w:val="008977C0"/>
    <w:rsid w:val="008A7034"/>
    <w:rsid w:val="008B1924"/>
    <w:rsid w:val="008B6444"/>
    <w:rsid w:val="008C0864"/>
    <w:rsid w:val="008C181F"/>
    <w:rsid w:val="008C1A33"/>
    <w:rsid w:val="008C1AFF"/>
    <w:rsid w:val="008C3E84"/>
    <w:rsid w:val="008C5088"/>
    <w:rsid w:val="008C5924"/>
    <w:rsid w:val="008D0279"/>
    <w:rsid w:val="008D477D"/>
    <w:rsid w:val="008D6326"/>
    <w:rsid w:val="008D7978"/>
    <w:rsid w:val="008E10BD"/>
    <w:rsid w:val="008E1E57"/>
    <w:rsid w:val="008E2593"/>
    <w:rsid w:val="008E4FD0"/>
    <w:rsid w:val="008E5A47"/>
    <w:rsid w:val="008E7B4B"/>
    <w:rsid w:val="0090077C"/>
    <w:rsid w:val="00900DE0"/>
    <w:rsid w:val="00904430"/>
    <w:rsid w:val="00914E56"/>
    <w:rsid w:val="009176CC"/>
    <w:rsid w:val="0092780C"/>
    <w:rsid w:val="00927DCE"/>
    <w:rsid w:val="00932129"/>
    <w:rsid w:val="0093322F"/>
    <w:rsid w:val="00933822"/>
    <w:rsid w:val="0093569D"/>
    <w:rsid w:val="00935B38"/>
    <w:rsid w:val="00936031"/>
    <w:rsid w:val="00937061"/>
    <w:rsid w:val="009378B4"/>
    <w:rsid w:val="009379C9"/>
    <w:rsid w:val="00945481"/>
    <w:rsid w:val="00946675"/>
    <w:rsid w:val="00946856"/>
    <w:rsid w:val="00947D40"/>
    <w:rsid w:val="009519E5"/>
    <w:rsid w:val="00954C65"/>
    <w:rsid w:val="00963BB0"/>
    <w:rsid w:val="0096615D"/>
    <w:rsid w:val="00970EDE"/>
    <w:rsid w:val="00970FD3"/>
    <w:rsid w:val="00975969"/>
    <w:rsid w:val="009779E9"/>
    <w:rsid w:val="00980296"/>
    <w:rsid w:val="00983F8A"/>
    <w:rsid w:val="00987267"/>
    <w:rsid w:val="00997C91"/>
    <w:rsid w:val="009A0FB9"/>
    <w:rsid w:val="009A2BC9"/>
    <w:rsid w:val="009A4B58"/>
    <w:rsid w:val="009A6323"/>
    <w:rsid w:val="009B37E0"/>
    <w:rsid w:val="009B3F5E"/>
    <w:rsid w:val="009C2D34"/>
    <w:rsid w:val="009C4EA6"/>
    <w:rsid w:val="009C7E76"/>
    <w:rsid w:val="009D26F7"/>
    <w:rsid w:val="009D5FEC"/>
    <w:rsid w:val="009D7694"/>
    <w:rsid w:val="009E6913"/>
    <w:rsid w:val="009E7567"/>
    <w:rsid w:val="009F3FF3"/>
    <w:rsid w:val="00A01D4F"/>
    <w:rsid w:val="00A0677E"/>
    <w:rsid w:val="00A07873"/>
    <w:rsid w:val="00A07C3F"/>
    <w:rsid w:val="00A10201"/>
    <w:rsid w:val="00A13356"/>
    <w:rsid w:val="00A14628"/>
    <w:rsid w:val="00A14FF4"/>
    <w:rsid w:val="00A16B81"/>
    <w:rsid w:val="00A174D7"/>
    <w:rsid w:val="00A17B78"/>
    <w:rsid w:val="00A25168"/>
    <w:rsid w:val="00A25303"/>
    <w:rsid w:val="00A2571F"/>
    <w:rsid w:val="00A2648D"/>
    <w:rsid w:val="00A2654C"/>
    <w:rsid w:val="00A31593"/>
    <w:rsid w:val="00A33A11"/>
    <w:rsid w:val="00A34B31"/>
    <w:rsid w:val="00A34D5D"/>
    <w:rsid w:val="00A41D91"/>
    <w:rsid w:val="00A4257C"/>
    <w:rsid w:val="00A465BA"/>
    <w:rsid w:val="00A51E8D"/>
    <w:rsid w:val="00A5245A"/>
    <w:rsid w:val="00A5498B"/>
    <w:rsid w:val="00A570CD"/>
    <w:rsid w:val="00A6461E"/>
    <w:rsid w:val="00A65B86"/>
    <w:rsid w:val="00A66D40"/>
    <w:rsid w:val="00A673F0"/>
    <w:rsid w:val="00A7103D"/>
    <w:rsid w:val="00A768F7"/>
    <w:rsid w:val="00A82D4E"/>
    <w:rsid w:val="00A8300E"/>
    <w:rsid w:val="00A84887"/>
    <w:rsid w:val="00A95280"/>
    <w:rsid w:val="00A9708D"/>
    <w:rsid w:val="00AA3E76"/>
    <w:rsid w:val="00AA63B8"/>
    <w:rsid w:val="00AA69CC"/>
    <w:rsid w:val="00AA7D2A"/>
    <w:rsid w:val="00AB011A"/>
    <w:rsid w:val="00AB0F06"/>
    <w:rsid w:val="00AB1E9A"/>
    <w:rsid w:val="00AB5E26"/>
    <w:rsid w:val="00AC3190"/>
    <w:rsid w:val="00AD2FCA"/>
    <w:rsid w:val="00AD324E"/>
    <w:rsid w:val="00AE43E0"/>
    <w:rsid w:val="00AE4EC8"/>
    <w:rsid w:val="00AE5E99"/>
    <w:rsid w:val="00AF0DC9"/>
    <w:rsid w:val="00AF7FFB"/>
    <w:rsid w:val="00B0094B"/>
    <w:rsid w:val="00B02120"/>
    <w:rsid w:val="00B113F1"/>
    <w:rsid w:val="00B14F3B"/>
    <w:rsid w:val="00B17B0E"/>
    <w:rsid w:val="00B21570"/>
    <w:rsid w:val="00B36E22"/>
    <w:rsid w:val="00B41CB2"/>
    <w:rsid w:val="00B41D58"/>
    <w:rsid w:val="00B4348B"/>
    <w:rsid w:val="00B44A18"/>
    <w:rsid w:val="00B45AAB"/>
    <w:rsid w:val="00B6052E"/>
    <w:rsid w:val="00B64387"/>
    <w:rsid w:val="00B67C23"/>
    <w:rsid w:val="00B71814"/>
    <w:rsid w:val="00B721BA"/>
    <w:rsid w:val="00B74D09"/>
    <w:rsid w:val="00B758F7"/>
    <w:rsid w:val="00B75A1B"/>
    <w:rsid w:val="00B856A9"/>
    <w:rsid w:val="00B86309"/>
    <w:rsid w:val="00B90575"/>
    <w:rsid w:val="00B92626"/>
    <w:rsid w:val="00B937DB"/>
    <w:rsid w:val="00B97CD9"/>
    <w:rsid w:val="00BA3D4B"/>
    <w:rsid w:val="00BA3D9C"/>
    <w:rsid w:val="00BB4A32"/>
    <w:rsid w:val="00BB5BC7"/>
    <w:rsid w:val="00BB7B5C"/>
    <w:rsid w:val="00BC0607"/>
    <w:rsid w:val="00BC0ED0"/>
    <w:rsid w:val="00BC23D2"/>
    <w:rsid w:val="00BC4A07"/>
    <w:rsid w:val="00BC5179"/>
    <w:rsid w:val="00BD1D5C"/>
    <w:rsid w:val="00BD389B"/>
    <w:rsid w:val="00BE2B7F"/>
    <w:rsid w:val="00BE3889"/>
    <w:rsid w:val="00BE38BF"/>
    <w:rsid w:val="00BE4590"/>
    <w:rsid w:val="00BE70DC"/>
    <w:rsid w:val="00BF6C03"/>
    <w:rsid w:val="00C013ED"/>
    <w:rsid w:val="00C035A1"/>
    <w:rsid w:val="00C03977"/>
    <w:rsid w:val="00C20B03"/>
    <w:rsid w:val="00C21274"/>
    <w:rsid w:val="00C214F3"/>
    <w:rsid w:val="00C21873"/>
    <w:rsid w:val="00C23278"/>
    <w:rsid w:val="00C25103"/>
    <w:rsid w:val="00C307CE"/>
    <w:rsid w:val="00C336F4"/>
    <w:rsid w:val="00C341E3"/>
    <w:rsid w:val="00C34D67"/>
    <w:rsid w:val="00C373D6"/>
    <w:rsid w:val="00C462B3"/>
    <w:rsid w:val="00C52DC9"/>
    <w:rsid w:val="00C57418"/>
    <w:rsid w:val="00C61542"/>
    <w:rsid w:val="00C637EE"/>
    <w:rsid w:val="00C70656"/>
    <w:rsid w:val="00C718CA"/>
    <w:rsid w:val="00C7297F"/>
    <w:rsid w:val="00C82CEB"/>
    <w:rsid w:val="00C86A87"/>
    <w:rsid w:val="00C86AF9"/>
    <w:rsid w:val="00C9018B"/>
    <w:rsid w:val="00C94B71"/>
    <w:rsid w:val="00C96DF4"/>
    <w:rsid w:val="00CA07D3"/>
    <w:rsid w:val="00CA385C"/>
    <w:rsid w:val="00CB4C17"/>
    <w:rsid w:val="00CB57E3"/>
    <w:rsid w:val="00CB7923"/>
    <w:rsid w:val="00CC2842"/>
    <w:rsid w:val="00CC31C5"/>
    <w:rsid w:val="00CC3B99"/>
    <w:rsid w:val="00CC4145"/>
    <w:rsid w:val="00CC7AC2"/>
    <w:rsid w:val="00CD457B"/>
    <w:rsid w:val="00CD5DB3"/>
    <w:rsid w:val="00CD5F9D"/>
    <w:rsid w:val="00CE15C1"/>
    <w:rsid w:val="00CE5E42"/>
    <w:rsid w:val="00CE683D"/>
    <w:rsid w:val="00CF4EA9"/>
    <w:rsid w:val="00CF66DE"/>
    <w:rsid w:val="00D00CE7"/>
    <w:rsid w:val="00D00E88"/>
    <w:rsid w:val="00D0480A"/>
    <w:rsid w:val="00D06B6F"/>
    <w:rsid w:val="00D10CBB"/>
    <w:rsid w:val="00D12182"/>
    <w:rsid w:val="00D22ECE"/>
    <w:rsid w:val="00D2637E"/>
    <w:rsid w:val="00D26A0A"/>
    <w:rsid w:val="00D26F72"/>
    <w:rsid w:val="00D32255"/>
    <w:rsid w:val="00D32777"/>
    <w:rsid w:val="00D34C8A"/>
    <w:rsid w:val="00D3709B"/>
    <w:rsid w:val="00D3757C"/>
    <w:rsid w:val="00D44665"/>
    <w:rsid w:val="00D479F1"/>
    <w:rsid w:val="00D51A8F"/>
    <w:rsid w:val="00D5235D"/>
    <w:rsid w:val="00D529C2"/>
    <w:rsid w:val="00D55625"/>
    <w:rsid w:val="00D574E6"/>
    <w:rsid w:val="00D60EA2"/>
    <w:rsid w:val="00D71A94"/>
    <w:rsid w:val="00D74408"/>
    <w:rsid w:val="00D82365"/>
    <w:rsid w:val="00D82751"/>
    <w:rsid w:val="00D83CED"/>
    <w:rsid w:val="00D870F8"/>
    <w:rsid w:val="00D979B1"/>
    <w:rsid w:val="00DA1306"/>
    <w:rsid w:val="00DA1A61"/>
    <w:rsid w:val="00DA3E49"/>
    <w:rsid w:val="00DA5414"/>
    <w:rsid w:val="00DA77D8"/>
    <w:rsid w:val="00DB7FB6"/>
    <w:rsid w:val="00DC2926"/>
    <w:rsid w:val="00DC5316"/>
    <w:rsid w:val="00DC6CFD"/>
    <w:rsid w:val="00DD3C4B"/>
    <w:rsid w:val="00DD3FDF"/>
    <w:rsid w:val="00DD4009"/>
    <w:rsid w:val="00DD471C"/>
    <w:rsid w:val="00DD5D13"/>
    <w:rsid w:val="00DD6809"/>
    <w:rsid w:val="00DE1884"/>
    <w:rsid w:val="00DE5EAF"/>
    <w:rsid w:val="00DF4826"/>
    <w:rsid w:val="00DF5731"/>
    <w:rsid w:val="00E00C66"/>
    <w:rsid w:val="00E00F1C"/>
    <w:rsid w:val="00E033EE"/>
    <w:rsid w:val="00E03AAC"/>
    <w:rsid w:val="00E0738F"/>
    <w:rsid w:val="00E0749E"/>
    <w:rsid w:val="00E14DA3"/>
    <w:rsid w:val="00E16DDF"/>
    <w:rsid w:val="00E201C6"/>
    <w:rsid w:val="00E2698D"/>
    <w:rsid w:val="00E32905"/>
    <w:rsid w:val="00E423B0"/>
    <w:rsid w:val="00E429CE"/>
    <w:rsid w:val="00E44DFE"/>
    <w:rsid w:val="00E4514F"/>
    <w:rsid w:val="00E504C6"/>
    <w:rsid w:val="00E50A73"/>
    <w:rsid w:val="00E51AB3"/>
    <w:rsid w:val="00E56F30"/>
    <w:rsid w:val="00E61324"/>
    <w:rsid w:val="00E61C7F"/>
    <w:rsid w:val="00E6517B"/>
    <w:rsid w:val="00E718D6"/>
    <w:rsid w:val="00E759A7"/>
    <w:rsid w:val="00E77339"/>
    <w:rsid w:val="00E77413"/>
    <w:rsid w:val="00E77B70"/>
    <w:rsid w:val="00E80C91"/>
    <w:rsid w:val="00E83A24"/>
    <w:rsid w:val="00E83A89"/>
    <w:rsid w:val="00E86D88"/>
    <w:rsid w:val="00E93BA5"/>
    <w:rsid w:val="00E9404C"/>
    <w:rsid w:val="00E96C28"/>
    <w:rsid w:val="00EA0F95"/>
    <w:rsid w:val="00EA4137"/>
    <w:rsid w:val="00EA4693"/>
    <w:rsid w:val="00EA5C23"/>
    <w:rsid w:val="00EB1829"/>
    <w:rsid w:val="00EB1FED"/>
    <w:rsid w:val="00ED1D13"/>
    <w:rsid w:val="00ED2954"/>
    <w:rsid w:val="00ED3ECC"/>
    <w:rsid w:val="00ED4A1C"/>
    <w:rsid w:val="00ED5F95"/>
    <w:rsid w:val="00ED7512"/>
    <w:rsid w:val="00ED763C"/>
    <w:rsid w:val="00EE48AA"/>
    <w:rsid w:val="00EE79F4"/>
    <w:rsid w:val="00EF44B4"/>
    <w:rsid w:val="00EF5067"/>
    <w:rsid w:val="00EF7E93"/>
    <w:rsid w:val="00F00357"/>
    <w:rsid w:val="00F01C27"/>
    <w:rsid w:val="00F028D1"/>
    <w:rsid w:val="00F04583"/>
    <w:rsid w:val="00F116A4"/>
    <w:rsid w:val="00F17C55"/>
    <w:rsid w:val="00F20092"/>
    <w:rsid w:val="00F20D06"/>
    <w:rsid w:val="00F21C86"/>
    <w:rsid w:val="00F22118"/>
    <w:rsid w:val="00F40208"/>
    <w:rsid w:val="00F424ED"/>
    <w:rsid w:val="00F42FFC"/>
    <w:rsid w:val="00F45A7D"/>
    <w:rsid w:val="00F45B30"/>
    <w:rsid w:val="00F45C90"/>
    <w:rsid w:val="00F45F13"/>
    <w:rsid w:val="00F467AD"/>
    <w:rsid w:val="00F47CB8"/>
    <w:rsid w:val="00F50A41"/>
    <w:rsid w:val="00F545A2"/>
    <w:rsid w:val="00F54BAE"/>
    <w:rsid w:val="00F655C9"/>
    <w:rsid w:val="00F66F9C"/>
    <w:rsid w:val="00F6710F"/>
    <w:rsid w:val="00F7136C"/>
    <w:rsid w:val="00F732F4"/>
    <w:rsid w:val="00F852D8"/>
    <w:rsid w:val="00F87927"/>
    <w:rsid w:val="00F902EA"/>
    <w:rsid w:val="00F92A43"/>
    <w:rsid w:val="00F93295"/>
    <w:rsid w:val="00F9553A"/>
    <w:rsid w:val="00F975F7"/>
    <w:rsid w:val="00FA5510"/>
    <w:rsid w:val="00FB0804"/>
    <w:rsid w:val="00FC4C67"/>
    <w:rsid w:val="00FC57E1"/>
    <w:rsid w:val="00FC7D2B"/>
    <w:rsid w:val="00FD107B"/>
    <w:rsid w:val="00FD1219"/>
    <w:rsid w:val="00FD5813"/>
    <w:rsid w:val="00FD5FCB"/>
    <w:rsid w:val="00FD76ED"/>
    <w:rsid w:val="00FD7E22"/>
    <w:rsid w:val="00FE30BB"/>
    <w:rsid w:val="00FE57E9"/>
    <w:rsid w:val="00FF2687"/>
    <w:rsid w:val="00FF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10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107B"/>
    <w:rPr>
      <w:color w:val="0066CC"/>
      <w:u w:val="single"/>
    </w:rPr>
  </w:style>
  <w:style w:type="character" w:customStyle="1" w:styleId="2">
    <w:name w:val="Основной текст (2)_"/>
    <w:basedOn w:val="a0"/>
    <w:link w:val="20"/>
    <w:rsid w:val="00FD107B"/>
    <w:rPr>
      <w:rFonts w:ascii="Times New Roman" w:eastAsia="Times New Roman" w:hAnsi="Times New Roman" w:cs="Times New Roman"/>
      <w:b/>
      <w:bCs/>
      <w:i w:val="0"/>
      <w:iCs w:val="0"/>
      <w:smallCaps w:val="0"/>
      <w:strike w:val="0"/>
      <w:sz w:val="27"/>
      <w:szCs w:val="27"/>
      <w:u w:val="none"/>
    </w:rPr>
  </w:style>
  <w:style w:type="character" w:customStyle="1" w:styleId="23pt">
    <w:name w:val="Основной текст (2) + Интервал 3 pt"/>
    <w:basedOn w:val="2"/>
    <w:rsid w:val="00FD107B"/>
    <w:rPr>
      <w:color w:val="000000"/>
      <w:spacing w:val="70"/>
      <w:w w:val="100"/>
      <w:position w:val="0"/>
      <w:lang w:val="ru-RU"/>
    </w:rPr>
  </w:style>
  <w:style w:type="character" w:customStyle="1" w:styleId="a4">
    <w:name w:val="Основной текст_"/>
    <w:basedOn w:val="a0"/>
    <w:link w:val="1"/>
    <w:rsid w:val="00FD107B"/>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 + Курсив"/>
    <w:basedOn w:val="a4"/>
    <w:rsid w:val="00FD107B"/>
    <w:rPr>
      <w:i/>
      <w:iCs/>
      <w:color w:val="000000"/>
      <w:spacing w:val="0"/>
      <w:w w:val="100"/>
      <w:position w:val="0"/>
      <w:lang w:val="ru-RU"/>
    </w:rPr>
  </w:style>
  <w:style w:type="character" w:customStyle="1" w:styleId="Exact">
    <w:name w:val="Основной текст Exact"/>
    <w:basedOn w:val="a0"/>
    <w:rsid w:val="00FD107B"/>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0">
    <w:name w:val="Основной текст + Курсив1"/>
    <w:basedOn w:val="a4"/>
    <w:rsid w:val="00FD107B"/>
    <w:rPr>
      <w:i/>
      <w:iCs/>
      <w:color w:val="000000"/>
      <w:spacing w:val="0"/>
      <w:w w:val="100"/>
      <w:position w:val="0"/>
      <w:u w:val="single"/>
      <w:lang w:val="ru-RU"/>
    </w:rPr>
  </w:style>
  <w:style w:type="character" w:customStyle="1" w:styleId="a6">
    <w:name w:val="Основной текст + Курсив;Малые прописные"/>
    <w:basedOn w:val="a4"/>
    <w:rsid w:val="00FD107B"/>
    <w:rPr>
      <w:i/>
      <w:iCs/>
      <w:smallCaps/>
      <w:color w:val="000000"/>
      <w:spacing w:val="0"/>
      <w:w w:val="100"/>
      <w:position w:val="0"/>
      <w:u w:val="single"/>
      <w:lang w:val="ru-RU"/>
    </w:rPr>
  </w:style>
  <w:style w:type="character" w:customStyle="1" w:styleId="a7">
    <w:name w:val="Колонтитул_"/>
    <w:basedOn w:val="a0"/>
    <w:link w:val="11"/>
    <w:rsid w:val="00FD107B"/>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7"/>
    <w:rsid w:val="00FD107B"/>
    <w:rPr>
      <w:color w:val="000000"/>
      <w:spacing w:val="0"/>
      <w:w w:val="100"/>
      <w:position w:val="0"/>
    </w:rPr>
  </w:style>
  <w:style w:type="character" w:customStyle="1" w:styleId="21">
    <w:name w:val="Заголовок №2_"/>
    <w:basedOn w:val="a0"/>
    <w:link w:val="22"/>
    <w:rsid w:val="00FD107B"/>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FD107B"/>
    <w:rPr>
      <w:rFonts w:ascii="Times New Roman" w:eastAsia="Times New Roman" w:hAnsi="Times New Roman" w:cs="Times New Roman"/>
      <w:b/>
      <w:bCs/>
      <w:i w:val="0"/>
      <w:iCs w:val="0"/>
      <w:smallCaps w:val="0"/>
      <w:strike w:val="0"/>
      <w:sz w:val="27"/>
      <w:szCs w:val="27"/>
      <w:u w:val="none"/>
    </w:rPr>
  </w:style>
  <w:style w:type="character" w:customStyle="1" w:styleId="314pt">
    <w:name w:val="Основной текст (3) + 14 pt;Не полужирный"/>
    <w:basedOn w:val="3"/>
    <w:rsid w:val="00FD107B"/>
    <w:rPr>
      <w:b/>
      <w:bCs/>
      <w:color w:val="000000"/>
      <w:spacing w:val="0"/>
      <w:w w:val="100"/>
      <w:position w:val="0"/>
      <w:sz w:val="28"/>
      <w:szCs w:val="28"/>
      <w:lang w:val="ru-RU"/>
    </w:rPr>
  </w:style>
  <w:style w:type="character" w:customStyle="1" w:styleId="135pt">
    <w:name w:val="Основной текст + 13;5 pt;Полужирный"/>
    <w:basedOn w:val="a4"/>
    <w:rsid w:val="00FD107B"/>
    <w:rPr>
      <w:b/>
      <w:bCs/>
      <w:color w:val="000000"/>
      <w:spacing w:val="0"/>
      <w:w w:val="100"/>
      <w:position w:val="0"/>
      <w:sz w:val="27"/>
      <w:szCs w:val="27"/>
      <w:lang w:val="ru-RU"/>
    </w:rPr>
  </w:style>
  <w:style w:type="character" w:customStyle="1" w:styleId="12">
    <w:name w:val="Заголовок №1_"/>
    <w:basedOn w:val="a0"/>
    <w:link w:val="13"/>
    <w:rsid w:val="00FD107B"/>
    <w:rPr>
      <w:rFonts w:ascii="Times New Roman" w:eastAsia="Times New Roman" w:hAnsi="Times New Roman" w:cs="Times New Roman"/>
      <w:b/>
      <w:bCs/>
      <w:i w:val="0"/>
      <w:iCs w:val="0"/>
      <w:smallCaps w:val="0"/>
      <w:strike w:val="0"/>
      <w:sz w:val="27"/>
      <w:szCs w:val="27"/>
      <w:u w:val="none"/>
    </w:rPr>
  </w:style>
  <w:style w:type="character" w:customStyle="1" w:styleId="114pt">
    <w:name w:val="Заголовок №1 + 14 pt;Не полужирный"/>
    <w:basedOn w:val="12"/>
    <w:rsid w:val="00FD107B"/>
    <w:rPr>
      <w:b/>
      <w:bCs/>
      <w:color w:val="000000"/>
      <w:spacing w:val="0"/>
      <w:w w:val="100"/>
      <w:position w:val="0"/>
      <w:sz w:val="28"/>
      <w:szCs w:val="28"/>
      <w:lang w:val="ru-RU"/>
    </w:rPr>
  </w:style>
  <w:style w:type="paragraph" w:customStyle="1" w:styleId="20">
    <w:name w:val="Основной текст (2)"/>
    <w:basedOn w:val="a"/>
    <w:link w:val="2"/>
    <w:rsid w:val="00FD107B"/>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FD107B"/>
    <w:pPr>
      <w:shd w:val="clear" w:color="auto" w:fill="FFFFFF"/>
      <w:spacing w:line="0" w:lineRule="atLeast"/>
    </w:pPr>
    <w:rPr>
      <w:rFonts w:ascii="Times New Roman" w:eastAsia="Times New Roman" w:hAnsi="Times New Roman" w:cs="Times New Roman"/>
      <w:sz w:val="28"/>
      <w:szCs w:val="28"/>
    </w:rPr>
  </w:style>
  <w:style w:type="paragraph" w:customStyle="1" w:styleId="11">
    <w:name w:val="Колонтитул1"/>
    <w:basedOn w:val="a"/>
    <w:link w:val="a7"/>
    <w:rsid w:val="00FD107B"/>
    <w:pPr>
      <w:shd w:val="clear" w:color="auto" w:fill="FFFFFF"/>
      <w:spacing w:line="0" w:lineRule="atLeast"/>
    </w:pPr>
    <w:rPr>
      <w:rFonts w:ascii="Times New Roman" w:eastAsia="Times New Roman" w:hAnsi="Times New Roman" w:cs="Times New Roman"/>
      <w:sz w:val="26"/>
      <w:szCs w:val="26"/>
    </w:rPr>
  </w:style>
  <w:style w:type="paragraph" w:customStyle="1" w:styleId="22">
    <w:name w:val="Заголовок №2"/>
    <w:basedOn w:val="a"/>
    <w:link w:val="21"/>
    <w:rsid w:val="00FD107B"/>
    <w:pPr>
      <w:shd w:val="clear" w:color="auto" w:fill="FFFFFF"/>
      <w:spacing w:before="600" w:after="360" w:line="0" w:lineRule="atLeast"/>
      <w:ind w:hanging="940"/>
      <w:outlineLvl w:val="1"/>
    </w:pPr>
    <w:rPr>
      <w:rFonts w:ascii="Times New Roman" w:eastAsia="Times New Roman" w:hAnsi="Times New Roman" w:cs="Times New Roman"/>
      <w:b/>
      <w:bCs/>
      <w:sz w:val="27"/>
      <w:szCs w:val="27"/>
    </w:rPr>
  </w:style>
  <w:style w:type="paragraph" w:customStyle="1" w:styleId="30">
    <w:name w:val="Основной текст (3)"/>
    <w:basedOn w:val="a"/>
    <w:link w:val="3"/>
    <w:rsid w:val="00FD107B"/>
    <w:pPr>
      <w:shd w:val="clear" w:color="auto" w:fill="FFFFFF"/>
      <w:spacing w:line="326" w:lineRule="exact"/>
      <w:ind w:firstLine="680"/>
      <w:jc w:val="both"/>
    </w:pPr>
    <w:rPr>
      <w:rFonts w:ascii="Times New Roman" w:eastAsia="Times New Roman" w:hAnsi="Times New Roman" w:cs="Times New Roman"/>
      <w:b/>
      <w:bCs/>
      <w:sz w:val="27"/>
      <w:szCs w:val="27"/>
    </w:rPr>
  </w:style>
  <w:style w:type="paragraph" w:customStyle="1" w:styleId="13">
    <w:name w:val="Заголовок №1"/>
    <w:basedOn w:val="a"/>
    <w:link w:val="12"/>
    <w:rsid w:val="00FD107B"/>
    <w:pPr>
      <w:shd w:val="clear" w:color="auto" w:fill="FFFFFF"/>
      <w:spacing w:line="331" w:lineRule="exact"/>
      <w:ind w:firstLine="680"/>
      <w:jc w:val="both"/>
      <w:outlineLvl w:val="0"/>
    </w:pPr>
    <w:rPr>
      <w:rFonts w:ascii="Times New Roman" w:eastAsia="Times New Roman" w:hAnsi="Times New Roman" w:cs="Times New Roman"/>
      <w:b/>
      <w:bCs/>
      <w:sz w:val="27"/>
      <w:szCs w:val="27"/>
    </w:rPr>
  </w:style>
  <w:style w:type="paragraph" w:customStyle="1" w:styleId="ConsPlusNormal">
    <w:name w:val="ConsPlusNormal"/>
    <w:rsid w:val="00B758F7"/>
    <w:pPr>
      <w:autoSpaceDE w:val="0"/>
      <w:autoSpaceDN w:val="0"/>
    </w:pPr>
    <w:rPr>
      <w:rFonts w:ascii="Calibri" w:eastAsia="Times New Roman" w:hAnsi="Calibri" w:cs="Calibri"/>
      <w:sz w:val="22"/>
      <w:szCs w:val="20"/>
    </w:rPr>
  </w:style>
  <w:style w:type="paragraph" w:customStyle="1" w:styleId="bodytext2">
    <w:name w:val="bodytext2"/>
    <w:basedOn w:val="a"/>
    <w:rsid w:val="001523CA"/>
    <w:pPr>
      <w:widowControl/>
      <w:spacing w:before="100" w:beforeAutospacing="1" w:after="100" w:afterAutospacing="1"/>
    </w:pPr>
    <w:rPr>
      <w:rFonts w:ascii="Times New Roman" w:eastAsia="Times New Roman" w:hAnsi="Times New Roman" w:cs="Times New Roman"/>
      <w:color w:val="auto"/>
    </w:rPr>
  </w:style>
  <w:style w:type="paragraph" w:styleId="a9">
    <w:name w:val="List Paragraph"/>
    <w:basedOn w:val="a"/>
    <w:uiPriority w:val="34"/>
    <w:qFormat/>
    <w:rsid w:val="00322C08"/>
    <w:pPr>
      <w:ind w:left="720"/>
      <w:contextualSpacing/>
    </w:pPr>
  </w:style>
  <w:style w:type="paragraph" w:styleId="aa">
    <w:name w:val="Normal (Web)"/>
    <w:basedOn w:val="a"/>
    <w:uiPriority w:val="99"/>
    <w:unhideWhenUsed/>
    <w:rsid w:val="00155A26"/>
    <w:pPr>
      <w:widowControl/>
      <w:spacing w:before="100" w:beforeAutospacing="1" w:after="100" w:afterAutospacing="1"/>
    </w:pPr>
    <w:rPr>
      <w:rFonts w:ascii="Times New Roman" w:eastAsiaTheme="minorHAnsi" w:hAnsi="Times New Roman" w:cs="Times New Roman"/>
      <w:color w:val="auto"/>
    </w:rPr>
  </w:style>
  <w:style w:type="paragraph" w:customStyle="1" w:styleId="ab">
    <w:name w:val="СтильМой"/>
    <w:basedOn w:val="a"/>
    <w:link w:val="ac"/>
    <w:rsid w:val="007B025A"/>
    <w:pPr>
      <w:widowControl/>
      <w:ind w:firstLine="720"/>
      <w:jc w:val="both"/>
    </w:pPr>
    <w:rPr>
      <w:rFonts w:ascii="Times New Roman" w:eastAsia="Times New Roman" w:hAnsi="Times New Roman" w:cs="Times New Roman"/>
      <w:color w:val="auto"/>
      <w:sz w:val="28"/>
      <w:szCs w:val="20"/>
    </w:rPr>
  </w:style>
  <w:style w:type="paragraph" w:styleId="ad">
    <w:name w:val="Body Text Indent"/>
    <w:basedOn w:val="a"/>
    <w:link w:val="ae"/>
    <w:rsid w:val="007B025A"/>
    <w:pPr>
      <w:widowControl/>
      <w:spacing w:after="120"/>
      <w:ind w:left="283"/>
    </w:pPr>
    <w:rPr>
      <w:rFonts w:ascii="Times New Roman" w:eastAsia="Times New Roman" w:hAnsi="Times New Roman" w:cs="Times New Roman"/>
      <w:color w:val="auto"/>
      <w:sz w:val="28"/>
      <w:szCs w:val="20"/>
    </w:rPr>
  </w:style>
  <w:style w:type="character" w:customStyle="1" w:styleId="ae">
    <w:name w:val="Основной текст с отступом Знак"/>
    <w:basedOn w:val="a0"/>
    <w:link w:val="ad"/>
    <w:rsid w:val="007B025A"/>
    <w:rPr>
      <w:rFonts w:ascii="Times New Roman" w:eastAsia="Times New Roman" w:hAnsi="Times New Roman" w:cs="Times New Roman"/>
      <w:sz w:val="28"/>
      <w:szCs w:val="20"/>
    </w:rPr>
  </w:style>
  <w:style w:type="character" w:styleId="af">
    <w:name w:val="Strong"/>
    <w:basedOn w:val="a0"/>
    <w:uiPriority w:val="22"/>
    <w:qFormat/>
    <w:rsid w:val="007B025A"/>
    <w:rPr>
      <w:b/>
      <w:bCs/>
    </w:rPr>
  </w:style>
  <w:style w:type="paragraph" w:customStyle="1" w:styleId="ConsPlusNonformat">
    <w:name w:val="ConsPlusNonformat"/>
    <w:rsid w:val="007B025A"/>
    <w:pPr>
      <w:widowControl/>
      <w:autoSpaceDE w:val="0"/>
      <w:autoSpaceDN w:val="0"/>
      <w:adjustRightInd w:val="0"/>
    </w:pPr>
    <w:rPr>
      <w:rFonts w:eastAsia="Times New Roman"/>
      <w:sz w:val="20"/>
      <w:szCs w:val="20"/>
    </w:rPr>
  </w:style>
  <w:style w:type="character" w:customStyle="1" w:styleId="fe-comment-title3">
    <w:name w:val="fe-comment-title3"/>
    <w:basedOn w:val="a0"/>
    <w:rsid w:val="007B025A"/>
  </w:style>
  <w:style w:type="character" w:customStyle="1" w:styleId="fe-comment-title4">
    <w:name w:val="fe-comment-title4"/>
    <w:basedOn w:val="a0"/>
    <w:rsid w:val="007B025A"/>
  </w:style>
  <w:style w:type="paragraph" w:styleId="af0">
    <w:name w:val="Body Text"/>
    <w:basedOn w:val="a"/>
    <w:link w:val="af1"/>
    <w:uiPriority w:val="99"/>
    <w:semiHidden/>
    <w:unhideWhenUsed/>
    <w:rsid w:val="007B025A"/>
    <w:pPr>
      <w:spacing w:after="120"/>
    </w:pPr>
  </w:style>
  <w:style w:type="character" w:customStyle="1" w:styleId="af1">
    <w:name w:val="Основной текст Знак"/>
    <w:basedOn w:val="a0"/>
    <w:link w:val="af0"/>
    <w:uiPriority w:val="99"/>
    <w:rsid w:val="007B025A"/>
    <w:rPr>
      <w:color w:val="000000"/>
    </w:rPr>
  </w:style>
  <w:style w:type="paragraph" w:customStyle="1" w:styleId="Style8">
    <w:name w:val="Style8"/>
    <w:basedOn w:val="a"/>
    <w:rsid w:val="007B025A"/>
    <w:pPr>
      <w:autoSpaceDE w:val="0"/>
      <w:autoSpaceDN w:val="0"/>
      <w:adjustRightInd w:val="0"/>
      <w:spacing w:line="324" w:lineRule="exact"/>
      <w:ind w:firstLine="754"/>
      <w:jc w:val="both"/>
    </w:pPr>
    <w:rPr>
      <w:rFonts w:ascii="Times New Roman" w:eastAsia="Times New Roman" w:hAnsi="Times New Roman" w:cs="Times New Roman"/>
      <w:color w:val="auto"/>
    </w:rPr>
  </w:style>
  <w:style w:type="paragraph" w:customStyle="1" w:styleId="af2">
    <w:name w:val="Мой стиль"/>
    <w:basedOn w:val="a"/>
    <w:rsid w:val="007B025A"/>
    <w:pPr>
      <w:widowControl/>
      <w:ind w:firstLine="709"/>
      <w:jc w:val="both"/>
    </w:pPr>
    <w:rPr>
      <w:rFonts w:ascii="Times New Roman" w:eastAsia="Times New Roman" w:hAnsi="Times New Roman" w:cs="Times New Roman"/>
      <w:color w:val="auto"/>
      <w:sz w:val="28"/>
      <w:szCs w:val="20"/>
    </w:rPr>
  </w:style>
  <w:style w:type="character" w:customStyle="1" w:styleId="fs90">
    <w:name w:val="fs90"/>
    <w:basedOn w:val="a0"/>
    <w:rsid w:val="007B025A"/>
  </w:style>
  <w:style w:type="paragraph" w:customStyle="1" w:styleId="ConsPlusTitle">
    <w:name w:val="ConsPlusTitle"/>
    <w:rsid w:val="007B025A"/>
    <w:pPr>
      <w:widowControl/>
      <w:autoSpaceDE w:val="0"/>
      <w:autoSpaceDN w:val="0"/>
      <w:adjustRightInd w:val="0"/>
    </w:pPr>
    <w:rPr>
      <w:rFonts w:ascii="Calibri" w:eastAsia="Times New Roman" w:hAnsi="Calibri" w:cs="Calibri"/>
      <w:b/>
      <w:bCs/>
      <w:sz w:val="22"/>
      <w:szCs w:val="22"/>
      <w:lang w:eastAsia="en-US"/>
    </w:rPr>
  </w:style>
  <w:style w:type="paragraph" w:customStyle="1" w:styleId="23">
    <w:name w:val="Основной текст2"/>
    <w:basedOn w:val="a"/>
    <w:rsid w:val="007B025A"/>
    <w:pPr>
      <w:shd w:val="clear" w:color="auto" w:fill="FFFFFF"/>
      <w:spacing w:after="180" w:line="350" w:lineRule="exact"/>
      <w:ind w:hanging="400"/>
    </w:pPr>
    <w:rPr>
      <w:rFonts w:ascii="Times New Roman" w:eastAsia="Times New Roman" w:hAnsi="Times New Roman" w:cs="Times New Roman"/>
      <w:color w:val="auto"/>
      <w:sz w:val="25"/>
      <w:szCs w:val="25"/>
      <w:lang w:eastAsia="en-US"/>
    </w:rPr>
  </w:style>
  <w:style w:type="character" w:customStyle="1" w:styleId="12pt">
    <w:name w:val="Основной текст + 12 pt;Полужирный"/>
    <w:basedOn w:val="a4"/>
    <w:rsid w:val="007B025A"/>
    <w:rPr>
      <w:b/>
      <w:bCs/>
      <w:color w:val="000000"/>
      <w:spacing w:val="0"/>
      <w:w w:val="100"/>
      <w:position w:val="0"/>
      <w:sz w:val="24"/>
      <w:szCs w:val="24"/>
      <w:shd w:val="clear" w:color="auto" w:fill="FFFFFF"/>
      <w:lang w:val="ru-RU"/>
    </w:rPr>
  </w:style>
  <w:style w:type="paragraph" w:customStyle="1" w:styleId="af3">
    <w:name w:val="Стиль мой"/>
    <w:basedOn w:val="a"/>
    <w:rsid w:val="007B025A"/>
    <w:pPr>
      <w:widowControl/>
      <w:ind w:firstLine="709"/>
      <w:jc w:val="both"/>
    </w:pPr>
    <w:rPr>
      <w:rFonts w:ascii="Times New Roman" w:eastAsia="Times New Roman" w:hAnsi="Times New Roman" w:cs="Times New Roman"/>
      <w:color w:val="auto"/>
      <w:sz w:val="28"/>
    </w:rPr>
  </w:style>
  <w:style w:type="character" w:styleId="af4">
    <w:name w:val="Emphasis"/>
    <w:basedOn w:val="a0"/>
    <w:qFormat/>
    <w:rsid w:val="007B025A"/>
    <w:rPr>
      <w:i/>
      <w:iCs/>
    </w:rPr>
  </w:style>
  <w:style w:type="table" w:styleId="af5">
    <w:name w:val="Table Grid"/>
    <w:basedOn w:val="a1"/>
    <w:uiPriority w:val="59"/>
    <w:rsid w:val="00A65B86"/>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тильМой Знак"/>
    <w:basedOn w:val="a0"/>
    <w:link w:val="ab"/>
    <w:rsid w:val="0052016D"/>
    <w:rPr>
      <w:rFonts w:ascii="Times New Roman" w:eastAsia="Times New Roman" w:hAnsi="Times New Roman" w:cs="Times New Roman"/>
      <w:sz w:val="28"/>
      <w:szCs w:val="20"/>
    </w:rPr>
  </w:style>
  <w:style w:type="character" w:customStyle="1" w:styleId="FontStyle31">
    <w:name w:val="Font Style31"/>
    <w:uiPriority w:val="99"/>
    <w:rsid w:val="0052016D"/>
    <w:rPr>
      <w:rFonts w:ascii="Times New Roman" w:hAnsi="Times New Roman" w:cs="Times New Roman" w:hint="default"/>
      <w:color w:val="000000"/>
      <w:sz w:val="22"/>
      <w:szCs w:val="22"/>
    </w:rPr>
  </w:style>
  <w:style w:type="paragraph" w:styleId="af6">
    <w:name w:val="header"/>
    <w:basedOn w:val="a"/>
    <w:link w:val="af7"/>
    <w:uiPriority w:val="99"/>
    <w:unhideWhenUsed/>
    <w:rsid w:val="009A2BC9"/>
    <w:pPr>
      <w:tabs>
        <w:tab w:val="center" w:pos="4677"/>
        <w:tab w:val="right" w:pos="9355"/>
      </w:tabs>
    </w:pPr>
  </w:style>
  <w:style w:type="character" w:customStyle="1" w:styleId="af7">
    <w:name w:val="Верхний колонтитул Знак"/>
    <w:basedOn w:val="a0"/>
    <w:link w:val="af6"/>
    <w:uiPriority w:val="99"/>
    <w:rsid w:val="009A2BC9"/>
    <w:rPr>
      <w:color w:val="000000"/>
    </w:rPr>
  </w:style>
  <w:style w:type="paragraph" w:styleId="af8">
    <w:name w:val="footer"/>
    <w:basedOn w:val="a"/>
    <w:link w:val="af9"/>
    <w:uiPriority w:val="99"/>
    <w:semiHidden/>
    <w:unhideWhenUsed/>
    <w:rsid w:val="009A2BC9"/>
    <w:pPr>
      <w:tabs>
        <w:tab w:val="center" w:pos="4677"/>
        <w:tab w:val="right" w:pos="9355"/>
      </w:tabs>
    </w:pPr>
  </w:style>
  <w:style w:type="character" w:customStyle="1" w:styleId="af9">
    <w:name w:val="Нижний колонтитул Знак"/>
    <w:basedOn w:val="a0"/>
    <w:link w:val="af8"/>
    <w:uiPriority w:val="99"/>
    <w:semiHidden/>
    <w:rsid w:val="009A2BC9"/>
    <w:rPr>
      <w:color w:val="000000"/>
    </w:rPr>
  </w:style>
  <w:style w:type="character" w:customStyle="1" w:styleId="s7">
    <w:name w:val="s7"/>
    <w:basedOn w:val="a0"/>
    <w:rsid w:val="00D32255"/>
  </w:style>
  <w:style w:type="paragraph" w:styleId="24">
    <w:name w:val="Body Text 2"/>
    <w:basedOn w:val="a"/>
    <w:link w:val="25"/>
    <w:uiPriority w:val="99"/>
    <w:unhideWhenUsed/>
    <w:rsid w:val="0073305D"/>
    <w:pPr>
      <w:widowControl/>
      <w:spacing w:after="120" w:line="480" w:lineRule="auto"/>
    </w:pPr>
    <w:rPr>
      <w:rFonts w:ascii="Times New Roman" w:eastAsia="Times New Roman" w:hAnsi="Times New Roman" w:cs="Times New Roman"/>
      <w:color w:val="auto"/>
    </w:rPr>
  </w:style>
  <w:style w:type="character" w:customStyle="1" w:styleId="25">
    <w:name w:val="Основной текст 2 Знак"/>
    <w:basedOn w:val="a0"/>
    <w:link w:val="24"/>
    <w:uiPriority w:val="99"/>
    <w:rsid w:val="0073305D"/>
    <w:rPr>
      <w:rFonts w:ascii="Times New Roman" w:eastAsia="Times New Roman" w:hAnsi="Times New Roman" w:cs="Times New Roman"/>
    </w:rPr>
  </w:style>
  <w:style w:type="paragraph" w:customStyle="1" w:styleId="Default">
    <w:name w:val="Default"/>
    <w:rsid w:val="0073305D"/>
    <w:pPr>
      <w:widowControl/>
      <w:autoSpaceDE w:val="0"/>
      <w:autoSpaceDN w:val="0"/>
      <w:adjustRightInd w:val="0"/>
    </w:pPr>
    <w:rPr>
      <w:rFonts w:ascii="Arial" w:eastAsia="Times New Roman" w:hAnsi="Arial" w:cs="Arial"/>
      <w:color w:val="000000"/>
    </w:rPr>
  </w:style>
  <w:style w:type="character" w:customStyle="1" w:styleId="211pt">
    <w:name w:val="Основной текст (2) + 11 pt;Полужирный"/>
    <w:basedOn w:val="2"/>
    <w:rsid w:val="00E9404C"/>
    <w:rPr>
      <w:color w:val="000000"/>
      <w:spacing w:val="0"/>
      <w:w w:val="100"/>
      <w:position w:val="0"/>
      <w:sz w:val="22"/>
      <w:szCs w:val="22"/>
      <w:lang w:val="ru-RU" w:eastAsia="ru-RU" w:bidi="ru-RU"/>
    </w:rPr>
  </w:style>
  <w:style w:type="character" w:customStyle="1" w:styleId="7">
    <w:name w:val="Основной текст (7)_"/>
    <w:basedOn w:val="a0"/>
    <w:link w:val="70"/>
    <w:rsid w:val="00347EC2"/>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347EC2"/>
    <w:pPr>
      <w:shd w:val="clear" w:color="auto" w:fill="FFFFFF"/>
      <w:spacing w:after="320" w:line="266" w:lineRule="exact"/>
      <w:jc w:val="center"/>
    </w:pPr>
    <w:rPr>
      <w:rFonts w:ascii="Times New Roman" w:eastAsia="Times New Roman" w:hAnsi="Times New Roman" w:cs="Times New Roman"/>
      <w:b/>
      <w:bCs/>
      <w:color w:val="auto"/>
    </w:rPr>
  </w:style>
  <w:style w:type="paragraph" w:styleId="afa">
    <w:name w:val="Plain Text"/>
    <w:basedOn w:val="a"/>
    <w:link w:val="afb"/>
    <w:uiPriority w:val="99"/>
    <w:unhideWhenUsed/>
    <w:rsid w:val="002140F4"/>
    <w:pPr>
      <w:widowControl/>
    </w:pPr>
    <w:rPr>
      <w:rFonts w:ascii="Consolas" w:eastAsia="Calibri" w:hAnsi="Consolas" w:cs="Times New Roman"/>
      <w:color w:val="auto"/>
      <w:sz w:val="21"/>
      <w:szCs w:val="21"/>
      <w:lang w:eastAsia="en-US"/>
    </w:rPr>
  </w:style>
  <w:style w:type="character" w:customStyle="1" w:styleId="afb">
    <w:name w:val="Текст Знак"/>
    <w:basedOn w:val="a0"/>
    <w:link w:val="afa"/>
    <w:uiPriority w:val="99"/>
    <w:rsid w:val="002140F4"/>
    <w:rPr>
      <w:rFonts w:ascii="Consolas" w:eastAsia="Calibri" w:hAnsi="Consolas" w:cs="Times New Roman"/>
      <w:sz w:val="21"/>
      <w:szCs w:val="21"/>
      <w:lang w:eastAsia="en-US"/>
    </w:rPr>
  </w:style>
  <w:style w:type="character" w:customStyle="1" w:styleId="Exact0">
    <w:name w:val="Подпись к картинке Exact"/>
    <w:basedOn w:val="a0"/>
    <w:link w:val="afc"/>
    <w:rsid w:val="00E50A73"/>
    <w:rPr>
      <w:rFonts w:ascii="CordiaUPC" w:eastAsia="CordiaUPC" w:hAnsi="CordiaUPC" w:cs="CordiaUPC"/>
      <w:b/>
      <w:bCs/>
      <w:i/>
      <w:iCs/>
      <w:sz w:val="40"/>
      <w:szCs w:val="40"/>
      <w:shd w:val="clear" w:color="auto" w:fill="FFFFFF"/>
    </w:rPr>
  </w:style>
  <w:style w:type="character" w:customStyle="1" w:styleId="Verdana13ptExact">
    <w:name w:val="Подпись к картинке + Verdana;13 pt;Не полужирный Exact"/>
    <w:basedOn w:val="Exact0"/>
    <w:rsid w:val="00E50A73"/>
    <w:rPr>
      <w:rFonts w:ascii="Verdana" w:eastAsia="Verdana" w:hAnsi="Verdana" w:cs="Verdana"/>
      <w:color w:val="000000"/>
      <w:spacing w:val="0"/>
      <w:w w:val="100"/>
      <w:position w:val="0"/>
      <w:sz w:val="26"/>
      <w:szCs w:val="26"/>
      <w:lang w:val="ru-RU" w:eastAsia="ru-RU" w:bidi="ru-RU"/>
    </w:rPr>
  </w:style>
  <w:style w:type="paragraph" w:customStyle="1" w:styleId="afc">
    <w:name w:val="Подпись к картинке"/>
    <w:basedOn w:val="a"/>
    <w:link w:val="Exact0"/>
    <w:rsid w:val="00E50A73"/>
    <w:pPr>
      <w:shd w:val="clear" w:color="auto" w:fill="FFFFFF"/>
      <w:spacing w:line="492" w:lineRule="exact"/>
      <w:jc w:val="both"/>
    </w:pPr>
    <w:rPr>
      <w:rFonts w:ascii="CordiaUPC" w:eastAsia="CordiaUPC" w:hAnsi="CordiaUPC" w:cs="CordiaUPC"/>
      <w:b/>
      <w:bCs/>
      <w:i/>
      <w:iCs/>
      <w:color w:val="auto"/>
      <w:sz w:val="40"/>
      <w:szCs w:val="40"/>
    </w:rPr>
  </w:style>
  <w:style w:type="paragraph" w:styleId="afd">
    <w:name w:val="Balloon Text"/>
    <w:basedOn w:val="a"/>
    <w:link w:val="afe"/>
    <w:uiPriority w:val="99"/>
    <w:semiHidden/>
    <w:unhideWhenUsed/>
    <w:rsid w:val="00E50A73"/>
    <w:rPr>
      <w:rFonts w:ascii="Tahoma" w:hAnsi="Tahoma" w:cs="Tahoma"/>
      <w:sz w:val="16"/>
      <w:szCs w:val="16"/>
    </w:rPr>
  </w:style>
  <w:style w:type="character" w:customStyle="1" w:styleId="afe">
    <w:name w:val="Текст выноски Знак"/>
    <w:basedOn w:val="a0"/>
    <w:link w:val="afd"/>
    <w:uiPriority w:val="99"/>
    <w:semiHidden/>
    <w:rsid w:val="00E50A73"/>
    <w:rPr>
      <w:rFonts w:ascii="Tahoma" w:hAnsi="Tahoma" w:cs="Tahoma"/>
      <w:color w:val="000000"/>
      <w:sz w:val="16"/>
      <w:szCs w:val="16"/>
    </w:rPr>
  </w:style>
  <w:style w:type="character" w:customStyle="1" w:styleId="26">
    <w:name w:val="Основной текст (2) + Полужирный"/>
    <w:basedOn w:val="2"/>
    <w:rsid w:val="0019483F"/>
    <w:rPr>
      <w:color w:val="000000"/>
      <w:spacing w:val="0"/>
      <w:w w:val="100"/>
      <w:position w:val="0"/>
      <w:sz w:val="28"/>
      <w:szCs w:val="28"/>
      <w:lang w:val="ru-RU" w:eastAsia="ru-RU" w:bidi="ru-RU"/>
    </w:rPr>
  </w:style>
  <w:style w:type="character" w:customStyle="1" w:styleId="8">
    <w:name w:val="Основной текст (8)_"/>
    <w:basedOn w:val="a0"/>
    <w:link w:val="80"/>
    <w:rsid w:val="00AA7D2A"/>
    <w:rPr>
      <w:rFonts w:ascii="Times New Roman" w:eastAsia="Times New Roman" w:hAnsi="Times New Roman" w:cs="Times New Roman"/>
      <w:b/>
      <w:bCs/>
      <w:sz w:val="22"/>
      <w:szCs w:val="22"/>
      <w:shd w:val="clear" w:color="auto" w:fill="FFFFFF"/>
    </w:rPr>
  </w:style>
  <w:style w:type="paragraph" w:customStyle="1" w:styleId="80">
    <w:name w:val="Основной текст (8)"/>
    <w:basedOn w:val="a"/>
    <w:link w:val="8"/>
    <w:rsid w:val="00AA7D2A"/>
    <w:pPr>
      <w:shd w:val="clear" w:color="auto" w:fill="FFFFFF"/>
      <w:spacing w:after="400" w:line="244" w:lineRule="exact"/>
      <w:jc w:val="center"/>
    </w:pPr>
    <w:rPr>
      <w:rFonts w:ascii="Times New Roman" w:eastAsia="Times New Roman" w:hAnsi="Times New Roman" w:cs="Times New Roman"/>
      <w:b/>
      <w:bCs/>
      <w:color w:val="auto"/>
      <w:sz w:val="22"/>
      <w:szCs w:val="22"/>
    </w:rPr>
  </w:style>
  <w:style w:type="character" w:customStyle="1" w:styleId="4">
    <w:name w:val="Заголовок №4_"/>
    <w:basedOn w:val="a0"/>
    <w:link w:val="40"/>
    <w:rsid w:val="00327366"/>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327366"/>
    <w:pPr>
      <w:shd w:val="clear" w:color="auto" w:fill="FFFFFF"/>
      <w:spacing w:after="640" w:line="310" w:lineRule="exact"/>
      <w:jc w:val="center"/>
      <w:outlineLvl w:val="3"/>
    </w:pPr>
    <w:rPr>
      <w:rFonts w:ascii="Times New Roman" w:eastAsia="Times New Roman" w:hAnsi="Times New Roman" w:cs="Times New Roman"/>
      <w:b/>
      <w:bCs/>
      <w:color w:val="auto"/>
      <w:sz w:val="28"/>
      <w:szCs w:val="28"/>
    </w:rPr>
  </w:style>
  <w:style w:type="character" w:customStyle="1" w:styleId="Exact1">
    <w:name w:val="Подпись к картинке + Не полужирный;Не курсив Exact"/>
    <w:basedOn w:val="Exact0"/>
    <w:rsid w:val="0021354E"/>
    <w:rPr>
      <w:rFonts w:ascii="Times New Roman" w:eastAsia="Times New Roman" w:hAnsi="Times New Roman" w:cs="Times New Roman"/>
      <w:smallCaps w:val="0"/>
      <w:strike w:val="0"/>
      <w:color w:val="000000"/>
      <w:spacing w:val="0"/>
      <w:w w:val="100"/>
      <w:position w:val="0"/>
      <w:sz w:val="22"/>
      <w:szCs w:val="22"/>
      <w:u w:val="none"/>
      <w:lang w:val="en-US" w:eastAsia="en-US" w:bidi="en-US"/>
    </w:rPr>
  </w:style>
  <w:style w:type="character" w:customStyle="1" w:styleId="FranklinGothicMedium12ptExact">
    <w:name w:val="Подпись к картинке + Franklin Gothic Medium;12 pt;Не полужирный;Не курсив Exact"/>
    <w:basedOn w:val="Exact0"/>
    <w:rsid w:val="0021354E"/>
    <w:rPr>
      <w:rFonts w:ascii="Franklin Gothic Medium" w:eastAsia="Franklin Gothic Medium" w:hAnsi="Franklin Gothic Medium" w:cs="Franklin Gothic Medium"/>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1D599E"/>
    <w:rPr>
      <w:rFonts w:ascii="Times New Roman" w:eastAsia="Times New Roman" w:hAnsi="Times New Roman" w:cs="Times New Roman"/>
      <w:shd w:val="clear" w:color="auto" w:fill="FFFFFF"/>
    </w:rPr>
  </w:style>
  <w:style w:type="paragraph" w:customStyle="1" w:styleId="50">
    <w:name w:val="Основной текст (5)"/>
    <w:basedOn w:val="a"/>
    <w:link w:val="5"/>
    <w:rsid w:val="001D599E"/>
    <w:pPr>
      <w:shd w:val="clear" w:color="auto" w:fill="FFFFFF"/>
      <w:spacing w:before="320" w:line="266" w:lineRule="exact"/>
      <w:jc w:val="both"/>
    </w:pPr>
    <w:rPr>
      <w:rFonts w:ascii="Times New Roman" w:eastAsia="Times New Roman" w:hAnsi="Times New Roman" w:cs="Times New Roman"/>
      <w:color w:val="auto"/>
    </w:rPr>
  </w:style>
  <w:style w:type="character" w:customStyle="1" w:styleId="6">
    <w:name w:val="Основной текст (6)_"/>
    <w:basedOn w:val="a0"/>
    <w:link w:val="60"/>
    <w:rsid w:val="005C3C0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5C3C0A"/>
    <w:pPr>
      <w:shd w:val="clear" w:color="auto" w:fill="FFFFFF"/>
      <w:spacing w:after="320" w:line="320" w:lineRule="exact"/>
      <w:jc w:val="center"/>
    </w:pPr>
    <w:rPr>
      <w:rFonts w:ascii="Times New Roman" w:eastAsia="Times New Roman" w:hAnsi="Times New Roman" w:cs="Times New Roman"/>
      <w:b/>
      <w:bCs/>
      <w:color w:val="auto"/>
      <w:sz w:val="28"/>
      <w:szCs w:val="28"/>
    </w:rPr>
  </w:style>
  <w:style w:type="character" w:customStyle="1" w:styleId="212pt">
    <w:name w:val="Основной текст (2) + 12 pt;Полужирный"/>
    <w:basedOn w:val="2"/>
    <w:rsid w:val="004F110F"/>
    <w:rPr>
      <w:color w:val="000000"/>
      <w:spacing w:val="0"/>
      <w:w w:val="100"/>
      <w:position w:val="0"/>
      <w:sz w:val="24"/>
      <w:szCs w:val="24"/>
      <w:lang w:val="ru-RU" w:eastAsia="ru-RU" w:bidi="ru-RU"/>
    </w:rPr>
  </w:style>
  <w:style w:type="character" w:customStyle="1" w:styleId="41">
    <w:name w:val="Основной текст (4)_"/>
    <w:basedOn w:val="a0"/>
    <w:link w:val="42"/>
    <w:rsid w:val="00936031"/>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rsid w:val="00936031"/>
    <w:pPr>
      <w:shd w:val="clear" w:color="auto" w:fill="FFFFFF"/>
      <w:spacing w:after="280" w:line="200" w:lineRule="exact"/>
    </w:pPr>
    <w:rPr>
      <w:rFonts w:ascii="Times New Roman" w:eastAsia="Times New Roman" w:hAnsi="Times New Roman" w:cs="Times New Roman"/>
      <w:b/>
      <w:bCs/>
      <w:color w:val="auto"/>
      <w:sz w:val="18"/>
      <w:szCs w:val="18"/>
    </w:rPr>
  </w:style>
  <w:style w:type="character" w:customStyle="1" w:styleId="27">
    <w:name w:val="Основной текст (2) + Курсив"/>
    <w:basedOn w:val="2"/>
    <w:rsid w:val="00F21C86"/>
    <w:rPr>
      <w:b w:val="0"/>
      <w:bCs w:val="0"/>
      <w:i/>
      <w:iCs/>
      <w:color w:val="000000"/>
      <w:spacing w:val="0"/>
      <w:w w:val="100"/>
      <w:position w:val="0"/>
      <w:sz w:val="26"/>
      <w:szCs w:val="26"/>
      <w:lang w:val="ru-RU" w:eastAsia="ru-RU" w:bidi="ru-RU"/>
    </w:rPr>
  </w:style>
  <w:style w:type="character" w:customStyle="1" w:styleId="aff">
    <w:name w:val="Другое_"/>
    <w:basedOn w:val="a0"/>
    <w:link w:val="aff0"/>
    <w:rsid w:val="00A95280"/>
    <w:rPr>
      <w:rFonts w:ascii="Times New Roman" w:eastAsia="Times New Roman" w:hAnsi="Times New Roman" w:cs="Times New Roman"/>
    </w:rPr>
  </w:style>
  <w:style w:type="paragraph" w:customStyle="1" w:styleId="aff0">
    <w:name w:val="Другое"/>
    <w:basedOn w:val="a"/>
    <w:link w:val="aff"/>
    <w:rsid w:val="00A95280"/>
    <w:pPr>
      <w:spacing w:line="252" w:lineRule="auto"/>
      <w:ind w:firstLine="380"/>
    </w:pPr>
    <w:rPr>
      <w:rFonts w:ascii="Times New Roman" w:eastAsia="Times New Roman" w:hAnsi="Times New Roman" w:cs="Times New Roman"/>
      <w:color w:val="auto"/>
    </w:rPr>
  </w:style>
  <w:style w:type="character" w:customStyle="1" w:styleId="aff1">
    <w:name w:val="Подпись к картинке_"/>
    <w:basedOn w:val="a0"/>
    <w:rsid w:val="002272FC"/>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r="http://schemas.openxmlformats.org/officeDocument/2006/relationships" xmlns:w="http://schemas.openxmlformats.org/wordprocessingml/2006/main">
  <w:divs>
    <w:div w:id="212157490">
      <w:bodyDiv w:val="1"/>
      <w:marLeft w:val="0"/>
      <w:marRight w:val="0"/>
      <w:marTop w:val="0"/>
      <w:marBottom w:val="0"/>
      <w:divBdr>
        <w:top w:val="none" w:sz="0" w:space="0" w:color="auto"/>
        <w:left w:val="none" w:sz="0" w:space="0" w:color="auto"/>
        <w:bottom w:val="none" w:sz="0" w:space="0" w:color="auto"/>
        <w:right w:val="none" w:sz="0" w:space="0" w:color="auto"/>
      </w:divBdr>
    </w:div>
    <w:div w:id="362218985">
      <w:bodyDiv w:val="1"/>
      <w:marLeft w:val="0"/>
      <w:marRight w:val="0"/>
      <w:marTop w:val="0"/>
      <w:marBottom w:val="0"/>
      <w:divBdr>
        <w:top w:val="none" w:sz="0" w:space="0" w:color="auto"/>
        <w:left w:val="none" w:sz="0" w:space="0" w:color="auto"/>
        <w:bottom w:val="none" w:sz="0" w:space="0" w:color="auto"/>
        <w:right w:val="none" w:sz="0" w:space="0" w:color="auto"/>
      </w:divBdr>
    </w:div>
    <w:div w:id="1093018042">
      <w:bodyDiv w:val="1"/>
      <w:marLeft w:val="0"/>
      <w:marRight w:val="0"/>
      <w:marTop w:val="0"/>
      <w:marBottom w:val="0"/>
      <w:divBdr>
        <w:top w:val="none" w:sz="0" w:space="0" w:color="auto"/>
        <w:left w:val="none" w:sz="0" w:space="0" w:color="auto"/>
        <w:bottom w:val="none" w:sz="0" w:space="0" w:color="auto"/>
        <w:right w:val="none" w:sz="0" w:space="0" w:color="auto"/>
      </w:divBdr>
      <w:divsChild>
        <w:div w:id="1819881770">
          <w:marLeft w:val="0"/>
          <w:marRight w:val="0"/>
          <w:marTop w:val="0"/>
          <w:marBottom w:val="0"/>
          <w:divBdr>
            <w:top w:val="none" w:sz="0" w:space="0" w:color="auto"/>
            <w:left w:val="none" w:sz="0" w:space="0" w:color="auto"/>
            <w:bottom w:val="none" w:sz="0" w:space="0" w:color="auto"/>
            <w:right w:val="none" w:sz="0" w:space="0" w:color="auto"/>
          </w:divBdr>
          <w:divsChild>
            <w:div w:id="415637869">
              <w:marLeft w:val="0"/>
              <w:marRight w:val="0"/>
              <w:marTop w:val="0"/>
              <w:marBottom w:val="0"/>
              <w:divBdr>
                <w:top w:val="none" w:sz="0" w:space="0" w:color="auto"/>
                <w:left w:val="none" w:sz="0" w:space="0" w:color="auto"/>
                <w:bottom w:val="none" w:sz="0" w:space="0" w:color="auto"/>
                <w:right w:val="none" w:sz="0" w:space="0" w:color="auto"/>
              </w:divBdr>
              <w:divsChild>
                <w:div w:id="13692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6653">
      <w:bodyDiv w:val="1"/>
      <w:marLeft w:val="0"/>
      <w:marRight w:val="0"/>
      <w:marTop w:val="0"/>
      <w:marBottom w:val="0"/>
      <w:divBdr>
        <w:top w:val="none" w:sz="0" w:space="0" w:color="auto"/>
        <w:left w:val="none" w:sz="0" w:space="0" w:color="auto"/>
        <w:bottom w:val="none" w:sz="0" w:space="0" w:color="auto"/>
        <w:right w:val="none" w:sz="0" w:space="0" w:color="auto"/>
      </w:divBdr>
      <w:divsChild>
        <w:div w:id="859271538">
          <w:marLeft w:val="0"/>
          <w:marRight w:val="0"/>
          <w:marTop w:val="0"/>
          <w:marBottom w:val="0"/>
          <w:divBdr>
            <w:top w:val="none" w:sz="0" w:space="0" w:color="auto"/>
            <w:left w:val="none" w:sz="0" w:space="0" w:color="auto"/>
            <w:bottom w:val="none" w:sz="0" w:space="0" w:color="auto"/>
            <w:right w:val="none" w:sz="0" w:space="0" w:color="auto"/>
          </w:divBdr>
          <w:divsChild>
            <w:div w:id="1485777878">
              <w:marLeft w:val="0"/>
              <w:marRight w:val="0"/>
              <w:marTop w:val="0"/>
              <w:marBottom w:val="0"/>
              <w:divBdr>
                <w:top w:val="none" w:sz="0" w:space="0" w:color="auto"/>
                <w:left w:val="none" w:sz="0" w:space="0" w:color="auto"/>
                <w:bottom w:val="none" w:sz="0" w:space="0" w:color="auto"/>
                <w:right w:val="none" w:sz="0" w:space="0" w:color="auto"/>
              </w:divBdr>
              <w:divsChild>
                <w:div w:id="738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8854">
      <w:bodyDiv w:val="1"/>
      <w:marLeft w:val="0"/>
      <w:marRight w:val="0"/>
      <w:marTop w:val="0"/>
      <w:marBottom w:val="0"/>
      <w:divBdr>
        <w:top w:val="none" w:sz="0" w:space="0" w:color="auto"/>
        <w:left w:val="none" w:sz="0" w:space="0" w:color="auto"/>
        <w:bottom w:val="none" w:sz="0" w:space="0" w:color="auto"/>
        <w:right w:val="none" w:sz="0" w:space="0" w:color="auto"/>
      </w:divBdr>
      <w:divsChild>
        <w:div w:id="151068830">
          <w:marLeft w:val="0"/>
          <w:marRight w:val="0"/>
          <w:marTop w:val="0"/>
          <w:marBottom w:val="0"/>
          <w:divBdr>
            <w:top w:val="none" w:sz="0" w:space="0" w:color="auto"/>
            <w:left w:val="none" w:sz="0" w:space="0" w:color="auto"/>
            <w:bottom w:val="none" w:sz="0" w:space="0" w:color="auto"/>
            <w:right w:val="none" w:sz="0" w:space="0" w:color="auto"/>
          </w:divBdr>
          <w:divsChild>
            <w:div w:id="1175342613">
              <w:marLeft w:val="0"/>
              <w:marRight w:val="0"/>
              <w:marTop w:val="0"/>
              <w:marBottom w:val="0"/>
              <w:divBdr>
                <w:top w:val="none" w:sz="0" w:space="0" w:color="auto"/>
                <w:left w:val="none" w:sz="0" w:space="0" w:color="auto"/>
                <w:bottom w:val="none" w:sz="0" w:space="0" w:color="auto"/>
                <w:right w:val="none" w:sz="0" w:space="0" w:color="auto"/>
              </w:divBdr>
              <w:divsChild>
                <w:div w:id="870580696">
                  <w:marLeft w:val="0"/>
                  <w:marRight w:val="0"/>
                  <w:marTop w:val="0"/>
                  <w:marBottom w:val="0"/>
                  <w:divBdr>
                    <w:top w:val="none" w:sz="0" w:space="0" w:color="auto"/>
                    <w:left w:val="none" w:sz="0" w:space="0" w:color="auto"/>
                    <w:bottom w:val="none" w:sz="0" w:space="0" w:color="auto"/>
                    <w:right w:val="none" w:sz="0" w:space="0" w:color="auto"/>
                  </w:divBdr>
                  <w:divsChild>
                    <w:div w:id="296035061">
                      <w:marLeft w:val="0"/>
                      <w:marRight w:val="0"/>
                      <w:marTop w:val="0"/>
                      <w:marBottom w:val="0"/>
                      <w:divBdr>
                        <w:top w:val="none" w:sz="0" w:space="0" w:color="auto"/>
                        <w:left w:val="none" w:sz="0" w:space="0" w:color="auto"/>
                        <w:bottom w:val="none" w:sz="0" w:space="0" w:color="auto"/>
                        <w:right w:val="none" w:sz="0" w:space="0" w:color="auto"/>
                      </w:divBdr>
                      <w:divsChild>
                        <w:div w:id="1697775880">
                          <w:marLeft w:val="0"/>
                          <w:marRight w:val="0"/>
                          <w:marTop w:val="0"/>
                          <w:marBottom w:val="0"/>
                          <w:divBdr>
                            <w:top w:val="none" w:sz="0" w:space="0" w:color="auto"/>
                            <w:left w:val="none" w:sz="0" w:space="0" w:color="auto"/>
                            <w:bottom w:val="none" w:sz="0" w:space="0" w:color="auto"/>
                            <w:right w:val="none" w:sz="0" w:space="0" w:color="auto"/>
                          </w:divBdr>
                          <w:divsChild>
                            <w:div w:id="1161628352">
                              <w:marLeft w:val="0"/>
                              <w:marRight w:val="0"/>
                              <w:marTop w:val="0"/>
                              <w:marBottom w:val="0"/>
                              <w:divBdr>
                                <w:top w:val="none" w:sz="0" w:space="0" w:color="auto"/>
                                <w:left w:val="none" w:sz="0" w:space="0" w:color="auto"/>
                                <w:bottom w:val="none" w:sz="0" w:space="0" w:color="auto"/>
                                <w:right w:val="none" w:sz="0" w:space="0" w:color="auto"/>
                              </w:divBdr>
                              <w:divsChild>
                                <w:div w:id="15117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EBE9A-17FD-47A4-85A2-B4221361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Тодоров Илья Владимирович</dc:creator>
  <cp:lastModifiedBy>toporischeva</cp:lastModifiedBy>
  <cp:revision>6</cp:revision>
  <cp:lastPrinted>2024-02-26T14:56:00Z</cp:lastPrinted>
  <dcterms:created xsi:type="dcterms:W3CDTF">2024-02-19T12:27:00Z</dcterms:created>
  <dcterms:modified xsi:type="dcterms:W3CDTF">2024-02-26T14:56:00Z</dcterms:modified>
</cp:coreProperties>
</file>