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FF" w:rsidRPr="000F6421" w:rsidRDefault="003877FF" w:rsidP="000F6421">
      <w:pPr>
        <w:spacing w:after="0" w:line="240" w:lineRule="auto"/>
        <w:ind w:firstLine="4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21">
        <w:rPr>
          <w:rFonts w:ascii="Times New Roman" w:hAnsi="Times New Roman" w:cs="Times New Roman"/>
          <w:b/>
          <w:sz w:val="28"/>
          <w:szCs w:val="28"/>
        </w:rPr>
        <w:t>Тема: «Развитие сферы культуры в муниципальных образованиях Архангельской области, в том числе участие в реализации мероприятий национального проекта «Культура»</w:t>
      </w:r>
    </w:p>
    <w:p w:rsidR="003877FF" w:rsidRDefault="003877FF" w:rsidP="000F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7F5" w:rsidRPr="00A127F5" w:rsidRDefault="00A127F5" w:rsidP="00A127F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127F5">
        <w:rPr>
          <w:rFonts w:ascii="Times New Roman" w:hAnsi="Times New Roman" w:cs="Times New Roman"/>
          <w:i/>
          <w:sz w:val="26"/>
          <w:szCs w:val="26"/>
        </w:rPr>
        <w:t>Виткова Ольга Константиновна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127F5">
        <w:rPr>
          <w:rFonts w:ascii="Times New Roman" w:hAnsi="Times New Roman" w:cs="Times New Roman"/>
          <w:i/>
          <w:sz w:val="26"/>
          <w:szCs w:val="26"/>
        </w:rPr>
        <w:t>–</w:t>
      </w:r>
      <w:r w:rsidRPr="00A127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127F5">
        <w:rPr>
          <w:rFonts w:ascii="Times New Roman" w:hAnsi="Times New Roman" w:cs="Times New Roman"/>
          <w:i/>
          <w:sz w:val="26"/>
          <w:szCs w:val="26"/>
        </w:rPr>
        <w:t>предс</w:t>
      </w:r>
      <w:r>
        <w:rPr>
          <w:rFonts w:ascii="Times New Roman" w:hAnsi="Times New Roman" w:cs="Times New Roman"/>
          <w:i/>
          <w:sz w:val="26"/>
          <w:szCs w:val="26"/>
        </w:rPr>
        <w:t xml:space="preserve">едатель комитета Архангельского </w:t>
      </w:r>
      <w:r w:rsidRPr="00A127F5">
        <w:rPr>
          <w:rFonts w:ascii="Times New Roman" w:hAnsi="Times New Roman" w:cs="Times New Roman"/>
          <w:i/>
          <w:sz w:val="26"/>
          <w:szCs w:val="26"/>
        </w:rPr>
        <w:t>областного Собрания депутатов по культурной политике, образованию и науке</w:t>
      </w:r>
    </w:p>
    <w:p w:rsidR="00A127F5" w:rsidRDefault="00A127F5" w:rsidP="000F64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27F5" w:rsidRDefault="00A127F5" w:rsidP="000F64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6421" w:rsidRPr="000F6421" w:rsidRDefault="000F6421" w:rsidP="000F64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6421">
        <w:rPr>
          <w:rFonts w:ascii="Times New Roman" w:hAnsi="Times New Roman" w:cs="Times New Roman"/>
          <w:sz w:val="24"/>
          <w:szCs w:val="24"/>
        </w:rPr>
        <w:t>2 июня 2023 года</w:t>
      </w:r>
    </w:p>
    <w:p w:rsidR="007473AF" w:rsidRPr="007473AF" w:rsidRDefault="007473AF" w:rsidP="00747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3AF">
        <w:rPr>
          <w:rFonts w:ascii="Times New Roman" w:hAnsi="Times New Roman" w:cs="Times New Roman"/>
          <w:sz w:val="24"/>
          <w:szCs w:val="24"/>
        </w:rPr>
        <w:t xml:space="preserve">Сессия Палаты молодых депутатов </w:t>
      </w:r>
    </w:p>
    <w:p w:rsidR="007473AF" w:rsidRPr="007473AF" w:rsidRDefault="007473AF" w:rsidP="00747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3AF">
        <w:rPr>
          <w:rFonts w:ascii="Times New Roman" w:hAnsi="Times New Roman" w:cs="Times New Roman"/>
          <w:sz w:val="24"/>
          <w:szCs w:val="24"/>
        </w:rPr>
        <w:t>при Архангельском областном Собрании депутатов</w:t>
      </w:r>
    </w:p>
    <w:p w:rsidR="000F6421" w:rsidRPr="000F6421" w:rsidRDefault="000F6421" w:rsidP="000F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87" w:rsidRPr="00790987" w:rsidRDefault="00790987" w:rsidP="007909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действия национального проекта «Культура», с 2019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>с целью совершенствования законодательства в сфере культуры внесены изменения в следующие областные законы:</w:t>
      </w:r>
    </w:p>
    <w:p w:rsidR="00790987" w:rsidRPr="00790987" w:rsidRDefault="00790987" w:rsidP="00BF5E2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09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5E2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5E2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F5E29">
        <w:rPr>
          <w:rFonts w:ascii="Times New Roman" w:hAnsi="Times New Roman" w:cs="Times New Roman"/>
          <w:sz w:val="28"/>
          <w:szCs w:val="28"/>
        </w:rPr>
        <w:t>областн</w:t>
      </w:r>
      <w:r w:rsidR="00BB3CF4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Pr="00BF5E29">
        <w:rPr>
          <w:rFonts w:ascii="Times New Roman" w:hAnsi="Times New Roman" w:cs="Times New Roman"/>
          <w:i/>
          <w:sz w:val="28"/>
          <w:szCs w:val="28"/>
        </w:rPr>
        <w:t>«О музеях и музейном деле в Архангельской области»</w:t>
      </w:r>
      <w:r w:rsidRPr="00790987">
        <w:rPr>
          <w:rFonts w:ascii="Times New Roman" w:hAnsi="Times New Roman" w:cs="Times New Roman"/>
          <w:sz w:val="28"/>
          <w:szCs w:val="28"/>
        </w:rPr>
        <w:t>:</w:t>
      </w:r>
    </w:p>
    <w:p w:rsidR="00790987" w:rsidRPr="00790987" w:rsidRDefault="00790987" w:rsidP="007909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87">
        <w:rPr>
          <w:rFonts w:ascii="Times New Roman" w:hAnsi="Times New Roman" w:cs="Times New Roman"/>
          <w:sz w:val="28"/>
          <w:szCs w:val="28"/>
        </w:rPr>
        <w:t xml:space="preserve">- </w:t>
      </w:r>
      <w:r w:rsidRPr="00790987">
        <w:rPr>
          <w:rFonts w:ascii="Times New Roman" w:eastAsiaTheme="minorHAnsi" w:hAnsi="Times New Roman" w:cs="Times New Roman"/>
          <w:sz w:val="28"/>
          <w:szCs w:val="28"/>
        </w:rPr>
        <w:t>члены многодетной семьи</w:t>
      </w:r>
      <w:r w:rsidRPr="00790987">
        <w:rPr>
          <w:rFonts w:ascii="Times New Roman" w:hAnsi="Times New Roman" w:cs="Times New Roman"/>
          <w:sz w:val="28"/>
          <w:szCs w:val="28"/>
        </w:rPr>
        <w:t xml:space="preserve"> отнесены к категории граждан, имеющих право на бесплатное посещение государственных музеев Архангельской области;</w:t>
      </w:r>
    </w:p>
    <w:p w:rsidR="00790987" w:rsidRPr="00790987" w:rsidRDefault="00790987" w:rsidP="00790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987">
        <w:rPr>
          <w:rFonts w:ascii="Times New Roman" w:hAnsi="Times New Roman" w:cs="Times New Roman"/>
          <w:sz w:val="28"/>
          <w:szCs w:val="28"/>
        </w:rPr>
        <w:t xml:space="preserve"> - </w:t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 xml:space="preserve">введены понятия «государственный музей Архангельской области» </w:t>
      </w:r>
      <w:r w:rsidR="00BB3C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 xml:space="preserve">и «негосударственный музей»; </w:t>
      </w:r>
    </w:p>
    <w:p w:rsidR="00790987" w:rsidRPr="00790987" w:rsidRDefault="00790987" w:rsidP="00790987">
      <w:pPr>
        <w:pStyle w:val="a3"/>
        <w:widowControl w:val="0"/>
        <w:ind w:left="0" w:firstLine="708"/>
        <w:jc w:val="both"/>
        <w:rPr>
          <w:sz w:val="28"/>
          <w:szCs w:val="28"/>
        </w:rPr>
      </w:pPr>
      <w:r w:rsidRPr="00790987">
        <w:rPr>
          <w:color w:val="000000"/>
          <w:sz w:val="28"/>
          <w:szCs w:val="28"/>
        </w:rPr>
        <w:t xml:space="preserve">- уточнен правовой статус и полномочия центрального государственного музея Архангельской области, который в том числе разрабатывает </w:t>
      </w:r>
      <w:r w:rsidR="00BB3CF4">
        <w:rPr>
          <w:color w:val="000000"/>
          <w:sz w:val="28"/>
          <w:szCs w:val="28"/>
        </w:rPr>
        <w:br/>
      </w:r>
      <w:r w:rsidRPr="00790987">
        <w:rPr>
          <w:color w:val="000000"/>
          <w:sz w:val="28"/>
          <w:szCs w:val="28"/>
        </w:rPr>
        <w:t>и утверждает порядок оказания методической и консультационной поддержки государственным музеям Архангельской области и негосударственным музеям</w:t>
      </w:r>
      <w:r w:rsidRPr="00790987">
        <w:rPr>
          <w:sz w:val="28"/>
          <w:szCs w:val="28"/>
        </w:rPr>
        <w:t>.</w:t>
      </w:r>
    </w:p>
    <w:p w:rsidR="00790987" w:rsidRPr="00790987" w:rsidRDefault="00790987" w:rsidP="00790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87">
        <w:rPr>
          <w:rFonts w:ascii="Times New Roman" w:hAnsi="Times New Roman" w:cs="Times New Roman"/>
          <w:sz w:val="28"/>
          <w:szCs w:val="28"/>
        </w:rPr>
        <w:t xml:space="preserve">- лицам, обучающимся по основным профессиональным образовательным программам, предоставлено право на бесплатное посещение музеев один раз </w:t>
      </w:r>
      <w:r w:rsidR="00BB3CF4">
        <w:rPr>
          <w:rFonts w:ascii="Times New Roman" w:hAnsi="Times New Roman" w:cs="Times New Roman"/>
          <w:sz w:val="28"/>
          <w:szCs w:val="28"/>
        </w:rPr>
        <w:br/>
      </w:r>
      <w:r w:rsidRPr="00790987">
        <w:rPr>
          <w:rFonts w:ascii="Times New Roman" w:hAnsi="Times New Roman" w:cs="Times New Roman"/>
          <w:sz w:val="28"/>
          <w:szCs w:val="28"/>
        </w:rPr>
        <w:t xml:space="preserve">в месяц; </w:t>
      </w:r>
    </w:p>
    <w:p w:rsidR="00BF5E29" w:rsidRDefault="00790987" w:rsidP="00BF5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0987">
        <w:rPr>
          <w:rFonts w:ascii="Times New Roman" w:hAnsi="Times New Roman" w:cs="Times New Roman"/>
          <w:sz w:val="28"/>
          <w:szCs w:val="28"/>
        </w:rPr>
        <w:t>- возраст детей, имеющих право на бесплатное посещение музеев, увеличен с пяти до семи лет;</w:t>
      </w:r>
    </w:p>
    <w:p w:rsidR="00790987" w:rsidRPr="00BF5E29" w:rsidRDefault="00BF5E29" w:rsidP="00BF5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790987" w:rsidRPr="00BF5E29">
        <w:rPr>
          <w:rFonts w:ascii="Times New Roman" w:hAnsi="Times New Roman" w:cs="Times New Roman"/>
          <w:sz w:val="28"/>
          <w:szCs w:val="28"/>
        </w:rPr>
        <w:t>бластным законом</w:t>
      </w:r>
      <w:r w:rsidR="00790987" w:rsidRPr="00BF5E2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90987" w:rsidRPr="00BF5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библиотеках и библиотечном деле </w:t>
      </w:r>
      <w:r w:rsidR="00790987" w:rsidRPr="00BF5E29">
        <w:rPr>
          <w:rFonts w:ascii="Times New Roman" w:hAnsi="Times New Roman" w:cs="Times New Roman"/>
          <w:i/>
          <w:color w:val="000000"/>
          <w:sz w:val="28"/>
          <w:szCs w:val="28"/>
        </w:rPr>
        <w:br/>
        <w:t>в Архангельской области</w:t>
      </w:r>
      <w:r w:rsidR="00790987" w:rsidRPr="00BF5E29">
        <w:rPr>
          <w:rFonts w:ascii="Times New Roman" w:hAnsi="Times New Roman" w:cs="Times New Roman"/>
          <w:i/>
          <w:sz w:val="28"/>
          <w:szCs w:val="28"/>
        </w:rPr>
        <w:t>»:</w:t>
      </w:r>
    </w:p>
    <w:p w:rsidR="00BF5E29" w:rsidRDefault="00790987" w:rsidP="00BF5E29">
      <w:pPr>
        <w:pStyle w:val="a3"/>
        <w:widowControl w:val="0"/>
        <w:ind w:left="0" w:firstLine="709"/>
        <w:jc w:val="both"/>
        <w:rPr>
          <w:bCs/>
          <w:sz w:val="28"/>
          <w:szCs w:val="28"/>
        </w:rPr>
      </w:pPr>
      <w:proofErr w:type="gramStart"/>
      <w:r w:rsidRPr="00790987">
        <w:rPr>
          <w:sz w:val="28"/>
          <w:szCs w:val="28"/>
        </w:rPr>
        <w:t xml:space="preserve">- к компетенции уполномоченного коллегиального органа центральной библиотеки Архангельской области отнесено полномочие по проведению экспертизы документов для отнесения их к книжным памятникам, а также внесения изменений в сведения о книжном памятнике в реестре книжных памятников в отношении документов, хранящихся в фонде данной библиотеки либо находящихся в собственности юридических или физических лиц, </w:t>
      </w:r>
      <w:r w:rsidR="00BF5E29">
        <w:rPr>
          <w:sz w:val="28"/>
          <w:szCs w:val="28"/>
        </w:rPr>
        <w:br/>
      </w:r>
      <w:r w:rsidRPr="00790987">
        <w:rPr>
          <w:sz w:val="28"/>
          <w:szCs w:val="28"/>
        </w:rPr>
        <w:t>по заявлению этих лиц на договорной основе</w:t>
      </w:r>
      <w:r w:rsidRPr="00790987">
        <w:rPr>
          <w:bCs/>
          <w:sz w:val="28"/>
          <w:szCs w:val="28"/>
        </w:rPr>
        <w:t>;</w:t>
      </w:r>
      <w:proofErr w:type="gramEnd"/>
    </w:p>
    <w:p w:rsidR="00790987" w:rsidRPr="00BF5E29" w:rsidRDefault="00BF5E29" w:rsidP="00BF5E29">
      <w:pPr>
        <w:pStyle w:val="a3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="00790987" w:rsidRPr="00BF5E29">
        <w:rPr>
          <w:sz w:val="28"/>
          <w:szCs w:val="28"/>
        </w:rPr>
        <w:t xml:space="preserve">областной закон </w:t>
      </w:r>
      <w:r w:rsidR="00790987" w:rsidRPr="00BF5E29">
        <w:rPr>
          <w:i/>
          <w:sz w:val="28"/>
          <w:szCs w:val="28"/>
        </w:rPr>
        <w:t>«О политике в сфере культуры Архангельской области»:</w:t>
      </w:r>
    </w:p>
    <w:p w:rsidR="00790987" w:rsidRPr="00790987" w:rsidRDefault="00790987" w:rsidP="00790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0987">
        <w:rPr>
          <w:rFonts w:ascii="Times New Roman" w:hAnsi="Times New Roman" w:cs="Times New Roman"/>
          <w:sz w:val="28"/>
          <w:szCs w:val="28"/>
        </w:rPr>
        <w:t>дополнен</w:t>
      </w:r>
      <w:proofErr w:type="gramEnd"/>
      <w:r w:rsidRPr="00790987">
        <w:rPr>
          <w:rFonts w:ascii="Times New Roman" w:hAnsi="Times New Roman" w:cs="Times New Roman"/>
          <w:sz w:val="28"/>
          <w:szCs w:val="28"/>
        </w:rPr>
        <w:t xml:space="preserve"> положениями, касающимися участия органов государственной власти Архангельской области в осуществлении мер государственной поддержки кинематографии в Архангельской области;</w:t>
      </w:r>
    </w:p>
    <w:p w:rsidR="00BF5E29" w:rsidRPr="00790987" w:rsidRDefault="00BF5E29" w:rsidP="00BF5E2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4) областным</w:t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0987">
        <w:rPr>
          <w:rFonts w:ascii="Times New Roman" w:hAnsi="Times New Roman" w:cs="Times New Roman"/>
          <w:i/>
          <w:sz w:val="28"/>
          <w:szCs w:val="28"/>
        </w:rPr>
        <w:t xml:space="preserve">«О туризме и туристской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790987">
        <w:rPr>
          <w:rFonts w:ascii="Times New Roman" w:hAnsi="Times New Roman" w:cs="Times New Roman"/>
          <w:i/>
          <w:sz w:val="28"/>
          <w:szCs w:val="28"/>
        </w:rPr>
        <w:lastRenderedPageBreak/>
        <w:t>в Архангельской области»</w:t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E29" w:rsidRPr="00790987" w:rsidRDefault="00BF5E29" w:rsidP="00BF5E2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87">
        <w:rPr>
          <w:rFonts w:ascii="Times New Roman" w:hAnsi="Times New Roman" w:cs="Times New Roman"/>
          <w:sz w:val="28"/>
          <w:szCs w:val="28"/>
        </w:rPr>
        <w:tab/>
        <w:t xml:space="preserve">- определены основные направления деятельности туристского информационного центра Архангельской области и туристских информационных центров на территориях муниципальных образований Архангельской области; </w:t>
      </w:r>
    </w:p>
    <w:p w:rsidR="006B4C06" w:rsidRPr="006B4C06" w:rsidRDefault="00BF5E29" w:rsidP="006B4C06">
      <w:pPr>
        <w:pStyle w:val="a9"/>
        <w:widowControl w:val="0"/>
        <w:tabs>
          <w:tab w:val="left" w:pos="459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C06">
        <w:rPr>
          <w:sz w:val="28"/>
          <w:szCs w:val="28"/>
        </w:rPr>
        <w:t xml:space="preserve">- </w:t>
      </w:r>
      <w:r w:rsidR="006B4C06" w:rsidRPr="006B4C06">
        <w:rPr>
          <w:color w:val="000000"/>
          <w:sz w:val="28"/>
          <w:szCs w:val="28"/>
        </w:rPr>
        <w:t xml:space="preserve">обязанности </w:t>
      </w:r>
      <w:r w:rsidR="006B4C06" w:rsidRPr="006B4C06">
        <w:rPr>
          <w:sz w:val="28"/>
          <w:szCs w:val="28"/>
        </w:rPr>
        <w:t xml:space="preserve">центральной библиотеки Архангельской области </w:t>
      </w:r>
      <w:r w:rsidR="006B4C06" w:rsidRPr="006B4C06">
        <w:rPr>
          <w:color w:val="000000"/>
          <w:sz w:val="28"/>
          <w:szCs w:val="28"/>
        </w:rPr>
        <w:t>дополнены проведением экспертизы книжных памятников;</w:t>
      </w:r>
    </w:p>
    <w:p w:rsidR="00BF5E29" w:rsidRPr="006B4C06" w:rsidRDefault="006B4C06" w:rsidP="006B4C06">
      <w:pPr>
        <w:pStyle w:val="a3"/>
        <w:widowControl w:val="0"/>
        <w:ind w:left="0" w:firstLine="708"/>
        <w:jc w:val="both"/>
        <w:rPr>
          <w:sz w:val="28"/>
          <w:szCs w:val="28"/>
        </w:rPr>
      </w:pPr>
      <w:r w:rsidRPr="006B4C06">
        <w:rPr>
          <w:color w:val="000000"/>
          <w:sz w:val="28"/>
          <w:szCs w:val="28"/>
        </w:rPr>
        <w:t xml:space="preserve">- органам местного самоуправления </w:t>
      </w:r>
      <w:r w:rsidRPr="006B4C06">
        <w:rPr>
          <w:sz w:val="28"/>
          <w:szCs w:val="28"/>
        </w:rPr>
        <w:t xml:space="preserve">муниципальных образований Архангельской области </w:t>
      </w:r>
      <w:r w:rsidRPr="006B4C06">
        <w:rPr>
          <w:color w:val="000000"/>
          <w:sz w:val="28"/>
          <w:szCs w:val="28"/>
        </w:rPr>
        <w:t xml:space="preserve">предоставлено право разрабатывать, </w:t>
      </w:r>
      <w:proofErr w:type="gramStart"/>
      <w:r w:rsidRPr="006B4C06">
        <w:rPr>
          <w:color w:val="000000"/>
          <w:sz w:val="28"/>
          <w:szCs w:val="28"/>
        </w:rPr>
        <w:t xml:space="preserve">утверждать </w:t>
      </w:r>
      <w:r w:rsidRPr="006B4C06">
        <w:rPr>
          <w:color w:val="000000"/>
          <w:sz w:val="28"/>
          <w:szCs w:val="28"/>
        </w:rPr>
        <w:br/>
        <w:t>и реализовывать</w:t>
      </w:r>
      <w:proofErr w:type="gramEnd"/>
      <w:r w:rsidRPr="006B4C06">
        <w:rPr>
          <w:color w:val="000000"/>
          <w:sz w:val="28"/>
          <w:szCs w:val="28"/>
        </w:rPr>
        <w:t xml:space="preserve"> муниципальные программы развития туризма</w:t>
      </w:r>
      <w:r w:rsidR="00BF5E29" w:rsidRPr="006B4C06">
        <w:rPr>
          <w:sz w:val="28"/>
          <w:szCs w:val="28"/>
        </w:rPr>
        <w:t>;</w:t>
      </w:r>
    </w:p>
    <w:p w:rsidR="00BF5E29" w:rsidRPr="00790987" w:rsidRDefault="00BF5E29" w:rsidP="00BF5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06">
        <w:rPr>
          <w:rFonts w:ascii="Times New Roman" w:hAnsi="Times New Roman" w:cs="Times New Roman"/>
          <w:sz w:val="28"/>
          <w:szCs w:val="28"/>
        </w:rPr>
        <w:t>- внесены корректировки в части правового регулирования деятельности</w:t>
      </w:r>
      <w:r w:rsidRPr="00790987">
        <w:rPr>
          <w:rFonts w:ascii="Times New Roman" w:hAnsi="Times New Roman" w:cs="Times New Roman"/>
          <w:sz w:val="28"/>
          <w:szCs w:val="28"/>
        </w:rPr>
        <w:t xml:space="preserve"> экскурсоводов (гидов), гидов-переводчиков и инструкторов-проводников.</w:t>
      </w:r>
    </w:p>
    <w:p w:rsidR="00BF5E29" w:rsidRPr="00BF5E29" w:rsidRDefault="00BF5E29" w:rsidP="00BF5E29">
      <w:pPr>
        <w:pStyle w:val="a3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5E29">
        <w:rPr>
          <w:sz w:val="28"/>
          <w:szCs w:val="28"/>
        </w:rPr>
        <w:t xml:space="preserve">) </w:t>
      </w:r>
      <w:r w:rsidRPr="00BF5E29">
        <w:rPr>
          <w:color w:val="000000"/>
          <w:sz w:val="28"/>
          <w:szCs w:val="28"/>
        </w:rPr>
        <w:t xml:space="preserve">в областной закон </w:t>
      </w:r>
      <w:r w:rsidRPr="00BF5E29">
        <w:rPr>
          <w:i/>
          <w:sz w:val="28"/>
          <w:szCs w:val="28"/>
        </w:rPr>
        <w:t>«Об архивном деле в Архангельской области»</w:t>
      </w:r>
    </w:p>
    <w:p w:rsidR="00BF5E29" w:rsidRPr="00790987" w:rsidRDefault="00BF5E29" w:rsidP="00BF5E29">
      <w:pPr>
        <w:pStyle w:val="a3"/>
        <w:widowControl w:val="0"/>
        <w:ind w:left="0" w:firstLine="708"/>
        <w:jc w:val="both"/>
        <w:rPr>
          <w:bCs/>
          <w:sz w:val="28"/>
          <w:szCs w:val="28"/>
        </w:rPr>
      </w:pPr>
      <w:r w:rsidRPr="00BF5E29">
        <w:rPr>
          <w:sz w:val="28"/>
          <w:szCs w:val="28"/>
        </w:rPr>
        <w:t xml:space="preserve">- </w:t>
      </w:r>
      <w:r w:rsidRPr="00790987">
        <w:rPr>
          <w:sz w:val="28"/>
          <w:szCs w:val="28"/>
        </w:rPr>
        <w:t xml:space="preserve">введена норма о  предоставлении всем пользователям доступа </w:t>
      </w:r>
      <w:r>
        <w:rPr>
          <w:sz w:val="28"/>
          <w:szCs w:val="28"/>
        </w:rPr>
        <w:br/>
      </w:r>
      <w:r w:rsidRPr="00790987">
        <w:rPr>
          <w:sz w:val="28"/>
          <w:szCs w:val="28"/>
        </w:rPr>
        <w:t xml:space="preserve">к архивным документам, за исключением </w:t>
      </w:r>
      <w:r w:rsidRPr="00790987">
        <w:rPr>
          <w:bCs/>
          <w:sz w:val="28"/>
          <w:szCs w:val="28"/>
        </w:rPr>
        <w:t xml:space="preserve">сведений и документов, доступ </w:t>
      </w:r>
      <w:r>
        <w:rPr>
          <w:bCs/>
          <w:sz w:val="28"/>
          <w:szCs w:val="28"/>
        </w:rPr>
        <w:br/>
      </w:r>
      <w:r w:rsidRPr="00790987">
        <w:rPr>
          <w:bCs/>
          <w:sz w:val="28"/>
          <w:szCs w:val="28"/>
        </w:rPr>
        <w:t>к которым ограничен федеральным законодательством.</w:t>
      </w:r>
    </w:p>
    <w:p w:rsidR="00BF5E29" w:rsidRDefault="00BF5E29" w:rsidP="00BF5E2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5E29">
        <w:rPr>
          <w:sz w:val="28"/>
          <w:szCs w:val="28"/>
        </w:rPr>
        <w:t xml:space="preserve">) областным законом </w:t>
      </w:r>
      <w:r w:rsidRPr="00BF5E29">
        <w:rPr>
          <w:i/>
          <w:color w:val="000000"/>
          <w:sz w:val="28"/>
          <w:szCs w:val="28"/>
        </w:rPr>
        <w:t>«</w:t>
      </w:r>
      <w:r w:rsidRPr="00BF5E29">
        <w:rPr>
          <w:i/>
          <w:sz w:val="28"/>
          <w:szCs w:val="28"/>
        </w:rPr>
        <w:t xml:space="preserve">О праздничных днях и памятных датах </w:t>
      </w:r>
      <w:r w:rsidRPr="00BF5E29">
        <w:rPr>
          <w:i/>
          <w:sz w:val="28"/>
          <w:szCs w:val="28"/>
        </w:rPr>
        <w:br/>
        <w:t>в Архангельской области</w:t>
      </w:r>
      <w:r w:rsidRPr="00BF5E29">
        <w:rPr>
          <w:i/>
          <w:color w:val="000000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F5E29" w:rsidRDefault="00BF5E29" w:rsidP="00BF5E2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="HiddenHorzOC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0987">
        <w:rPr>
          <w:rFonts w:eastAsia="HiddenHorzOCR"/>
          <w:sz w:val="28"/>
          <w:szCs w:val="28"/>
        </w:rPr>
        <w:t>установлены праздничные дни Архангельской области, отрегулированы вопросы определения памятных дат Архангельской области</w:t>
      </w:r>
      <w:r>
        <w:rPr>
          <w:rFonts w:eastAsia="HiddenHorzOCR"/>
          <w:sz w:val="28"/>
          <w:szCs w:val="28"/>
        </w:rPr>
        <w:t>;</w:t>
      </w:r>
    </w:p>
    <w:p w:rsidR="00BF5E29" w:rsidRDefault="00BF5E29" w:rsidP="00BF5E2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-</w:t>
      </w:r>
      <w:r w:rsidRPr="00790987">
        <w:rPr>
          <w:rFonts w:eastAsia="HiddenHorzOCR"/>
          <w:sz w:val="28"/>
          <w:szCs w:val="28"/>
        </w:rPr>
        <w:t xml:space="preserve"> закреплен порядок установления праздничных дней и памятных дат муниципальных об</w:t>
      </w:r>
      <w:r>
        <w:rPr>
          <w:rFonts w:eastAsia="HiddenHorzOCR"/>
          <w:sz w:val="28"/>
          <w:szCs w:val="28"/>
        </w:rPr>
        <w:t>разований Архангельской области.</w:t>
      </w:r>
    </w:p>
    <w:p w:rsidR="00B72FE9" w:rsidRDefault="00B72FE9" w:rsidP="00BF5E2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="HiddenHorzOCR"/>
          <w:sz w:val="28"/>
          <w:szCs w:val="28"/>
        </w:rPr>
      </w:pPr>
    </w:p>
    <w:p w:rsidR="00B72FE9" w:rsidRPr="00B72FE9" w:rsidRDefault="00B72FE9" w:rsidP="00B7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E9">
        <w:rPr>
          <w:rFonts w:ascii="Times New Roman" w:hAnsi="Times New Roman" w:cs="Times New Roman"/>
          <w:sz w:val="28"/>
          <w:szCs w:val="28"/>
        </w:rPr>
        <w:t>Федеральным законом от 14 апреля 2023 г. № 129-ФЗ «О внесении изменений в отдельные законодательные акты Российской Федерации» расширены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культуры, в том числе в сфере охраны объектов культурного наследия, музейного и библиотечного дела. И в</w:t>
      </w:r>
      <w:r w:rsidRPr="00B72FE9">
        <w:rPr>
          <w:rFonts w:ascii="Times New Roman" w:eastAsia="HiddenHorzOCR" w:hAnsi="Times New Roman" w:cs="Times New Roman"/>
          <w:sz w:val="28"/>
          <w:szCs w:val="28"/>
        </w:rPr>
        <w:t xml:space="preserve"> настоящее время на рассмотрении комитета находится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проект </w:t>
      </w:r>
      <w:r w:rsidRPr="00B72FE9">
        <w:rPr>
          <w:rFonts w:ascii="Times New Roman" w:eastAsia="HiddenHorzOCR" w:hAnsi="Times New Roman" w:cs="Times New Roman"/>
          <w:sz w:val="28"/>
          <w:szCs w:val="28"/>
        </w:rPr>
        <w:t>областно</w:t>
      </w:r>
      <w:r>
        <w:rPr>
          <w:rFonts w:ascii="Times New Roman" w:eastAsia="HiddenHorzOCR" w:hAnsi="Times New Roman" w:cs="Times New Roman"/>
          <w:sz w:val="28"/>
          <w:szCs w:val="28"/>
        </w:rPr>
        <w:t>го</w:t>
      </w:r>
      <w:r w:rsidRPr="00B72FE9">
        <w:rPr>
          <w:rFonts w:ascii="Times New Roman" w:eastAsia="HiddenHorzOCR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а, которым </w:t>
      </w:r>
      <w:r w:rsidRPr="00B72FE9">
        <w:rPr>
          <w:rFonts w:ascii="Times New Roman" w:hAnsi="Times New Roman" w:cs="Times New Roman"/>
          <w:sz w:val="28"/>
          <w:szCs w:val="28"/>
        </w:rPr>
        <w:t xml:space="preserve"> предлагается наделить органы государственной власти Архангельской области правом участвовать в:</w:t>
      </w:r>
    </w:p>
    <w:p w:rsidR="00B72FE9" w:rsidRPr="00B72FE9" w:rsidRDefault="00B72FE9" w:rsidP="00B7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E9">
        <w:rPr>
          <w:rFonts w:ascii="Times New Roman" w:hAnsi="Times New Roman" w:cs="Times New Roman"/>
          <w:sz w:val="28"/>
          <w:szCs w:val="28"/>
        </w:rPr>
        <w:t xml:space="preserve">- организации сохранения и популяризации объектов культурного наследия, расположенных на территории Архангельской области, находящихся в </w:t>
      </w:r>
      <w:r>
        <w:rPr>
          <w:rFonts w:ascii="Times New Roman" w:hAnsi="Times New Roman" w:cs="Times New Roman"/>
          <w:sz w:val="28"/>
          <w:szCs w:val="28"/>
        </w:rPr>
        <w:t>том числе в</w:t>
      </w:r>
      <w:r w:rsidRPr="00B72FE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Pr="00B72FE9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FE9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мероприятий;</w:t>
      </w:r>
    </w:p>
    <w:p w:rsidR="00B72FE9" w:rsidRPr="00B72FE9" w:rsidRDefault="00B72FE9" w:rsidP="00B7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E9">
        <w:rPr>
          <w:rFonts w:ascii="Times New Roman" w:hAnsi="Times New Roman" w:cs="Times New Roman"/>
          <w:sz w:val="28"/>
          <w:szCs w:val="28"/>
        </w:rPr>
        <w:t xml:space="preserve">- организации комплектования и обеспечения сохранности библиотечных фондов библиотек, расположенных на территории Архангельской области, учредителями которых являются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B72FE9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Архангельской области;</w:t>
      </w:r>
    </w:p>
    <w:p w:rsidR="00B72FE9" w:rsidRDefault="00B72FE9" w:rsidP="00B7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E9">
        <w:rPr>
          <w:rFonts w:ascii="Times New Roman" w:hAnsi="Times New Roman" w:cs="Times New Roman"/>
          <w:sz w:val="28"/>
          <w:szCs w:val="28"/>
        </w:rPr>
        <w:t xml:space="preserve">- сохранении и пополнении государственной части Музейного фонда Российской Федерации, в состав которой входят музейные предметы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72FE9">
        <w:rPr>
          <w:rFonts w:ascii="Times New Roman" w:hAnsi="Times New Roman" w:cs="Times New Roman"/>
          <w:sz w:val="28"/>
          <w:szCs w:val="28"/>
        </w:rPr>
        <w:t xml:space="preserve">и музейные коллекции, </w:t>
      </w:r>
      <w:proofErr w:type="gramStart"/>
      <w:r w:rsidRPr="00B72FE9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B7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72FE9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посредством взаимодействия с музеями, расположенными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2FE9">
        <w:rPr>
          <w:rFonts w:ascii="Times New Roman" w:hAnsi="Times New Roman" w:cs="Times New Roman"/>
          <w:sz w:val="28"/>
          <w:szCs w:val="28"/>
        </w:rPr>
        <w:t>на территории Архангельской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B72FE9">
        <w:rPr>
          <w:rFonts w:ascii="Times New Roman" w:hAnsi="Times New Roman" w:cs="Times New Roman"/>
          <w:sz w:val="28"/>
          <w:szCs w:val="28"/>
        </w:rPr>
        <w:t>.</w:t>
      </w:r>
    </w:p>
    <w:p w:rsidR="00B72FE9" w:rsidRPr="00B72FE9" w:rsidRDefault="00B72FE9" w:rsidP="00B7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E9">
        <w:rPr>
          <w:rFonts w:ascii="Times New Roman" w:hAnsi="Times New Roman" w:cs="Times New Roman"/>
          <w:sz w:val="28"/>
          <w:szCs w:val="28"/>
        </w:rPr>
        <w:lastRenderedPageBreak/>
        <w:t xml:space="preserve">Законопроектом также предлагается расширить </w:t>
      </w:r>
      <w:r w:rsidR="00530482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Pr="00B72FE9">
        <w:rPr>
          <w:rFonts w:ascii="Times New Roman" w:hAnsi="Times New Roman" w:cs="Times New Roman"/>
          <w:sz w:val="28"/>
          <w:szCs w:val="28"/>
        </w:rPr>
        <w:t>права органов местного самоуправления муниципальных образований Архангельской области в указанных сферах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B72FE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х и </w:t>
      </w:r>
      <w:r w:rsidRPr="00B72FE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 учреждений.</w:t>
      </w:r>
      <w:r w:rsidRPr="00B72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29" w:rsidRDefault="00BF5E29" w:rsidP="00BF5E2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="HiddenHorzOCR"/>
          <w:sz w:val="28"/>
          <w:szCs w:val="28"/>
        </w:rPr>
      </w:pPr>
    </w:p>
    <w:p w:rsidR="00C82A05" w:rsidRDefault="00BF5E29" w:rsidP="00C82A05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421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настойчивости комитета Архангельского областного Собрания </w:t>
      </w:r>
      <w:r w:rsidRPr="00790987">
        <w:rPr>
          <w:rFonts w:ascii="Times New Roman" w:hAnsi="Times New Roman" w:cs="Times New Roman"/>
          <w:color w:val="000000"/>
          <w:sz w:val="28"/>
          <w:szCs w:val="28"/>
        </w:rPr>
        <w:t>депутатов и плодотворному взаимодействию с министерством культуры Архангельской области 21 октября 2022 года государственному бюджетному учреждению культуры Архангельской области «Архангельский краеведческий музей» присвоен статус «центральный государственный музей Архангельской области».</w:t>
      </w:r>
    </w:p>
    <w:p w:rsidR="00C82A05" w:rsidRPr="00C82A05" w:rsidRDefault="00C82A05" w:rsidP="00C82A05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A05" w:rsidRDefault="00C82A05" w:rsidP="00C82A05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05">
        <w:rPr>
          <w:rFonts w:ascii="Times New Roman" w:hAnsi="Times New Roman" w:cs="Times New Roman"/>
          <w:sz w:val="28"/>
          <w:szCs w:val="28"/>
        </w:rPr>
        <w:t>Комитет активно участвует в продвижении</w:t>
      </w:r>
      <w:r w:rsidRPr="00C82A05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культурной программы «Пушкинская карта» на территории муниципальных образований Архангельской области. Так, в начале 2022 года этот вопрос был рассмотрен на заседании </w:t>
      </w:r>
      <w:r w:rsidRPr="00C82A05">
        <w:rPr>
          <w:rFonts w:ascii="Times New Roman" w:hAnsi="Times New Roman" w:cs="Times New Roman"/>
          <w:sz w:val="28"/>
          <w:szCs w:val="28"/>
        </w:rPr>
        <w:t xml:space="preserve">Координационного Совета представительных органов муниципальных образований Архангельской области при Архангельском областном Собрании депутатов. Реализации программы «Пушкинская карта» постоянно уделяется особое внимание при проведении выездных заседаний комитета </w:t>
      </w:r>
      <w:r w:rsidR="0080607E">
        <w:rPr>
          <w:rFonts w:ascii="Times New Roman" w:hAnsi="Times New Roman" w:cs="Times New Roman"/>
          <w:sz w:val="28"/>
          <w:szCs w:val="28"/>
        </w:rPr>
        <w:t xml:space="preserve">и организации круглых столов по вопросам развития сферы культуры </w:t>
      </w:r>
      <w:r w:rsidRPr="00C82A05">
        <w:rPr>
          <w:rFonts w:ascii="Times New Roman" w:hAnsi="Times New Roman" w:cs="Times New Roman"/>
          <w:sz w:val="28"/>
          <w:szCs w:val="28"/>
        </w:rPr>
        <w:t>в муниципальных образованиях Архангельской области.</w:t>
      </w:r>
    </w:p>
    <w:p w:rsidR="00B803AF" w:rsidRDefault="00B803AF" w:rsidP="00C82A05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3AF" w:rsidRPr="00C82A05" w:rsidRDefault="00B803AF" w:rsidP="00C82A05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46222">
        <w:rPr>
          <w:rFonts w:ascii="Times New Roman" w:hAnsi="Times New Roman" w:cs="Times New Roman"/>
          <w:sz w:val="28"/>
          <w:szCs w:val="28"/>
        </w:rPr>
        <w:t xml:space="preserve">оказывает содействие </w:t>
      </w:r>
      <w:r w:rsidRPr="00614713">
        <w:rPr>
          <w:rFonts w:ascii="Times New Roman" w:hAnsi="Times New Roman" w:cs="Times New Roman"/>
          <w:sz w:val="28"/>
          <w:szCs w:val="28"/>
        </w:rPr>
        <w:t>организаци</w:t>
      </w:r>
      <w:r w:rsidR="00C46222">
        <w:rPr>
          <w:rFonts w:ascii="Times New Roman" w:hAnsi="Times New Roman" w:cs="Times New Roman"/>
          <w:sz w:val="28"/>
          <w:szCs w:val="28"/>
        </w:rPr>
        <w:t>и</w:t>
      </w:r>
      <w:r w:rsidRPr="00614713">
        <w:rPr>
          <w:rFonts w:ascii="Times New Roman" w:hAnsi="Times New Roman" w:cs="Times New Roman"/>
          <w:sz w:val="28"/>
          <w:szCs w:val="28"/>
        </w:rPr>
        <w:t xml:space="preserve"> гастрольной деятельности творческих коллективов муниципальных учреждений культуры</w:t>
      </w:r>
      <w:r w:rsidRPr="00AF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672B7">
        <w:rPr>
          <w:rFonts w:ascii="Times New Roman" w:hAnsi="Times New Roman" w:cs="Times New Roman"/>
          <w:sz w:val="28"/>
          <w:szCs w:val="28"/>
        </w:rPr>
        <w:t>формирования графика гастролей для выезда творческих коллективов государственных учреждений культуры в муниципальные образования Архангельской области</w:t>
      </w:r>
      <w:r w:rsidR="00C46222">
        <w:rPr>
          <w:rFonts w:ascii="Times New Roman" w:hAnsi="Times New Roman" w:cs="Times New Roman"/>
          <w:sz w:val="28"/>
          <w:szCs w:val="28"/>
        </w:rPr>
        <w:t>.</w:t>
      </w:r>
    </w:p>
    <w:p w:rsidR="00BF5E29" w:rsidRPr="00C82A05" w:rsidRDefault="00BF5E29" w:rsidP="00790987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E7F" w:rsidRPr="00E43076" w:rsidRDefault="00064E7F" w:rsidP="00E43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421">
        <w:rPr>
          <w:rFonts w:ascii="Times New Roman" w:hAnsi="Times New Roman" w:cs="Times New Roman"/>
          <w:sz w:val="28"/>
          <w:szCs w:val="28"/>
        </w:rPr>
        <w:t>Ежегодно депутатами при внесении поправок ко второму чтению областного закона об областном бюджете предусматриваются дополнительные расходы областного бюджета на разви</w:t>
      </w:r>
      <w:r w:rsidR="00D007AA">
        <w:rPr>
          <w:rFonts w:ascii="Times New Roman" w:hAnsi="Times New Roman" w:cs="Times New Roman"/>
          <w:sz w:val="28"/>
          <w:szCs w:val="28"/>
        </w:rPr>
        <w:t xml:space="preserve">тие сферы культуры, в том числе </w:t>
      </w:r>
      <w:r w:rsidR="00D007AA">
        <w:rPr>
          <w:rFonts w:ascii="Times New Roman" w:hAnsi="Times New Roman" w:cs="Times New Roman"/>
          <w:sz w:val="28"/>
          <w:szCs w:val="28"/>
        </w:rPr>
        <w:br/>
      </w:r>
      <w:r w:rsidRPr="00E43076">
        <w:rPr>
          <w:rFonts w:ascii="Times New Roman" w:hAnsi="Times New Roman" w:cs="Times New Roman"/>
          <w:sz w:val="28"/>
          <w:szCs w:val="28"/>
        </w:rPr>
        <w:t>на капитальный ремонт зданий муниципальных музеев, библиотек, домов культуры: на 2020 и 2021 годы по 10,0 млн. рублей,</w:t>
      </w:r>
      <w:r w:rsidR="00222272" w:rsidRPr="00E43076">
        <w:rPr>
          <w:rFonts w:ascii="Times New Roman" w:hAnsi="Times New Roman" w:cs="Times New Roman"/>
          <w:sz w:val="28"/>
          <w:szCs w:val="28"/>
        </w:rPr>
        <w:t xml:space="preserve"> на 2022 год – 15,0 млн. рублей, а также  на обновление книжных фондов муниципальных библиотек </w:t>
      </w:r>
      <w:r w:rsidR="00D007AA" w:rsidRPr="00E43076">
        <w:rPr>
          <w:rFonts w:ascii="Times New Roman" w:hAnsi="Times New Roman" w:cs="Times New Roman"/>
          <w:sz w:val="28"/>
          <w:szCs w:val="28"/>
        </w:rPr>
        <w:br/>
      </w:r>
      <w:r w:rsidR="00222272" w:rsidRPr="00E43076">
        <w:rPr>
          <w:rFonts w:ascii="Times New Roman" w:hAnsi="Times New Roman" w:cs="Times New Roman"/>
          <w:sz w:val="28"/>
          <w:szCs w:val="28"/>
        </w:rPr>
        <w:t>на 2022 год</w:t>
      </w:r>
      <w:proofErr w:type="gramEnd"/>
      <w:r w:rsidR="00222272" w:rsidRPr="00E43076">
        <w:rPr>
          <w:rFonts w:ascii="Times New Roman" w:hAnsi="Times New Roman" w:cs="Times New Roman"/>
          <w:sz w:val="28"/>
          <w:szCs w:val="28"/>
        </w:rPr>
        <w:t xml:space="preserve"> – 1,5 млн. рублей.</w:t>
      </w:r>
    </w:p>
    <w:p w:rsidR="00E43076" w:rsidRPr="00E43076" w:rsidRDefault="00E43076" w:rsidP="00E430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3076">
        <w:rPr>
          <w:rFonts w:ascii="Times New Roman" w:hAnsi="Times New Roman" w:cs="Times New Roman"/>
          <w:sz w:val="28"/>
          <w:szCs w:val="28"/>
        </w:rPr>
        <w:t xml:space="preserve">а 2023 год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30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оправками депутатов </w:t>
      </w:r>
      <w:r w:rsidRPr="00E43076">
        <w:rPr>
          <w:rFonts w:ascii="Times New Roman" w:hAnsi="Times New Roman" w:cs="Times New Roman"/>
          <w:sz w:val="28"/>
          <w:szCs w:val="28"/>
        </w:rPr>
        <w:t>Архангельского областного Собрания депутатов</w:t>
      </w:r>
      <w:r w:rsidRPr="00E430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фракции «Единая Россия» </w:t>
      </w:r>
      <w:r w:rsidRPr="00E43076">
        <w:rPr>
          <w:rFonts w:ascii="Times New Roman" w:hAnsi="Times New Roman" w:cs="Times New Roman"/>
          <w:sz w:val="28"/>
          <w:szCs w:val="28"/>
        </w:rPr>
        <w:t>министерству культуры Архангельской области выделено 55,0 млн. рублей</w:t>
      </w:r>
      <w:r w:rsidRPr="00E43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076">
        <w:rPr>
          <w:rFonts w:ascii="Times New Roman" w:hAnsi="Times New Roman" w:cs="Times New Roman"/>
          <w:sz w:val="28"/>
          <w:szCs w:val="28"/>
        </w:rPr>
        <w:t xml:space="preserve">для предоставления трансфертов местным бюджетам </w:t>
      </w:r>
      <w:r>
        <w:rPr>
          <w:rFonts w:ascii="Times New Roman" w:hAnsi="Times New Roman" w:cs="Times New Roman"/>
          <w:sz w:val="28"/>
          <w:szCs w:val="28"/>
        </w:rPr>
        <w:t>на о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t>беспечение учреждений культуры автотранспортом.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076">
        <w:rPr>
          <w:rFonts w:ascii="Times New Roman" w:hAnsi="Times New Roman" w:cs="Times New Roman"/>
          <w:sz w:val="28"/>
          <w:szCs w:val="28"/>
        </w:rPr>
        <w:t>Планируется приобретение 15 микроавтобусов для обеспечения услугами жителей населенных пунктов</w:t>
      </w:r>
      <w:r w:rsidRPr="00E43076">
        <w:rPr>
          <w:rStyle w:val="s5"/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43076">
        <w:rPr>
          <w:rFonts w:ascii="Times New Roman" w:eastAsia="Calibri" w:hAnsi="Times New Roman" w:cs="Times New Roman"/>
          <w:sz w:val="28"/>
          <w:szCs w:val="28"/>
        </w:rPr>
        <w:t>отдаленных местностях на территории муниципальных образований Архангельской области</w:t>
      </w:r>
      <w:r w:rsidRPr="00E43076">
        <w:rPr>
          <w:rFonts w:ascii="Times New Roman" w:hAnsi="Times New Roman" w:cs="Times New Roman"/>
          <w:sz w:val="28"/>
          <w:szCs w:val="28"/>
        </w:rPr>
        <w:t xml:space="preserve">, </w:t>
      </w:r>
      <w:r w:rsidRPr="00E43076">
        <w:rPr>
          <w:rFonts w:ascii="Times New Roman" w:eastAsia="Calibri" w:hAnsi="Times New Roman" w:cs="Times New Roman"/>
          <w:sz w:val="28"/>
          <w:szCs w:val="28"/>
        </w:rPr>
        <w:t xml:space="preserve">особенно там, </w:t>
      </w:r>
      <w:r w:rsidR="00A50BBA">
        <w:rPr>
          <w:rFonts w:ascii="Times New Roman" w:eastAsia="Calibri" w:hAnsi="Times New Roman" w:cs="Times New Roman"/>
          <w:sz w:val="28"/>
          <w:szCs w:val="28"/>
        </w:rPr>
        <w:br/>
      </w:r>
      <w:r w:rsidRPr="00E43076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E43076">
        <w:rPr>
          <w:rFonts w:ascii="Times New Roman" w:hAnsi="Times New Roman" w:cs="Times New Roman"/>
          <w:sz w:val="28"/>
          <w:szCs w:val="28"/>
        </w:rPr>
        <w:t xml:space="preserve">отсутствуют стационарные учреждения культурно-досугового типа, для организации гастрольной деятельности местных творческих и самодеятельных коллективов, предоставления передвижных библиотечных услуг, организации выставочных проектов, проведения массовых 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и </w:t>
      </w:r>
      <w:proofErr w:type="spellStart"/>
      <w:r w:rsidRPr="00E43076">
        <w:rPr>
          <w:rFonts w:ascii="Times New Roman" w:hAnsi="Times New Roman" w:cs="Times New Roman"/>
          <w:color w:val="000000"/>
          <w:sz w:val="28"/>
          <w:szCs w:val="28"/>
        </w:rPr>
        <w:t>культурно-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досуговых</w:t>
      </w:r>
      <w:proofErr w:type="spellEnd"/>
      <w:r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E43076" w:rsidRPr="00E43076" w:rsidRDefault="00E43076" w:rsidP="00E43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D7" w:rsidRPr="00E43076" w:rsidRDefault="00FA11FD" w:rsidP="00E430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07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129D7" w:rsidRPr="00E43076">
        <w:rPr>
          <w:rFonts w:ascii="Times New Roman" w:hAnsi="Times New Roman" w:cs="Times New Roman"/>
          <w:color w:val="000000"/>
          <w:sz w:val="28"/>
          <w:szCs w:val="28"/>
        </w:rPr>
        <w:t>роме того к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t>омитетом прорабатыва</w:t>
      </w:r>
      <w:r w:rsidR="008129D7" w:rsidRPr="00E43076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</w:t>
      </w:r>
      <w:r w:rsidR="008129D7" w:rsidRPr="00E430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64E7F" w:rsidRPr="00E43076">
        <w:rPr>
          <w:rFonts w:ascii="Times New Roman" w:hAnsi="Times New Roman" w:cs="Times New Roman"/>
          <w:color w:val="000000"/>
          <w:sz w:val="28"/>
          <w:szCs w:val="28"/>
        </w:rPr>
        <w:t>ыделени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я средств областного бюджета </w:t>
      </w:r>
      <w:proofErr w:type="gramStart"/>
      <w:r w:rsidRPr="00E430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64E7F" w:rsidRPr="00E4307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8129D7" w:rsidRPr="00E430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29D7" w:rsidRPr="00E43076" w:rsidRDefault="008129D7" w:rsidP="00E430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1FB5" w:rsidRPr="00E43076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регионального конкурса на предоставление субсидии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модернизацию зданий и помещений муниципальных библиотек для создания модельных муниципальных библиотек;</w:t>
      </w:r>
    </w:p>
    <w:p w:rsidR="00064E7F" w:rsidRDefault="008129D7" w:rsidP="00E430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0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4E7F"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 реставрацию музейных предметов и музейных коллекций, включенных в состав Музейного фонда Российской Федерации и находящихся 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4E7F" w:rsidRPr="00E43076">
        <w:rPr>
          <w:rFonts w:ascii="Times New Roman" w:hAnsi="Times New Roman" w:cs="Times New Roman"/>
          <w:color w:val="000000"/>
          <w:sz w:val="28"/>
          <w:szCs w:val="28"/>
        </w:rPr>
        <w:t>на постоянном хранении в фондах муниципальных музеев</w:t>
      </w:r>
      <w:r w:rsidR="00FA11FD" w:rsidRPr="00E430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4E7F"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1FD"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064E7F" w:rsidRPr="00E43076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</w:t>
      </w:r>
      <w:r w:rsidRPr="00E43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4E7F" w:rsidRPr="00E43076">
        <w:rPr>
          <w:rFonts w:ascii="Times New Roman" w:hAnsi="Times New Roman" w:cs="Times New Roman"/>
          <w:color w:val="000000"/>
          <w:sz w:val="28"/>
          <w:szCs w:val="28"/>
        </w:rPr>
        <w:t>на контроле комитета, продолжает прорабатываться с Правительством области</w:t>
      </w:r>
      <w:r w:rsidR="002F11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11C" w:rsidRDefault="002F111C" w:rsidP="00E4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</w:t>
      </w:r>
      <w:r w:rsidRPr="00F55F9B">
        <w:rPr>
          <w:rFonts w:ascii="Times New Roman" w:hAnsi="Times New Roman" w:cs="Times New Roman"/>
          <w:sz w:val="28"/>
          <w:szCs w:val="28"/>
        </w:rPr>
        <w:t xml:space="preserve">азработать инструменты поддержки муниципальных архивов,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F55F9B">
        <w:rPr>
          <w:rFonts w:ascii="Times New Roman" w:hAnsi="Times New Roman" w:cs="Times New Roman"/>
          <w:sz w:val="28"/>
          <w:szCs w:val="28"/>
        </w:rPr>
        <w:t xml:space="preserve">в том числе финансирование из областного бюджета на </w:t>
      </w:r>
      <w:r w:rsidRPr="00F55F9B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F9B">
        <w:rPr>
          <w:rFonts w:ascii="Times New Roman" w:hAnsi="Times New Roman" w:cs="Times New Roman"/>
          <w:color w:val="000000"/>
          <w:sz w:val="28"/>
          <w:szCs w:val="28"/>
        </w:rPr>
        <w:t xml:space="preserve">и приспособление помещений для хранения архивных фондов, </w:t>
      </w:r>
      <w:r w:rsidRPr="00F55F9B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55F9B">
        <w:rPr>
          <w:rFonts w:ascii="Times New Roman" w:hAnsi="Times New Roman" w:cs="Times New Roman"/>
          <w:bCs/>
          <w:sz w:val="28"/>
          <w:szCs w:val="28"/>
        </w:rPr>
        <w:t xml:space="preserve">по укреплению материально-технической базы и обеспечению безопасности архивов </w:t>
      </w:r>
      <w:r w:rsidRPr="00F55F9B">
        <w:rPr>
          <w:rFonts w:ascii="Times New Roman" w:hAnsi="Times New Roman" w:cs="Times New Roman"/>
          <w:sz w:val="28"/>
          <w:szCs w:val="28"/>
        </w:rPr>
        <w:t>муниципальных образований Архангельской области.</w:t>
      </w:r>
    </w:p>
    <w:p w:rsidR="00213C81" w:rsidRPr="00213C81" w:rsidRDefault="00213C81" w:rsidP="00213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C81" w:rsidRPr="00213C81" w:rsidRDefault="00213C81" w:rsidP="00213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C81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нацпроекта требует активной позиции муниципальных образований Архангельской области. </w:t>
      </w:r>
      <w:r w:rsidRPr="00213C81">
        <w:rPr>
          <w:rFonts w:ascii="Times New Roman" w:hAnsi="Times New Roman" w:cs="Times New Roman"/>
          <w:color w:val="000000"/>
          <w:sz w:val="28"/>
          <w:szCs w:val="28"/>
        </w:rPr>
        <w:t xml:space="preserve">В большей степени национальный проект дает импульс к обновлению сферы культуры в сельских населенных пунктах региона. Средства федерального и областного бюджетов направляются в муниципальные образования Архангельской области в форме субсидий и межбюджетных трансфертов на поддержку отрасли культуры. Ежегодно увеличиваются объемы финансирования, перечень и количество реализованных мероприятий. </w:t>
      </w:r>
    </w:p>
    <w:p w:rsidR="00213C81" w:rsidRPr="00213C81" w:rsidRDefault="00213C81" w:rsidP="00213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3C8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активно реализуют мероприятия нацпроекта, ежегодно принимая участие в модернизации учреждений культуры, Вилегодский, Каргопольский и Няндомский муниципальные округа. </w:t>
      </w:r>
      <w:r w:rsidR="00F33AEE">
        <w:rPr>
          <w:rFonts w:ascii="Times New Roman" w:hAnsi="Times New Roman" w:cs="Times New Roman"/>
          <w:color w:val="000000"/>
          <w:sz w:val="28"/>
          <w:szCs w:val="28"/>
        </w:rPr>
        <w:t xml:space="preserve">Также много мероприятий по нацпроекту проводят в Вельском, </w:t>
      </w:r>
      <w:proofErr w:type="spellStart"/>
      <w:r w:rsidR="00F33AEE">
        <w:rPr>
          <w:rFonts w:ascii="Times New Roman" w:hAnsi="Times New Roman" w:cs="Times New Roman"/>
          <w:color w:val="000000"/>
          <w:sz w:val="28"/>
          <w:szCs w:val="28"/>
        </w:rPr>
        <w:t>Верхнетеомском</w:t>
      </w:r>
      <w:proofErr w:type="spellEnd"/>
      <w:r w:rsidR="00F33A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33AEE">
        <w:rPr>
          <w:rFonts w:ascii="Times New Roman" w:hAnsi="Times New Roman" w:cs="Times New Roman"/>
          <w:color w:val="000000"/>
          <w:sz w:val="28"/>
          <w:szCs w:val="28"/>
        </w:rPr>
        <w:t>Устьянском</w:t>
      </w:r>
      <w:proofErr w:type="spellEnd"/>
      <w:r w:rsidR="00F33AEE">
        <w:rPr>
          <w:rFonts w:ascii="Times New Roman" w:hAnsi="Times New Roman" w:cs="Times New Roman"/>
          <w:color w:val="000000"/>
          <w:sz w:val="28"/>
          <w:szCs w:val="28"/>
        </w:rPr>
        <w:t xml:space="preserve"> и Приморском округах. </w:t>
      </w:r>
      <w:r w:rsidRPr="00213C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Практически не участвуют </w:t>
      </w:r>
      <w:r w:rsidR="00F33A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3C81">
        <w:rPr>
          <w:rFonts w:ascii="Times New Roman" w:hAnsi="Times New Roman" w:cs="Times New Roman"/>
          <w:i/>
          <w:color w:val="000000"/>
          <w:sz w:val="28"/>
          <w:szCs w:val="28"/>
        </w:rPr>
        <w:t>в мероприятиях нацпроекта Виноградовский, Лешуконский и Шенкурский муниципальные округа, город Мирный.</w:t>
      </w:r>
    </w:p>
    <w:p w:rsidR="00213C81" w:rsidRPr="00213C81" w:rsidRDefault="00213C81" w:rsidP="00213C8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13C81">
        <w:rPr>
          <w:color w:val="292B2C"/>
          <w:sz w:val="28"/>
          <w:szCs w:val="28"/>
        </w:rPr>
        <w:t xml:space="preserve">В текущем году продолжаются масштабная реконструкция </w:t>
      </w:r>
      <w:proofErr w:type="spellStart"/>
      <w:r w:rsidRPr="00213C81">
        <w:rPr>
          <w:color w:val="292B2C"/>
          <w:sz w:val="28"/>
          <w:szCs w:val="28"/>
        </w:rPr>
        <w:t>Новодвинского</w:t>
      </w:r>
      <w:proofErr w:type="spellEnd"/>
      <w:r w:rsidRPr="00213C81">
        <w:rPr>
          <w:color w:val="292B2C"/>
          <w:sz w:val="28"/>
          <w:szCs w:val="28"/>
        </w:rPr>
        <w:t xml:space="preserve"> городского культурного центра и</w:t>
      </w:r>
      <w:r w:rsidRPr="00213C81">
        <w:rPr>
          <w:color w:val="000000"/>
          <w:sz w:val="28"/>
          <w:szCs w:val="28"/>
        </w:rPr>
        <w:t xml:space="preserve"> строительство Дома культуры в деревне </w:t>
      </w:r>
      <w:proofErr w:type="spellStart"/>
      <w:r w:rsidRPr="00213C81">
        <w:rPr>
          <w:color w:val="000000"/>
          <w:sz w:val="28"/>
          <w:szCs w:val="28"/>
        </w:rPr>
        <w:t>Ватамановская</w:t>
      </w:r>
      <w:proofErr w:type="spellEnd"/>
      <w:r w:rsidRPr="00213C81">
        <w:rPr>
          <w:color w:val="000000"/>
          <w:sz w:val="28"/>
          <w:szCs w:val="28"/>
        </w:rPr>
        <w:t xml:space="preserve"> </w:t>
      </w:r>
      <w:proofErr w:type="spellStart"/>
      <w:r w:rsidRPr="00213C81">
        <w:rPr>
          <w:color w:val="000000"/>
          <w:sz w:val="28"/>
          <w:szCs w:val="28"/>
        </w:rPr>
        <w:t>Каргопольского</w:t>
      </w:r>
      <w:proofErr w:type="spellEnd"/>
      <w:r w:rsidRPr="00213C81">
        <w:rPr>
          <w:color w:val="000000"/>
          <w:sz w:val="28"/>
          <w:szCs w:val="28"/>
        </w:rPr>
        <w:t xml:space="preserve"> округа, а также начатые в 2022 году </w:t>
      </w:r>
      <w:r w:rsidRPr="00213C81">
        <w:rPr>
          <w:color w:val="292B2C"/>
          <w:sz w:val="28"/>
          <w:szCs w:val="28"/>
        </w:rPr>
        <w:t xml:space="preserve">проекты в городе Архангельске: реновация областной научной библиотеки имени Добролюбова и капитальный ремонт здания для областной детской музыкальной школы № 1 </w:t>
      </w:r>
      <w:proofErr w:type="spellStart"/>
      <w:r w:rsidRPr="00213C81">
        <w:rPr>
          <w:color w:val="292B2C"/>
          <w:sz w:val="28"/>
          <w:szCs w:val="28"/>
        </w:rPr>
        <w:t>Баренцева-региона</w:t>
      </w:r>
      <w:proofErr w:type="spellEnd"/>
      <w:r w:rsidRPr="00213C81">
        <w:rPr>
          <w:color w:val="292B2C"/>
          <w:sz w:val="28"/>
          <w:szCs w:val="28"/>
        </w:rPr>
        <w:t>.</w:t>
      </w:r>
      <w:proofErr w:type="gramEnd"/>
      <w:r w:rsidRPr="00213C81">
        <w:rPr>
          <w:color w:val="000000"/>
          <w:sz w:val="28"/>
          <w:szCs w:val="28"/>
          <w:shd w:val="clear" w:color="auto" w:fill="FFFFFF"/>
        </w:rPr>
        <w:t xml:space="preserve"> Кроме того, три муниципальных учреждения культуры будут обеспечены автоклубами для обслуживания населения, что значительно расширит возможности сферы культуры на селе.</w:t>
      </w:r>
    </w:p>
    <w:p w:rsidR="00213C81" w:rsidRPr="00213C81" w:rsidRDefault="00213C81" w:rsidP="00213C8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3C81">
        <w:rPr>
          <w:sz w:val="28"/>
          <w:szCs w:val="28"/>
        </w:rPr>
        <w:t xml:space="preserve">Одно из ключевых и успешных направлений нацпроекта «Культура» – создание модельных библиотек. </w:t>
      </w:r>
      <w:r w:rsidRPr="00213C81">
        <w:rPr>
          <w:color w:val="000000"/>
          <w:sz w:val="28"/>
          <w:szCs w:val="28"/>
        </w:rPr>
        <w:t xml:space="preserve">Многие годы библиотекам не уделялось </w:t>
      </w:r>
      <w:r w:rsidRPr="00213C81">
        <w:rPr>
          <w:color w:val="000000"/>
          <w:sz w:val="28"/>
          <w:szCs w:val="28"/>
        </w:rPr>
        <w:lastRenderedPageBreak/>
        <w:t xml:space="preserve">должного внимания, в большей части учреждений фонды </w:t>
      </w:r>
      <w:proofErr w:type="gramStart"/>
      <w:r w:rsidRPr="00213C81">
        <w:rPr>
          <w:color w:val="000000"/>
          <w:sz w:val="28"/>
          <w:szCs w:val="28"/>
        </w:rPr>
        <w:t xml:space="preserve">устарели </w:t>
      </w:r>
      <w:r w:rsidRPr="00213C81">
        <w:rPr>
          <w:color w:val="000000"/>
          <w:sz w:val="28"/>
          <w:szCs w:val="28"/>
        </w:rPr>
        <w:br/>
        <w:t>и не обновляются</w:t>
      </w:r>
      <w:proofErr w:type="gramEnd"/>
      <w:r w:rsidRPr="00213C81">
        <w:rPr>
          <w:color w:val="000000"/>
          <w:sz w:val="28"/>
          <w:szCs w:val="28"/>
        </w:rPr>
        <w:t xml:space="preserve">, отсутствует ремонт, современная мебель и оборудование. </w:t>
      </w:r>
    </w:p>
    <w:p w:rsidR="00213C81" w:rsidRPr="00213C81" w:rsidRDefault="00213C81" w:rsidP="00213C8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3C81">
        <w:rPr>
          <w:sz w:val="28"/>
          <w:szCs w:val="28"/>
        </w:rPr>
        <w:t>Сейчас в регионе уже открыто 16 модельных библиотек и в текущем году по модельному стандарту будут переоснащены еще 5 муниципальных библиотек.</w:t>
      </w:r>
      <w:r w:rsidRPr="00213C81">
        <w:rPr>
          <w:rFonts w:eastAsia="Calibri"/>
          <w:i/>
          <w:color w:val="000000"/>
          <w:sz w:val="28"/>
          <w:szCs w:val="28"/>
        </w:rPr>
        <w:t xml:space="preserve"> В 2021 году Архангельская область заняла 1-е место в </w:t>
      </w:r>
      <w:r w:rsidRPr="00213C81">
        <w:rPr>
          <w:bCs/>
          <w:i/>
          <w:sz w:val="28"/>
          <w:szCs w:val="28"/>
        </w:rPr>
        <w:t xml:space="preserve">Северо-Западном федеральном округе </w:t>
      </w:r>
      <w:r w:rsidRPr="00213C81">
        <w:rPr>
          <w:rFonts w:eastAsia="Calibri"/>
          <w:i/>
          <w:color w:val="000000"/>
          <w:sz w:val="28"/>
          <w:szCs w:val="28"/>
        </w:rPr>
        <w:t xml:space="preserve">по объему федерального финансирования и количеству открытых модельных библиотек. </w:t>
      </w:r>
      <w:r w:rsidRPr="00213C81">
        <w:rPr>
          <w:color w:val="000000"/>
          <w:sz w:val="28"/>
          <w:szCs w:val="28"/>
        </w:rPr>
        <w:t xml:space="preserve">Равный доступ к информации и знаниям в непосредственной близости от места жительства, новые услуги, высокоскоростной Интернет и различные интеллектуальные способы проведения досуга в комфортном модном пространстве — все это стало реальным благодаря библиотекам нового поколения. В модельных </w:t>
      </w:r>
      <w:proofErr w:type="gramStart"/>
      <w:r w:rsidRPr="00213C81">
        <w:rPr>
          <w:color w:val="000000"/>
          <w:sz w:val="28"/>
          <w:szCs w:val="28"/>
        </w:rPr>
        <w:t>библиотеках</w:t>
      </w:r>
      <w:proofErr w:type="gramEnd"/>
      <w:r w:rsidRPr="00213C81">
        <w:rPr>
          <w:color w:val="000000"/>
          <w:sz w:val="28"/>
          <w:szCs w:val="28"/>
        </w:rPr>
        <w:t xml:space="preserve"> предусмотрены автоматизированные системы, внедряются станции самостоятельной книговыдачи и электронные читательские билеты. Кроме того, в учреждениях создаются все условия для обслуживания людей с ограниченными возможностями здоровья.</w:t>
      </w:r>
    </w:p>
    <w:p w:rsidR="00213C81" w:rsidRPr="00213C81" w:rsidRDefault="00213C81" w:rsidP="00213C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t xml:space="preserve">Важным шагом в реализации нацпроекта «Культура» стало решение </w:t>
      </w:r>
      <w:r w:rsidRPr="00213C81">
        <w:rPr>
          <w:rFonts w:ascii="Times New Roman" w:eastAsia="Calibri" w:hAnsi="Times New Roman" w:cs="Times New Roman"/>
          <w:sz w:val="28"/>
          <w:szCs w:val="28"/>
        </w:rPr>
        <w:t>Правительств</w:t>
      </w:r>
      <w:r w:rsidRPr="00213C81">
        <w:rPr>
          <w:rFonts w:ascii="Times New Roman" w:hAnsi="Times New Roman" w:cs="Times New Roman"/>
          <w:sz w:val="28"/>
          <w:szCs w:val="28"/>
        </w:rPr>
        <w:t>а</w:t>
      </w:r>
      <w:r w:rsidRPr="00213C81">
        <w:rPr>
          <w:rFonts w:ascii="Times New Roman" w:eastAsia="Calibri" w:hAnsi="Times New Roman" w:cs="Times New Roman"/>
          <w:sz w:val="28"/>
          <w:szCs w:val="28"/>
        </w:rPr>
        <w:t xml:space="preserve"> региона </w:t>
      </w:r>
      <w:r w:rsidRPr="00213C81">
        <w:rPr>
          <w:rFonts w:ascii="Times New Roman" w:hAnsi="Times New Roman" w:cs="Times New Roman"/>
          <w:sz w:val="28"/>
          <w:szCs w:val="28"/>
        </w:rPr>
        <w:t xml:space="preserve">о </w:t>
      </w:r>
      <w:r w:rsidRPr="00213C81">
        <w:rPr>
          <w:rFonts w:ascii="Times New Roman" w:eastAsia="Calibri" w:hAnsi="Times New Roman" w:cs="Times New Roman"/>
          <w:sz w:val="28"/>
          <w:szCs w:val="28"/>
        </w:rPr>
        <w:t>примен</w:t>
      </w:r>
      <w:r w:rsidRPr="00213C81">
        <w:rPr>
          <w:rFonts w:ascii="Times New Roman" w:hAnsi="Times New Roman" w:cs="Times New Roman"/>
          <w:sz w:val="28"/>
          <w:szCs w:val="28"/>
        </w:rPr>
        <w:t>ении</w:t>
      </w:r>
      <w:r w:rsidRPr="00213C81">
        <w:rPr>
          <w:rFonts w:ascii="Times New Roman" w:eastAsia="Calibri" w:hAnsi="Times New Roman" w:cs="Times New Roman"/>
          <w:sz w:val="28"/>
          <w:szCs w:val="28"/>
        </w:rPr>
        <w:t xml:space="preserve"> комплексн</w:t>
      </w:r>
      <w:r w:rsidRPr="00213C81">
        <w:rPr>
          <w:rFonts w:ascii="Times New Roman" w:hAnsi="Times New Roman" w:cs="Times New Roman"/>
          <w:sz w:val="28"/>
          <w:szCs w:val="28"/>
        </w:rPr>
        <w:t>ого</w:t>
      </w:r>
      <w:r w:rsidRPr="00213C81">
        <w:rPr>
          <w:rFonts w:ascii="Times New Roman" w:eastAsia="Calibri" w:hAnsi="Times New Roman" w:cs="Times New Roman"/>
          <w:sz w:val="28"/>
          <w:szCs w:val="28"/>
        </w:rPr>
        <w:t xml:space="preserve"> подход</w:t>
      </w:r>
      <w:r w:rsidRPr="00213C81">
        <w:rPr>
          <w:rFonts w:ascii="Times New Roman" w:hAnsi="Times New Roman" w:cs="Times New Roman"/>
          <w:sz w:val="28"/>
          <w:szCs w:val="28"/>
        </w:rPr>
        <w:t>а</w:t>
      </w:r>
      <w:r w:rsidRPr="00213C81">
        <w:rPr>
          <w:rFonts w:ascii="Times New Roman" w:eastAsia="Calibri" w:hAnsi="Times New Roman" w:cs="Times New Roman"/>
          <w:sz w:val="28"/>
          <w:szCs w:val="28"/>
        </w:rPr>
        <w:t xml:space="preserve"> при модернизации объектов учреждений культуры и внедрении современных форм работы </w:t>
      </w:r>
      <w:r w:rsidRPr="00213C81">
        <w:rPr>
          <w:rFonts w:ascii="Times New Roman" w:eastAsia="Calibri" w:hAnsi="Times New Roman" w:cs="Times New Roman"/>
          <w:sz w:val="28"/>
          <w:szCs w:val="28"/>
        </w:rPr>
        <w:br/>
        <w:t>в деятельность учреждений. Так, в 2022 году в</w:t>
      </w:r>
      <w:r w:rsidRPr="00213C81">
        <w:rPr>
          <w:rFonts w:ascii="Times New Roman" w:hAnsi="Times New Roman" w:cs="Times New Roman"/>
          <w:sz w:val="28"/>
          <w:szCs w:val="28"/>
        </w:rPr>
        <w:t xml:space="preserve"> целях финансовой поддержки муниципальных образований, на территории которых проводятся мероприятия национального проекта «Культура», из областного бюджета было дополнительно выделено 75 млн. рублей. </w:t>
      </w:r>
    </w:p>
    <w:p w:rsidR="00213C81" w:rsidRPr="00213C81" w:rsidRDefault="00213C81" w:rsidP="00213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t>Очевидно, что цель национального проекта – увеличить к 2024 году число граждан, вовлеченных в культуру путем создания современной инфраструктуры, внедрения в деятельность организаций культуры новых форм и технологий, широкой поддержки культурных инициатив – в Архангельской области будет достигнута.</w:t>
      </w:r>
    </w:p>
    <w:p w:rsidR="00213C81" w:rsidRPr="00213C81" w:rsidRDefault="00213C81" w:rsidP="00213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C81">
        <w:rPr>
          <w:rFonts w:ascii="Times New Roman" w:hAnsi="Times New Roman" w:cs="Times New Roman"/>
          <w:sz w:val="28"/>
          <w:szCs w:val="28"/>
        </w:rPr>
        <w:t xml:space="preserve">Мы все видим, как </w:t>
      </w:r>
      <w:proofErr w:type="gramStart"/>
      <w:r w:rsidRPr="00213C81">
        <w:rPr>
          <w:rFonts w:ascii="Times New Roman" w:hAnsi="Times New Roman" w:cs="Times New Roman"/>
          <w:sz w:val="28"/>
          <w:szCs w:val="28"/>
        </w:rPr>
        <w:t>создаются новые и реконструируются</w:t>
      </w:r>
      <w:proofErr w:type="gramEnd"/>
      <w:r w:rsidRPr="00213C81">
        <w:rPr>
          <w:rFonts w:ascii="Times New Roman" w:hAnsi="Times New Roman" w:cs="Times New Roman"/>
          <w:sz w:val="28"/>
          <w:szCs w:val="28"/>
        </w:rPr>
        <w:t xml:space="preserve"> имеющиеся </w:t>
      </w:r>
      <w:proofErr w:type="spellStart"/>
      <w:r w:rsidRPr="00213C81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213C81">
        <w:rPr>
          <w:rFonts w:ascii="Times New Roman" w:hAnsi="Times New Roman" w:cs="Times New Roman"/>
          <w:sz w:val="28"/>
          <w:szCs w:val="28"/>
        </w:rPr>
        <w:t xml:space="preserve"> организации клубного типа, прежде всего в сельской местности, музеи и театры, как детские школы искусств обеспечиваются необходимыми инструментами и материалами, как оборудуются виртуальные концертные залы и кинозалы для просмотра национальных фильмов.</w:t>
      </w:r>
      <w:r w:rsidRPr="0021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3C81" w:rsidRPr="00213C81" w:rsidRDefault="00213C81" w:rsidP="00213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21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Ощутим и социальный эффект развития культурной инфраструктуры </w:t>
      </w:r>
      <w:r w:rsidRPr="00213C8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малых населенных пунктах – дополнительные рабочие места и закрепление</w:t>
      </w:r>
      <w:r w:rsidRPr="00213C8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творческих кадров на селе. Тем самым не только возрождается сельский образ жизни, развивается творческий потенциал молодежи в отдаленных территориях.</w:t>
      </w:r>
    </w:p>
    <w:p w:rsidR="00213C81" w:rsidRPr="00213C81" w:rsidRDefault="00213C81" w:rsidP="00213C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C81">
        <w:rPr>
          <w:rFonts w:ascii="Times New Roman" w:hAnsi="Times New Roman" w:cs="Times New Roman"/>
          <w:color w:val="000000"/>
          <w:sz w:val="28"/>
          <w:szCs w:val="28"/>
        </w:rPr>
        <w:t xml:space="preserve">Надеемся, что действие национального проекта «Культура» </w:t>
      </w:r>
      <w:proofErr w:type="gramStart"/>
      <w:r w:rsidRPr="00213C81">
        <w:rPr>
          <w:rFonts w:ascii="Times New Roman" w:hAnsi="Times New Roman" w:cs="Times New Roman"/>
          <w:color w:val="000000"/>
          <w:sz w:val="28"/>
          <w:szCs w:val="28"/>
        </w:rPr>
        <w:t>будет продолжено на период до 2030 года и количество направлений финансирования мероприятий увеличится</w:t>
      </w:r>
      <w:proofErr w:type="gramEnd"/>
      <w:r w:rsidRPr="00213C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3C81" w:rsidRPr="00E43076" w:rsidRDefault="00213C81" w:rsidP="00E4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3C81" w:rsidRPr="00E43076" w:rsidSect="00BF5E29">
      <w:headerReference w:type="default" r:id="rId7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A4" w:rsidRDefault="007717A4" w:rsidP="00BF5E29">
      <w:pPr>
        <w:spacing w:after="0" w:line="240" w:lineRule="auto"/>
      </w:pPr>
      <w:r>
        <w:separator/>
      </w:r>
    </w:p>
  </w:endnote>
  <w:endnote w:type="continuationSeparator" w:id="0">
    <w:p w:rsidR="007717A4" w:rsidRDefault="007717A4" w:rsidP="00BF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A4" w:rsidRDefault="007717A4" w:rsidP="00BF5E29">
      <w:pPr>
        <w:spacing w:after="0" w:line="240" w:lineRule="auto"/>
      </w:pPr>
      <w:r>
        <w:separator/>
      </w:r>
    </w:p>
  </w:footnote>
  <w:footnote w:type="continuationSeparator" w:id="0">
    <w:p w:rsidR="007717A4" w:rsidRDefault="007717A4" w:rsidP="00BF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5E29" w:rsidRPr="00BF5E29" w:rsidRDefault="00037D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E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5E29" w:rsidRPr="00BF5E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F5E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286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F5E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459"/>
    <w:multiLevelType w:val="hybridMultilevel"/>
    <w:tmpl w:val="ADDC7D6C"/>
    <w:lvl w:ilvl="0" w:tplc="236E9834">
      <w:start w:val="2"/>
      <w:numFmt w:val="decimal"/>
      <w:lvlText w:val="%1)"/>
      <w:lvlJc w:val="left"/>
      <w:pPr>
        <w:ind w:left="10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DE1E6C"/>
    <w:multiLevelType w:val="hybridMultilevel"/>
    <w:tmpl w:val="B2641490"/>
    <w:lvl w:ilvl="0" w:tplc="14DEDC08">
      <w:start w:val="10"/>
      <w:numFmt w:val="decimal"/>
      <w:lvlText w:val="%1)"/>
      <w:lvlJc w:val="left"/>
      <w:pPr>
        <w:ind w:left="861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E7F"/>
    <w:rsid w:val="00037D6F"/>
    <w:rsid w:val="00064E7F"/>
    <w:rsid w:val="000F6421"/>
    <w:rsid w:val="00111FB5"/>
    <w:rsid w:val="00213C81"/>
    <w:rsid w:val="00222272"/>
    <w:rsid w:val="002F111C"/>
    <w:rsid w:val="003877FF"/>
    <w:rsid w:val="003B5F2C"/>
    <w:rsid w:val="004103CC"/>
    <w:rsid w:val="004A1D78"/>
    <w:rsid w:val="004C2869"/>
    <w:rsid w:val="00530482"/>
    <w:rsid w:val="005F7D5C"/>
    <w:rsid w:val="006B4C06"/>
    <w:rsid w:val="006C3607"/>
    <w:rsid w:val="00741A06"/>
    <w:rsid w:val="007473AF"/>
    <w:rsid w:val="007717A4"/>
    <w:rsid w:val="00790987"/>
    <w:rsid w:val="0080607E"/>
    <w:rsid w:val="008129D7"/>
    <w:rsid w:val="00A127F5"/>
    <w:rsid w:val="00A50BBA"/>
    <w:rsid w:val="00B72FE9"/>
    <w:rsid w:val="00B803AF"/>
    <w:rsid w:val="00BB3CF4"/>
    <w:rsid w:val="00BF5E29"/>
    <w:rsid w:val="00C46222"/>
    <w:rsid w:val="00C55D1C"/>
    <w:rsid w:val="00C82A05"/>
    <w:rsid w:val="00D007AA"/>
    <w:rsid w:val="00D03131"/>
    <w:rsid w:val="00D733EE"/>
    <w:rsid w:val="00E43076"/>
    <w:rsid w:val="00ED349E"/>
    <w:rsid w:val="00F33AEE"/>
    <w:rsid w:val="00F34F45"/>
    <w:rsid w:val="00FA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877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7FF"/>
    <w:rPr>
      <w:rFonts w:ascii="Arial" w:eastAsia="Calibri" w:hAnsi="Arial" w:cs="Arial"/>
      <w:sz w:val="20"/>
      <w:szCs w:val="20"/>
    </w:rPr>
  </w:style>
  <w:style w:type="paragraph" w:styleId="a3">
    <w:name w:val="List Paragraph"/>
    <w:aliases w:val="it_List1,ТЗ список,Bullet List,FooterText,numbered,Нумерованый список,SL_Абзац списка"/>
    <w:basedOn w:val="a"/>
    <w:link w:val="a4"/>
    <w:uiPriority w:val="34"/>
    <w:qFormat/>
    <w:rsid w:val="007909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3"/>
    <w:uiPriority w:val="34"/>
    <w:locked/>
    <w:rsid w:val="00790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E29"/>
  </w:style>
  <w:style w:type="paragraph" w:styleId="a7">
    <w:name w:val="footer"/>
    <w:basedOn w:val="a"/>
    <w:link w:val="a8"/>
    <w:uiPriority w:val="99"/>
    <w:semiHidden/>
    <w:unhideWhenUsed/>
    <w:rsid w:val="00BF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E29"/>
  </w:style>
  <w:style w:type="character" w:customStyle="1" w:styleId="FontStyle11">
    <w:name w:val="Font Style11"/>
    <w:basedOn w:val="a0"/>
    <w:rsid w:val="006B4C06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6B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43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Жиц Ольга Александровна</dc:creator>
  <cp:lastModifiedBy>Чапыгина</cp:lastModifiedBy>
  <cp:revision>6</cp:revision>
  <dcterms:created xsi:type="dcterms:W3CDTF">2023-06-07T06:34:00Z</dcterms:created>
  <dcterms:modified xsi:type="dcterms:W3CDTF">2023-06-19T07:39:00Z</dcterms:modified>
</cp:coreProperties>
</file>