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10" w:rsidRPr="003D705F" w:rsidRDefault="00ED2610" w:rsidP="00E458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705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F30C1" w:rsidRPr="003D705F" w:rsidRDefault="008F30C1" w:rsidP="008F3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5F">
        <w:rPr>
          <w:rFonts w:ascii="Times New Roman" w:hAnsi="Times New Roman" w:cs="Times New Roman"/>
          <w:b/>
          <w:sz w:val="28"/>
          <w:szCs w:val="28"/>
        </w:rPr>
        <w:t xml:space="preserve">федеральных законов, </w:t>
      </w:r>
      <w:r w:rsidR="00DA14DE" w:rsidRPr="00DA14DE">
        <w:rPr>
          <w:rFonts w:ascii="Times New Roman" w:hAnsi="Times New Roman" w:cs="Times New Roman"/>
          <w:b/>
          <w:sz w:val="28"/>
          <w:szCs w:val="28"/>
        </w:rPr>
        <w:t>опубликованных</w:t>
      </w:r>
      <w:r w:rsidRPr="003D705F">
        <w:rPr>
          <w:rFonts w:ascii="Times New Roman" w:hAnsi="Times New Roman" w:cs="Times New Roman"/>
          <w:b/>
          <w:sz w:val="28"/>
          <w:szCs w:val="28"/>
        </w:rPr>
        <w:t xml:space="preserve"> за период с </w:t>
      </w:r>
      <w:r w:rsidR="00280F1B" w:rsidRPr="003D705F">
        <w:rPr>
          <w:rFonts w:ascii="Times New Roman" w:hAnsi="Times New Roman" w:cs="Times New Roman"/>
          <w:b/>
          <w:sz w:val="28"/>
          <w:szCs w:val="28"/>
        </w:rPr>
        <w:t>10</w:t>
      </w:r>
      <w:r w:rsidRPr="003D705F">
        <w:rPr>
          <w:rFonts w:ascii="Times New Roman" w:hAnsi="Times New Roman" w:cs="Times New Roman"/>
          <w:b/>
          <w:sz w:val="28"/>
          <w:szCs w:val="28"/>
        </w:rPr>
        <w:t>.0</w:t>
      </w:r>
      <w:r w:rsidR="00280F1B" w:rsidRPr="003D705F">
        <w:rPr>
          <w:rFonts w:ascii="Times New Roman" w:hAnsi="Times New Roman" w:cs="Times New Roman"/>
          <w:b/>
          <w:sz w:val="28"/>
          <w:szCs w:val="28"/>
        </w:rPr>
        <w:t>3</w:t>
      </w:r>
      <w:r w:rsidRPr="003D705F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280F1B" w:rsidRPr="003D705F">
        <w:rPr>
          <w:rFonts w:ascii="Times New Roman" w:hAnsi="Times New Roman" w:cs="Times New Roman"/>
          <w:b/>
          <w:sz w:val="28"/>
          <w:szCs w:val="28"/>
        </w:rPr>
        <w:t>0</w:t>
      </w:r>
      <w:r w:rsidR="00B422D3" w:rsidRPr="003D705F">
        <w:rPr>
          <w:rFonts w:ascii="Times New Roman" w:hAnsi="Times New Roman" w:cs="Times New Roman"/>
          <w:b/>
          <w:sz w:val="28"/>
          <w:szCs w:val="28"/>
        </w:rPr>
        <w:t>9</w:t>
      </w:r>
      <w:r w:rsidRPr="003D705F">
        <w:rPr>
          <w:rFonts w:ascii="Times New Roman" w:hAnsi="Times New Roman" w:cs="Times New Roman"/>
          <w:b/>
          <w:sz w:val="28"/>
          <w:szCs w:val="28"/>
        </w:rPr>
        <w:t>.0</w:t>
      </w:r>
      <w:r w:rsidR="00280F1B" w:rsidRPr="003D705F">
        <w:rPr>
          <w:rFonts w:ascii="Times New Roman" w:hAnsi="Times New Roman" w:cs="Times New Roman"/>
          <w:b/>
          <w:sz w:val="28"/>
          <w:szCs w:val="28"/>
        </w:rPr>
        <w:t>4</w:t>
      </w:r>
      <w:r w:rsidRPr="003D705F">
        <w:rPr>
          <w:rFonts w:ascii="Times New Roman" w:hAnsi="Times New Roman" w:cs="Times New Roman"/>
          <w:b/>
          <w:sz w:val="28"/>
          <w:szCs w:val="28"/>
        </w:rPr>
        <w:t>.2020,</w:t>
      </w:r>
    </w:p>
    <w:p w:rsidR="000C29D9" w:rsidRPr="003D705F" w:rsidRDefault="00535CEB" w:rsidP="008F3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5F">
        <w:rPr>
          <w:rFonts w:ascii="Times New Roman" w:hAnsi="Times New Roman" w:cs="Times New Roman"/>
          <w:b/>
          <w:sz w:val="28"/>
          <w:szCs w:val="28"/>
        </w:rPr>
        <w:t>и</w:t>
      </w:r>
      <w:r w:rsidR="008F30C1" w:rsidRPr="003D7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610" w:rsidRPr="003D705F">
        <w:rPr>
          <w:rFonts w:ascii="Times New Roman" w:hAnsi="Times New Roman" w:cs="Times New Roman"/>
          <w:b/>
          <w:sz w:val="28"/>
          <w:szCs w:val="28"/>
        </w:rPr>
        <w:t xml:space="preserve">областных законов, </w:t>
      </w:r>
      <w:r w:rsidR="008F30C1" w:rsidRPr="003D705F">
        <w:rPr>
          <w:rFonts w:ascii="Times New Roman" w:hAnsi="Times New Roman" w:cs="Times New Roman"/>
          <w:b/>
          <w:sz w:val="28"/>
          <w:szCs w:val="28"/>
        </w:rPr>
        <w:t xml:space="preserve">связанных с </w:t>
      </w:r>
      <w:r w:rsidR="000C29D9" w:rsidRPr="003D705F">
        <w:rPr>
          <w:rFonts w:ascii="Times New Roman" w:hAnsi="Times New Roman" w:cs="Times New Roman"/>
          <w:b/>
          <w:sz w:val="28"/>
          <w:szCs w:val="28"/>
        </w:rPr>
        <w:t>предметом правового регулирования</w:t>
      </w:r>
    </w:p>
    <w:p w:rsidR="00ED2610" w:rsidRPr="003D705F" w:rsidRDefault="008F30C1" w:rsidP="008F3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5F">
        <w:rPr>
          <w:rFonts w:ascii="Times New Roman" w:hAnsi="Times New Roman" w:cs="Times New Roman"/>
          <w:b/>
          <w:sz w:val="28"/>
          <w:szCs w:val="28"/>
        </w:rPr>
        <w:t>указанны</w:t>
      </w:r>
      <w:r w:rsidR="000C29D9" w:rsidRPr="003D705F">
        <w:rPr>
          <w:rFonts w:ascii="Times New Roman" w:hAnsi="Times New Roman" w:cs="Times New Roman"/>
          <w:b/>
          <w:sz w:val="28"/>
          <w:szCs w:val="28"/>
        </w:rPr>
        <w:t>х</w:t>
      </w:r>
      <w:r w:rsidRPr="003D7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9D9" w:rsidRPr="003D705F">
        <w:rPr>
          <w:rFonts w:ascii="Times New Roman" w:hAnsi="Times New Roman" w:cs="Times New Roman"/>
          <w:b/>
          <w:sz w:val="28"/>
          <w:szCs w:val="28"/>
        </w:rPr>
        <w:t>федеральных законов</w:t>
      </w:r>
    </w:p>
    <w:p w:rsidR="00850CBA" w:rsidRPr="003D705F" w:rsidRDefault="00850CBA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B5E" w:rsidRPr="003D705F" w:rsidRDefault="00692B5E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5"/>
        <w:gridCol w:w="2701"/>
        <w:gridCol w:w="2701"/>
        <w:gridCol w:w="4946"/>
        <w:gridCol w:w="3793"/>
      </w:tblGrid>
      <w:tr w:rsidR="00EA01C3" w:rsidRPr="003D705F" w:rsidTr="00EA01C3">
        <w:tc>
          <w:tcPr>
            <w:tcW w:w="645" w:type="dxa"/>
          </w:tcPr>
          <w:p w:rsidR="00EA01C3" w:rsidRPr="003D705F" w:rsidRDefault="00EA01C3" w:rsidP="00E24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1C3" w:rsidRPr="003D705F" w:rsidRDefault="00EA01C3" w:rsidP="00E24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70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705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D70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1" w:type="dxa"/>
          </w:tcPr>
          <w:p w:rsidR="00EA01C3" w:rsidRPr="003D705F" w:rsidRDefault="00EA01C3" w:rsidP="00E24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1C3" w:rsidRPr="003D705F" w:rsidRDefault="00EA01C3" w:rsidP="00E24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областного  закона</w:t>
            </w:r>
          </w:p>
        </w:tc>
        <w:tc>
          <w:tcPr>
            <w:tcW w:w="2701" w:type="dxa"/>
          </w:tcPr>
          <w:p w:rsidR="00EA01C3" w:rsidRPr="003D705F" w:rsidRDefault="00EA01C3" w:rsidP="00E24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1C3" w:rsidRPr="003D705F" w:rsidRDefault="00EA01C3" w:rsidP="00416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Федерального  закона</w:t>
            </w:r>
          </w:p>
          <w:p w:rsidR="00EA01C3" w:rsidRPr="003D705F" w:rsidRDefault="00EA01C3" w:rsidP="00E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6" w:type="dxa"/>
          </w:tcPr>
          <w:p w:rsidR="00EA01C3" w:rsidRPr="003D705F" w:rsidRDefault="00EA01C3" w:rsidP="00E24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1C3" w:rsidRPr="003D705F" w:rsidRDefault="00EA01C3" w:rsidP="00E24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5F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обоснование</w:t>
            </w:r>
          </w:p>
        </w:tc>
        <w:tc>
          <w:tcPr>
            <w:tcW w:w="3793" w:type="dxa"/>
          </w:tcPr>
          <w:p w:rsidR="00EA01C3" w:rsidRDefault="00EA01C3" w:rsidP="00EA01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01C3" w:rsidRDefault="00EA01C3" w:rsidP="00EA01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  <w:p w:rsidR="00EA01C3" w:rsidRPr="003D705F" w:rsidRDefault="00EA01C3" w:rsidP="00EA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(принят областной закон, внесен проект областного закона)</w:t>
            </w:r>
          </w:p>
        </w:tc>
      </w:tr>
      <w:tr w:rsidR="00EA01C3" w:rsidRPr="003D705F" w:rsidTr="00EA01C3">
        <w:tc>
          <w:tcPr>
            <w:tcW w:w="645" w:type="dxa"/>
          </w:tcPr>
          <w:p w:rsidR="00EA01C3" w:rsidRPr="003D705F" w:rsidRDefault="00EA01C3" w:rsidP="00E2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7" w:history="1">
              <w:r w:rsidRPr="003D705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от 27 апреля 2011 года № 281-21-ОЗ «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О взаимодействии органов государственной власти Архангельской области и некоммерческих организаций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</w:t>
            </w:r>
            <w:proofErr w:type="gramStart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1C3" w:rsidRPr="003D705F" w:rsidRDefault="00EA01C3" w:rsidP="003D705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                                от 18 марта 2020 года № 60-ФЗ «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статьи 2  и 31.4 Федерального закона «О неком</w:t>
            </w:r>
            <w:r w:rsidR="007D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мерческих органи</w:t>
            </w:r>
            <w:r w:rsidR="007D4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зациях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ФЗ).</w:t>
            </w:r>
          </w:p>
          <w:p w:rsidR="00EA01C3" w:rsidRPr="003D705F" w:rsidRDefault="00EA01C3" w:rsidP="003D705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1C3" w:rsidRPr="003D705F" w:rsidRDefault="00EA01C3" w:rsidP="003D705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Начало действия ФЗ -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15.09.2020.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Пунктом 1 статьи 1 ФЗ внесены изменения в пункт 2.2. статьи 2 Федерального закона от 12 января 1996 года № 7-ФЗ «О некоммерческих организациях» (далее – Федеральный закон № 7-Ф) по определению понятия «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некоммерческая организация – исполнитель общественно полезных услуг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» в части установления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альтернативных критериев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(требований) отнесения некоммерческой организации к указанным исполнителям.  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В частности, «под некоммерческой организацией – исполнителем общественно полезных услуг понимается социально ориентированная некоммерческая организация, которая не выполняет функции иностранного агента, не имеет задолженностей по налогам и сборам, иным предусмотренным законодательством Российской Федерации обязательным платежам и соответствует одному из следующих требований: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оказание на протяжении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чем одного года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 полезных услуг надлежащего качества;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надлежащая реализация проектов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предусматривающих осуществление деятельности по одному или нескольким приоритетным направлениям в сфере оказания общественно полезных услуг </w:t>
            </w:r>
            <w:r w:rsidRPr="00827C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грантов Президента Российской Федерации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предоставляемых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гражданского общества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проекты по оказанию общественно полезных услуг)».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альтернативности введенных ФЗ критериев (требований) к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некоммерческим организациям – исполнителям общественно полезных услуг пунктом 2 статьи 1 ФЗ внесены изменения в пункт 2.1 статьи 31.4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7-Ф в части уточнения вида такой организации, в отношении которой федеральными органами исполнительной власти и органами исполнительной власти субъектов Российской Федерации осуществляется оценка качества оказания общественно полезных услуг:</w:t>
            </w:r>
            <w:proofErr w:type="gramEnd"/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«2.1. Оценка качества оказания общественно полезных услуг социально ориентированной некоммерческой организацией,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предусмотренной подпунктом 1 пункта 2.2 статьи 2 настоящего Федерального закона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осуществляется федеральными органами исполнительной власти и органами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субъектов Российской Федерации в соответствии с их компетенцией».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Пункт 4 статьи 11 </w:t>
            </w:r>
            <w:proofErr w:type="gramStart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предусматривает такого разграничения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«4. Оценка качества оказания общественно полезных услуг социально ориентированной некоммерческой организацией осуществляется исполнительными органами государственной власти Архангельской области, уполномоченными Правительством Архангельской области, в соответствии с их компетенцией».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C3" w:rsidRPr="003D705F" w:rsidTr="00EA01C3">
        <w:tc>
          <w:tcPr>
            <w:tcW w:w="645" w:type="dxa"/>
          </w:tcPr>
          <w:p w:rsidR="00EA01C3" w:rsidRPr="003D705F" w:rsidRDefault="00EA01C3" w:rsidP="00E2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01" w:type="dxa"/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8" w:history="1">
              <w:r w:rsidRPr="003D705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от 15 июля 1997 года № 34-10-ОЗ «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Об уполномоченном по правам человека в Архангельской области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(далее – </w:t>
            </w:r>
            <w:proofErr w:type="gramStart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                                от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18 марта 2020 года № 48-ФЗ «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Об уполномоченных по правам человека в субъектах Российской Федерации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» (далее – ФЗ).</w:t>
            </w:r>
          </w:p>
          <w:p w:rsidR="00EA01C3" w:rsidRPr="003D705F" w:rsidRDefault="00EA01C3" w:rsidP="003D705F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1. ФЗ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разграничивает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принятия к рассмотрению уполномоченным по правам человека в субъекте Российской Федерации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обращений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зависимости от их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В частности, статьей 9 ФЗ (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Статья 9.</w:t>
            </w:r>
            <w:proofErr w:type="gramEnd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к рассмотрению жалоб и иных обращений уполномоченным по правам человека в субъекте Российской Федерации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) установлено, что: </w:t>
            </w:r>
            <w:proofErr w:type="gramEnd"/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обращений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Российской Федерации, иностранных граждан или лиц без гражданства уполномоченным по правам человека в субъекте Российской Федерации применяется порядок, установленный Федеральным законом от 2 мая 2006 года № 59-ФЗ «О порядке рассмотрения обращений граждан Российской Федерации», с учетом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особенностей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к рассмотрению </w:t>
            </w:r>
            <w:r w:rsidRPr="00827C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и рассмотрения жалоб уполномоченным по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правам человека в субъекте Российской Федерации, установленных настоящим Федеральным законом,  в</w:t>
            </w:r>
            <w:proofErr w:type="gramEnd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сроков рассмотрения жалоб.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Получив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содержащее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или иную информацию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, касающуюся нарушения прав и свобод граждан (далее - обращение), уполномоченный по правам человека в субъекте Российской Федерации имеет право: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1) рассмотреть обращение по существу;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2) разъяснить заявителю средства, которые тот вправе использовать для защиты своих прав и свобод;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3) направить обращение на рассмотрение в государственный орган, орган местного самоуправления или должностному лицу, к компетенции которых относится рассмотрение обращения.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получения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жалобы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человека </w:t>
            </w:r>
            <w:r w:rsidRPr="00827C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в субъекте Российской Федерации: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1) принимает жалобу к рассмотрению, если она соответствует требованиям, предусмотренным частями 5 и 6 настоящей статьи, о чем сообщает заявителю;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2) отказывает в принятии жалобы к рассмотрению, если она не соответствует требованиям, предусмотренным частями 5 и 6 настоящей статьи, при этом отказ в принятии жалобы к рассмотрению должен быть мотивирован.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человека в субъекте Российской Федерации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принимает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жалобу к рассмотрению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отказывает                      в ее принятии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15 дней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жалобы и уведомляет</w:t>
            </w:r>
            <w:proofErr w:type="gramEnd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об этом заявителя.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В главе III </w:t>
            </w:r>
            <w:proofErr w:type="gramStart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Уполномоченного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) фактически определяется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только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рассмотрения уполномоченным по правам человека в Архангельской области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жалоб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, причем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с десятидневным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сроком принятия решения по поступившей жалобе.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Статьей 11 ФЗ установлены права уполномоченного по правам человека в субъекте Российской Федерации по результатам рассмотрения жалобы в части обращения в государственные или муниципальные органы с ходатайством о возбуждении производства по делу                          об административном правонарушении в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отношении организации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и (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, в решениях или действиях (бездействии) которых усматривается нарушение прав и свобод человека и гражданина.</w:t>
            </w:r>
            <w:proofErr w:type="gramEnd"/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Статьей 25 </w:t>
            </w:r>
            <w:proofErr w:type="gramStart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 право установлено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только в отношении  должностных лиц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3. Согласно пункту 5 статьи 7 </w:t>
            </w:r>
            <w:proofErr w:type="gramStart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одна и та же кандидатура на должность уполномоченного не может быть внесена на рассмотрение в областное Собрание депутатов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более двух раз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2 статьи 8 </w:t>
            </w:r>
            <w:proofErr w:type="gramStart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одно и то же лицо не может быть назначено на должность уполномоченного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более чем на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два срока подряд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Имеется неопределенность в части согласованности толкования указанных норм </w:t>
            </w:r>
            <w:proofErr w:type="gramStart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(коллизия), т.к. отсутствует непосредственная взаимосвязь нормы пункта 5 статьи 7 ОЗ с пунктом 4 этой же статьи, который предусматривает последствия голосования по кандидатурам на должность уполномоченного в случае, когда ни одна из кандидатур не набрала необходимого количества голосов депутатов.     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EA01C3" w:rsidRPr="003D705F" w:rsidRDefault="00EA01C3" w:rsidP="0016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 областного закона </w:t>
            </w:r>
            <w:r w:rsidR="00163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6399D">
              <w:rPr>
                <w:rFonts w:ascii="Times New Roman" w:hAnsi="Times New Roman" w:cs="Times New Roman"/>
                <w:b/>
                <w:sz w:val="24"/>
                <w:szCs w:val="24"/>
              </w:rPr>
              <w:t>№ пз</w:t>
            </w:r>
            <w:proofErr w:type="gramStart"/>
            <w:r w:rsidRPr="001639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16399D">
              <w:rPr>
                <w:rFonts w:ascii="Times New Roman" w:hAnsi="Times New Roman" w:cs="Times New Roman"/>
                <w:b/>
                <w:sz w:val="24"/>
                <w:szCs w:val="24"/>
              </w:rPr>
              <w:t>/462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11.09.2020 «О внесении изменений в областной закон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01C3">
              <w:rPr>
                <w:rFonts w:ascii="Times New Roman" w:hAnsi="Times New Roman" w:cs="Times New Roman"/>
                <w:sz w:val="24"/>
                <w:szCs w:val="24"/>
              </w:rPr>
              <w:t>Об уполномоченном по правам человека в Архангельской области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99D">
              <w:rPr>
                <w:rFonts w:ascii="Times New Roman" w:hAnsi="Times New Roman" w:cs="Times New Roman"/>
                <w:b/>
                <w:sz w:val="24"/>
                <w:szCs w:val="24"/>
              </w:rPr>
              <w:t>принят в I чтении на 19 сессии областного Собрания 23.09.2020.</w:t>
            </w:r>
          </w:p>
        </w:tc>
      </w:tr>
      <w:tr w:rsidR="00EA01C3" w:rsidRPr="003D705F" w:rsidTr="00EA01C3">
        <w:tc>
          <w:tcPr>
            <w:tcW w:w="645" w:type="dxa"/>
          </w:tcPr>
          <w:p w:rsidR="00EA01C3" w:rsidRPr="003D705F" w:rsidRDefault="00EA01C3" w:rsidP="00C3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1" w:type="dxa"/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</w:t>
            </w:r>
            <w:hyperlink r:id="rId9" w:history="1">
              <w:r w:rsidRPr="003D705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«О введении в действие специального налогового режима «Налог на профессиональный доход»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                                от 1 апреля.2020 года                № 101-ФЗ «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статью 1 Федерального закона 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проведении эксперимента по установлению специального налогового режима «Налог на профессиональный доход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(далее – ФЗ).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Статьей 1 ФЗ внесены изменения в статью 1 Федерального закона от 27 ноября 2018 года № 422-ФЗ «О проведении эксперимента </w:t>
            </w:r>
            <w:r w:rsidRPr="00827C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по установлению специального налогового режима «Налог на профессиональный доход», согласно которым в субъектах Российской Федерации, не указанных в пунктах 1 и 2 части 1 настоящей статьи,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налоговый режим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профессиональный доход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вводится в действие с 1 июля 2020 года</w:t>
            </w:r>
            <w:proofErr w:type="gramEnd"/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законами субъектов Российской Федерации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Закон Архангельской области о введении в действие специального налогового режима «Налог на профессиональный доход»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должен содержать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вступлении в силу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закона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не ранее чем по истечении одного месяца со дня его официального опубликования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EA01C3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9D" w:rsidRPr="003D705F" w:rsidRDefault="0016399D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F36441" w:rsidRPr="00F36441" w:rsidRDefault="00F36441" w:rsidP="0016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закон от 29.05.2020 </w:t>
            </w:r>
            <w:r w:rsidR="001639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265-17-ОЗ </w:t>
            </w:r>
            <w:r w:rsidRPr="00F36441">
              <w:rPr>
                <w:rFonts w:ascii="Times New Roman" w:hAnsi="Times New Roman" w:cs="Times New Roman"/>
                <w:sz w:val="24"/>
                <w:szCs w:val="24"/>
              </w:rPr>
              <w:t>«О введении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Архангельской области</w:t>
            </w:r>
            <w:r w:rsidRPr="00F3644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налогового режима «Налог на профессиональный доход»</w:t>
            </w:r>
            <w:r w:rsidRPr="00F364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36441" w:rsidRPr="00F36441" w:rsidRDefault="00F36441" w:rsidP="00F3644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C3" w:rsidRPr="003D705F" w:rsidTr="00EA01C3">
        <w:tc>
          <w:tcPr>
            <w:tcW w:w="645" w:type="dxa"/>
          </w:tcPr>
          <w:p w:rsidR="00EA01C3" w:rsidRPr="003D705F" w:rsidRDefault="00EA01C3" w:rsidP="00C3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01" w:type="dxa"/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10" w:history="1">
              <w:r w:rsidRPr="003D705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от 20 сентября 2005 года № 85-5-ОЗ «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в области защиты населения и территорий от чрезвычайных ситуаций природного и техногенного характера, гражданской обороны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(далее – </w:t>
            </w:r>
            <w:proofErr w:type="gramStart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                                от 1 апреля 2020 года № 98-ФЗ «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ФЗ).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6" w:type="dxa"/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Пунктом 4 статьи 2 ФЗ внесены изменения в пункт 1 статьи 11 Федерального закона от 21 декабря 1994 года № 68-ФЗ «О защите населения и территорий от чрезвычайных ситуаций природного </w:t>
            </w:r>
            <w:r w:rsidRPr="00827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и техногенного характера» (далее – Федеральный закон № 68-ФЗ) в части установления дополнительных полномочий органов государственной власти субъектов Российской Федерации в области защиты населения и территорий от чрезвычайных ситуаций:</w:t>
            </w:r>
            <w:proofErr w:type="gramEnd"/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«1. Органы государственной власти субъектов Российской Федерации: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...у) устанавливают обязательные для исполнения гражданами </w:t>
            </w:r>
            <w:r w:rsidRPr="00057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и организациями правила поведения при введении режима повышенной готовности или чрезвычайной ситуации в соответствии с подпунктом «м» настоящего пункта;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</w:t>
            </w:r>
            <w:r w:rsidRPr="00057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с подпунктом «а.2» статьи 10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«а.1» статьи 10 настоящего Федерального</w:t>
            </w:r>
            <w:proofErr w:type="gramEnd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закона».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отсутствуют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правовые нормы, наделяющие указанными 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полномочиями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соответствующие органы 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государственной власти Архангельской области.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2. Пунктом 5  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статьи 2 ФЗ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глава II Федерального закона 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№ 68-ФЗ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дополнена статьей 11.2 «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» следующего содержания: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«При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законом от 12 июня 2002 года N 67-ФЗ «Об основных гарантиях избирательных прав и права на участие в референдуме граждан Российской Федерации».</w:t>
            </w:r>
            <w:proofErr w:type="gramEnd"/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gramStart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областных законах в сфере реализации прав граждан на выборы и референдум в отношении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избирательной комиссии Архангельской области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норма указанного содержания.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A01C3" w:rsidRPr="003D705F" w:rsidRDefault="00F36441" w:rsidP="0016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Областной закон от 02.07.2020 </w:t>
            </w:r>
            <w:r w:rsidR="00163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280-18-ОЗ «О внесении изменений в областной закон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441">
              <w:rPr>
                <w:rFonts w:ascii="Times New Roman" w:hAnsi="Times New Roman" w:cs="Times New Roman"/>
                <w:sz w:val="24"/>
                <w:szCs w:val="24"/>
              </w:rPr>
              <w:t>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в области защиты населения и территорий от чрезвычайных ситуаций природного и техногенного характера, гражданской обороны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статьи 4 и 6 областного закона «О реализации государственных полномочий в сфере охраны здоровья граждан».</w:t>
            </w:r>
            <w:proofErr w:type="gramEnd"/>
          </w:p>
        </w:tc>
      </w:tr>
      <w:tr w:rsidR="00EA01C3" w:rsidRPr="003D705F" w:rsidTr="00EA01C3">
        <w:tc>
          <w:tcPr>
            <w:tcW w:w="645" w:type="dxa"/>
          </w:tcPr>
          <w:p w:rsidR="00EA01C3" w:rsidRPr="003D705F" w:rsidRDefault="00EA01C3" w:rsidP="00C3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701" w:type="dxa"/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11" w:history="1">
              <w:r w:rsidRPr="003D705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от 24 сентября 2010 года № 188-15-ОЗ «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государственной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политике Архангельской области в сфере инвестиционной деятельности»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</w:t>
            </w:r>
            <w:proofErr w:type="gramStart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Федеральный закон от 1 апреля 2020 года № 69-ФЗ «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защите и поощрении 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капиталовложений в Российской Федерации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ФЗ).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946" w:type="dxa"/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соответствии со статьей 1 ФЗ указанный закон регулирует отношения, возникающие в связи с осуществлением инвестиций                     на основании соглашения о защите и 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поощрении капиталовложений.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пункту 1 части 1 статьи 2 ФЗ государственная  поддержка – содействие в реализации инвестиционной и (или) хозяйственной деятельности, осуществляемое органом государственной власти в целях повышения социально-экономического эффекта от указанной деятельности.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основании части 1 статьи 3 ФЗ законодательство Российской Федерации о защите и поощрении капиталовложений состоит из настоящего Федерального закона, других федеральных законов, иных нормативных правовых актов Российской Федерации, законов субъектов Российской Федерации, а также нормативных правовых актов органов государственной власти субъектов Российской Федерации и органов местного самоуправления.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содержит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положений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в части 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осуществления инвестиций 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основании соглашения о защите и поощрении капиталовложений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:rsidR="00EA01C3" w:rsidRPr="003D705F" w:rsidRDefault="008377EC" w:rsidP="0016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Проект областного закона </w:t>
            </w:r>
            <w:r w:rsidR="0016399D" w:rsidRPr="00163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163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пз</w:t>
            </w:r>
            <w:proofErr w:type="gramStart"/>
            <w:r w:rsidRPr="00163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163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/435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05.08.2020 «О внесении изменений в областной закон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7EC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</w:t>
            </w:r>
            <w:r w:rsidRPr="0083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 Архангельской области в сфере инвестиционной деятельности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399D">
              <w:rPr>
                <w:rFonts w:ascii="Times New Roman" w:hAnsi="Times New Roman" w:cs="Times New Roman"/>
                <w:b/>
                <w:sz w:val="24"/>
                <w:szCs w:val="24"/>
              </w:rPr>
              <w:t>принят в I чтении на 19 сессии областного Собрания 23.09.2020.</w:t>
            </w:r>
          </w:p>
        </w:tc>
      </w:tr>
      <w:tr w:rsidR="00EA01C3" w:rsidRPr="003D705F" w:rsidTr="00EA01C3">
        <w:tc>
          <w:tcPr>
            <w:tcW w:w="645" w:type="dxa"/>
          </w:tcPr>
          <w:p w:rsidR="00EA01C3" w:rsidRPr="003D705F" w:rsidRDefault="00EA01C3" w:rsidP="00C3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01" w:type="dxa"/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hyperlink r:id="rId12" w:history="1">
              <w:r w:rsidRPr="003D705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от 14 марта 2007 года № 320-16-ОЗ «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О договорах и соглашениях Архангельской области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(далее – </w:t>
            </w:r>
            <w:proofErr w:type="gramStart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01" w:type="dxa"/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1 апреля 2020 года № 69-ФЗ «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защите и поощрении капиталовложений в Российской Федерации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ФЗ).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946" w:type="dxa"/>
          </w:tcPr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пунктом 4 части 7 статьи 4 ФЗ в рамках предметов ведения, установленных Конституцией Российской Федерации, и в соответствии 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настоящим Федеральным законом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уполномоченные органы государственной власти субъектов Российской Федерации 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подписывают от имени субъекта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                                   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установленных настоящим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Федеральным законом 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случаях и порядке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соглашения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защите и поощрении капиталовложений и дополнительные соглашения к ним, а также принимают решения о расторжении соглашений о защите и поощрении капиталовложений и об урегулировании вытекающих из них споров.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Правовые нормы </w:t>
            </w:r>
            <w:proofErr w:type="gramStart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proofErr w:type="gramEnd"/>
            <w:r w:rsidRPr="003D7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согласованы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 xml:space="preserve"> с нормами ФЗ в части заключения подобных соглашений от имени Архангельской области. </w:t>
            </w:r>
          </w:p>
          <w:p w:rsidR="00EA01C3" w:rsidRPr="003D705F" w:rsidRDefault="00EA01C3" w:rsidP="003D705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:rsidR="00EA01C3" w:rsidRPr="003D705F" w:rsidRDefault="008377EC" w:rsidP="00BE5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Проект областного закона </w:t>
            </w:r>
            <w:r w:rsidR="00BE563A" w:rsidRPr="00BE5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BE5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пз</w:t>
            </w:r>
            <w:proofErr w:type="gramStart"/>
            <w:r w:rsidRPr="00BE5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BE5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18.05.2020 «О внесении изменения в статью 1 областного закона </w:t>
            </w:r>
            <w:r w:rsidRPr="003D70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7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договорах и соглашениях Архангельской области</w:t>
            </w:r>
            <w:r w:rsidRPr="003D70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63A">
              <w:rPr>
                <w:rFonts w:ascii="Times New Roman" w:hAnsi="Times New Roman" w:cs="Times New Roman"/>
                <w:b/>
                <w:sz w:val="24"/>
                <w:szCs w:val="24"/>
              </w:rPr>
              <w:t>принят в I чтении на 19 сессии областного Собрания 23.09.2020.</w:t>
            </w:r>
          </w:p>
        </w:tc>
      </w:tr>
    </w:tbl>
    <w:p w:rsidR="00850CBA" w:rsidRPr="003D705F" w:rsidRDefault="00850CBA" w:rsidP="00850CBA"/>
    <w:sectPr w:rsidR="00850CBA" w:rsidRPr="003D705F" w:rsidSect="00C33E97">
      <w:headerReference w:type="default" r:id="rId13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26" w:rsidRDefault="00152D26" w:rsidP="00C33E97">
      <w:pPr>
        <w:spacing w:after="0" w:line="240" w:lineRule="auto"/>
      </w:pPr>
      <w:r>
        <w:separator/>
      </w:r>
    </w:p>
  </w:endnote>
  <w:endnote w:type="continuationSeparator" w:id="0">
    <w:p w:rsidR="00152D26" w:rsidRDefault="00152D26" w:rsidP="00C3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26" w:rsidRDefault="00152D26" w:rsidP="00C33E97">
      <w:pPr>
        <w:spacing w:after="0" w:line="240" w:lineRule="auto"/>
      </w:pPr>
      <w:r>
        <w:separator/>
      </w:r>
    </w:p>
  </w:footnote>
  <w:footnote w:type="continuationSeparator" w:id="0">
    <w:p w:rsidR="00152D26" w:rsidRDefault="00152D26" w:rsidP="00C3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86094"/>
    </w:sdtPr>
    <w:sdtContent>
      <w:p w:rsidR="001755BB" w:rsidRDefault="00C90B12">
        <w:pPr>
          <w:pStyle w:val="a4"/>
          <w:jc w:val="center"/>
        </w:pPr>
        <w:fldSimple w:instr=" PAGE   \* MERGEFORMAT ">
          <w:r w:rsidR="00BE563A">
            <w:rPr>
              <w:noProof/>
            </w:rPr>
            <w:t>10</w:t>
          </w:r>
        </w:fldSimple>
      </w:p>
    </w:sdtContent>
  </w:sdt>
  <w:p w:rsidR="001755BB" w:rsidRDefault="001755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71A"/>
    <w:rsid w:val="00000584"/>
    <w:rsid w:val="00003405"/>
    <w:rsid w:val="00020E49"/>
    <w:rsid w:val="000578D7"/>
    <w:rsid w:val="000651F2"/>
    <w:rsid w:val="00097C26"/>
    <w:rsid w:val="000C0222"/>
    <w:rsid w:val="000C29D9"/>
    <w:rsid w:val="000C42DB"/>
    <w:rsid w:val="000D3CFF"/>
    <w:rsid w:val="000D798D"/>
    <w:rsid w:val="000F4D6E"/>
    <w:rsid w:val="000F4DE8"/>
    <w:rsid w:val="00110BA6"/>
    <w:rsid w:val="001153FD"/>
    <w:rsid w:val="00132D8A"/>
    <w:rsid w:val="00152D26"/>
    <w:rsid w:val="0016399D"/>
    <w:rsid w:val="001755BB"/>
    <w:rsid w:val="0017714A"/>
    <w:rsid w:val="00194DCC"/>
    <w:rsid w:val="0019523F"/>
    <w:rsid w:val="001B1AF8"/>
    <w:rsid w:val="001D704B"/>
    <w:rsid w:val="00236186"/>
    <w:rsid w:val="00256346"/>
    <w:rsid w:val="00280F1B"/>
    <w:rsid w:val="00281746"/>
    <w:rsid w:val="002E0A3C"/>
    <w:rsid w:val="002E5666"/>
    <w:rsid w:val="00302B43"/>
    <w:rsid w:val="00312745"/>
    <w:rsid w:val="003130EA"/>
    <w:rsid w:val="003156C5"/>
    <w:rsid w:val="0032234B"/>
    <w:rsid w:val="00331BE7"/>
    <w:rsid w:val="003A3AB0"/>
    <w:rsid w:val="003A6821"/>
    <w:rsid w:val="003B7C36"/>
    <w:rsid w:val="003C170D"/>
    <w:rsid w:val="003D2C9D"/>
    <w:rsid w:val="003D4342"/>
    <w:rsid w:val="003D705F"/>
    <w:rsid w:val="003E399C"/>
    <w:rsid w:val="0041354C"/>
    <w:rsid w:val="00416642"/>
    <w:rsid w:val="004522A3"/>
    <w:rsid w:val="00466678"/>
    <w:rsid w:val="00485FA7"/>
    <w:rsid w:val="004A2E30"/>
    <w:rsid w:val="004A6A50"/>
    <w:rsid w:val="004B53AB"/>
    <w:rsid w:val="004B5BBC"/>
    <w:rsid w:val="004C4049"/>
    <w:rsid w:val="004C5077"/>
    <w:rsid w:val="0050353B"/>
    <w:rsid w:val="0053477A"/>
    <w:rsid w:val="00535CEB"/>
    <w:rsid w:val="00572BA0"/>
    <w:rsid w:val="005868AA"/>
    <w:rsid w:val="00586FF1"/>
    <w:rsid w:val="00595A5D"/>
    <w:rsid w:val="005C0C9B"/>
    <w:rsid w:val="00607BF0"/>
    <w:rsid w:val="006607A7"/>
    <w:rsid w:val="00663FB0"/>
    <w:rsid w:val="006847C1"/>
    <w:rsid w:val="00691D95"/>
    <w:rsid w:val="00692B5E"/>
    <w:rsid w:val="0069652E"/>
    <w:rsid w:val="006B538A"/>
    <w:rsid w:val="006C3EAE"/>
    <w:rsid w:val="006C54A5"/>
    <w:rsid w:val="006D6514"/>
    <w:rsid w:val="00705ED0"/>
    <w:rsid w:val="00732CD4"/>
    <w:rsid w:val="007525D4"/>
    <w:rsid w:val="007555F4"/>
    <w:rsid w:val="007A1871"/>
    <w:rsid w:val="007B300A"/>
    <w:rsid w:val="007D4D30"/>
    <w:rsid w:val="007E28C3"/>
    <w:rsid w:val="00801848"/>
    <w:rsid w:val="008208C9"/>
    <w:rsid w:val="00827C1B"/>
    <w:rsid w:val="00831B7E"/>
    <w:rsid w:val="00834067"/>
    <w:rsid w:val="008377EC"/>
    <w:rsid w:val="00850CBA"/>
    <w:rsid w:val="00860987"/>
    <w:rsid w:val="008905AD"/>
    <w:rsid w:val="008C1172"/>
    <w:rsid w:val="008D3A2F"/>
    <w:rsid w:val="008D6B1A"/>
    <w:rsid w:val="008E2236"/>
    <w:rsid w:val="008F30C1"/>
    <w:rsid w:val="00901637"/>
    <w:rsid w:val="009175F7"/>
    <w:rsid w:val="00931BEC"/>
    <w:rsid w:val="00934A53"/>
    <w:rsid w:val="00943223"/>
    <w:rsid w:val="009534BB"/>
    <w:rsid w:val="00954BB8"/>
    <w:rsid w:val="00955223"/>
    <w:rsid w:val="00967E92"/>
    <w:rsid w:val="0097303B"/>
    <w:rsid w:val="00987BB8"/>
    <w:rsid w:val="009962F2"/>
    <w:rsid w:val="009975FC"/>
    <w:rsid w:val="009A5051"/>
    <w:rsid w:val="009C1998"/>
    <w:rsid w:val="009C7C2A"/>
    <w:rsid w:val="00A462E3"/>
    <w:rsid w:val="00A471A4"/>
    <w:rsid w:val="00A62928"/>
    <w:rsid w:val="00A63F1E"/>
    <w:rsid w:val="00A739C1"/>
    <w:rsid w:val="00A73E1B"/>
    <w:rsid w:val="00AB4F47"/>
    <w:rsid w:val="00B422D3"/>
    <w:rsid w:val="00B61E69"/>
    <w:rsid w:val="00B90FEA"/>
    <w:rsid w:val="00BA37F5"/>
    <w:rsid w:val="00BB23E4"/>
    <w:rsid w:val="00BC1417"/>
    <w:rsid w:val="00BE563A"/>
    <w:rsid w:val="00C108F7"/>
    <w:rsid w:val="00C22EC2"/>
    <w:rsid w:val="00C33E97"/>
    <w:rsid w:val="00C41FCC"/>
    <w:rsid w:val="00C476FF"/>
    <w:rsid w:val="00C706DD"/>
    <w:rsid w:val="00C76045"/>
    <w:rsid w:val="00C90B12"/>
    <w:rsid w:val="00CB3A9C"/>
    <w:rsid w:val="00CB7A13"/>
    <w:rsid w:val="00CC1E07"/>
    <w:rsid w:val="00CD0785"/>
    <w:rsid w:val="00CE2695"/>
    <w:rsid w:val="00D0371A"/>
    <w:rsid w:val="00D141B6"/>
    <w:rsid w:val="00D14781"/>
    <w:rsid w:val="00D21ECD"/>
    <w:rsid w:val="00D26ABE"/>
    <w:rsid w:val="00D438ED"/>
    <w:rsid w:val="00D4534C"/>
    <w:rsid w:val="00D95912"/>
    <w:rsid w:val="00D96174"/>
    <w:rsid w:val="00DA14DE"/>
    <w:rsid w:val="00DB288A"/>
    <w:rsid w:val="00DC0205"/>
    <w:rsid w:val="00DC7256"/>
    <w:rsid w:val="00DE3696"/>
    <w:rsid w:val="00E1347E"/>
    <w:rsid w:val="00E247B4"/>
    <w:rsid w:val="00E24BC3"/>
    <w:rsid w:val="00E45899"/>
    <w:rsid w:val="00E7799C"/>
    <w:rsid w:val="00EA01C3"/>
    <w:rsid w:val="00ED2610"/>
    <w:rsid w:val="00F02F0A"/>
    <w:rsid w:val="00F36441"/>
    <w:rsid w:val="00F42D94"/>
    <w:rsid w:val="00F54D1E"/>
    <w:rsid w:val="00F83A8F"/>
    <w:rsid w:val="00F87FB0"/>
    <w:rsid w:val="00F9651D"/>
    <w:rsid w:val="00FA2C43"/>
    <w:rsid w:val="00FB4FE4"/>
    <w:rsid w:val="00FC216D"/>
    <w:rsid w:val="00FE4F32"/>
    <w:rsid w:val="00FE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E97"/>
  </w:style>
  <w:style w:type="paragraph" w:styleId="a6">
    <w:name w:val="footer"/>
    <w:basedOn w:val="a"/>
    <w:link w:val="a7"/>
    <w:uiPriority w:val="99"/>
    <w:semiHidden/>
    <w:unhideWhenUsed/>
    <w:rsid w:val="00C3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E97"/>
  </w:style>
  <w:style w:type="paragraph" w:styleId="a8">
    <w:name w:val="Balloon Text"/>
    <w:basedOn w:val="a"/>
    <w:link w:val="a9"/>
    <w:uiPriority w:val="99"/>
    <w:semiHidden/>
    <w:unhideWhenUsed/>
    <w:rsid w:val="00B4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2D3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45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0275322BB847B40EFACB32CD60904C753772E3707465E0FDA6E98DC285EEF3B7F0311C37AEDCE09F88C98E49CCAFD3e7C8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0275322BB847B40EFACB32CD60904C753772E3707465E0FDA6E98DC285EEF3B7F0311C37AEDCE09F88C98E49CCAFD3e7C8J" TargetMode="External"/><Relationship Id="rId12" Type="http://schemas.openxmlformats.org/officeDocument/2006/relationships/hyperlink" Target="consultantplus://offline/ref=670275322BB847B40EFACB32CD60904C753772E3707465E0FDA6E98DC285EEF3B7F0311C37AEDCE09F88C98E49CCAFD3e7C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0275322BB847B40EFACB32CD60904C753772E3707465E0FDA6E98DC285EEF3B7F0311C37AEDCE09F88C98E49CCAFD3e7C8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0275322BB847B40EFACB32CD60904C753772E3707465E0FDA6E98DC285EEF3B7F0311C37AEDCE09F88C98E49CCAFD3e7C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0275322BB847B40EFACB32CD60904C753772E3707465E0FDA6E98DC285EEF3B7F0311C37AEDCE09F88C98E49CCAFD3e7C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D94CC-B410-41D8-950C-2B55549C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10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Ручин Михаил Викторович</dc:creator>
  <cp:keywords/>
  <dc:description/>
  <cp:lastModifiedBy>Худякова Инна Валентиновна</cp:lastModifiedBy>
  <cp:revision>183</cp:revision>
  <cp:lastPrinted>2020-02-12T06:22:00Z</cp:lastPrinted>
  <dcterms:created xsi:type="dcterms:W3CDTF">2019-12-06T07:49:00Z</dcterms:created>
  <dcterms:modified xsi:type="dcterms:W3CDTF">2020-10-09T09:49:00Z</dcterms:modified>
</cp:coreProperties>
</file>