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 xml:space="preserve">Глава архангельского парламента: состав </w:t>
      </w:r>
      <w:proofErr w:type="spellStart"/>
      <w:r w:rsidRPr="00E86433"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 w:rsidRPr="00E86433">
        <w:rPr>
          <w:rFonts w:ascii="Times New Roman" w:hAnsi="Times New Roman" w:cs="Times New Roman"/>
          <w:sz w:val="28"/>
          <w:szCs w:val="28"/>
        </w:rPr>
        <w:t xml:space="preserve"> отражает интересы жителей региона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Состав депутатов Архангельского областного собрания седьмого созыва, который был избран в ходе единого дня голосования 9 сентября 2018 года, отражает интересы большинства жителей региона. Об этом в интервью ТАСС заявила председатель областного парламента Екатерина Прокопьева.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Оцените, пожалуйста, как прошли выборы в Архангельской области, в том числе выборы в областное собрание?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Они были интересными и напряженными. У людей Архангельской области был выбор, серьезный и реальный, за кого отдать голоса, кто-то в политическом плане определялся, кто-то голосовал за конкретного человека, которого уже знает в деле. Тот состав, который сложился в областном собрании, говорит о том, что кто-то отдал свои голоса опытным политикам, кто-то доверил представлять свои интересы буквально новичкам — не только в профессиональном смысле, но и совсем молодым по возрасту политикам.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Как можно прокомментировать состав депутатского корпуса?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Состав сложился очень интересный: из 47 человек 30 — люди, имеющие опыт в качестве законодателей либо на уровне региона, либо на уровне муниципалитетов, есть люди, которые впервые пришли в парламент, есть те, которые пришли в шестой раз.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У нас есть такие законодатели, на опыт которых можно полагаться представителям любых фракций, неважно, коммунист, "Единая Россия", ЛДПР или  "Справедливая Россия". У нас очень много в собрании тех, кто имеет юридическое образование, что немаловажно. Есть депутаты, которые получили опыт работы на постоянной основе на уровне муниципалитетов, и они понимают, что конкретно нужно делать.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У нас большое количество финансистов, у нас много людей с инженерным образованием, и неудивительно, что в такие комитеты, которые занимаются бюджетом либо промышленностью, инфраструктурой, дорогами, желает попасть большое количество депутатов. Прежде всего, люди базируются на собственном жизненном опыте и профессиональном образовании.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 xml:space="preserve">К вопросам, которые мы будем рассматривать, мы можем подходить с разных позиций. Есть депутаты, которые имеют рабочие профессии, есть учителя, врачи. Возраст парламентариев от 28 лет до 70 с лишним. В </w:t>
      </w:r>
      <w:r w:rsidRPr="00E86433">
        <w:rPr>
          <w:rFonts w:ascii="Times New Roman" w:hAnsi="Times New Roman" w:cs="Times New Roman"/>
          <w:sz w:val="28"/>
          <w:szCs w:val="28"/>
        </w:rPr>
        <w:lastRenderedPageBreak/>
        <w:t>собрании получился очень интересный срез, представляющий интересы большого количества жителей области.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Число депутатов в этом созыве уменьшилось до 47. Как вы оцениваете это нововведение?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 xml:space="preserve">— С точки зрения работы, ее у депутатов стало больше. Округа стали больше, это значит, что депутаты как можно чаще должны быть в своих округах. И мне очень нравится, что уже на первой неделе многие из депутатов известили о том, что они уехали работать в округа, это прекрасное межсессионное проведение времени. Люди уже имеют повестку, которая будет рассматриваться на второй сессии, и поехали обсуждать вопросы, поднимаемые на уровне региона, непосредственно с избирателями. </w:t>
      </w:r>
      <w:proofErr w:type="gramStart"/>
      <w:r w:rsidRPr="00E86433">
        <w:rPr>
          <w:rFonts w:ascii="Times New Roman" w:hAnsi="Times New Roman" w:cs="Times New Roman"/>
          <w:sz w:val="28"/>
          <w:szCs w:val="28"/>
        </w:rPr>
        <w:t>Непросто, но, с другой стороны, начинаем с самих себя, когда мы говорим об эффективном расходовании бюджетных средств, а любая деятельность депутата сопряжена в том числе и с затратами из бюджета: расходы по проезду к месту проведения сессий, расходы по проживанию в период сессии — это, хотим мы того или нет, требует затрат из бюджета.</w:t>
      </w:r>
      <w:proofErr w:type="gramEnd"/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Насколько, на ваш взгляд, будет эффективен областной парламент в таком составе? Как вы считаете, много ли времени понадобится на "</w:t>
      </w:r>
      <w:proofErr w:type="spellStart"/>
      <w:r w:rsidRPr="00E86433">
        <w:rPr>
          <w:rFonts w:ascii="Times New Roman" w:hAnsi="Times New Roman" w:cs="Times New Roman"/>
          <w:sz w:val="28"/>
          <w:szCs w:val="28"/>
        </w:rPr>
        <w:t>сработку</w:t>
      </w:r>
      <w:proofErr w:type="spellEnd"/>
      <w:r w:rsidRPr="00E86433">
        <w:rPr>
          <w:rFonts w:ascii="Times New Roman" w:hAnsi="Times New Roman" w:cs="Times New Roman"/>
          <w:sz w:val="28"/>
          <w:szCs w:val="28"/>
        </w:rPr>
        <w:t>"?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 xml:space="preserve">— Даже первая сессия уже показала, что люди очень активны. Хотят работать, хотят донести те наказы, которые получили в ходе избирательной кампании. Повестка уже включает вопросы, </w:t>
      </w:r>
      <w:proofErr w:type="gramStart"/>
      <w:r w:rsidRPr="00E86433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Pr="00E86433">
        <w:rPr>
          <w:rFonts w:ascii="Times New Roman" w:hAnsi="Times New Roman" w:cs="Times New Roman"/>
          <w:sz w:val="28"/>
          <w:szCs w:val="28"/>
        </w:rPr>
        <w:t xml:space="preserve"> в том числе и социальной политики, они, как правило, самые болезненные — вопросы налогового законодательства. Они тоже касаются большей части населения.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Все люди — достаточно уверенные в себе, имеющие собственную позицию, готовые ее донести. Это показала и первая сессия, когда развернулась дискуссия по законопроекту, касающемуся сохранения мер социальной поддержки для людей старшего поколения в случае изменения возраста выхода на пенсию. Уже чувствовалось по той дискуссии, которая развернулась в собрании, что документы были вдумчиво прочитаны, и это были не просто популистские лозунги, а именно оценка с точки зрения интересов жителей региона.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Прежде вы долгое время работали в органах исполнительной власти, теперь перешли во власть законодательную. Насколько, на ваш взгляд, серьезные отличия?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lastRenderedPageBreak/>
        <w:t xml:space="preserve">— Одно дело исполнять, а другое — регулировать на законодательном уровне, но я в этом вопросе не первая. Посмотрите историю нашего собрания. Первым председателем был Николай Алексеевич Исаков, он руководил </w:t>
      </w:r>
      <w:proofErr w:type="spellStart"/>
      <w:r w:rsidRPr="00E86433">
        <w:rPr>
          <w:rFonts w:ascii="Times New Roman" w:hAnsi="Times New Roman" w:cs="Times New Roman"/>
          <w:sz w:val="28"/>
          <w:szCs w:val="28"/>
        </w:rPr>
        <w:t>Пинежским</w:t>
      </w:r>
      <w:proofErr w:type="spellEnd"/>
      <w:r w:rsidRPr="00E86433">
        <w:rPr>
          <w:rFonts w:ascii="Times New Roman" w:hAnsi="Times New Roman" w:cs="Times New Roman"/>
          <w:sz w:val="28"/>
          <w:szCs w:val="28"/>
        </w:rPr>
        <w:t xml:space="preserve"> районом. Работая в исполнительной власти, очень хорошо понимаешь механизм реализации тех идей, которые принимаются в областном собрании. Это не значит, что позже ты себя ограничиваешь — как это будут исполнять, но это позволяет не быть оторванным от земли и принимать те законы, которые не являются популистскими, а которые можно реализовать на практике.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Какие вы видите основные задачи для себя?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— Я осознанно принимала выбор, понимая, что работа — это большая часть моей жизни. Что касается вопросов, нам их определяет жизнь. Естественно, мы учитываем федеральную повестку. Если сегодня на территории всей страны реализуются национальные проекты, то наша задача — сделать все, максимально от нас зависящее, чтобы при реализации этих проектов Архангельская область как можно больше получила возможностей.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>В ходе избирательной кампании мне кто-то говорил из избирателей: "А разве что-то зависит от законодательной власти?" А как не зависит? Мы сегодня готовы выстроить приоритеты так, чтобы у нас нашлись деньги на софинансирование тех позиций, которые реализуются со стороны Федерации. Важно уметь принимать решения, которые принесут максимальную пользу для региона.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 xml:space="preserve">Если бы в областных законах не были закреплены позиции, касающиеся финансирования сельских школ, не только малокомплектных, кто знает, как бы выглядела ситуация сегодня. Это в областном законе о здравоохранении закреплены позиции, каких мы должны придерживаться стандартов, чтобы оказывать медицинскую помощь на территории нашей огромной области. Ведь от того, как мы будем рассматривать вопрос, касающийся бюджета </w:t>
      </w:r>
      <w:proofErr w:type="spellStart"/>
      <w:r w:rsidRPr="00E86433">
        <w:rPr>
          <w:rFonts w:ascii="Times New Roman" w:hAnsi="Times New Roman" w:cs="Times New Roman"/>
          <w:sz w:val="28"/>
          <w:szCs w:val="28"/>
        </w:rPr>
        <w:t>ФОМСа</w:t>
      </w:r>
      <w:proofErr w:type="spellEnd"/>
      <w:r w:rsidRPr="00E86433">
        <w:rPr>
          <w:rFonts w:ascii="Times New Roman" w:hAnsi="Times New Roman" w:cs="Times New Roman"/>
          <w:sz w:val="28"/>
          <w:szCs w:val="28"/>
        </w:rPr>
        <w:t xml:space="preserve">, будет понятно, будет ли у сельских больниц возможность финансировать наши </w:t>
      </w:r>
      <w:proofErr w:type="spellStart"/>
      <w:r w:rsidRPr="00E86433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E86433">
        <w:rPr>
          <w:rFonts w:ascii="Times New Roman" w:hAnsi="Times New Roman" w:cs="Times New Roman"/>
          <w:sz w:val="28"/>
          <w:szCs w:val="28"/>
        </w:rPr>
        <w:t xml:space="preserve"> и их не закрывать. В областном законе закреплены позиции, касающиеся территориального общественного самоуправления. 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 xml:space="preserve">От законодательной власти много что зависит, и от того, насколько мы готовы принимать решения — и точечные, и глобальные, — зависит очень многое. На то, как мы работаем, смотрят муниципальные представительные </w:t>
      </w:r>
      <w:r w:rsidRPr="00E86433">
        <w:rPr>
          <w:rFonts w:ascii="Times New Roman" w:hAnsi="Times New Roman" w:cs="Times New Roman"/>
          <w:sz w:val="28"/>
          <w:szCs w:val="28"/>
        </w:rPr>
        <w:lastRenderedPageBreak/>
        <w:t>органы. И выстроить совместную работу с муниципалитетами — еще одна наша большая задача.</w:t>
      </w:r>
    </w:p>
    <w:p w:rsidR="00E86433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AC4" w:rsidRPr="00E86433" w:rsidRDefault="00E86433" w:rsidP="00E8643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33">
        <w:rPr>
          <w:rFonts w:ascii="Times New Roman" w:hAnsi="Times New Roman" w:cs="Times New Roman"/>
          <w:sz w:val="28"/>
          <w:szCs w:val="28"/>
        </w:rPr>
        <w:t xml:space="preserve">Беседовала Ирина </w:t>
      </w:r>
      <w:proofErr w:type="spellStart"/>
      <w:r w:rsidRPr="00E86433">
        <w:rPr>
          <w:rFonts w:ascii="Times New Roman" w:hAnsi="Times New Roman" w:cs="Times New Roman"/>
          <w:sz w:val="28"/>
          <w:szCs w:val="28"/>
        </w:rPr>
        <w:t>Скалина</w:t>
      </w:r>
      <w:proofErr w:type="spellEnd"/>
    </w:p>
    <w:sectPr w:rsidR="00EC5AC4" w:rsidRPr="00E86433" w:rsidSect="00E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33"/>
    <w:rsid w:val="00E86433"/>
    <w:rsid w:val="00E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kiselev</cp:lastModifiedBy>
  <cp:revision>1</cp:revision>
  <dcterms:created xsi:type="dcterms:W3CDTF">2018-10-08T07:24:00Z</dcterms:created>
  <dcterms:modified xsi:type="dcterms:W3CDTF">2018-10-08T07:25:00Z</dcterms:modified>
</cp:coreProperties>
</file>